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48"/>
          <w:szCs w:val="48"/>
          <w:lang w:eastAsia="zh-CN"/>
          <w14:ligatures w14:val="standardContextual"/>
        </w:rPr>
        <w:id w:val="1158889513"/>
        <w:docPartObj>
          <w:docPartGallery w:val="Table of Contents"/>
          <w:docPartUnique/>
        </w:docPartObj>
      </w:sdtPr>
      <w:sdtEndPr>
        <w:rPr>
          <w:noProof/>
          <w:sz w:val="24"/>
          <w:szCs w:val="24"/>
        </w:rPr>
      </w:sdtEndPr>
      <w:sdtContent>
        <w:p w14:paraId="5273C6CE" w14:textId="3A9AEB6E" w:rsidR="00EC54AB" w:rsidRPr="00EC54AB" w:rsidRDefault="00EC54AB" w:rsidP="0056035C">
          <w:pPr>
            <w:pStyle w:val="TOCHeading"/>
            <w:jc w:val="center"/>
            <w:rPr>
              <w:rFonts w:asciiTheme="minorHAnsi" w:eastAsiaTheme="minorEastAsia" w:hAnsiTheme="minorHAnsi" w:cstheme="minorBidi"/>
              <w:b w:val="0"/>
              <w:bCs w:val="0"/>
              <w:color w:val="auto"/>
              <w:kern w:val="2"/>
              <w:sz w:val="48"/>
              <w:szCs w:val="48"/>
              <w:lang w:eastAsia="zh-CN"/>
              <w14:ligatures w14:val="standardContextual"/>
            </w:rPr>
          </w:pPr>
          <w:r w:rsidRPr="00EC54AB">
            <w:rPr>
              <w:rFonts w:asciiTheme="minorHAnsi" w:eastAsiaTheme="minorEastAsia" w:hAnsiTheme="minorHAnsi" w:cstheme="minorBidi"/>
              <w:b w:val="0"/>
              <w:bCs w:val="0"/>
              <w:color w:val="auto"/>
              <w:kern w:val="2"/>
              <w:sz w:val="48"/>
              <w:szCs w:val="48"/>
              <w:lang w:eastAsia="zh-CN"/>
              <w14:ligatures w14:val="standardContextual"/>
            </w:rPr>
            <w:t>Supplementary Materials</w:t>
          </w:r>
        </w:p>
        <w:p w14:paraId="4EF10D7A" w14:textId="2EC4E436" w:rsidR="00C4660E" w:rsidRDefault="00C4660E" w:rsidP="0056035C">
          <w:pPr>
            <w:pStyle w:val="TOCHeading"/>
            <w:jc w:val="center"/>
            <w:rPr>
              <w:sz w:val="32"/>
              <w:szCs w:val="32"/>
            </w:rPr>
          </w:pPr>
          <w:r w:rsidRPr="0056035C">
            <w:rPr>
              <w:sz w:val="32"/>
              <w:szCs w:val="32"/>
            </w:rPr>
            <w:t>Table of Contents</w:t>
          </w:r>
        </w:p>
        <w:p w14:paraId="7C1372F3" w14:textId="77777777" w:rsidR="0056035C" w:rsidRDefault="0056035C" w:rsidP="0056035C">
          <w:pPr>
            <w:rPr>
              <w:lang w:eastAsia="en-US"/>
            </w:rPr>
          </w:pPr>
        </w:p>
        <w:p w14:paraId="25B34AA4" w14:textId="77777777" w:rsidR="0056035C" w:rsidRDefault="0056035C" w:rsidP="0056035C">
          <w:pPr>
            <w:rPr>
              <w:lang w:eastAsia="en-US"/>
            </w:rPr>
          </w:pPr>
        </w:p>
        <w:p w14:paraId="2F6ADA29" w14:textId="77777777" w:rsidR="0056035C" w:rsidRPr="0056035C" w:rsidRDefault="0056035C" w:rsidP="0056035C">
          <w:pPr>
            <w:rPr>
              <w:lang w:eastAsia="en-US"/>
            </w:rPr>
          </w:pPr>
        </w:p>
        <w:p w14:paraId="13ABE84B" w14:textId="38999E9F" w:rsidR="00EC54AB" w:rsidRDefault="00C4660E">
          <w:pPr>
            <w:pStyle w:val="TOC1"/>
            <w:tabs>
              <w:tab w:val="right" w:leader="dot" w:pos="9350"/>
            </w:tabs>
            <w:rPr>
              <w:rFonts w:cstheme="minorBidi"/>
              <w:b w:val="0"/>
              <w:bCs w:val="0"/>
              <w:i w:val="0"/>
              <w:iCs w:val="0"/>
              <w:noProof/>
            </w:rPr>
          </w:pPr>
          <w:r>
            <w:rPr>
              <w:b w:val="0"/>
              <w:bCs w:val="0"/>
            </w:rPr>
            <w:fldChar w:fldCharType="begin"/>
          </w:r>
          <w:r>
            <w:instrText xml:space="preserve"> TOC \o "1-3" \h \z \u </w:instrText>
          </w:r>
          <w:r>
            <w:rPr>
              <w:b w:val="0"/>
              <w:bCs w:val="0"/>
            </w:rPr>
            <w:fldChar w:fldCharType="separate"/>
          </w:r>
          <w:hyperlink w:anchor="_Toc215069671" w:history="1">
            <w:r w:rsidR="00EC54AB" w:rsidRPr="001B67AE">
              <w:rPr>
                <w:rStyle w:val="Hyperlink"/>
                <w:noProof/>
              </w:rPr>
              <w:t>Supplementary Methods</w:t>
            </w:r>
            <w:r w:rsidR="00EC54AB">
              <w:rPr>
                <w:noProof/>
                <w:webHidden/>
              </w:rPr>
              <w:tab/>
            </w:r>
            <w:r w:rsidR="00EC54AB">
              <w:rPr>
                <w:noProof/>
                <w:webHidden/>
              </w:rPr>
              <w:fldChar w:fldCharType="begin"/>
            </w:r>
            <w:r w:rsidR="00EC54AB">
              <w:rPr>
                <w:noProof/>
                <w:webHidden/>
              </w:rPr>
              <w:instrText xml:space="preserve"> PAGEREF _Toc215069671 \h </w:instrText>
            </w:r>
            <w:r w:rsidR="00EC54AB">
              <w:rPr>
                <w:noProof/>
                <w:webHidden/>
              </w:rPr>
            </w:r>
            <w:r w:rsidR="00EC54AB">
              <w:rPr>
                <w:noProof/>
                <w:webHidden/>
              </w:rPr>
              <w:fldChar w:fldCharType="separate"/>
            </w:r>
            <w:r w:rsidR="00EC54AB">
              <w:rPr>
                <w:noProof/>
                <w:webHidden/>
              </w:rPr>
              <w:t>2</w:t>
            </w:r>
            <w:r w:rsidR="00EC54AB">
              <w:rPr>
                <w:noProof/>
                <w:webHidden/>
              </w:rPr>
              <w:fldChar w:fldCharType="end"/>
            </w:r>
          </w:hyperlink>
        </w:p>
        <w:p w14:paraId="44FB48C2" w14:textId="655237EE" w:rsidR="00EC54AB" w:rsidRDefault="00000000">
          <w:pPr>
            <w:pStyle w:val="TOC2"/>
            <w:tabs>
              <w:tab w:val="right" w:leader="dot" w:pos="9350"/>
            </w:tabs>
            <w:rPr>
              <w:rFonts w:cstheme="minorBidi"/>
              <w:b w:val="0"/>
              <w:bCs w:val="0"/>
              <w:noProof/>
              <w:sz w:val="24"/>
              <w:szCs w:val="24"/>
            </w:rPr>
          </w:pPr>
          <w:hyperlink w:anchor="_Toc215069672" w:history="1">
            <w:r w:rsidR="00EC54AB" w:rsidRPr="001B67AE">
              <w:rPr>
                <w:rStyle w:val="Hyperlink"/>
                <w:noProof/>
              </w:rPr>
              <w:t>DTI-AL</w:t>
            </w:r>
            <w:r w:rsidR="00EC54AB" w:rsidRPr="001B67AE">
              <w:rPr>
                <w:rStyle w:val="Hyperlink"/>
                <w:noProof/>
              </w:rPr>
              <w:t>P</w:t>
            </w:r>
            <w:r w:rsidR="00EC54AB" w:rsidRPr="001B67AE">
              <w:rPr>
                <w:rStyle w:val="Hyperlink"/>
                <w:noProof/>
              </w:rPr>
              <w:t>S</w:t>
            </w:r>
            <w:r w:rsidR="00EC54AB">
              <w:rPr>
                <w:noProof/>
                <w:webHidden/>
              </w:rPr>
              <w:tab/>
            </w:r>
            <w:r w:rsidR="00EC54AB">
              <w:rPr>
                <w:noProof/>
                <w:webHidden/>
              </w:rPr>
              <w:fldChar w:fldCharType="begin"/>
            </w:r>
            <w:r w:rsidR="00EC54AB">
              <w:rPr>
                <w:noProof/>
                <w:webHidden/>
              </w:rPr>
              <w:instrText xml:space="preserve"> PAGEREF _Toc215069672 \h </w:instrText>
            </w:r>
            <w:r w:rsidR="00EC54AB">
              <w:rPr>
                <w:noProof/>
                <w:webHidden/>
              </w:rPr>
            </w:r>
            <w:r w:rsidR="00EC54AB">
              <w:rPr>
                <w:noProof/>
                <w:webHidden/>
              </w:rPr>
              <w:fldChar w:fldCharType="separate"/>
            </w:r>
            <w:r w:rsidR="00EC54AB">
              <w:rPr>
                <w:noProof/>
                <w:webHidden/>
              </w:rPr>
              <w:t>2</w:t>
            </w:r>
            <w:r w:rsidR="00EC54AB">
              <w:rPr>
                <w:noProof/>
                <w:webHidden/>
              </w:rPr>
              <w:fldChar w:fldCharType="end"/>
            </w:r>
          </w:hyperlink>
        </w:p>
        <w:p w14:paraId="77230733" w14:textId="2DC0A4F2" w:rsidR="00EC54AB" w:rsidRDefault="00000000">
          <w:pPr>
            <w:pStyle w:val="TOC2"/>
            <w:tabs>
              <w:tab w:val="right" w:leader="dot" w:pos="9350"/>
            </w:tabs>
            <w:rPr>
              <w:rFonts w:cstheme="minorBidi"/>
              <w:b w:val="0"/>
              <w:bCs w:val="0"/>
              <w:noProof/>
              <w:sz w:val="24"/>
              <w:szCs w:val="24"/>
            </w:rPr>
          </w:pPr>
          <w:hyperlink w:anchor="_Toc215069673" w:history="1">
            <w:r w:rsidR="00EC54AB" w:rsidRPr="001B67AE">
              <w:rPr>
                <w:rStyle w:val="Hyperlink"/>
                <w:noProof/>
              </w:rPr>
              <w:t>Free water diffusion metrics</w:t>
            </w:r>
            <w:r w:rsidR="00EC54AB">
              <w:rPr>
                <w:noProof/>
                <w:webHidden/>
              </w:rPr>
              <w:tab/>
            </w:r>
            <w:r w:rsidR="00EC54AB">
              <w:rPr>
                <w:noProof/>
                <w:webHidden/>
              </w:rPr>
              <w:fldChar w:fldCharType="begin"/>
            </w:r>
            <w:r w:rsidR="00EC54AB">
              <w:rPr>
                <w:noProof/>
                <w:webHidden/>
              </w:rPr>
              <w:instrText xml:space="preserve"> PAGEREF _Toc215069673 \h </w:instrText>
            </w:r>
            <w:r w:rsidR="00EC54AB">
              <w:rPr>
                <w:noProof/>
                <w:webHidden/>
              </w:rPr>
            </w:r>
            <w:r w:rsidR="00EC54AB">
              <w:rPr>
                <w:noProof/>
                <w:webHidden/>
              </w:rPr>
              <w:fldChar w:fldCharType="separate"/>
            </w:r>
            <w:r w:rsidR="00EC54AB">
              <w:rPr>
                <w:noProof/>
                <w:webHidden/>
              </w:rPr>
              <w:t>2</w:t>
            </w:r>
            <w:r w:rsidR="00EC54AB">
              <w:rPr>
                <w:noProof/>
                <w:webHidden/>
              </w:rPr>
              <w:fldChar w:fldCharType="end"/>
            </w:r>
          </w:hyperlink>
        </w:p>
        <w:p w14:paraId="15D82FBC" w14:textId="466F2F67" w:rsidR="00EC54AB" w:rsidRDefault="00000000">
          <w:pPr>
            <w:pStyle w:val="TOC1"/>
            <w:tabs>
              <w:tab w:val="right" w:leader="dot" w:pos="9350"/>
            </w:tabs>
            <w:rPr>
              <w:rFonts w:cstheme="minorBidi"/>
              <w:b w:val="0"/>
              <w:bCs w:val="0"/>
              <w:i w:val="0"/>
              <w:iCs w:val="0"/>
              <w:noProof/>
            </w:rPr>
          </w:pPr>
          <w:hyperlink w:anchor="_Toc215069674" w:history="1">
            <w:r w:rsidR="00EC54AB" w:rsidRPr="001B67AE">
              <w:rPr>
                <w:rStyle w:val="Hyperlink"/>
                <w:noProof/>
              </w:rPr>
              <w:t>Supplementary Figures</w:t>
            </w:r>
            <w:r w:rsidR="00EC54AB">
              <w:rPr>
                <w:noProof/>
                <w:webHidden/>
              </w:rPr>
              <w:tab/>
            </w:r>
            <w:r w:rsidR="00EC54AB">
              <w:rPr>
                <w:noProof/>
                <w:webHidden/>
              </w:rPr>
              <w:fldChar w:fldCharType="begin"/>
            </w:r>
            <w:r w:rsidR="00EC54AB">
              <w:rPr>
                <w:noProof/>
                <w:webHidden/>
              </w:rPr>
              <w:instrText xml:space="preserve"> PAGEREF _Toc215069674 \h </w:instrText>
            </w:r>
            <w:r w:rsidR="00EC54AB">
              <w:rPr>
                <w:noProof/>
                <w:webHidden/>
              </w:rPr>
            </w:r>
            <w:r w:rsidR="00EC54AB">
              <w:rPr>
                <w:noProof/>
                <w:webHidden/>
              </w:rPr>
              <w:fldChar w:fldCharType="separate"/>
            </w:r>
            <w:r w:rsidR="00EC54AB">
              <w:rPr>
                <w:noProof/>
                <w:webHidden/>
              </w:rPr>
              <w:t>3</w:t>
            </w:r>
            <w:r w:rsidR="00EC54AB">
              <w:rPr>
                <w:noProof/>
                <w:webHidden/>
              </w:rPr>
              <w:fldChar w:fldCharType="end"/>
            </w:r>
          </w:hyperlink>
        </w:p>
        <w:p w14:paraId="21ABEAAF" w14:textId="3A3A12A5" w:rsidR="00EC54AB" w:rsidRDefault="00000000">
          <w:pPr>
            <w:pStyle w:val="TOC2"/>
            <w:tabs>
              <w:tab w:val="right" w:leader="dot" w:pos="9350"/>
            </w:tabs>
            <w:rPr>
              <w:rFonts w:cstheme="minorBidi"/>
              <w:b w:val="0"/>
              <w:bCs w:val="0"/>
              <w:noProof/>
              <w:sz w:val="24"/>
              <w:szCs w:val="24"/>
            </w:rPr>
          </w:pPr>
          <w:hyperlink w:anchor="_Toc215069675" w:history="1">
            <w:r w:rsidR="00EC54AB" w:rsidRPr="001B67AE">
              <w:rPr>
                <w:rStyle w:val="Hyperlink"/>
                <w:noProof/>
              </w:rPr>
              <w:t>Supplementary Figure 1.</w:t>
            </w:r>
            <w:r w:rsidR="00EC54AB">
              <w:rPr>
                <w:noProof/>
                <w:webHidden/>
              </w:rPr>
              <w:tab/>
            </w:r>
            <w:r w:rsidR="00EC54AB">
              <w:rPr>
                <w:noProof/>
                <w:webHidden/>
              </w:rPr>
              <w:fldChar w:fldCharType="begin"/>
            </w:r>
            <w:r w:rsidR="00EC54AB">
              <w:rPr>
                <w:noProof/>
                <w:webHidden/>
              </w:rPr>
              <w:instrText xml:space="preserve"> PAGEREF _Toc215069675 \h </w:instrText>
            </w:r>
            <w:r w:rsidR="00EC54AB">
              <w:rPr>
                <w:noProof/>
                <w:webHidden/>
              </w:rPr>
            </w:r>
            <w:r w:rsidR="00EC54AB">
              <w:rPr>
                <w:noProof/>
                <w:webHidden/>
              </w:rPr>
              <w:fldChar w:fldCharType="separate"/>
            </w:r>
            <w:r w:rsidR="00EC54AB">
              <w:rPr>
                <w:noProof/>
                <w:webHidden/>
              </w:rPr>
              <w:t>4</w:t>
            </w:r>
            <w:r w:rsidR="00EC54AB">
              <w:rPr>
                <w:noProof/>
                <w:webHidden/>
              </w:rPr>
              <w:fldChar w:fldCharType="end"/>
            </w:r>
          </w:hyperlink>
        </w:p>
        <w:p w14:paraId="5B56F591" w14:textId="2EE60D9F" w:rsidR="00EC54AB" w:rsidRDefault="00000000">
          <w:pPr>
            <w:pStyle w:val="TOC2"/>
            <w:tabs>
              <w:tab w:val="right" w:leader="dot" w:pos="9350"/>
            </w:tabs>
            <w:rPr>
              <w:rFonts w:cstheme="minorBidi"/>
              <w:b w:val="0"/>
              <w:bCs w:val="0"/>
              <w:noProof/>
              <w:sz w:val="24"/>
              <w:szCs w:val="24"/>
            </w:rPr>
          </w:pPr>
          <w:hyperlink w:anchor="_Toc215069676" w:history="1">
            <w:r w:rsidR="00EC54AB" w:rsidRPr="001B67AE">
              <w:rPr>
                <w:rStyle w:val="Hyperlink"/>
                <w:noProof/>
              </w:rPr>
              <w:t>Supplementary Figure 2.</w:t>
            </w:r>
            <w:r w:rsidR="00EC54AB">
              <w:rPr>
                <w:noProof/>
                <w:webHidden/>
              </w:rPr>
              <w:tab/>
            </w:r>
            <w:r w:rsidR="00EC54AB">
              <w:rPr>
                <w:noProof/>
                <w:webHidden/>
              </w:rPr>
              <w:fldChar w:fldCharType="begin"/>
            </w:r>
            <w:r w:rsidR="00EC54AB">
              <w:rPr>
                <w:noProof/>
                <w:webHidden/>
              </w:rPr>
              <w:instrText xml:space="preserve"> PAGEREF _Toc215069676 \h </w:instrText>
            </w:r>
            <w:r w:rsidR="00EC54AB">
              <w:rPr>
                <w:noProof/>
                <w:webHidden/>
              </w:rPr>
            </w:r>
            <w:r w:rsidR="00EC54AB">
              <w:rPr>
                <w:noProof/>
                <w:webHidden/>
              </w:rPr>
              <w:fldChar w:fldCharType="separate"/>
            </w:r>
            <w:r w:rsidR="00EC54AB">
              <w:rPr>
                <w:noProof/>
                <w:webHidden/>
              </w:rPr>
              <w:t>5</w:t>
            </w:r>
            <w:r w:rsidR="00EC54AB">
              <w:rPr>
                <w:noProof/>
                <w:webHidden/>
              </w:rPr>
              <w:fldChar w:fldCharType="end"/>
            </w:r>
          </w:hyperlink>
        </w:p>
        <w:p w14:paraId="3217AC25" w14:textId="52C2CA54" w:rsidR="00EC54AB" w:rsidRDefault="00000000">
          <w:pPr>
            <w:pStyle w:val="TOC2"/>
            <w:tabs>
              <w:tab w:val="right" w:leader="dot" w:pos="9350"/>
            </w:tabs>
            <w:rPr>
              <w:rFonts w:cstheme="minorBidi"/>
              <w:b w:val="0"/>
              <w:bCs w:val="0"/>
              <w:noProof/>
              <w:sz w:val="24"/>
              <w:szCs w:val="24"/>
            </w:rPr>
          </w:pPr>
          <w:hyperlink w:anchor="_Toc215069677" w:history="1">
            <w:r w:rsidR="00EC54AB" w:rsidRPr="001B67AE">
              <w:rPr>
                <w:rStyle w:val="Hyperlink"/>
                <w:noProof/>
              </w:rPr>
              <w:t>Supplementary Figure 3.</w:t>
            </w:r>
            <w:r w:rsidR="00EC54AB">
              <w:rPr>
                <w:noProof/>
                <w:webHidden/>
              </w:rPr>
              <w:tab/>
            </w:r>
            <w:r w:rsidR="00EC54AB">
              <w:rPr>
                <w:noProof/>
                <w:webHidden/>
              </w:rPr>
              <w:fldChar w:fldCharType="begin"/>
            </w:r>
            <w:r w:rsidR="00EC54AB">
              <w:rPr>
                <w:noProof/>
                <w:webHidden/>
              </w:rPr>
              <w:instrText xml:space="preserve"> PAGEREF _Toc215069677 \h </w:instrText>
            </w:r>
            <w:r w:rsidR="00EC54AB">
              <w:rPr>
                <w:noProof/>
                <w:webHidden/>
              </w:rPr>
            </w:r>
            <w:r w:rsidR="00EC54AB">
              <w:rPr>
                <w:noProof/>
                <w:webHidden/>
              </w:rPr>
              <w:fldChar w:fldCharType="separate"/>
            </w:r>
            <w:r w:rsidR="00EC54AB">
              <w:rPr>
                <w:noProof/>
                <w:webHidden/>
              </w:rPr>
              <w:t>6</w:t>
            </w:r>
            <w:r w:rsidR="00EC54AB">
              <w:rPr>
                <w:noProof/>
                <w:webHidden/>
              </w:rPr>
              <w:fldChar w:fldCharType="end"/>
            </w:r>
          </w:hyperlink>
        </w:p>
        <w:p w14:paraId="5133D391" w14:textId="29604705" w:rsidR="00EC54AB" w:rsidRDefault="00000000">
          <w:pPr>
            <w:pStyle w:val="TOC2"/>
            <w:tabs>
              <w:tab w:val="right" w:leader="dot" w:pos="9350"/>
            </w:tabs>
            <w:rPr>
              <w:rFonts w:cstheme="minorBidi"/>
              <w:b w:val="0"/>
              <w:bCs w:val="0"/>
              <w:noProof/>
              <w:sz w:val="24"/>
              <w:szCs w:val="24"/>
            </w:rPr>
          </w:pPr>
          <w:hyperlink w:anchor="_Toc215069678" w:history="1">
            <w:r w:rsidR="00EC54AB" w:rsidRPr="001B67AE">
              <w:rPr>
                <w:rStyle w:val="Hyperlink"/>
                <w:noProof/>
              </w:rPr>
              <w:t>Supplementary Figure 4.</w:t>
            </w:r>
            <w:r w:rsidR="00EC54AB">
              <w:rPr>
                <w:noProof/>
                <w:webHidden/>
              </w:rPr>
              <w:tab/>
            </w:r>
            <w:r w:rsidR="00EC54AB">
              <w:rPr>
                <w:noProof/>
                <w:webHidden/>
              </w:rPr>
              <w:fldChar w:fldCharType="begin"/>
            </w:r>
            <w:r w:rsidR="00EC54AB">
              <w:rPr>
                <w:noProof/>
                <w:webHidden/>
              </w:rPr>
              <w:instrText xml:space="preserve"> PAGEREF _Toc215069678 \h </w:instrText>
            </w:r>
            <w:r w:rsidR="00EC54AB">
              <w:rPr>
                <w:noProof/>
                <w:webHidden/>
              </w:rPr>
            </w:r>
            <w:r w:rsidR="00EC54AB">
              <w:rPr>
                <w:noProof/>
                <w:webHidden/>
              </w:rPr>
              <w:fldChar w:fldCharType="separate"/>
            </w:r>
            <w:r w:rsidR="00EC54AB">
              <w:rPr>
                <w:noProof/>
                <w:webHidden/>
              </w:rPr>
              <w:t>7</w:t>
            </w:r>
            <w:r w:rsidR="00EC54AB">
              <w:rPr>
                <w:noProof/>
                <w:webHidden/>
              </w:rPr>
              <w:fldChar w:fldCharType="end"/>
            </w:r>
          </w:hyperlink>
        </w:p>
        <w:p w14:paraId="4C48507F" w14:textId="17E8D83E" w:rsidR="00EC54AB" w:rsidRDefault="00000000">
          <w:pPr>
            <w:pStyle w:val="TOC2"/>
            <w:tabs>
              <w:tab w:val="right" w:leader="dot" w:pos="9350"/>
            </w:tabs>
            <w:rPr>
              <w:rFonts w:cstheme="minorBidi"/>
              <w:b w:val="0"/>
              <w:bCs w:val="0"/>
              <w:noProof/>
              <w:sz w:val="24"/>
              <w:szCs w:val="24"/>
            </w:rPr>
          </w:pPr>
          <w:hyperlink w:anchor="_Toc215069679" w:history="1">
            <w:r w:rsidR="00EC54AB" w:rsidRPr="001B67AE">
              <w:rPr>
                <w:rStyle w:val="Hyperlink"/>
                <w:noProof/>
              </w:rPr>
              <w:t>Supplementary Figure 5.</w:t>
            </w:r>
            <w:r w:rsidR="00EC54AB">
              <w:rPr>
                <w:noProof/>
                <w:webHidden/>
              </w:rPr>
              <w:tab/>
            </w:r>
            <w:r w:rsidR="00EC54AB">
              <w:rPr>
                <w:noProof/>
                <w:webHidden/>
              </w:rPr>
              <w:fldChar w:fldCharType="begin"/>
            </w:r>
            <w:r w:rsidR="00EC54AB">
              <w:rPr>
                <w:noProof/>
                <w:webHidden/>
              </w:rPr>
              <w:instrText xml:space="preserve"> PAGEREF _Toc215069679 \h </w:instrText>
            </w:r>
            <w:r w:rsidR="00EC54AB">
              <w:rPr>
                <w:noProof/>
                <w:webHidden/>
              </w:rPr>
            </w:r>
            <w:r w:rsidR="00EC54AB">
              <w:rPr>
                <w:noProof/>
                <w:webHidden/>
              </w:rPr>
              <w:fldChar w:fldCharType="separate"/>
            </w:r>
            <w:r w:rsidR="00EC54AB">
              <w:rPr>
                <w:noProof/>
                <w:webHidden/>
              </w:rPr>
              <w:t>7</w:t>
            </w:r>
            <w:r w:rsidR="00EC54AB">
              <w:rPr>
                <w:noProof/>
                <w:webHidden/>
              </w:rPr>
              <w:fldChar w:fldCharType="end"/>
            </w:r>
          </w:hyperlink>
        </w:p>
        <w:p w14:paraId="0D44E46B" w14:textId="1F20B082" w:rsidR="00EC54AB" w:rsidRDefault="00000000">
          <w:pPr>
            <w:pStyle w:val="TOC2"/>
            <w:tabs>
              <w:tab w:val="right" w:leader="dot" w:pos="9350"/>
            </w:tabs>
            <w:rPr>
              <w:rFonts w:cstheme="minorBidi"/>
              <w:b w:val="0"/>
              <w:bCs w:val="0"/>
              <w:noProof/>
              <w:sz w:val="24"/>
              <w:szCs w:val="24"/>
            </w:rPr>
          </w:pPr>
          <w:hyperlink w:anchor="_Toc215069680" w:history="1">
            <w:r w:rsidR="00EC54AB" w:rsidRPr="001B67AE">
              <w:rPr>
                <w:rStyle w:val="Hyperlink"/>
                <w:noProof/>
              </w:rPr>
              <w:t>Supplementary Figure 6.</w:t>
            </w:r>
            <w:r w:rsidR="00EC54AB">
              <w:rPr>
                <w:noProof/>
                <w:webHidden/>
              </w:rPr>
              <w:tab/>
            </w:r>
            <w:r w:rsidR="00EC54AB">
              <w:rPr>
                <w:noProof/>
                <w:webHidden/>
              </w:rPr>
              <w:fldChar w:fldCharType="begin"/>
            </w:r>
            <w:r w:rsidR="00EC54AB">
              <w:rPr>
                <w:noProof/>
                <w:webHidden/>
              </w:rPr>
              <w:instrText xml:space="preserve"> PAGEREF _Toc215069680 \h </w:instrText>
            </w:r>
            <w:r w:rsidR="00EC54AB">
              <w:rPr>
                <w:noProof/>
                <w:webHidden/>
              </w:rPr>
            </w:r>
            <w:r w:rsidR="00EC54AB">
              <w:rPr>
                <w:noProof/>
                <w:webHidden/>
              </w:rPr>
              <w:fldChar w:fldCharType="separate"/>
            </w:r>
            <w:r w:rsidR="00EC54AB">
              <w:rPr>
                <w:noProof/>
                <w:webHidden/>
              </w:rPr>
              <w:t>8</w:t>
            </w:r>
            <w:r w:rsidR="00EC54AB">
              <w:rPr>
                <w:noProof/>
                <w:webHidden/>
              </w:rPr>
              <w:fldChar w:fldCharType="end"/>
            </w:r>
          </w:hyperlink>
        </w:p>
        <w:p w14:paraId="26FB8CE7" w14:textId="7B991B49" w:rsidR="00EC54AB" w:rsidRDefault="00000000">
          <w:pPr>
            <w:pStyle w:val="TOC1"/>
            <w:tabs>
              <w:tab w:val="right" w:leader="dot" w:pos="9350"/>
            </w:tabs>
            <w:rPr>
              <w:rFonts w:cstheme="minorBidi"/>
              <w:b w:val="0"/>
              <w:bCs w:val="0"/>
              <w:i w:val="0"/>
              <w:iCs w:val="0"/>
              <w:noProof/>
            </w:rPr>
          </w:pPr>
          <w:hyperlink w:anchor="_Toc215069681" w:history="1">
            <w:r w:rsidR="00EC54AB" w:rsidRPr="001B67AE">
              <w:rPr>
                <w:rStyle w:val="Hyperlink"/>
                <w:noProof/>
              </w:rPr>
              <w:t>Supplementary Tables</w:t>
            </w:r>
            <w:r w:rsidR="00EC54AB">
              <w:rPr>
                <w:noProof/>
                <w:webHidden/>
              </w:rPr>
              <w:tab/>
            </w:r>
            <w:r w:rsidR="00EC54AB">
              <w:rPr>
                <w:noProof/>
                <w:webHidden/>
              </w:rPr>
              <w:fldChar w:fldCharType="begin"/>
            </w:r>
            <w:r w:rsidR="00EC54AB">
              <w:rPr>
                <w:noProof/>
                <w:webHidden/>
              </w:rPr>
              <w:instrText xml:space="preserve"> PAGEREF _Toc215069681 \h </w:instrText>
            </w:r>
            <w:r w:rsidR="00EC54AB">
              <w:rPr>
                <w:noProof/>
                <w:webHidden/>
              </w:rPr>
            </w:r>
            <w:r w:rsidR="00EC54AB">
              <w:rPr>
                <w:noProof/>
                <w:webHidden/>
              </w:rPr>
              <w:fldChar w:fldCharType="separate"/>
            </w:r>
            <w:r w:rsidR="00EC54AB">
              <w:rPr>
                <w:noProof/>
                <w:webHidden/>
              </w:rPr>
              <w:t>8</w:t>
            </w:r>
            <w:r w:rsidR="00EC54AB">
              <w:rPr>
                <w:noProof/>
                <w:webHidden/>
              </w:rPr>
              <w:fldChar w:fldCharType="end"/>
            </w:r>
          </w:hyperlink>
        </w:p>
        <w:p w14:paraId="1B593DF5" w14:textId="051AA856" w:rsidR="00EC54AB" w:rsidRDefault="00000000">
          <w:pPr>
            <w:pStyle w:val="TOC2"/>
            <w:tabs>
              <w:tab w:val="right" w:leader="dot" w:pos="9350"/>
            </w:tabs>
            <w:rPr>
              <w:rFonts w:cstheme="minorBidi"/>
              <w:b w:val="0"/>
              <w:bCs w:val="0"/>
              <w:noProof/>
              <w:sz w:val="24"/>
              <w:szCs w:val="24"/>
            </w:rPr>
          </w:pPr>
          <w:hyperlink w:anchor="_Toc215069682" w:history="1">
            <w:r w:rsidR="00EC54AB" w:rsidRPr="001B67AE">
              <w:rPr>
                <w:rStyle w:val="Hyperlink"/>
                <w:noProof/>
              </w:rPr>
              <w:t>Table S1: Diameters of peri-arterial space in HCP-Aging subjects.</w:t>
            </w:r>
            <w:r w:rsidR="00EC54AB">
              <w:rPr>
                <w:noProof/>
                <w:webHidden/>
              </w:rPr>
              <w:tab/>
            </w:r>
            <w:r w:rsidR="00EC54AB">
              <w:rPr>
                <w:noProof/>
                <w:webHidden/>
              </w:rPr>
              <w:fldChar w:fldCharType="begin"/>
            </w:r>
            <w:r w:rsidR="00EC54AB">
              <w:rPr>
                <w:noProof/>
                <w:webHidden/>
              </w:rPr>
              <w:instrText xml:space="preserve"> PAGEREF _Toc215069682 \h </w:instrText>
            </w:r>
            <w:r w:rsidR="00EC54AB">
              <w:rPr>
                <w:noProof/>
                <w:webHidden/>
              </w:rPr>
            </w:r>
            <w:r w:rsidR="00EC54AB">
              <w:rPr>
                <w:noProof/>
                <w:webHidden/>
              </w:rPr>
              <w:fldChar w:fldCharType="separate"/>
            </w:r>
            <w:r w:rsidR="00EC54AB">
              <w:rPr>
                <w:noProof/>
                <w:webHidden/>
              </w:rPr>
              <w:t>8</w:t>
            </w:r>
            <w:r w:rsidR="00EC54AB">
              <w:rPr>
                <w:noProof/>
                <w:webHidden/>
              </w:rPr>
              <w:fldChar w:fldCharType="end"/>
            </w:r>
          </w:hyperlink>
        </w:p>
        <w:p w14:paraId="49AA90C8" w14:textId="56221605" w:rsidR="00EC54AB" w:rsidRDefault="00000000">
          <w:pPr>
            <w:pStyle w:val="TOC2"/>
            <w:tabs>
              <w:tab w:val="right" w:leader="dot" w:pos="9350"/>
            </w:tabs>
            <w:rPr>
              <w:rFonts w:cstheme="minorBidi"/>
              <w:b w:val="0"/>
              <w:bCs w:val="0"/>
              <w:noProof/>
              <w:sz w:val="24"/>
              <w:szCs w:val="24"/>
            </w:rPr>
          </w:pPr>
          <w:hyperlink w:anchor="_Toc215069683" w:history="1">
            <w:r w:rsidR="00EC54AB" w:rsidRPr="001B67AE">
              <w:rPr>
                <w:rStyle w:val="Hyperlink"/>
                <w:noProof/>
              </w:rPr>
              <w:t>Table S2: Diameters of peri-arterial space in ADNI subjects.</w:t>
            </w:r>
            <w:r w:rsidR="00EC54AB">
              <w:rPr>
                <w:noProof/>
                <w:webHidden/>
              </w:rPr>
              <w:tab/>
            </w:r>
            <w:r w:rsidR="00EC54AB">
              <w:rPr>
                <w:noProof/>
                <w:webHidden/>
              </w:rPr>
              <w:fldChar w:fldCharType="begin"/>
            </w:r>
            <w:r w:rsidR="00EC54AB">
              <w:rPr>
                <w:noProof/>
                <w:webHidden/>
              </w:rPr>
              <w:instrText xml:space="preserve"> PAGEREF _Toc215069683 \h </w:instrText>
            </w:r>
            <w:r w:rsidR="00EC54AB">
              <w:rPr>
                <w:noProof/>
                <w:webHidden/>
              </w:rPr>
            </w:r>
            <w:r w:rsidR="00EC54AB">
              <w:rPr>
                <w:noProof/>
                <w:webHidden/>
              </w:rPr>
              <w:fldChar w:fldCharType="separate"/>
            </w:r>
            <w:r w:rsidR="00EC54AB">
              <w:rPr>
                <w:noProof/>
                <w:webHidden/>
              </w:rPr>
              <w:t>9</w:t>
            </w:r>
            <w:r w:rsidR="00EC54AB">
              <w:rPr>
                <w:noProof/>
                <w:webHidden/>
              </w:rPr>
              <w:fldChar w:fldCharType="end"/>
            </w:r>
          </w:hyperlink>
        </w:p>
        <w:p w14:paraId="2F812C03" w14:textId="566E4040" w:rsidR="00EC54AB" w:rsidRDefault="00000000">
          <w:pPr>
            <w:pStyle w:val="TOC2"/>
            <w:tabs>
              <w:tab w:val="right" w:leader="dot" w:pos="9350"/>
            </w:tabs>
            <w:rPr>
              <w:rFonts w:cstheme="minorBidi"/>
              <w:b w:val="0"/>
              <w:bCs w:val="0"/>
              <w:noProof/>
              <w:sz w:val="24"/>
              <w:szCs w:val="24"/>
            </w:rPr>
          </w:pPr>
          <w:hyperlink w:anchor="_Toc215069684" w:history="1">
            <w:r w:rsidR="00EC54AB" w:rsidRPr="001B67AE">
              <w:rPr>
                <w:rStyle w:val="Hyperlink"/>
                <w:noProof/>
              </w:rPr>
              <w:t>Table S3: Paired t-test results comparing FWVF in pAs and parenchymal regions across functional ROIs.</w:t>
            </w:r>
            <w:r w:rsidR="00EC54AB">
              <w:rPr>
                <w:noProof/>
                <w:webHidden/>
              </w:rPr>
              <w:tab/>
            </w:r>
            <w:r w:rsidR="00EC54AB">
              <w:rPr>
                <w:noProof/>
                <w:webHidden/>
              </w:rPr>
              <w:fldChar w:fldCharType="begin"/>
            </w:r>
            <w:r w:rsidR="00EC54AB">
              <w:rPr>
                <w:noProof/>
                <w:webHidden/>
              </w:rPr>
              <w:instrText xml:space="preserve"> PAGEREF _Toc215069684 \h </w:instrText>
            </w:r>
            <w:r w:rsidR="00EC54AB">
              <w:rPr>
                <w:noProof/>
                <w:webHidden/>
              </w:rPr>
            </w:r>
            <w:r w:rsidR="00EC54AB">
              <w:rPr>
                <w:noProof/>
                <w:webHidden/>
              </w:rPr>
              <w:fldChar w:fldCharType="separate"/>
            </w:r>
            <w:r w:rsidR="00EC54AB">
              <w:rPr>
                <w:noProof/>
                <w:webHidden/>
              </w:rPr>
              <w:t>9</w:t>
            </w:r>
            <w:r w:rsidR="00EC54AB">
              <w:rPr>
                <w:noProof/>
                <w:webHidden/>
              </w:rPr>
              <w:fldChar w:fldCharType="end"/>
            </w:r>
          </w:hyperlink>
        </w:p>
        <w:p w14:paraId="09824363" w14:textId="12CB1FAE" w:rsidR="00EC54AB" w:rsidRDefault="00000000">
          <w:pPr>
            <w:pStyle w:val="TOC2"/>
            <w:tabs>
              <w:tab w:val="right" w:leader="dot" w:pos="9350"/>
            </w:tabs>
            <w:rPr>
              <w:rFonts w:cstheme="minorBidi"/>
              <w:b w:val="0"/>
              <w:bCs w:val="0"/>
              <w:noProof/>
              <w:sz w:val="24"/>
              <w:szCs w:val="24"/>
            </w:rPr>
          </w:pPr>
          <w:hyperlink w:anchor="_Toc215069685" w:history="1">
            <w:r w:rsidR="00EC54AB" w:rsidRPr="001B67AE">
              <w:rPr>
                <w:rStyle w:val="Hyperlink"/>
                <w:noProof/>
              </w:rPr>
              <w:t>Table S4: Aβ-PET positivity classification using different glymphatic metrics and Tau PET SUVR.</w:t>
            </w:r>
            <w:r w:rsidR="00EC54AB">
              <w:rPr>
                <w:noProof/>
                <w:webHidden/>
              </w:rPr>
              <w:tab/>
            </w:r>
            <w:r w:rsidR="00EC54AB">
              <w:rPr>
                <w:noProof/>
                <w:webHidden/>
              </w:rPr>
              <w:fldChar w:fldCharType="begin"/>
            </w:r>
            <w:r w:rsidR="00EC54AB">
              <w:rPr>
                <w:noProof/>
                <w:webHidden/>
              </w:rPr>
              <w:instrText xml:space="preserve"> PAGEREF _Toc215069685 \h </w:instrText>
            </w:r>
            <w:r w:rsidR="00EC54AB">
              <w:rPr>
                <w:noProof/>
                <w:webHidden/>
              </w:rPr>
            </w:r>
            <w:r w:rsidR="00EC54AB">
              <w:rPr>
                <w:noProof/>
                <w:webHidden/>
              </w:rPr>
              <w:fldChar w:fldCharType="separate"/>
            </w:r>
            <w:r w:rsidR="00EC54AB">
              <w:rPr>
                <w:noProof/>
                <w:webHidden/>
              </w:rPr>
              <w:t>9</w:t>
            </w:r>
            <w:r w:rsidR="00EC54AB">
              <w:rPr>
                <w:noProof/>
                <w:webHidden/>
              </w:rPr>
              <w:fldChar w:fldCharType="end"/>
            </w:r>
          </w:hyperlink>
        </w:p>
        <w:p w14:paraId="655FEDB3" w14:textId="39DC2AB0" w:rsidR="00EC54AB" w:rsidRDefault="00000000">
          <w:pPr>
            <w:pStyle w:val="TOC2"/>
            <w:tabs>
              <w:tab w:val="right" w:leader="dot" w:pos="9350"/>
            </w:tabs>
            <w:rPr>
              <w:rFonts w:cstheme="minorBidi"/>
              <w:b w:val="0"/>
              <w:bCs w:val="0"/>
              <w:noProof/>
              <w:sz w:val="24"/>
              <w:szCs w:val="24"/>
            </w:rPr>
          </w:pPr>
          <w:hyperlink w:anchor="_Toc215069686" w:history="1">
            <w:r w:rsidR="00EC54AB" w:rsidRPr="001B67AE">
              <w:rPr>
                <w:rStyle w:val="Hyperlink"/>
                <w:noProof/>
              </w:rPr>
              <w:t>Table S5: Diagnostic classification using different glymphatic metrics.</w:t>
            </w:r>
            <w:r w:rsidR="00EC54AB">
              <w:rPr>
                <w:noProof/>
                <w:webHidden/>
              </w:rPr>
              <w:tab/>
            </w:r>
            <w:r w:rsidR="00EC54AB">
              <w:rPr>
                <w:noProof/>
                <w:webHidden/>
              </w:rPr>
              <w:fldChar w:fldCharType="begin"/>
            </w:r>
            <w:r w:rsidR="00EC54AB">
              <w:rPr>
                <w:noProof/>
                <w:webHidden/>
              </w:rPr>
              <w:instrText xml:space="preserve"> PAGEREF _Toc215069686 \h </w:instrText>
            </w:r>
            <w:r w:rsidR="00EC54AB">
              <w:rPr>
                <w:noProof/>
                <w:webHidden/>
              </w:rPr>
            </w:r>
            <w:r w:rsidR="00EC54AB">
              <w:rPr>
                <w:noProof/>
                <w:webHidden/>
              </w:rPr>
              <w:fldChar w:fldCharType="separate"/>
            </w:r>
            <w:r w:rsidR="00EC54AB">
              <w:rPr>
                <w:noProof/>
                <w:webHidden/>
              </w:rPr>
              <w:t>10</w:t>
            </w:r>
            <w:r w:rsidR="00EC54AB">
              <w:rPr>
                <w:noProof/>
                <w:webHidden/>
              </w:rPr>
              <w:fldChar w:fldCharType="end"/>
            </w:r>
          </w:hyperlink>
        </w:p>
        <w:p w14:paraId="2C2EE9D5" w14:textId="663AE730" w:rsidR="00EC54AB" w:rsidRDefault="00000000">
          <w:pPr>
            <w:pStyle w:val="TOC2"/>
            <w:tabs>
              <w:tab w:val="right" w:leader="dot" w:pos="9350"/>
            </w:tabs>
            <w:rPr>
              <w:rFonts w:cstheme="minorBidi"/>
              <w:b w:val="0"/>
              <w:bCs w:val="0"/>
              <w:noProof/>
              <w:sz w:val="24"/>
              <w:szCs w:val="24"/>
            </w:rPr>
          </w:pPr>
          <w:hyperlink w:anchor="_Toc215069687" w:history="1">
            <w:r w:rsidR="00EC54AB" w:rsidRPr="001B67AE">
              <w:rPr>
                <w:rStyle w:val="Hyperlink"/>
                <w:noProof/>
              </w:rPr>
              <w:t>Table S6: Diagnostic classification using Tau PET SUVR and Aβ PET SUVR.</w:t>
            </w:r>
            <w:r w:rsidR="00EC54AB">
              <w:rPr>
                <w:noProof/>
                <w:webHidden/>
              </w:rPr>
              <w:tab/>
            </w:r>
            <w:r w:rsidR="00EC54AB">
              <w:rPr>
                <w:noProof/>
                <w:webHidden/>
              </w:rPr>
              <w:fldChar w:fldCharType="begin"/>
            </w:r>
            <w:r w:rsidR="00EC54AB">
              <w:rPr>
                <w:noProof/>
                <w:webHidden/>
              </w:rPr>
              <w:instrText xml:space="preserve"> PAGEREF _Toc215069687 \h </w:instrText>
            </w:r>
            <w:r w:rsidR="00EC54AB">
              <w:rPr>
                <w:noProof/>
                <w:webHidden/>
              </w:rPr>
            </w:r>
            <w:r w:rsidR="00EC54AB">
              <w:rPr>
                <w:noProof/>
                <w:webHidden/>
              </w:rPr>
              <w:fldChar w:fldCharType="separate"/>
            </w:r>
            <w:r w:rsidR="00EC54AB">
              <w:rPr>
                <w:noProof/>
                <w:webHidden/>
              </w:rPr>
              <w:t>10</w:t>
            </w:r>
            <w:r w:rsidR="00EC54AB">
              <w:rPr>
                <w:noProof/>
                <w:webHidden/>
              </w:rPr>
              <w:fldChar w:fldCharType="end"/>
            </w:r>
          </w:hyperlink>
        </w:p>
        <w:p w14:paraId="1ECD693F" w14:textId="3022D0F7" w:rsidR="00EC54AB" w:rsidRDefault="00000000">
          <w:pPr>
            <w:pStyle w:val="TOC1"/>
            <w:tabs>
              <w:tab w:val="right" w:leader="dot" w:pos="9350"/>
            </w:tabs>
            <w:rPr>
              <w:rFonts w:cstheme="minorBidi"/>
              <w:b w:val="0"/>
              <w:bCs w:val="0"/>
              <w:i w:val="0"/>
              <w:iCs w:val="0"/>
              <w:noProof/>
            </w:rPr>
          </w:pPr>
          <w:hyperlink w:anchor="_Toc215069688" w:history="1">
            <w:r w:rsidR="00EC54AB" w:rsidRPr="001B67AE">
              <w:rPr>
                <w:rStyle w:val="Hyperlink"/>
                <w:noProof/>
              </w:rPr>
              <w:t>References</w:t>
            </w:r>
            <w:r w:rsidR="00EC54AB">
              <w:rPr>
                <w:noProof/>
                <w:webHidden/>
              </w:rPr>
              <w:tab/>
            </w:r>
            <w:r w:rsidR="00EC54AB">
              <w:rPr>
                <w:noProof/>
                <w:webHidden/>
              </w:rPr>
              <w:fldChar w:fldCharType="begin"/>
            </w:r>
            <w:r w:rsidR="00EC54AB">
              <w:rPr>
                <w:noProof/>
                <w:webHidden/>
              </w:rPr>
              <w:instrText xml:space="preserve"> PAGEREF _Toc215069688 \h </w:instrText>
            </w:r>
            <w:r w:rsidR="00EC54AB">
              <w:rPr>
                <w:noProof/>
                <w:webHidden/>
              </w:rPr>
            </w:r>
            <w:r w:rsidR="00EC54AB">
              <w:rPr>
                <w:noProof/>
                <w:webHidden/>
              </w:rPr>
              <w:fldChar w:fldCharType="separate"/>
            </w:r>
            <w:r w:rsidR="00EC54AB">
              <w:rPr>
                <w:noProof/>
                <w:webHidden/>
              </w:rPr>
              <w:t>11</w:t>
            </w:r>
            <w:r w:rsidR="00EC54AB">
              <w:rPr>
                <w:noProof/>
                <w:webHidden/>
              </w:rPr>
              <w:fldChar w:fldCharType="end"/>
            </w:r>
          </w:hyperlink>
        </w:p>
        <w:p w14:paraId="109EF098" w14:textId="494B59B2" w:rsidR="00C4660E" w:rsidRDefault="00C4660E">
          <w:pPr>
            <w:rPr>
              <w:noProof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06F0F204" w14:textId="77777777" w:rsidR="00EC54AB" w:rsidRDefault="00EC54AB"/>
    <w:p w14:paraId="62FAF8ED" w14:textId="747050F2" w:rsidR="00966069" w:rsidRDefault="00966069" w:rsidP="00D9775C">
      <w:pPr>
        <w:jc w:val="both"/>
        <w:rPr>
          <w:rFonts w:ascii="Arial" w:hAnsi="Arial" w:cs="Arial"/>
          <w:color w:val="1D1C1D"/>
        </w:rPr>
      </w:pPr>
    </w:p>
    <w:p w14:paraId="49E103D1" w14:textId="77777777" w:rsidR="00C4660E" w:rsidRDefault="00C4660E" w:rsidP="00D9775C">
      <w:pPr>
        <w:jc w:val="both"/>
        <w:rPr>
          <w:rFonts w:ascii="Arial" w:hAnsi="Arial" w:cs="Arial"/>
          <w:color w:val="1D1C1D"/>
        </w:rPr>
      </w:pPr>
    </w:p>
    <w:p w14:paraId="67A7FD4B" w14:textId="77777777" w:rsidR="00C4660E" w:rsidRDefault="00C4660E" w:rsidP="00D9775C">
      <w:pPr>
        <w:jc w:val="both"/>
        <w:rPr>
          <w:rFonts w:ascii="Arial" w:hAnsi="Arial" w:cs="Arial"/>
          <w:color w:val="1D1C1D"/>
        </w:rPr>
      </w:pPr>
    </w:p>
    <w:p w14:paraId="42F725A2" w14:textId="77777777" w:rsidR="00C4660E" w:rsidRDefault="00C4660E" w:rsidP="00D9775C">
      <w:pPr>
        <w:jc w:val="both"/>
        <w:rPr>
          <w:rFonts w:ascii="Arial" w:hAnsi="Arial" w:cs="Arial"/>
          <w:color w:val="1D1C1D"/>
        </w:rPr>
      </w:pPr>
    </w:p>
    <w:p w14:paraId="65622C4C" w14:textId="77777777" w:rsidR="00C4660E" w:rsidRDefault="00C4660E" w:rsidP="00D9775C">
      <w:pPr>
        <w:jc w:val="both"/>
        <w:rPr>
          <w:rFonts w:ascii="Arial" w:hAnsi="Arial" w:cs="Arial"/>
          <w:color w:val="1D1C1D"/>
        </w:rPr>
      </w:pPr>
    </w:p>
    <w:p w14:paraId="5AF53DC6" w14:textId="77777777" w:rsidR="00C4660E" w:rsidRDefault="00C4660E" w:rsidP="00D9775C">
      <w:pPr>
        <w:jc w:val="both"/>
        <w:rPr>
          <w:rFonts w:ascii="Arial" w:hAnsi="Arial" w:cs="Arial"/>
          <w:color w:val="1D1C1D"/>
        </w:rPr>
      </w:pPr>
    </w:p>
    <w:p w14:paraId="21EE5408" w14:textId="77777777" w:rsidR="00C4660E" w:rsidRDefault="00C4660E" w:rsidP="00D9775C">
      <w:pPr>
        <w:jc w:val="both"/>
        <w:rPr>
          <w:rFonts w:ascii="Arial" w:hAnsi="Arial" w:cs="Arial"/>
          <w:color w:val="1D1C1D"/>
        </w:rPr>
      </w:pPr>
    </w:p>
    <w:p w14:paraId="407F3B79" w14:textId="77777777" w:rsidR="00966069" w:rsidRPr="005B490F" w:rsidRDefault="00B03E3E" w:rsidP="005B490F">
      <w:pPr>
        <w:pStyle w:val="Heading1"/>
        <w:rPr>
          <w:rStyle w:val="Strong"/>
        </w:rPr>
      </w:pPr>
      <w:bookmarkStart w:id="0" w:name="_Toc215069671"/>
      <w:r w:rsidRPr="005B490F">
        <w:rPr>
          <w:rStyle w:val="Strong"/>
        </w:rPr>
        <w:lastRenderedPageBreak/>
        <w:t>Supplementa</w:t>
      </w:r>
      <w:r w:rsidR="00966069" w:rsidRPr="005B490F">
        <w:rPr>
          <w:rStyle w:val="Strong"/>
        </w:rPr>
        <w:t>ry</w:t>
      </w:r>
      <w:r w:rsidRPr="005B490F">
        <w:rPr>
          <w:rStyle w:val="Strong"/>
        </w:rPr>
        <w:t xml:space="preserve"> Method</w:t>
      </w:r>
      <w:r w:rsidR="00966069" w:rsidRPr="005B490F">
        <w:rPr>
          <w:rStyle w:val="Strong"/>
        </w:rPr>
        <w:t>s</w:t>
      </w:r>
      <w:bookmarkEnd w:id="0"/>
    </w:p>
    <w:p w14:paraId="247978EC" w14:textId="77777777" w:rsidR="00966069" w:rsidRDefault="00966069" w:rsidP="00D9775C">
      <w:pPr>
        <w:jc w:val="both"/>
        <w:rPr>
          <w:rFonts w:ascii="Arial" w:hAnsi="Arial" w:cs="Arial"/>
          <w:color w:val="1D1C1D"/>
        </w:rPr>
      </w:pPr>
    </w:p>
    <w:p w14:paraId="17C4580B" w14:textId="36E80065" w:rsidR="00B03E3E" w:rsidRPr="00DC4CEA" w:rsidRDefault="00B03E3E" w:rsidP="005B490F">
      <w:pPr>
        <w:pStyle w:val="Heading2"/>
        <w:rPr>
          <w:b/>
          <w:bCs/>
        </w:rPr>
      </w:pPr>
      <w:bookmarkStart w:id="1" w:name="_Toc215069672"/>
      <w:r w:rsidRPr="00DC4CEA">
        <w:rPr>
          <w:b/>
          <w:bCs/>
        </w:rPr>
        <w:t>DTI-ALPS</w:t>
      </w:r>
      <w:bookmarkEnd w:id="1"/>
    </w:p>
    <w:p w14:paraId="554E2024" w14:textId="77777777" w:rsidR="00B03E3E" w:rsidRPr="00C81E08" w:rsidRDefault="00B03E3E" w:rsidP="00D9775C">
      <w:pPr>
        <w:jc w:val="both"/>
        <w:rPr>
          <w:rFonts w:ascii="Arial" w:hAnsi="Arial" w:cs="Arial"/>
          <w:color w:val="1D1C1D"/>
        </w:rPr>
      </w:pPr>
    </w:p>
    <w:p w14:paraId="140B4EF1" w14:textId="420C984F" w:rsidR="00087307" w:rsidRPr="00C81E08" w:rsidRDefault="00D9775C" w:rsidP="00D9775C">
      <w:pPr>
        <w:jc w:val="both"/>
        <w:rPr>
          <w:rFonts w:ascii="Arial" w:hAnsi="Arial" w:cs="Arial"/>
          <w:color w:val="1D1C1D"/>
        </w:rPr>
      </w:pPr>
      <w:r w:rsidRPr="00C81E08">
        <w:rPr>
          <w:rFonts w:ascii="Arial" w:hAnsi="Arial" w:cs="Arial"/>
          <w:color w:val="1D1C1D"/>
        </w:rPr>
        <w:t xml:space="preserve">To measure the interstitial fluid </w:t>
      </w:r>
      <w:r w:rsidR="0069732D" w:rsidRPr="00C81E08">
        <w:rPr>
          <w:rFonts w:ascii="Arial" w:hAnsi="Arial" w:cs="Arial"/>
          <w:color w:val="1D1C1D"/>
        </w:rPr>
        <w:t>efflux</w:t>
      </w:r>
      <w:r w:rsidRPr="00C81E08">
        <w:rPr>
          <w:rFonts w:ascii="Arial" w:hAnsi="Arial" w:cs="Arial"/>
          <w:color w:val="1D1C1D"/>
        </w:rPr>
        <w:t xml:space="preserve"> along the glymphatic clearance pathway, we will employ a diffusion-MRI based method known as diffusion tensor image analysis along the perivascular space (DTI-ALPS)</w:t>
      </w:r>
      <w:r w:rsidR="00375AF3" w:rsidRPr="00C81E08">
        <w:rPr>
          <w:rFonts w:ascii="Arial" w:hAnsi="Arial" w:cs="Arial"/>
          <w:color w:val="1D1C1D"/>
        </w:rPr>
        <w:fldChar w:fldCharType="begin">
          <w:fldData xml:space="preserve">PEVuZE5vdGU+PENpdGU+PEF1dGhvcj5UYW9rYTwvQXV0aG9yPjxZZWFyPjIwMTc8L1llYXI+PFJl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</w:fldData>
        </w:fldChar>
      </w:r>
      <w:r w:rsidR="00375AF3" w:rsidRPr="00C81E08">
        <w:rPr>
          <w:rFonts w:ascii="Arial" w:hAnsi="Arial" w:cs="Arial"/>
          <w:color w:val="1D1C1D"/>
        </w:rPr>
        <w:instrText xml:space="preserve"> ADDIN EN.CITE </w:instrText>
      </w:r>
      <w:r w:rsidR="00375AF3" w:rsidRPr="00C81E08">
        <w:rPr>
          <w:rFonts w:ascii="Arial" w:hAnsi="Arial" w:cs="Arial"/>
          <w:color w:val="1D1C1D"/>
        </w:rPr>
        <w:fldChar w:fldCharType="begin">
          <w:fldData xml:space="preserve">PEVuZE5vdGU+PENpdGU+PEF1dGhvcj5UYW9rYTwvQXV0aG9yPjxZZWFyPjIwMTc8L1llYXI+PFJl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</w:fldData>
        </w:fldChar>
      </w:r>
      <w:r w:rsidR="00375AF3" w:rsidRPr="00C81E08">
        <w:rPr>
          <w:rFonts w:ascii="Arial" w:hAnsi="Arial" w:cs="Arial"/>
          <w:color w:val="1D1C1D"/>
        </w:rPr>
        <w:instrText xml:space="preserve"> ADDIN EN.CITE.DATA </w:instrText>
      </w:r>
      <w:r w:rsidR="00375AF3" w:rsidRPr="00C81E08">
        <w:rPr>
          <w:rFonts w:ascii="Arial" w:hAnsi="Arial" w:cs="Arial"/>
          <w:color w:val="1D1C1D"/>
        </w:rPr>
      </w:r>
      <w:r w:rsidR="00375AF3" w:rsidRPr="00C81E08">
        <w:rPr>
          <w:rFonts w:ascii="Arial" w:hAnsi="Arial" w:cs="Arial"/>
          <w:color w:val="1D1C1D"/>
        </w:rPr>
        <w:fldChar w:fldCharType="end"/>
      </w:r>
      <w:r w:rsidR="00375AF3" w:rsidRPr="00C81E08">
        <w:rPr>
          <w:rFonts w:ascii="Arial" w:hAnsi="Arial" w:cs="Arial"/>
          <w:color w:val="1D1C1D"/>
        </w:rPr>
      </w:r>
      <w:r w:rsidR="00375AF3" w:rsidRPr="00C81E08">
        <w:rPr>
          <w:rFonts w:ascii="Arial" w:hAnsi="Arial" w:cs="Arial"/>
          <w:color w:val="1D1C1D"/>
        </w:rPr>
        <w:fldChar w:fldCharType="separate"/>
      </w:r>
      <w:r w:rsidR="00375AF3" w:rsidRPr="00C81E08">
        <w:rPr>
          <w:rFonts w:ascii="Arial" w:hAnsi="Arial" w:cs="Arial"/>
          <w:noProof/>
          <w:color w:val="1D1C1D"/>
          <w:vertAlign w:val="superscript"/>
        </w:rPr>
        <w:t>1</w:t>
      </w:r>
      <w:r w:rsidR="00375AF3" w:rsidRPr="00C81E08">
        <w:rPr>
          <w:rFonts w:ascii="Arial" w:hAnsi="Arial" w:cs="Arial"/>
          <w:color w:val="1D1C1D"/>
        </w:rPr>
        <w:fldChar w:fldCharType="end"/>
      </w:r>
      <w:r w:rsidRPr="00C81E08">
        <w:rPr>
          <w:rFonts w:ascii="Arial" w:hAnsi="Arial" w:cs="Arial"/>
          <w:color w:val="1D1C1D"/>
        </w:rPr>
        <w:t xml:space="preserve">. In this method, water diffusivity in the direction of the </w:t>
      </w:r>
      <w:proofErr w:type="spellStart"/>
      <w:r w:rsidRPr="00C81E08">
        <w:rPr>
          <w:rFonts w:ascii="Arial" w:hAnsi="Arial" w:cs="Arial"/>
          <w:color w:val="1D1C1D"/>
        </w:rPr>
        <w:t>pVs</w:t>
      </w:r>
      <w:proofErr w:type="spellEnd"/>
      <w:r w:rsidRPr="00C81E08">
        <w:rPr>
          <w:rFonts w:ascii="Arial" w:hAnsi="Arial" w:cs="Arial"/>
          <w:color w:val="1D1C1D"/>
        </w:rPr>
        <w:t xml:space="preserve"> is used to infer ISF movement. The </w:t>
      </w:r>
      <w:proofErr w:type="spellStart"/>
      <w:r w:rsidRPr="00C81E08">
        <w:rPr>
          <w:rFonts w:ascii="Arial" w:hAnsi="Arial" w:cs="Arial"/>
          <w:color w:val="1D1C1D"/>
        </w:rPr>
        <w:t>pVs</w:t>
      </w:r>
      <w:proofErr w:type="spellEnd"/>
      <w:r w:rsidRPr="00C81E08">
        <w:rPr>
          <w:rFonts w:ascii="Arial" w:hAnsi="Arial" w:cs="Arial"/>
          <w:color w:val="1D1C1D"/>
        </w:rPr>
        <w:t xml:space="preserve"> are hypothesized to run parallel to deep medullary veins at the level of the lateral ventricles. This direction is defined as the x-axis. Regions of interest (ROIs) will be defined as spheres with a 5 mm </w:t>
      </w:r>
      <w:r w:rsidR="00310209" w:rsidRPr="00C81E08">
        <w:rPr>
          <w:rFonts w:ascii="Arial" w:hAnsi="Arial" w:cs="Arial"/>
          <w:color w:val="1D1C1D"/>
        </w:rPr>
        <w:t>radius</w:t>
      </w:r>
      <w:r w:rsidRPr="00C81E08">
        <w:rPr>
          <w:rFonts w:ascii="Arial" w:hAnsi="Arial" w:cs="Arial"/>
          <w:color w:val="1D1C1D"/>
        </w:rPr>
        <w:t xml:space="preserve"> and placed in: projection fibers: superior corona radiata (SCR) and association fibers: superior longitudinal fasciculus (SLF). ROIs were defined on the JHU-ICBM-FA template. DWI images were both linearly and non-linearly registered to the JHU-ICBM-FA space to apply the masks automatically. Projection fibers run along the head-foot (y-axis) direction, and association fibers run along the anterior-posterior (z-axis) direction—both orthogonal to the </w:t>
      </w:r>
      <w:proofErr w:type="spellStart"/>
      <w:r w:rsidRPr="00C81E08">
        <w:rPr>
          <w:rFonts w:ascii="Arial" w:hAnsi="Arial" w:cs="Arial"/>
          <w:color w:val="1D1C1D"/>
        </w:rPr>
        <w:t>pVs</w:t>
      </w:r>
      <w:proofErr w:type="spellEnd"/>
      <w:r w:rsidRPr="00C81E08">
        <w:rPr>
          <w:rFonts w:ascii="Arial" w:hAnsi="Arial" w:cs="Arial"/>
          <w:color w:val="1D1C1D"/>
        </w:rPr>
        <w:t>. The ALPS index will be therefore defined by the ratio of the mean of x-axis diffusivity in the area of projection fibers (</w:t>
      </w:r>
      <w:proofErr w:type="spellStart"/>
      <w:r w:rsidRPr="00C81E08">
        <w:rPr>
          <w:rFonts w:ascii="Arial" w:hAnsi="Arial" w:cs="Arial"/>
          <w:color w:val="1D1C1D"/>
        </w:rPr>
        <w:t>D</w:t>
      </w:r>
      <w:r w:rsidRPr="00C81E08">
        <w:rPr>
          <w:rFonts w:ascii="Arial" w:hAnsi="Arial" w:cs="Arial"/>
          <w:color w:val="1D1C1D"/>
          <w:vertAlign w:val="subscript"/>
        </w:rPr>
        <w:t>xx,proj</w:t>
      </w:r>
      <w:proofErr w:type="spellEnd"/>
      <w:r w:rsidRPr="00C81E08">
        <w:rPr>
          <w:rFonts w:ascii="Arial" w:hAnsi="Arial" w:cs="Arial"/>
          <w:color w:val="1D1C1D"/>
        </w:rPr>
        <w:t>) and x-axis diffusivity in the area of association fibers (</w:t>
      </w:r>
      <w:proofErr w:type="spellStart"/>
      <w:r w:rsidRPr="00C81E08">
        <w:rPr>
          <w:rFonts w:ascii="Arial" w:hAnsi="Arial" w:cs="Arial"/>
          <w:color w:val="1D1C1D"/>
        </w:rPr>
        <w:t>D</w:t>
      </w:r>
      <w:r w:rsidRPr="00C81E08">
        <w:rPr>
          <w:rFonts w:ascii="Arial" w:hAnsi="Arial" w:cs="Arial"/>
          <w:color w:val="1D1C1D"/>
          <w:vertAlign w:val="subscript"/>
        </w:rPr>
        <w:t>xx,assoc</w:t>
      </w:r>
      <w:proofErr w:type="spellEnd"/>
      <w:r w:rsidRPr="00C81E08">
        <w:rPr>
          <w:rFonts w:ascii="Arial" w:hAnsi="Arial" w:cs="Arial"/>
          <w:color w:val="1D1C1D"/>
        </w:rPr>
        <w:t>) to the mean of the y-axis diffusivity in the area of projection fibers (</w:t>
      </w:r>
      <w:proofErr w:type="spellStart"/>
      <w:r w:rsidRPr="00C81E08">
        <w:rPr>
          <w:rFonts w:ascii="Arial" w:hAnsi="Arial" w:cs="Arial"/>
          <w:color w:val="1D1C1D"/>
        </w:rPr>
        <w:t>D</w:t>
      </w:r>
      <w:r w:rsidRPr="00C81E08">
        <w:rPr>
          <w:rFonts w:ascii="Arial" w:hAnsi="Arial" w:cs="Arial"/>
          <w:color w:val="1D1C1D"/>
          <w:vertAlign w:val="subscript"/>
        </w:rPr>
        <w:t>yy,proj</w:t>
      </w:r>
      <w:proofErr w:type="spellEnd"/>
      <w:r w:rsidRPr="00C81E08">
        <w:rPr>
          <w:rFonts w:ascii="Arial" w:hAnsi="Arial" w:cs="Arial"/>
          <w:color w:val="1D1C1D"/>
        </w:rPr>
        <w:t>) and z-axis diffusivity in the area of association fibers (</w:t>
      </w:r>
      <w:proofErr w:type="spellStart"/>
      <w:r w:rsidRPr="00C81E08">
        <w:rPr>
          <w:rFonts w:ascii="Arial" w:hAnsi="Arial" w:cs="Arial"/>
          <w:color w:val="1D1C1D"/>
        </w:rPr>
        <w:t>D</w:t>
      </w:r>
      <w:r w:rsidRPr="00C81E08">
        <w:rPr>
          <w:rFonts w:ascii="Arial" w:hAnsi="Arial" w:cs="Arial"/>
          <w:color w:val="1D1C1D"/>
          <w:vertAlign w:val="subscript"/>
        </w:rPr>
        <w:t>zz,assoc</w:t>
      </w:r>
      <w:proofErr w:type="spellEnd"/>
      <w:r w:rsidRPr="00C81E08">
        <w:rPr>
          <w:rFonts w:ascii="Arial" w:hAnsi="Arial" w:cs="Arial"/>
          <w:color w:val="1D1C1D"/>
        </w:rPr>
        <w:t>).</w:t>
      </w:r>
      <w:r w:rsidR="00310209" w:rsidRPr="00C81E08">
        <w:rPr>
          <w:rFonts w:ascii="Arial" w:hAnsi="Arial" w:cs="Arial"/>
          <w:color w:val="1D1C1D"/>
        </w:rPr>
        <w:t xml:space="preserve"> </w:t>
      </w:r>
    </w:p>
    <w:p w14:paraId="1034228A" w14:textId="27739D99" w:rsidR="00087307" w:rsidRPr="00C81E08" w:rsidRDefault="00087307" w:rsidP="00087307">
      <w:pPr>
        <w:tabs>
          <w:tab w:val="left" w:pos="4500"/>
        </w:tabs>
        <w:jc w:val="both"/>
        <w:rPr>
          <w:rFonts w:ascii="Arial" w:hAnsi="Arial" w:cs="Arial"/>
          <w:color w:val="1D1C1D"/>
        </w:rPr>
      </w:pPr>
      <m:oMathPara>
        <m:oMath>
          <m:r>
            <w:rPr>
              <w:rFonts w:ascii="Cambria Math" w:hAnsi="Cambria Math" w:cs="Arial"/>
              <w:color w:val="1D1C1D"/>
            </w:rPr>
            <m:t>ALPS=</m:t>
          </m:r>
          <m:f>
            <m:fPr>
              <m:ctrlPr>
                <w:rPr>
                  <w:rFonts w:ascii="Cambria Math" w:hAnsi="Cambria Math" w:cs="Arial"/>
                  <w:i/>
                  <w:color w:val="1D1C1D"/>
                </w:rPr>
              </m:ctrlPr>
            </m:fPr>
            <m:num>
              <m:r>
                <w:rPr>
                  <w:rFonts w:ascii="Cambria Math" w:hAnsi="Cambria Math" w:cs="Arial"/>
                  <w:color w:val="1D1C1D"/>
                </w:rPr>
                <m:t>mean</m:t>
              </m:r>
              <m:d>
                <m:dPr>
                  <m:ctrlPr>
                    <w:rPr>
                      <w:rFonts w:ascii="Cambria Math" w:hAnsi="Cambria Math" w:cs="Arial"/>
                      <w:i/>
                      <w:color w:val="1D1C1D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color w:val="1D1C1D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color w:val="1D1C1D"/>
                        </w:rPr>
                        <m:t>D</m:t>
                      </m:r>
                    </m:e>
                    <m:sub>
                      <m:r>
                        <w:rPr>
                          <w:rFonts w:ascii="Cambria Math" w:hAnsi="Cambria Math" w:cs="Arial"/>
                          <w:color w:val="1D1C1D"/>
                        </w:rPr>
                        <m:t>xx,proj</m:t>
                      </m:r>
                    </m:sub>
                  </m:sSub>
                  <m:r>
                    <w:rPr>
                      <w:rFonts w:ascii="Cambria Math" w:hAnsi="Cambria Math" w:cs="Arial"/>
                      <w:color w:val="1D1C1D"/>
                    </w:rPr>
                    <m:t xml:space="preserve">, 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color w:val="1D1C1D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color w:val="1D1C1D"/>
                        </w:rPr>
                        <m:t>D</m:t>
                      </m:r>
                    </m:e>
                    <m:sub>
                      <m:r>
                        <w:rPr>
                          <w:rFonts w:ascii="Cambria Math" w:hAnsi="Cambria Math" w:cs="Arial"/>
                          <w:color w:val="1D1C1D"/>
                        </w:rPr>
                        <m:t>xx,assoc</m:t>
                      </m:r>
                    </m:sub>
                  </m:sSub>
                </m:e>
              </m:d>
            </m:num>
            <m:den>
              <m:r>
                <w:rPr>
                  <w:rFonts w:ascii="Cambria Math" w:hAnsi="Cambria Math" w:cs="Arial"/>
                  <w:color w:val="1D1C1D"/>
                </w:rPr>
                <m:t>mean</m:t>
              </m:r>
              <m:d>
                <m:dPr>
                  <m:ctrlPr>
                    <w:rPr>
                      <w:rFonts w:ascii="Cambria Math" w:hAnsi="Cambria Math" w:cs="Arial"/>
                      <w:i/>
                      <w:color w:val="1D1C1D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color w:val="1D1C1D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color w:val="1D1C1D"/>
                        </w:rPr>
                        <m:t>D</m:t>
                      </m:r>
                    </m:e>
                    <m:sub>
                      <m:r>
                        <w:rPr>
                          <w:rFonts w:ascii="Cambria Math" w:hAnsi="Cambria Math" w:cs="Arial"/>
                          <w:color w:val="1D1C1D"/>
                        </w:rPr>
                        <m:t>yy,proj</m:t>
                      </m:r>
                    </m:sub>
                  </m:sSub>
                  <m:r>
                    <w:rPr>
                      <w:rFonts w:ascii="Cambria Math" w:hAnsi="Cambria Math" w:cs="Arial"/>
                      <w:color w:val="1D1C1D"/>
                    </w:rPr>
                    <m:t>,</m:t>
                  </m:r>
                  <m:sSub>
                    <m:sSubPr>
                      <m:ctrlPr>
                        <w:rPr>
                          <w:rFonts w:ascii="Cambria Math" w:hAnsi="Cambria Math" w:cs="Arial"/>
                          <w:i/>
                          <w:color w:val="1D1C1D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color w:val="1D1C1D"/>
                        </w:rPr>
                        <m:t>D</m:t>
                      </m:r>
                    </m:e>
                    <m:sub>
                      <m:r>
                        <w:rPr>
                          <w:rFonts w:ascii="Cambria Math" w:hAnsi="Cambria Math" w:cs="Arial"/>
                          <w:color w:val="1D1C1D"/>
                        </w:rPr>
                        <m:t>zz,assoc</m:t>
                      </m:r>
                    </m:sub>
                  </m:sSub>
                </m:e>
              </m:d>
            </m:den>
          </m:f>
        </m:oMath>
      </m:oMathPara>
    </w:p>
    <w:p w14:paraId="18193087" w14:textId="3052D9DB" w:rsidR="00D9775C" w:rsidRPr="00C81E08" w:rsidRDefault="00310209" w:rsidP="00D9775C">
      <w:pPr>
        <w:jc w:val="both"/>
        <w:rPr>
          <w:rFonts w:ascii="Arial" w:hAnsi="Arial" w:cs="Arial"/>
          <w:color w:val="1D1C1D"/>
        </w:rPr>
      </w:pPr>
      <w:r w:rsidRPr="00C81E08">
        <w:rPr>
          <w:rFonts w:ascii="Arial" w:hAnsi="Arial" w:cs="Arial"/>
          <w:color w:val="1D1C1D"/>
        </w:rPr>
        <w:t>Note that in ADNI dataset, due to the enlarged ventricles and white matter atrophy, we used eroded ROI by half of th</w:t>
      </w:r>
      <w:r w:rsidR="00B03E3E" w:rsidRPr="00C81E08">
        <w:rPr>
          <w:rFonts w:ascii="Arial" w:hAnsi="Arial" w:cs="Arial"/>
          <w:color w:val="1D1C1D"/>
        </w:rPr>
        <w:t>eir</w:t>
      </w:r>
      <w:r w:rsidRPr="00C81E08">
        <w:rPr>
          <w:rFonts w:ascii="Arial" w:hAnsi="Arial" w:cs="Arial"/>
          <w:color w:val="1D1C1D"/>
        </w:rPr>
        <w:t xml:space="preserve"> radius </w:t>
      </w:r>
      <w:r w:rsidR="006B47E7" w:rsidRPr="00C81E08">
        <w:rPr>
          <w:rFonts w:ascii="Arial" w:hAnsi="Arial" w:cs="Arial"/>
          <w:color w:val="1D1C1D"/>
        </w:rPr>
        <w:t>s</w:t>
      </w:r>
      <w:r w:rsidRPr="00C81E08">
        <w:rPr>
          <w:rFonts w:ascii="Arial" w:hAnsi="Arial" w:cs="Arial"/>
          <w:color w:val="1D1C1D"/>
        </w:rPr>
        <w:t xml:space="preserve">o that the ROIs would not overlap with ventricles. </w:t>
      </w:r>
    </w:p>
    <w:p w14:paraId="4BADD045" w14:textId="77777777" w:rsidR="000D1984" w:rsidRPr="00C81E08" w:rsidRDefault="00000000">
      <w:pPr>
        <w:rPr>
          <w:rFonts w:ascii="Arial" w:hAnsi="Arial" w:cs="Arial"/>
        </w:rPr>
      </w:pPr>
    </w:p>
    <w:p w14:paraId="32347E6B" w14:textId="4D33F257" w:rsidR="00B03E3E" w:rsidRPr="00DC4CEA" w:rsidRDefault="00966069" w:rsidP="005B490F">
      <w:pPr>
        <w:pStyle w:val="Heading2"/>
        <w:rPr>
          <w:b/>
          <w:bCs/>
        </w:rPr>
      </w:pPr>
      <w:bookmarkStart w:id="2" w:name="_Toc215069673"/>
      <w:r w:rsidRPr="00DC4CEA">
        <w:rPr>
          <w:b/>
          <w:bCs/>
        </w:rPr>
        <w:t>Free water diffusion metrics</w:t>
      </w:r>
      <w:bookmarkEnd w:id="2"/>
    </w:p>
    <w:p w14:paraId="78381741" w14:textId="77777777" w:rsidR="00BD21ED" w:rsidRDefault="00BD21ED" w:rsidP="00C81E08">
      <w:pPr>
        <w:rPr>
          <w:rFonts w:ascii="Arial" w:hAnsi="Arial" w:cs="Arial"/>
        </w:rPr>
      </w:pPr>
    </w:p>
    <w:p w14:paraId="1DD03641" w14:textId="138ABB96" w:rsidR="009E319E" w:rsidRDefault="00126616" w:rsidP="00864316">
      <w:pPr>
        <w:jc w:val="both"/>
        <w:rPr>
          <w:rFonts w:ascii="Arial" w:hAnsi="Arial" w:cs="Arial"/>
        </w:rPr>
      </w:pPr>
      <w:r w:rsidRPr="004F6C5D">
        <w:rPr>
          <w:rFonts w:ascii="Arial" w:hAnsi="Arial" w:cs="Arial"/>
        </w:rPr>
        <w:t xml:space="preserve">Unlike the conventional free-water elimination DTI (FWE-DTI) model, in which the free-water compartment is modeled as an isotropic sphere with fixed diffusivity, our pipeline uses the Tissue–Tensor Imaging (TTI) </w:t>
      </w:r>
      <w:r w:rsidRPr="00C81E08">
        <w:t>framework</w:t>
      </w:r>
      <w:r w:rsidR="005B490F" w:rsidRPr="00C81E08">
        <w:fldChar w:fldCharType="begin">
          <w:fldData xml:space="preserve">PEVuZE5vdGU+PENpdGU+PEF1dGhvcj5Ib3k8L0F1dGhvcj48WWVhcj4yMDE0PC9ZZWFyPjxSZWNO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</w:fldData>
        </w:fldChar>
      </w:r>
      <w:r w:rsidR="005B490F" w:rsidRPr="00C81E08">
        <w:instrText xml:space="preserve"> ADDIN EN.CITE </w:instrText>
      </w:r>
      <w:r w:rsidR="005B490F" w:rsidRPr="00C81E08">
        <w:fldChar w:fldCharType="begin">
          <w:fldData xml:space="preserve">PEVuZE5vdGU+PENpdGU+PEF1dGhvcj5Ib3k8L0F1dGhvcj48WWVhcj4yMDE0PC9ZZWFyPjxSZWNO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</w:fldData>
        </w:fldChar>
      </w:r>
      <w:r w:rsidR="005B490F" w:rsidRPr="00C81E08">
        <w:instrText xml:space="preserve"> ADDIN EN.CITE.DATA </w:instrText>
      </w:r>
      <w:r w:rsidR="005B490F" w:rsidRPr="00C81E08">
        <w:fldChar w:fldCharType="end"/>
      </w:r>
      <w:r w:rsidR="005B490F" w:rsidRPr="00C81E08">
        <w:fldChar w:fldCharType="separate"/>
      </w:r>
      <w:r w:rsidR="005B490F" w:rsidRPr="00C81E08">
        <w:rPr>
          <w:noProof/>
          <w:vertAlign w:val="superscript"/>
        </w:rPr>
        <w:t>2</w:t>
      </w:r>
      <w:r w:rsidR="005B490F" w:rsidRPr="00C81E08">
        <w:fldChar w:fldCharType="end"/>
      </w:r>
      <w:r w:rsidR="005B490F">
        <w:rPr>
          <w:rFonts w:ascii="Arial" w:hAnsi="Arial" w:cs="Arial"/>
        </w:rPr>
        <w:t>.</w:t>
      </w:r>
      <w:r w:rsidRPr="004F6C5D">
        <w:rPr>
          <w:rFonts w:ascii="Arial" w:hAnsi="Arial" w:cs="Arial"/>
        </w:rPr>
        <w:t xml:space="preserve"> TTI assumes that diffusion within perivascular spaces exhibits directional preference due to the geometry of perivascular channels. </w:t>
      </w:r>
      <w:r w:rsidR="004F6C5D" w:rsidRPr="004F6C5D">
        <w:rPr>
          <w:rFonts w:ascii="Arial" w:hAnsi="Arial" w:cs="Arial"/>
        </w:rPr>
        <w:t>and therefore allows the fluid compartment to express anisotropic diffusion characteristics</w:t>
      </w:r>
      <w:r w:rsidR="005B490F">
        <w:rPr>
          <w:rFonts w:ascii="Arial" w:hAnsi="Arial" w:cs="Arial"/>
        </w:rPr>
        <w:fldChar w:fldCharType="begin">
          <w:fldData xml:space="preserve">PEVuZE5vdGU+PENpdGU+PEF1dGhvcj5TZXBlaHJiYW5kPC9BdXRob3I+PFllYXI+MjAxOTwvWWVh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</w:fldData>
        </w:fldChar>
      </w:r>
      <w:r w:rsidR="005B490F">
        <w:rPr>
          <w:rFonts w:ascii="Arial" w:hAnsi="Arial" w:cs="Arial"/>
        </w:rPr>
        <w:instrText xml:space="preserve"> ADDIN EN.CITE </w:instrText>
      </w:r>
      <w:r w:rsidR="005B490F">
        <w:rPr>
          <w:rFonts w:ascii="Arial" w:hAnsi="Arial" w:cs="Arial"/>
        </w:rPr>
        <w:fldChar w:fldCharType="begin">
          <w:fldData xml:space="preserve">PEVuZE5vdGU+PENpdGU+PEF1dGhvcj5TZXBlaHJiYW5kPC9BdXRob3I+PFllYXI+MjAxOTwvWWVh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</w:fldData>
        </w:fldChar>
      </w:r>
      <w:r w:rsidR="005B490F">
        <w:rPr>
          <w:rFonts w:ascii="Arial" w:hAnsi="Arial" w:cs="Arial"/>
        </w:rPr>
        <w:instrText xml:space="preserve"> ADDIN EN.CITE.DATA </w:instrText>
      </w:r>
      <w:r w:rsidR="005B490F">
        <w:rPr>
          <w:rFonts w:ascii="Arial" w:hAnsi="Arial" w:cs="Arial"/>
        </w:rPr>
      </w:r>
      <w:r w:rsidR="005B490F">
        <w:rPr>
          <w:rFonts w:ascii="Arial" w:hAnsi="Arial" w:cs="Arial"/>
        </w:rPr>
        <w:fldChar w:fldCharType="end"/>
      </w:r>
      <w:r w:rsidR="005B490F">
        <w:rPr>
          <w:rFonts w:ascii="Arial" w:hAnsi="Arial" w:cs="Arial"/>
        </w:rPr>
      </w:r>
      <w:r w:rsidR="005B490F">
        <w:rPr>
          <w:rFonts w:ascii="Arial" w:hAnsi="Arial" w:cs="Arial"/>
        </w:rPr>
        <w:fldChar w:fldCharType="separate"/>
      </w:r>
      <w:r w:rsidR="005B490F" w:rsidRPr="005B490F">
        <w:rPr>
          <w:rFonts w:ascii="Arial" w:hAnsi="Arial" w:cs="Arial"/>
          <w:noProof/>
          <w:vertAlign w:val="superscript"/>
        </w:rPr>
        <w:t>3</w:t>
      </w:r>
      <w:r w:rsidR="005B490F">
        <w:rPr>
          <w:rFonts w:ascii="Arial" w:hAnsi="Arial" w:cs="Arial"/>
        </w:rPr>
        <w:fldChar w:fldCharType="end"/>
      </w:r>
      <w:r w:rsidR="005B490F">
        <w:rPr>
          <w:rFonts w:ascii="Arial" w:hAnsi="Arial" w:cs="Arial"/>
        </w:rPr>
        <w:t xml:space="preserve">. </w:t>
      </w:r>
      <w:r w:rsidR="00B97BE0">
        <w:rPr>
          <w:rFonts w:ascii="Arial" w:hAnsi="Arial" w:cs="Arial"/>
        </w:rPr>
        <w:t>As in the equation below, t</w:t>
      </w:r>
      <w:r w:rsidR="007F2CD3">
        <w:rPr>
          <w:rFonts w:ascii="Arial" w:hAnsi="Arial" w:cs="Arial"/>
        </w:rPr>
        <w:t>he QIT bi-tensor fitting</w:t>
      </w:r>
      <w:r w:rsidR="005B490F">
        <w:rPr>
          <w:rFonts w:ascii="Arial" w:hAnsi="Arial" w:cs="Arial"/>
        </w:rPr>
        <w:fldChar w:fldCharType="begin"/>
      </w:r>
      <w:r w:rsidR="005B490F">
        <w:rPr>
          <w:rFonts w:ascii="Arial" w:hAnsi="Arial" w:cs="Arial"/>
        </w:rPr>
        <w:instrText xml:space="preserve"> ADDIN EN.CITE &lt;EndNote&gt;&lt;Cite&gt;&lt;Author&gt;Cabeen&lt;/Author&gt;&lt;RecNum&gt;1543&lt;/RecNum&gt;&lt;DisplayText&gt;&lt;style face="superscript"&gt;4&lt;/style&gt;&lt;/DisplayText&gt;&lt;record&gt;&lt;rec-number&gt;1543&lt;/rec-number&gt;&lt;foreign-keys&gt;&lt;key app="EN" db-id="wzxdfe2viptf06exea9pxvz2vsz55er0vt0p" timestamp="1748833899"&gt;1543&lt;/key&gt;&lt;/foreign-keys&gt;&lt;ref-type name="Journal Article"&gt;17&lt;/ref-type&gt;&lt;contributors&gt;&lt;authors&gt;&lt;author&gt;Cabeen, Ryan P&lt;/author&gt;&lt;author&gt;Laidlaw, David H&lt;/author&gt;&lt;author&gt;Toga, Arthur W&lt;/author&gt;&lt;/authors&gt;&lt;/contributors&gt;&lt;titles&gt;&lt;title&gt;Quantitative imaging toolkit: software for interactive 3D visualization, data exploration, and computational analysis of neuroimaging datasets&lt;/title&gt;&lt;/titles&gt;&lt;dates&gt;&lt;/dates&gt;&lt;urls&gt;&lt;/urls&gt;&lt;/record&gt;&lt;/Cite&gt;&lt;/EndNote&gt;</w:instrText>
      </w:r>
      <w:r w:rsidR="005B490F">
        <w:rPr>
          <w:rFonts w:ascii="Arial" w:hAnsi="Arial" w:cs="Arial"/>
        </w:rPr>
        <w:fldChar w:fldCharType="separate"/>
      </w:r>
      <w:r w:rsidR="005B490F" w:rsidRPr="005B490F">
        <w:rPr>
          <w:rFonts w:ascii="Arial" w:hAnsi="Arial" w:cs="Arial"/>
          <w:noProof/>
          <w:vertAlign w:val="superscript"/>
        </w:rPr>
        <w:t>4</w:t>
      </w:r>
      <w:r w:rsidR="005B490F">
        <w:rPr>
          <w:rFonts w:ascii="Arial" w:hAnsi="Arial" w:cs="Arial"/>
        </w:rPr>
        <w:fldChar w:fldCharType="end"/>
      </w:r>
      <w:r w:rsidR="005B490F">
        <w:rPr>
          <w:rFonts w:ascii="Arial" w:hAnsi="Arial" w:cs="Arial"/>
        </w:rPr>
        <w:t xml:space="preserve"> </w:t>
      </w:r>
      <w:r w:rsidR="004F6C5D" w:rsidRPr="004F6C5D">
        <w:rPr>
          <w:rFonts w:ascii="Arial" w:hAnsi="Arial" w:cs="Arial"/>
        </w:rPr>
        <w:t>yields fluid-compartment diffusivity measures (</w:t>
      </w:r>
      <w:proofErr w:type="spellStart"/>
      <w:r w:rsidR="004F6C5D" w:rsidRPr="004F6C5D">
        <w:rPr>
          <w:rFonts w:ascii="Arial" w:hAnsi="Arial" w:cs="Arial"/>
        </w:rPr>
        <w:t>fAD</w:t>
      </w:r>
      <w:proofErr w:type="spellEnd"/>
      <w:r w:rsidR="004F6C5D" w:rsidRPr="004F6C5D">
        <w:rPr>
          <w:rFonts w:ascii="Arial" w:hAnsi="Arial" w:cs="Arial"/>
        </w:rPr>
        <w:t xml:space="preserve">, </w:t>
      </w:r>
      <w:proofErr w:type="spellStart"/>
      <w:r w:rsidR="004F6C5D" w:rsidRPr="004F6C5D">
        <w:rPr>
          <w:rFonts w:ascii="Arial" w:hAnsi="Arial" w:cs="Arial"/>
        </w:rPr>
        <w:t>fRD</w:t>
      </w:r>
      <w:proofErr w:type="spellEnd"/>
      <w:r w:rsidR="004F6C5D" w:rsidRPr="004F6C5D">
        <w:rPr>
          <w:rFonts w:ascii="Arial" w:hAnsi="Arial" w:cs="Arial"/>
        </w:rPr>
        <w:t xml:space="preserve">, </w:t>
      </w:r>
      <w:proofErr w:type="spellStart"/>
      <w:r w:rsidR="004F6C5D" w:rsidRPr="004F6C5D">
        <w:rPr>
          <w:rFonts w:ascii="Arial" w:hAnsi="Arial" w:cs="Arial"/>
        </w:rPr>
        <w:t>fMD</w:t>
      </w:r>
      <w:proofErr w:type="spellEnd"/>
      <w:r w:rsidR="004F6C5D" w:rsidRPr="004F6C5D">
        <w:rPr>
          <w:rFonts w:ascii="Arial" w:hAnsi="Arial" w:cs="Arial"/>
        </w:rPr>
        <w:t xml:space="preserve">, </w:t>
      </w:r>
      <w:proofErr w:type="spellStart"/>
      <w:r w:rsidR="004F6C5D" w:rsidRPr="004F6C5D">
        <w:rPr>
          <w:rFonts w:ascii="Arial" w:hAnsi="Arial" w:cs="Arial"/>
        </w:rPr>
        <w:t>fFA</w:t>
      </w:r>
      <w:proofErr w:type="spellEnd"/>
      <w:r w:rsidR="004F6C5D" w:rsidRPr="004F6C5D">
        <w:rPr>
          <w:rFonts w:ascii="Arial" w:hAnsi="Arial" w:cs="Arial"/>
        </w:rPr>
        <w:t>) in addition to the tissue-compartment metrics (</w:t>
      </w:r>
      <w:proofErr w:type="spellStart"/>
      <w:r w:rsidR="004F6C5D" w:rsidRPr="004F6C5D">
        <w:rPr>
          <w:rFonts w:ascii="Arial" w:hAnsi="Arial" w:cs="Arial"/>
        </w:rPr>
        <w:t>tAD</w:t>
      </w:r>
      <w:proofErr w:type="spellEnd"/>
      <w:r w:rsidR="004F6C5D" w:rsidRPr="004F6C5D">
        <w:rPr>
          <w:rFonts w:ascii="Arial" w:hAnsi="Arial" w:cs="Arial"/>
        </w:rPr>
        <w:t xml:space="preserve">, </w:t>
      </w:r>
      <w:proofErr w:type="spellStart"/>
      <w:r w:rsidR="004F6C5D" w:rsidRPr="004F6C5D">
        <w:rPr>
          <w:rFonts w:ascii="Arial" w:hAnsi="Arial" w:cs="Arial"/>
        </w:rPr>
        <w:t>tRD</w:t>
      </w:r>
      <w:proofErr w:type="spellEnd"/>
      <w:r w:rsidR="004F6C5D" w:rsidRPr="004F6C5D">
        <w:rPr>
          <w:rFonts w:ascii="Arial" w:hAnsi="Arial" w:cs="Arial"/>
        </w:rPr>
        <w:t xml:space="preserve">, </w:t>
      </w:r>
      <w:proofErr w:type="spellStart"/>
      <w:r w:rsidR="004F6C5D" w:rsidRPr="004F6C5D">
        <w:rPr>
          <w:rFonts w:ascii="Arial" w:hAnsi="Arial" w:cs="Arial"/>
        </w:rPr>
        <w:t>tMD</w:t>
      </w:r>
      <w:proofErr w:type="spellEnd"/>
      <w:r w:rsidR="004F6C5D" w:rsidRPr="004F6C5D">
        <w:rPr>
          <w:rFonts w:ascii="Arial" w:hAnsi="Arial" w:cs="Arial"/>
        </w:rPr>
        <w:t xml:space="preserve">, </w:t>
      </w:r>
      <w:proofErr w:type="spellStart"/>
      <w:r w:rsidR="004F6C5D" w:rsidRPr="004F6C5D">
        <w:rPr>
          <w:rFonts w:ascii="Arial" w:hAnsi="Arial" w:cs="Arial"/>
        </w:rPr>
        <w:t>tFA</w:t>
      </w:r>
      <w:proofErr w:type="spellEnd"/>
      <w:r w:rsidR="004F6C5D" w:rsidRPr="004F6C5D">
        <w:rPr>
          <w:rFonts w:ascii="Arial" w:hAnsi="Arial" w:cs="Arial"/>
        </w:rPr>
        <w:t xml:space="preserve">). </w:t>
      </w:r>
    </w:p>
    <w:p w14:paraId="332D21D2" w14:textId="22FFEFDB" w:rsidR="009E319E" w:rsidRPr="004F6C5D" w:rsidRDefault="00FA2589" w:rsidP="00C81E08">
      <w:pPr>
        <w:rPr>
          <w:rFonts w:ascii="Arial" w:hAnsi="Arial" w:cs="Arial"/>
        </w:rPr>
      </w:pPr>
      <m:oMathPara>
        <m:oMath>
          <m:r>
            <w:rPr>
              <w:rFonts w:ascii="Cambria Math" w:hAnsi="Cambria Math" w:cs="Arial"/>
              <w:color w:val="1D1C1D"/>
            </w:rPr>
            <m:t>S</m:t>
          </m:r>
          <m:d>
            <m:dPr>
              <m:ctrlPr>
                <w:rPr>
                  <w:rFonts w:ascii="Cambria Math" w:hAnsi="Cambria Math" w:cs="Arial"/>
                  <w:i/>
                  <w:color w:val="1D1C1D"/>
                </w:rPr>
              </m:ctrlPr>
            </m:dPr>
            <m:e>
              <m:r>
                <w:rPr>
                  <w:rFonts w:ascii="Cambria Math" w:hAnsi="Cambria Math" w:cs="Arial"/>
                  <w:color w:val="1D1C1D"/>
                </w:rPr>
                <m:t>b,</m:t>
              </m:r>
              <m:r>
                <m:rPr>
                  <m:sty m:val="bi"/>
                </m:rPr>
                <w:rPr>
                  <w:rFonts w:ascii="Cambria Math" w:hAnsi="Cambria Math" w:cs="Arial"/>
                  <w:color w:val="1D1C1D"/>
                </w:rPr>
                <m:t>g</m:t>
              </m:r>
            </m:e>
          </m:d>
          <m:r>
            <w:rPr>
              <w:rFonts w:ascii="Cambria Math" w:hAnsi="Cambria Math" w:cs="Arial" w:hint="eastAsia"/>
              <w:color w:val="1D1C1D"/>
            </w:rPr>
            <m:t>=</m:t>
          </m:r>
          <m:d>
            <m:dPr>
              <m:ctrlPr>
                <w:rPr>
                  <w:rFonts w:ascii="Cambria Math" w:hAnsi="Cambria Math" w:cs="Arial"/>
                  <w:i/>
                  <w:color w:val="1D1C1D"/>
                </w:rPr>
              </m:ctrlPr>
            </m:dPr>
            <m:e>
              <m:r>
                <w:rPr>
                  <w:rFonts w:ascii="Cambria Math" w:hAnsi="Cambria Math" w:cs="Arial"/>
                  <w:color w:val="1D1C1D"/>
                </w:rPr>
                <m:t>1-f</m:t>
              </m:r>
            </m:e>
          </m:d>
          <m:r>
            <w:rPr>
              <w:rFonts w:ascii="Cambria Math" w:hAnsi="Cambria Math" w:cs="Arial"/>
              <w:color w:val="1D1C1D"/>
            </w:rPr>
            <m:t>exp</m:t>
          </m:r>
          <m:d>
            <m:dPr>
              <m:ctrlPr>
                <w:rPr>
                  <w:rFonts w:ascii="Cambria Math" w:hAnsi="Cambria Math" w:cs="Arial"/>
                  <w:i/>
                  <w:color w:val="1D1C1D"/>
                </w:rPr>
              </m:ctrlPr>
            </m:dPr>
            <m:e>
              <m:r>
                <w:rPr>
                  <w:rFonts w:ascii="Cambria Math" w:hAnsi="Cambria Math" w:cs="Arial"/>
                  <w:color w:val="1D1C1D"/>
                </w:rPr>
                <m:t>-b</m:t>
              </m:r>
              <m:sSup>
                <m:sSupPr>
                  <m:ctrlPr>
                    <w:rPr>
                      <w:rFonts w:ascii="Cambria Math" w:hAnsi="Cambria Math" w:cs="Arial"/>
                      <w:i/>
                      <w:color w:val="1D1C1D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Arial"/>
                      <w:color w:val="1D1C1D"/>
                    </w:rPr>
                    <m:t>g</m:t>
                  </m:r>
                </m:e>
                <m:sup>
                  <m:r>
                    <w:rPr>
                      <w:rFonts w:ascii="Cambria Math" w:hAnsi="Cambria Math" w:cs="Arial"/>
                      <w:color w:val="1D1C1D"/>
                    </w:rPr>
                    <m:t>T</m:t>
                  </m:r>
                </m:sup>
              </m:sSup>
              <m:sSub>
                <m:sSubPr>
                  <m:ctrlPr>
                    <w:rPr>
                      <w:rFonts w:ascii="Cambria Math" w:hAnsi="Cambria Math" w:cs="Arial"/>
                      <w:i/>
                      <w:color w:val="1D1C1D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1D1C1D"/>
                    </w:rPr>
                    <m:t>D</m:t>
                  </m:r>
                </m:e>
                <m:sub>
                  <m:r>
                    <w:rPr>
                      <w:rFonts w:ascii="Cambria Math" w:hAnsi="Cambria Math" w:cs="Arial"/>
                      <w:color w:val="1D1C1D"/>
                    </w:rPr>
                    <m:t>t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 w:cs="Arial"/>
                  <w:color w:val="1D1C1D"/>
                </w:rPr>
                <m:t>g</m:t>
              </m:r>
            </m:e>
          </m:d>
          <m:r>
            <w:rPr>
              <w:rFonts w:ascii="Cambria Math" w:hAnsi="Cambria Math" w:cs="Arial"/>
              <w:color w:val="1D1C1D"/>
            </w:rPr>
            <m:t>+fexp</m:t>
          </m:r>
          <m:d>
            <m:dPr>
              <m:ctrlPr>
                <w:rPr>
                  <w:rFonts w:ascii="Cambria Math" w:hAnsi="Cambria Math" w:cs="Arial"/>
                  <w:i/>
                  <w:color w:val="1D1C1D"/>
                </w:rPr>
              </m:ctrlPr>
            </m:dPr>
            <m:e>
              <m:r>
                <w:rPr>
                  <w:rFonts w:ascii="Cambria Math" w:hAnsi="Cambria Math" w:cs="Arial"/>
                  <w:color w:val="1D1C1D"/>
                </w:rPr>
                <m:t>-b</m:t>
              </m:r>
              <m:sSup>
                <m:sSupPr>
                  <m:ctrlPr>
                    <w:rPr>
                      <w:rFonts w:ascii="Cambria Math" w:hAnsi="Cambria Math" w:cs="Arial"/>
                      <w:i/>
                      <w:color w:val="1D1C1D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Arial"/>
                      <w:color w:val="1D1C1D"/>
                    </w:rPr>
                    <m:t>g</m:t>
                  </m:r>
                </m:e>
                <m:sup>
                  <m:r>
                    <w:rPr>
                      <w:rFonts w:ascii="Cambria Math" w:hAnsi="Cambria Math" w:cs="Arial"/>
                      <w:color w:val="1D1C1D"/>
                    </w:rPr>
                    <m:t>T</m:t>
                  </m:r>
                </m:sup>
              </m:sSup>
              <m:sSub>
                <m:sSubPr>
                  <m:ctrlPr>
                    <w:rPr>
                      <w:rFonts w:ascii="Cambria Math" w:hAnsi="Cambria Math" w:cs="Arial"/>
                      <w:i/>
                      <w:color w:val="1D1C1D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1D1C1D"/>
                    </w:rPr>
                    <m:t>D</m:t>
                  </m:r>
                </m:e>
                <m:sub>
                  <m:r>
                    <w:rPr>
                      <w:rFonts w:ascii="Cambria Math" w:hAnsi="Cambria Math" w:cs="Arial"/>
                      <w:color w:val="1D1C1D"/>
                    </w:rPr>
                    <m:t>f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 w:cs="Arial"/>
                  <w:color w:val="1D1C1D"/>
                </w:rPr>
                <m:t>g</m:t>
              </m:r>
            </m:e>
          </m:d>
        </m:oMath>
      </m:oMathPara>
    </w:p>
    <w:p w14:paraId="20DD8FF4" w14:textId="0B68EFC8" w:rsidR="007F2CD3" w:rsidRDefault="00243EA8" w:rsidP="0086431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Where</w:t>
      </w:r>
      <w:r w:rsidR="008F11D9">
        <w:rPr>
          <w:rFonts w:ascii="Arial" w:hAnsi="Arial" w:cs="Arial"/>
        </w:rPr>
        <w:t xml:space="preserve"> </w:t>
      </w:r>
      <m:oMath>
        <m:r>
          <w:rPr>
            <w:rFonts w:ascii="Cambria Math" w:hAnsi="Cambria Math" w:cs="Arial"/>
            <w:color w:val="1D1C1D"/>
          </w:rPr>
          <m:t>S</m:t>
        </m:r>
        <m:d>
          <m:dPr>
            <m:ctrlPr>
              <w:rPr>
                <w:rFonts w:ascii="Cambria Math" w:hAnsi="Cambria Math" w:cs="Arial"/>
                <w:i/>
                <w:color w:val="1D1C1D"/>
              </w:rPr>
            </m:ctrlPr>
          </m:dPr>
          <m:e>
            <m:r>
              <w:rPr>
                <w:rFonts w:ascii="Cambria Math" w:hAnsi="Cambria Math" w:cs="Arial"/>
                <w:color w:val="1D1C1D"/>
              </w:rPr>
              <m:t>b,</m:t>
            </m:r>
            <m:r>
              <m:rPr>
                <m:sty m:val="bi"/>
              </m:rPr>
              <w:rPr>
                <w:rFonts w:ascii="Cambria Math" w:hAnsi="Cambria Math" w:cs="Arial"/>
                <w:color w:val="1D1C1D"/>
              </w:rPr>
              <m:t>g</m:t>
            </m:r>
          </m:e>
        </m:d>
      </m:oMath>
      <w:r w:rsidR="008F11D9">
        <w:rPr>
          <w:rFonts w:ascii="Arial" w:hAnsi="Arial" w:cs="Arial"/>
        </w:rPr>
        <w:t xml:space="preserve"> is diffusion-weighted MR signal measured with b-value b and unit gradient direction </w:t>
      </w:r>
      <m:oMath>
        <m:r>
          <m:rPr>
            <m:sty m:val="bi"/>
          </m:rPr>
          <w:rPr>
            <w:rFonts w:ascii="Cambria Math" w:hAnsi="Cambria Math" w:cs="Arial"/>
            <w:color w:val="1D1C1D"/>
          </w:rPr>
          <m:t>g</m:t>
        </m:r>
      </m:oMath>
      <w:r w:rsidR="008F11D9">
        <w:rPr>
          <w:rFonts w:ascii="Arial" w:hAnsi="Arial" w:cs="Arial"/>
        </w:rPr>
        <w:t xml:space="preserve">. </w:t>
      </w:r>
      <m:oMath>
        <m:r>
          <w:rPr>
            <w:rFonts w:ascii="Cambria Math" w:hAnsi="Cambria Math" w:cs="Arial"/>
            <w:color w:val="1D1C1D"/>
          </w:rPr>
          <m:t>f</m:t>
        </m:r>
      </m:oMath>
      <w:r w:rsidR="006B47B2">
        <w:rPr>
          <w:rFonts w:ascii="Arial" w:hAnsi="Arial" w:cs="Arial"/>
          <w:color w:val="1D1C1D"/>
        </w:rPr>
        <w:t xml:space="preserve"> is the volume fraction of fluid compartment, </w:t>
      </w:r>
      <m:oMath>
        <m:sSub>
          <m:sSubPr>
            <m:ctrlPr>
              <w:rPr>
                <w:rFonts w:ascii="Cambria Math" w:hAnsi="Cambria Math" w:cs="Arial"/>
                <w:i/>
                <w:color w:val="1D1C1D"/>
              </w:rPr>
            </m:ctrlPr>
          </m:sSubPr>
          <m:e>
            <m:r>
              <w:rPr>
                <w:rFonts w:ascii="Cambria Math" w:hAnsi="Cambria Math" w:cs="Arial"/>
                <w:color w:val="1D1C1D"/>
              </w:rPr>
              <m:t>D</m:t>
            </m:r>
          </m:e>
          <m:sub>
            <m:r>
              <w:rPr>
                <w:rFonts w:ascii="Cambria Math" w:hAnsi="Cambria Math" w:cs="Arial"/>
                <w:color w:val="1D1C1D"/>
              </w:rPr>
              <m:t>t</m:t>
            </m:r>
          </m:sub>
        </m:sSub>
      </m:oMath>
      <w:r w:rsidR="006B47B2">
        <w:rPr>
          <w:rFonts w:ascii="Arial" w:hAnsi="Arial" w:cs="Arial"/>
          <w:color w:val="1D1C1D"/>
        </w:rPr>
        <w:t xml:space="preserve"> is tissue tensor (three eigenvalues </w:t>
      </w:r>
      <m:oMath>
        <m:sSubSup>
          <m:sSubSupPr>
            <m:ctrlPr>
              <w:rPr>
                <w:rFonts w:ascii="Cambria Math" w:hAnsi="Cambria Math" w:cs="Arial"/>
                <w:i/>
                <w:color w:val="1D1C1D"/>
              </w:rPr>
            </m:ctrlPr>
          </m:sSubSupPr>
          <m:e>
            <m:r>
              <w:rPr>
                <w:rFonts w:ascii="Cambria Math" w:hAnsi="Cambria Math" w:cs="Arial"/>
                <w:color w:val="1D1C1D"/>
              </w:rPr>
              <m:t>λ</m:t>
            </m:r>
          </m:e>
          <m:sub>
            <m:r>
              <w:rPr>
                <w:rFonts w:ascii="Cambria Math" w:hAnsi="Cambria Math" w:cs="Arial"/>
                <w:color w:val="1D1C1D"/>
              </w:rPr>
              <m:t>1</m:t>
            </m:r>
          </m:sub>
          <m:sup>
            <m:r>
              <w:rPr>
                <w:rFonts w:ascii="Cambria Math" w:hAnsi="Cambria Math" w:cs="Arial" w:hint="eastAsia"/>
                <w:color w:val="1D1C1D"/>
              </w:rPr>
              <m:t>t</m:t>
            </m:r>
          </m:sup>
        </m:sSubSup>
        <m:r>
          <w:rPr>
            <w:rFonts w:ascii="Cambria Math" w:hAnsi="Cambria Math" w:cs="Arial"/>
            <w:color w:val="1D1C1D"/>
          </w:rPr>
          <m:t xml:space="preserve">, </m:t>
        </m:r>
      </m:oMath>
      <w:r w:rsidR="006B47B2">
        <w:rPr>
          <w:rFonts w:ascii="Arial" w:hAnsi="Arial" w:cs="Arial"/>
          <w:color w:val="1D1C1D"/>
        </w:rPr>
        <w:t xml:space="preserve"> </w:t>
      </w:r>
      <m:oMath>
        <m:sSubSup>
          <m:sSubSupPr>
            <m:ctrlPr>
              <w:rPr>
                <w:rFonts w:ascii="Cambria Math" w:hAnsi="Cambria Math" w:cs="Arial"/>
                <w:i/>
                <w:color w:val="1D1C1D"/>
              </w:rPr>
            </m:ctrlPr>
          </m:sSubSupPr>
          <m:e>
            <m:r>
              <w:rPr>
                <w:rFonts w:ascii="Cambria Math" w:hAnsi="Cambria Math" w:cs="Arial"/>
                <w:color w:val="1D1C1D"/>
              </w:rPr>
              <m:t>λ</m:t>
            </m:r>
          </m:e>
          <m:sub>
            <m:r>
              <w:rPr>
                <w:rFonts w:ascii="Cambria Math" w:hAnsi="Cambria Math" w:cs="Arial"/>
                <w:color w:val="1D1C1D"/>
              </w:rPr>
              <m:t>2</m:t>
            </m:r>
          </m:sub>
          <m:sup>
            <m:r>
              <w:rPr>
                <w:rFonts w:ascii="Cambria Math" w:hAnsi="Cambria Math" w:cs="Arial" w:hint="eastAsia"/>
                <w:color w:val="1D1C1D"/>
              </w:rPr>
              <m:t>t</m:t>
            </m:r>
          </m:sup>
        </m:sSubSup>
      </m:oMath>
      <w:r w:rsidR="006B47B2">
        <w:rPr>
          <w:rFonts w:ascii="Arial" w:hAnsi="Arial" w:cs="Arial"/>
          <w:color w:val="1D1C1D"/>
        </w:rPr>
        <w:t xml:space="preserve"> and </w:t>
      </w:r>
      <m:oMath>
        <m:sSubSup>
          <m:sSubSupPr>
            <m:ctrlPr>
              <w:rPr>
                <w:rFonts w:ascii="Cambria Math" w:hAnsi="Cambria Math" w:cs="Arial"/>
                <w:i/>
                <w:color w:val="1D1C1D"/>
              </w:rPr>
            </m:ctrlPr>
          </m:sSubSupPr>
          <m:e>
            <m:r>
              <w:rPr>
                <w:rFonts w:ascii="Cambria Math" w:hAnsi="Cambria Math" w:cs="Arial"/>
                <w:color w:val="1D1C1D"/>
              </w:rPr>
              <m:t>λ</m:t>
            </m:r>
          </m:e>
          <m:sub>
            <m:r>
              <w:rPr>
                <w:rFonts w:ascii="Cambria Math" w:hAnsi="Cambria Math" w:cs="Arial"/>
                <w:color w:val="1D1C1D"/>
              </w:rPr>
              <m:t>3</m:t>
            </m:r>
          </m:sub>
          <m:sup>
            <m:r>
              <w:rPr>
                <w:rFonts w:ascii="Cambria Math" w:hAnsi="Cambria Math" w:cs="Arial" w:hint="eastAsia"/>
                <w:color w:val="1D1C1D"/>
              </w:rPr>
              <m:t>t</m:t>
            </m:r>
          </m:sup>
        </m:sSubSup>
      </m:oMath>
      <w:r w:rsidR="006B47B2">
        <w:rPr>
          <w:rFonts w:ascii="Arial" w:hAnsi="Arial" w:cs="Arial"/>
          <w:color w:val="1D1C1D"/>
        </w:rPr>
        <w:t xml:space="preserve">), and </w:t>
      </w:r>
      <m:oMath>
        <m:sSub>
          <m:sSubPr>
            <m:ctrlPr>
              <w:rPr>
                <w:rFonts w:ascii="Cambria Math" w:hAnsi="Cambria Math" w:cs="Arial"/>
                <w:i/>
                <w:color w:val="1D1C1D"/>
              </w:rPr>
            </m:ctrlPr>
          </m:sSubPr>
          <m:e>
            <m:r>
              <w:rPr>
                <w:rFonts w:ascii="Cambria Math" w:hAnsi="Cambria Math" w:cs="Arial"/>
                <w:color w:val="1D1C1D"/>
              </w:rPr>
              <m:t>D</m:t>
            </m:r>
          </m:e>
          <m:sub>
            <m:r>
              <w:rPr>
                <w:rFonts w:ascii="Cambria Math" w:hAnsi="Cambria Math" w:cs="Arial"/>
                <w:color w:val="1D1C1D"/>
              </w:rPr>
              <m:t>f</m:t>
            </m:r>
          </m:sub>
        </m:sSub>
      </m:oMath>
      <w:r w:rsidR="006B47B2">
        <w:rPr>
          <w:rFonts w:ascii="Arial" w:hAnsi="Arial" w:cs="Arial"/>
          <w:color w:val="1D1C1D"/>
        </w:rPr>
        <w:t xml:space="preserve"> is tissue tensor (three eigenvalues </w:t>
      </w:r>
      <m:oMath>
        <m:sSubSup>
          <m:sSubSupPr>
            <m:ctrlPr>
              <w:rPr>
                <w:rFonts w:ascii="Cambria Math" w:hAnsi="Cambria Math" w:cs="Arial"/>
                <w:i/>
                <w:color w:val="1D1C1D"/>
              </w:rPr>
            </m:ctrlPr>
          </m:sSubSupPr>
          <m:e>
            <m:r>
              <w:rPr>
                <w:rFonts w:ascii="Cambria Math" w:hAnsi="Cambria Math" w:cs="Arial"/>
                <w:color w:val="1D1C1D"/>
              </w:rPr>
              <m:t>λ</m:t>
            </m:r>
          </m:e>
          <m:sub>
            <m:r>
              <w:rPr>
                <w:rFonts w:ascii="Cambria Math" w:hAnsi="Cambria Math" w:cs="Arial"/>
                <w:color w:val="1D1C1D"/>
              </w:rPr>
              <m:t>1</m:t>
            </m:r>
          </m:sub>
          <m:sup>
            <m:r>
              <w:rPr>
                <w:rFonts w:ascii="Cambria Math" w:hAnsi="Cambria Math" w:cs="Arial"/>
                <w:color w:val="1D1C1D"/>
              </w:rPr>
              <m:t>f</m:t>
            </m:r>
          </m:sup>
        </m:sSubSup>
        <m:r>
          <w:rPr>
            <w:rFonts w:ascii="Cambria Math" w:hAnsi="Cambria Math" w:cs="Arial"/>
            <w:color w:val="1D1C1D"/>
          </w:rPr>
          <m:t xml:space="preserve">, </m:t>
        </m:r>
      </m:oMath>
      <w:r w:rsidR="006B47B2">
        <w:rPr>
          <w:rFonts w:ascii="Arial" w:hAnsi="Arial" w:cs="Arial"/>
          <w:color w:val="1D1C1D"/>
        </w:rPr>
        <w:t xml:space="preserve"> </w:t>
      </w:r>
      <m:oMath>
        <m:sSubSup>
          <m:sSubSupPr>
            <m:ctrlPr>
              <w:rPr>
                <w:rFonts w:ascii="Cambria Math" w:hAnsi="Cambria Math" w:cs="Arial"/>
                <w:i/>
                <w:color w:val="1D1C1D"/>
              </w:rPr>
            </m:ctrlPr>
          </m:sSubSupPr>
          <m:e>
            <m:r>
              <w:rPr>
                <w:rFonts w:ascii="Cambria Math" w:hAnsi="Cambria Math" w:cs="Arial"/>
                <w:color w:val="1D1C1D"/>
              </w:rPr>
              <m:t>λ</m:t>
            </m:r>
          </m:e>
          <m:sub>
            <m:r>
              <w:rPr>
                <w:rFonts w:ascii="Cambria Math" w:hAnsi="Cambria Math" w:cs="Arial"/>
                <w:color w:val="1D1C1D"/>
              </w:rPr>
              <m:t>2</m:t>
            </m:r>
          </m:sub>
          <m:sup>
            <m:r>
              <w:rPr>
                <w:rFonts w:ascii="Cambria Math" w:hAnsi="Cambria Math" w:cs="Arial"/>
                <w:color w:val="1D1C1D"/>
              </w:rPr>
              <m:t>f</m:t>
            </m:r>
          </m:sup>
        </m:sSubSup>
      </m:oMath>
      <w:r w:rsidR="006B47B2">
        <w:rPr>
          <w:rFonts w:ascii="Arial" w:hAnsi="Arial" w:cs="Arial"/>
          <w:color w:val="1D1C1D"/>
        </w:rPr>
        <w:t xml:space="preserve"> and </w:t>
      </w:r>
      <m:oMath>
        <m:sSubSup>
          <m:sSubSupPr>
            <m:ctrlPr>
              <w:rPr>
                <w:rFonts w:ascii="Cambria Math" w:hAnsi="Cambria Math" w:cs="Arial"/>
                <w:i/>
                <w:color w:val="1D1C1D"/>
              </w:rPr>
            </m:ctrlPr>
          </m:sSubSupPr>
          <m:e>
            <m:r>
              <w:rPr>
                <w:rFonts w:ascii="Cambria Math" w:hAnsi="Cambria Math" w:cs="Arial"/>
                <w:color w:val="1D1C1D"/>
              </w:rPr>
              <m:t>λ</m:t>
            </m:r>
          </m:e>
          <m:sub>
            <m:r>
              <w:rPr>
                <w:rFonts w:ascii="Cambria Math" w:hAnsi="Cambria Math" w:cs="Arial"/>
                <w:color w:val="1D1C1D"/>
              </w:rPr>
              <m:t>3</m:t>
            </m:r>
          </m:sub>
          <m:sup>
            <m:r>
              <w:rPr>
                <w:rFonts w:ascii="Cambria Math" w:hAnsi="Cambria Math" w:cs="Arial"/>
                <w:color w:val="1D1C1D"/>
              </w:rPr>
              <m:t>f</m:t>
            </m:r>
          </m:sup>
        </m:sSubSup>
      </m:oMath>
      <w:r w:rsidR="006B47B2">
        <w:rPr>
          <w:rFonts w:ascii="Arial" w:hAnsi="Arial" w:cs="Arial"/>
          <w:color w:val="1D1C1D"/>
        </w:rPr>
        <w:t>). This yields fluid-compartment metrics</w:t>
      </w:r>
      <w:r w:rsidR="0056035C">
        <w:rPr>
          <w:rFonts w:ascii="Arial" w:hAnsi="Arial" w:cs="Arial"/>
          <w:color w:val="1D1C1D"/>
        </w:rPr>
        <w:fldChar w:fldCharType="begin"/>
      </w:r>
      <w:r w:rsidR="0056035C">
        <w:rPr>
          <w:rFonts w:ascii="Arial" w:hAnsi="Arial" w:cs="Arial"/>
          <w:color w:val="1D1C1D"/>
        </w:rPr>
        <w:instrText xml:space="preserve"> ADDIN EN.CITE &lt;EndNote&gt;&lt;Cite&gt;&lt;Author&gt;Pasternak&lt;/Author&gt;&lt;Year&gt;2009&lt;/Year&gt;&lt;RecNum&gt;1546&lt;/RecNum&gt;&lt;DisplayText&gt;&lt;style face="superscript"&gt;5&lt;/style&gt;&lt;/DisplayText&gt;&lt;record&gt;&lt;rec-number&gt;1546&lt;/rec-number&gt;&lt;foreign-keys&gt;&lt;key app="EN" db-id="wzxdfe2viptf06exea9pxvz2vsz55er0vt0p" timestamp="1751003071"&gt;1546&lt;/key&gt;&lt;/foreign-keys&gt;&lt;ref-type name="Journal Article"&gt;17&lt;/ref-type&gt;&lt;contributors&gt;&lt;authors&gt;&lt;author&gt;Pasternak, O.&lt;/author&gt;&lt;author&gt;Sochen, N.&lt;/author&gt;&lt;author&gt;Gur, Y.&lt;/author&gt;&lt;author&gt;Intrator, N.&lt;/author&gt;&lt;author&gt;Assaf, Y.&lt;/author&gt;&lt;/authors&gt;&lt;/contributors&gt;&lt;auth-address&gt;Blavatnik School of Computer Science, Raymond and Beverly Sackler Faculty of Exact Sciences, Tel Aviv University, Tel Aviv, Israel. oferpas@post.tau.ac.il&lt;/auth-address&gt;&lt;titles&gt;&lt;title&gt;Free water elimination and mapping from diffusion MRI&lt;/title&gt;&lt;secondary-title&gt;Magn Reson Med&lt;/secondary-title&gt;&lt;/titles&gt;&lt;periodical&gt;&lt;full-title&gt;Magn Reson Med&lt;/full-title&gt;&lt;/periodical&gt;&lt;pages&gt;717-30&lt;/pages&gt;&lt;volume&gt;62&lt;/volume&gt;&lt;number&gt;3&lt;/number&gt;&lt;edition&gt;2009/07/23&lt;/edition&gt;&lt;keywords&gt;&lt;keyword&gt;Adult&lt;/keyword&gt;&lt;keyword&gt;*Algorithms&lt;/keyword&gt;&lt;keyword&gt;*Artifacts&lt;/keyword&gt;&lt;keyword&gt;*Body Water&lt;/keyword&gt;&lt;keyword&gt;Brain/*pathology&lt;/keyword&gt;&lt;keyword&gt;Diffusion Magnetic Resonance Imaging/*methods&lt;/keyword&gt;&lt;keyword&gt;Humans&lt;/keyword&gt;&lt;keyword&gt;Image Enhancement/*methods&lt;/keyword&gt;&lt;keyword&gt;Image Interpretation, Computer-Assisted/*methods&lt;/keyword&gt;&lt;keyword&gt;Male&lt;/keyword&gt;&lt;keyword&gt;Meningeal Neoplasms/*pathology&lt;/keyword&gt;&lt;keyword&gt;Meningioma/*pathology&lt;/keyword&gt;&lt;keyword&gt;Middle Aged&lt;/keyword&gt;&lt;keyword&gt;Reproducibility of Results&lt;/keyword&gt;&lt;keyword&gt;Sensitivity and Specificity&lt;/keyword&gt;&lt;/keywords&gt;&lt;dates&gt;&lt;year&gt;2009&lt;/year&gt;&lt;pub-dates&gt;&lt;date&gt;Sep&lt;/date&gt;&lt;/pub-dates&gt;&lt;/dates&gt;&lt;isbn&gt;1522-2594 (Electronic)&amp;#xD;0740-3194 (Linking)&lt;/isbn&gt;&lt;accession-num&gt;19623619&lt;/accession-num&gt;&lt;urls&gt;&lt;related-urls&gt;&lt;url&gt;https://www.ncbi.nlm.nih.gov/pubmed/19623619&lt;/url&gt;&lt;/related-urls&gt;&lt;/urls&gt;&lt;electronic-resource-num&gt;10.1002/mrm.22055&lt;/electronic-resource-num&gt;&lt;/record&gt;&lt;/Cite&gt;&lt;/EndNote&gt;</w:instrText>
      </w:r>
      <w:r w:rsidR="0056035C">
        <w:rPr>
          <w:rFonts w:ascii="Arial" w:hAnsi="Arial" w:cs="Arial"/>
          <w:color w:val="1D1C1D"/>
        </w:rPr>
        <w:fldChar w:fldCharType="separate"/>
      </w:r>
      <w:r w:rsidR="0056035C" w:rsidRPr="0056035C">
        <w:rPr>
          <w:rFonts w:ascii="Arial" w:hAnsi="Arial" w:cs="Arial"/>
          <w:noProof/>
          <w:color w:val="1D1C1D"/>
          <w:vertAlign w:val="superscript"/>
        </w:rPr>
        <w:t>5</w:t>
      </w:r>
      <w:r w:rsidR="0056035C">
        <w:rPr>
          <w:rFonts w:ascii="Arial" w:hAnsi="Arial" w:cs="Arial"/>
          <w:color w:val="1D1C1D"/>
        </w:rPr>
        <w:fldChar w:fldCharType="end"/>
      </w:r>
      <w:r w:rsidR="006B47B2">
        <w:rPr>
          <w:rFonts w:ascii="Arial" w:hAnsi="Arial" w:cs="Arial"/>
          <w:color w:val="1D1C1D"/>
        </w:rPr>
        <w:t xml:space="preserve">: </w:t>
      </w:r>
      <m:oMath>
        <m:r>
          <w:rPr>
            <w:rFonts w:ascii="Cambria Math" w:hAnsi="Cambria Math" w:cs="Arial"/>
            <w:color w:val="1D1C1D"/>
          </w:rPr>
          <m:t>FWAD=</m:t>
        </m:r>
        <m:sSubSup>
          <m:sSubSupPr>
            <m:ctrlPr>
              <w:rPr>
                <w:rFonts w:ascii="Cambria Math" w:hAnsi="Cambria Math" w:cs="Arial"/>
                <w:i/>
                <w:color w:val="1D1C1D"/>
              </w:rPr>
            </m:ctrlPr>
          </m:sSubSupPr>
          <m:e>
            <m:r>
              <w:rPr>
                <w:rFonts w:ascii="Cambria Math" w:hAnsi="Cambria Math" w:cs="Arial"/>
                <w:color w:val="1D1C1D"/>
              </w:rPr>
              <m:t>λ</m:t>
            </m:r>
          </m:e>
          <m:sub>
            <m:r>
              <w:rPr>
                <w:rFonts w:ascii="Cambria Math" w:hAnsi="Cambria Math" w:cs="Arial"/>
                <w:color w:val="1D1C1D"/>
              </w:rPr>
              <m:t>1</m:t>
            </m:r>
          </m:sub>
          <m:sup>
            <m:r>
              <w:rPr>
                <w:rFonts w:ascii="Cambria Math" w:hAnsi="Cambria Math" w:cs="Arial"/>
                <w:color w:val="1D1C1D"/>
              </w:rPr>
              <m:t>f</m:t>
            </m:r>
          </m:sup>
        </m:sSubSup>
      </m:oMath>
      <w:r w:rsidR="006B47B2">
        <w:rPr>
          <w:rFonts w:ascii="Arial" w:hAnsi="Arial" w:cs="Arial"/>
          <w:color w:val="1D1C1D"/>
        </w:rPr>
        <w:t xml:space="preserve">, </w:t>
      </w:r>
      <m:oMath>
        <m:r>
          <w:rPr>
            <w:rFonts w:ascii="Cambria Math" w:hAnsi="Cambria Math" w:cs="Arial"/>
            <w:color w:val="1D1C1D"/>
          </w:rPr>
          <m:t>FWRD=</m:t>
        </m:r>
        <m:f>
          <m:fPr>
            <m:ctrlPr>
              <w:rPr>
                <w:rFonts w:ascii="Cambria Math" w:hAnsi="Cambria Math" w:cs="Arial"/>
                <w:i/>
                <w:color w:val="1D1C1D"/>
              </w:rPr>
            </m:ctrlPr>
          </m:fPr>
          <m:num>
            <m:d>
              <m:dPr>
                <m:ctrlPr>
                  <w:rPr>
                    <w:rFonts w:ascii="Cambria Math" w:hAnsi="Cambria Math" w:cs="Arial"/>
                    <w:i/>
                    <w:color w:val="1D1C1D"/>
                  </w:rPr>
                </m:ctrlPr>
              </m:dPr>
              <m:e>
                <m:sSubSup>
                  <m:sSubSupPr>
                    <m:ctrlPr>
                      <w:rPr>
                        <w:rFonts w:ascii="Cambria Math" w:hAnsi="Cambria Math" w:cs="Arial"/>
                        <w:i/>
                        <w:color w:val="1D1C1D"/>
                      </w:rPr>
                    </m:ctrlPr>
                  </m:sSubSupPr>
                  <m:e>
                    <m:r>
                      <w:rPr>
                        <w:rFonts w:ascii="Cambria Math" w:hAnsi="Cambria Math" w:cs="Arial"/>
                        <w:color w:val="1D1C1D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 w:cs="Arial"/>
                        <w:color w:val="1D1C1D"/>
                      </w:rPr>
                      <m:t>2</m:t>
                    </m:r>
                  </m:sub>
                  <m:sup>
                    <m:r>
                      <w:rPr>
                        <w:rFonts w:ascii="Cambria Math" w:hAnsi="Cambria Math" w:cs="Arial"/>
                        <w:color w:val="1D1C1D"/>
                      </w:rPr>
                      <m:t>f</m:t>
                    </m:r>
                  </m:sup>
                </m:sSubSup>
                <m:r>
                  <w:rPr>
                    <w:rFonts w:ascii="Cambria Math" w:hAnsi="Cambria Math" w:cs="Arial"/>
                    <w:color w:val="1D1C1D"/>
                  </w:rPr>
                  <m:t>+</m:t>
                </m:r>
                <m:sSubSup>
                  <m:sSubSupPr>
                    <m:ctrlPr>
                      <w:rPr>
                        <w:rFonts w:ascii="Cambria Math" w:hAnsi="Cambria Math" w:cs="Arial"/>
                        <w:i/>
                        <w:color w:val="1D1C1D"/>
                      </w:rPr>
                    </m:ctrlPr>
                  </m:sSubSupPr>
                  <m:e>
                    <m:r>
                      <w:rPr>
                        <w:rFonts w:ascii="Cambria Math" w:hAnsi="Cambria Math" w:cs="Arial"/>
                        <w:color w:val="1D1C1D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 w:cs="Arial"/>
                        <w:color w:val="1D1C1D"/>
                      </w:rPr>
                      <m:t>3</m:t>
                    </m:r>
                  </m:sub>
                  <m:sup>
                    <m:r>
                      <w:rPr>
                        <w:rFonts w:ascii="Cambria Math" w:hAnsi="Cambria Math" w:cs="Arial"/>
                        <w:color w:val="1D1C1D"/>
                      </w:rPr>
                      <m:t>f</m:t>
                    </m:r>
                  </m:sup>
                </m:sSubSup>
              </m:e>
            </m:d>
          </m:num>
          <m:den>
            <m:r>
              <w:rPr>
                <w:rFonts w:ascii="Cambria Math" w:hAnsi="Cambria Math" w:cs="Arial"/>
                <w:color w:val="1D1C1D"/>
              </w:rPr>
              <m:t>2</m:t>
            </m:r>
          </m:den>
        </m:f>
        <m:r>
          <w:rPr>
            <w:rFonts w:ascii="Cambria Math" w:hAnsi="Cambria Math" w:cs="Arial"/>
            <w:color w:val="1D1C1D"/>
          </w:rPr>
          <m:t>,</m:t>
        </m:r>
      </m:oMath>
      <w:r w:rsidR="006B47B2">
        <w:rPr>
          <w:rFonts w:ascii="Arial" w:hAnsi="Arial" w:cs="Arial"/>
          <w:color w:val="1D1C1D"/>
        </w:rPr>
        <w:t xml:space="preserve"> </w:t>
      </w:r>
      <m:oMath>
        <m:r>
          <w:rPr>
            <w:rFonts w:ascii="Cambria Math" w:hAnsi="Cambria Math" w:cs="Arial"/>
            <w:color w:val="1D1C1D"/>
          </w:rPr>
          <m:t>FWMD=</m:t>
        </m:r>
        <m:f>
          <m:fPr>
            <m:ctrlPr>
              <w:rPr>
                <w:rFonts w:ascii="Cambria Math" w:hAnsi="Cambria Math" w:cs="Arial"/>
                <w:i/>
                <w:color w:val="1D1C1D"/>
              </w:rPr>
            </m:ctrlPr>
          </m:fPr>
          <m:num>
            <m:d>
              <m:dPr>
                <m:ctrlPr>
                  <w:rPr>
                    <w:rFonts w:ascii="Cambria Math" w:hAnsi="Cambria Math" w:cs="Arial"/>
                    <w:i/>
                    <w:color w:val="1D1C1D"/>
                  </w:rPr>
                </m:ctrlPr>
              </m:dPr>
              <m:e>
                <m:sSubSup>
                  <m:sSubSupPr>
                    <m:ctrlPr>
                      <w:rPr>
                        <w:rFonts w:ascii="Cambria Math" w:hAnsi="Cambria Math" w:cs="Arial"/>
                        <w:i/>
                        <w:color w:val="1D1C1D"/>
                      </w:rPr>
                    </m:ctrlPr>
                  </m:sSubSupPr>
                  <m:e>
                    <m:r>
                      <w:rPr>
                        <w:rFonts w:ascii="Cambria Math" w:hAnsi="Cambria Math" w:cs="Arial"/>
                        <w:color w:val="1D1C1D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 w:cs="Arial"/>
                        <w:color w:val="1D1C1D"/>
                      </w:rPr>
                      <m:t>1</m:t>
                    </m:r>
                  </m:sub>
                  <m:sup>
                    <m:r>
                      <w:rPr>
                        <w:rFonts w:ascii="Cambria Math" w:hAnsi="Cambria Math" w:cs="Arial"/>
                        <w:color w:val="1D1C1D"/>
                      </w:rPr>
                      <m:t>f</m:t>
                    </m:r>
                  </m:sup>
                </m:sSubSup>
                <m:r>
                  <w:rPr>
                    <w:rFonts w:ascii="Cambria Math" w:hAnsi="Cambria Math" w:cs="Arial"/>
                    <w:color w:val="1D1C1D"/>
                  </w:rPr>
                  <m:t>+</m:t>
                </m:r>
                <m:sSubSup>
                  <m:sSubSupPr>
                    <m:ctrlPr>
                      <w:rPr>
                        <w:rFonts w:ascii="Cambria Math" w:hAnsi="Cambria Math" w:cs="Arial"/>
                        <w:i/>
                        <w:color w:val="1D1C1D"/>
                      </w:rPr>
                    </m:ctrlPr>
                  </m:sSubSupPr>
                  <m:e>
                    <m:r>
                      <w:rPr>
                        <w:rFonts w:ascii="Cambria Math" w:hAnsi="Cambria Math" w:cs="Arial"/>
                        <w:color w:val="1D1C1D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 w:cs="Arial"/>
                        <w:color w:val="1D1C1D"/>
                      </w:rPr>
                      <m:t>2</m:t>
                    </m:r>
                  </m:sub>
                  <m:sup>
                    <m:r>
                      <w:rPr>
                        <w:rFonts w:ascii="Cambria Math" w:hAnsi="Cambria Math" w:cs="Arial"/>
                        <w:color w:val="1D1C1D"/>
                      </w:rPr>
                      <m:t>f</m:t>
                    </m:r>
                  </m:sup>
                </m:sSubSup>
                <m:r>
                  <w:rPr>
                    <w:rFonts w:ascii="Cambria Math" w:hAnsi="Cambria Math" w:cs="Arial"/>
                    <w:color w:val="1D1C1D"/>
                  </w:rPr>
                  <m:t>+</m:t>
                </m:r>
                <m:sSubSup>
                  <m:sSubSupPr>
                    <m:ctrlPr>
                      <w:rPr>
                        <w:rFonts w:ascii="Cambria Math" w:hAnsi="Cambria Math" w:cs="Arial"/>
                        <w:i/>
                        <w:color w:val="1D1C1D"/>
                      </w:rPr>
                    </m:ctrlPr>
                  </m:sSubSupPr>
                  <m:e>
                    <m:r>
                      <w:rPr>
                        <w:rFonts w:ascii="Cambria Math" w:hAnsi="Cambria Math" w:cs="Arial"/>
                        <w:color w:val="1D1C1D"/>
                      </w:rPr>
                      <m:t>λ</m:t>
                    </m:r>
                  </m:e>
                  <m:sub>
                    <m:r>
                      <w:rPr>
                        <w:rFonts w:ascii="Cambria Math" w:hAnsi="Cambria Math" w:cs="Arial"/>
                        <w:color w:val="1D1C1D"/>
                      </w:rPr>
                      <m:t>3</m:t>
                    </m:r>
                  </m:sub>
                  <m:sup>
                    <m:r>
                      <w:rPr>
                        <w:rFonts w:ascii="Cambria Math" w:hAnsi="Cambria Math" w:cs="Arial"/>
                        <w:color w:val="1D1C1D"/>
                      </w:rPr>
                      <m:t>f</m:t>
                    </m:r>
                  </m:sup>
                </m:sSubSup>
              </m:e>
            </m:d>
          </m:num>
          <m:den>
            <m:r>
              <w:rPr>
                <w:rFonts w:ascii="Cambria Math" w:hAnsi="Cambria Math" w:cs="Arial"/>
                <w:color w:val="1D1C1D"/>
              </w:rPr>
              <m:t>3</m:t>
            </m:r>
          </m:den>
        </m:f>
        <m:r>
          <w:rPr>
            <w:rFonts w:ascii="Cambria Math" w:hAnsi="Cambria Math" w:cs="Arial"/>
            <w:color w:val="1D1C1D"/>
          </w:rPr>
          <m:t>.</m:t>
        </m:r>
        <m:r>
          <w:rPr>
            <w:rFonts w:ascii="Cambria Math" w:hAnsi="Cambria Math" w:cs="Arial"/>
            <w:i/>
            <w:color w:val="1D1C1D"/>
          </w:rPr>
          <w:fldChar w:fldCharType="begin"/>
        </m:r>
        <m:r>
          <m:rPr>
            <m:sty m:val="p"/>
          </m:rPr>
          <w:rPr>
            <w:rFonts w:ascii="Cambria Math" w:hAnsi="Cambria Math" w:cs="Arial"/>
            <w:color w:val="1D1C1D"/>
          </w:rPr>
          <m:t xml:space="preserve"> ADDIN EN.CITE &lt;EndNote&gt;&lt;Cite&gt;&lt;Author&gt;Pasternak&lt;/Author&gt;&lt;Year&gt;2009&lt;/Year&gt;&lt;RecNum&gt;1546&lt;/RecNum&gt;&lt;record&gt;&lt;rec-number&gt;1546&lt;/rec-number&gt;&lt;foreign-keys&gt;&lt;key app="EN" db-id="wzxdfe2viptf06exea9pxvz2vsz55er0vt0p" timestamp="1751003071"&gt;1546&lt;/key&gt;&lt;/foreign-keys&gt;&lt;ref-type name="Journal Article"&gt;17&lt;/ref-type&gt;&lt;contributors&gt;&lt;authors&gt;&lt;author&gt;Pasternak, O.&lt;/author&gt;&lt;author&gt;Sochen, N.&lt;/author&gt;&lt;author&gt;Gur, Y.&lt;/author&gt;&lt;author&gt;Intrator, N.&lt;/author&gt;&lt;author&gt;Assaf, Y.&lt;/author&gt;&lt;/authors&gt;&lt;/contributors&gt;&lt;auth-address&gt;Blavatnik School of Computer Science, Raymond and Beverly Sackler Faculty of Exact Sciences, Tel Aviv University, Tel Aviv, Israel. oferpas@post.tau.ac.il&lt;/auth-address&gt;&lt;titles&gt;&lt;title&gt;Free water elimination and mapping from diffusion MRI&lt;/title&gt;&lt;secondary-title&gt;Magn Reson Med&lt;/secondary-title&gt;&lt;/titles&gt;&lt;periodical&gt;&lt;full-title&gt;Magn Reson Med&lt;/full-title&gt;&lt;/periodical&gt;&lt;pages&gt;717-30&lt;/pages&gt;&lt;volume&gt;62&lt;/volume&gt;&lt;number&gt;3&lt;/number&gt;&lt;edition&gt;2009/07/23&lt;/edition&gt;&lt;keywords&gt;&lt;keyword&gt;Adult&lt;/keyword&gt;&lt;keyword&gt;*Algorithms&lt;/keyword&gt;&lt;keyword&gt;*Artifacts&lt;/keyword&gt;&lt;keyword&gt;*Body Water&lt;/keyword&gt;&lt;keyword&gt;Brain/*pathology&lt;/keyword&gt;&lt;keyword&gt;Diffusion Magnetic Resonance Imaging/*methods&lt;/keyword&gt;&lt;keyword&gt;Humans&lt;/keyword&gt;&lt;keyword&gt;Image Enhancement/*methods&lt;/keyword&gt;&lt;keyword&gt;Image Interpretation, Computer-Assisted/*methods&lt;/keyword&gt;&lt;keyword&gt;Male&lt;/keyword&gt;&lt;keyword&gt;Meningeal Neoplasms/*pathology&lt;/keyword&gt;&lt;keyword&gt;Meningioma/*pathology&lt;/keyword&gt;&lt;keyword&gt;Middle Aged&lt;/keyword&gt;&lt;keyword&gt;Reproducibility of Results&lt;/keyword&gt;&lt;keyword&gt;Sensitivity and Specificity&lt;/keyword&gt;&lt;/keywords&gt;&lt;dates&gt;&lt;year&gt;2009&lt;/year&gt;&lt;pub-dates&gt;&lt;date&gt;Sep&lt;/date&gt;&lt;/pub-dates&gt;&lt;/dates&gt;&lt;isbn&gt;1522-2594 (Electronic)&amp;#xD;0740-3194 (Linking)&lt;/isbn&gt;&lt;accession-num&gt;19623619&lt;/accession-num&gt;&lt;urls&gt;&lt;related-urls&gt;&lt;url&gt;https://www.ncbi.nlm.nih.gov/pubmed/19623619&lt;/url&gt;&lt;/related-urls&gt;&lt;/urls&gt;&lt;electronic-resource-num&gt;10.1002/mrm.22055&lt;/electronic-resource-num&gt;&lt;/record&gt;&lt;/Cite&gt;&lt;/EndNote&gt;</m:t>
        </m:r>
        <m:r>
          <w:rPr>
            <w:rFonts w:ascii="Cambria Math" w:hAnsi="Cambria Math" w:cs="Arial"/>
            <w:i/>
            <w:color w:val="1D1C1D"/>
          </w:rPr>
          <w:fldChar w:fldCharType="separate"/>
        </m:r>
        <m:r>
          <w:rPr>
            <w:rFonts w:ascii="Cambria Math" w:hAnsi="Cambria Math" w:cs="Arial"/>
            <w:i/>
            <w:color w:val="1D1C1D"/>
          </w:rPr>
          <w:fldChar w:fldCharType="end"/>
        </m:r>
      </m:oMath>
      <w:r w:rsidR="0056035C">
        <w:rPr>
          <w:rFonts w:ascii="Arial" w:hAnsi="Arial" w:cs="Arial"/>
        </w:rPr>
        <w:t xml:space="preserve"> </w:t>
      </w:r>
      <w:r w:rsidR="00B97BE0" w:rsidRPr="004F6C5D">
        <w:rPr>
          <w:rFonts w:ascii="Arial" w:hAnsi="Arial" w:cs="Arial"/>
        </w:rPr>
        <w:t xml:space="preserve">In this context, </w:t>
      </w:r>
      <w:proofErr w:type="spellStart"/>
      <w:r w:rsidR="00B97BE0" w:rsidRPr="004F6C5D">
        <w:rPr>
          <w:rFonts w:ascii="Arial" w:hAnsi="Arial" w:cs="Arial"/>
        </w:rPr>
        <w:t>fAD</w:t>
      </w:r>
      <w:proofErr w:type="spellEnd"/>
      <w:r w:rsidR="00B97BE0" w:rsidRPr="004F6C5D">
        <w:rPr>
          <w:rFonts w:ascii="Arial" w:hAnsi="Arial" w:cs="Arial"/>
        </w:rPr>
        <w:t xml:space="preserve"> represents the axial diffusivity of the anisotropic fluid tensor</w:t>
      </w:r>
      <w:r w:rsidR="00B97BE0">
        <w:rPr>
          <w:rFonts w:ascii="Arial" w:hAnsi="Arial" w:cs="Arial"/>
        </w:rPr>
        <w:t>,</w:t>
      </w:r>
      <w:r w:rsidR="00B97BE0" w:rsidRPr="004F6C5D">
        <w:rPr>
          <w:rFonts w:ascii="Arial" w:hAnsi="Arial" w:cs="Arial"/>
        </w:rPr>
        <w:t xml:space="preserve"> and its biological interpretation relates to the directionality of fluid movement along perivascular pathways.</w:t>
      </w:r>
    </w:p>
    <w:p w14:paraId="4860B73C" w14:textId="71127710" w:rsidR="00DC4CEA" w:rsidRDefault="00DC4CEA" w:rsidP="00DC4CEA">
      <w:pPr>
        <w:pStyle w:val="Heading1"/>
        <w:rPr>
          <w:rStyle w:val="Strong"/>
        </w:rPr>
      </w:pPr>
      <w:bookmarkStart w:id="3" w:name="_Toc215069674"/>
      <w:r w:rsidRPr="00DC4CEA">
        <w:rPr>
          <w:rStyle w:val="Strong"/>
        </w:rPr>
        <w:lastRenderedPageBreak/>
        <w:t>Supplementary Figures</w:t>
      </w:r>
      <w:bookmarkEnd w:id="3"/>
    </w:p>
    <w:p w14:paraId="4FCB5801" w14:textId="77777777" w:rsidR="00DC4CEA" w:rsidRPr="00DC4CEA" w:rsidRDefault="00DC4CEA" w:rsidP="00DC4CEA"/>
    <w:p w14:paraId="1F86F65C" w14:textId="77777777" w:rsidR="00AF1A75" w:rsidRDefault="00AF1A75" w:rsidP="00AF1A75">
      <w:pPr>
        <w:rPr>
          <w:rFonts w:ascii="Arial" w:hAnsi="Arial" w:cs="Arial"/>
          <w:sz w:val="21"/>
          <w:szCs w:val="21"/>
        </w:rPr>
      </w:pPr>
    </w:p>
    <w:p w14:paraId="64D0658D" w14:textId="65FD18F0" w:rsidR="00711A22" w:rsidRPr="004377CC" w:rsidRDefault="00AF1A75" w:rsidP="00AF1A75">
      <w:pPr>
        <w:rPr>
          <w:rFonts w:ascii="Arial" w:hAnsi="Arial" w:cs="Arial"/>
          <w:sz w:val="21"/>
          <w:szCs w:val="21"/>
        </w:rPr>
      </w:pPr>
      <w:r w:rsidRPr="004377CC">
        <w:rPr>
          <w:rFonts w:ascii="Arial" w:hAnsi="Arial" w:cs="Arial"/>
          <w:noProof/>
          <w:sz w:val="21"/>
          <w:szCs w:val="21"/>
        </w:rPr>
        <w:drawing>
          <wp:inline distT="0" distB="0" distL="0" distR="0" wp14:anchorId="3F62495F" wp14:editId="59DC9494">
            <wp:extent cx="3799373" cy="7631723"/>
            <wp:effectExtent l="0" t="0" r="0" b="1270"/>
            <wp:docPr id="1501911719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911719" name="Picture 1" descr="A screenshot of a graph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07674" cy="7648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EC299" w14:textId="77777777" w:rsidR="00DC4CEA" w:rsidRPr="00DC4CEA" w:rsidRDefault="00AF1A75" w:rsidP="00DC4CEA">
      <w:pPr>
        <w:pStyle w:val="Heading2"/>
        <w:rPr>
          <w:b/>
          <w:bCs/>
        </w:rPr>
      </w:pPr>
      <w:bookmarkStart w:id="4" w:name="_Toc215069675"/>
      <w:r w:rsidRPr="00DC4CEA">
        <w:rPr>
          <w:b/>
          <w:bCs/>
        </w:rPr>
        <w:lastRenderedPageBreak/>
        <w:t>Supplementary Figure 1.</w:t>
      </w:r>
      <w:bookmarkEnd w:id="4"/>
      <w:r w:rsidRPr="00DC4CEA">
        <w:rPr>
          <w:b/>
          <w:bCs/>
        </w:rPr>
        <w:t xml:space="preserve"> </w:t>
      </w:r>
    </w:p>
    <w:p w14:paraId="3A754198" w14:textId="71224ADC" w:rsidR="00AF1A75" w:rsidRPr="004377CC" w:rsidRDefault="00AF1A75" w:rsidP="00AF1A75">
      <w:pPr>
        <w:rPr>
          <w:rFonts w:ascii="Arial" w:hAnsi="Arial" w:cs="Arial"/>
          <w:sz w:val="21"/>
          <w:szCs w:val="21"/>
        </w:rPr>
      </w:pPr>
      <w:r w:rsidRPr="008D49BA">
        <w:rPr>
          <w:rFonts w:ascii="Arial" w:hAnsi="Arial" w:cs="Arial"/>
          <w:sz w:val="21"/>
          <w:szCs w:val="21"/>
        </w:rPr>
        <w:t xml:space="preserve">Whole brain correlation t-value summation using different number of </w:t>
      </w:r>
      <w:proofErr w:type="spellStart"/>
      <w:r w:rsidRPr="008D49BA">
        <w:rPr>
          <w:rFonts w:ascii="Arial" w:hAnsi="Arial" w:cs="Arial"/>
          <w:sz w:val="21"/>
          <w:szCs w:val="21"/>
        </w:rPr>
        <w:t>pAs</w:t>
      </w:r>
      <w:proofErr w:type="spellEnd"/>
      <w:r w:rsidR="00DC4CEA">
        <w:rPr>
          <w:rFonts w:ascii="Arial" w:hAnsi="Arial" w:cs="Arial"/>
          <w:sz w:val="21"/>
          <w:szCs w:val="21"/>
        </w:rPr>
        <w:t>.</w:t>
      </w:r>
      <w:r w:rsidRPr="008D49BA">
        <w:rPr>
          <w:rFonts w:ascii="Arial" w:hAnsi="Arial" w:cs="Arial"/>
          <w:sz w:val="21"/>
          <w:szCs w:val="21"/>
        </w:rPr>
        <w:t xml:space="preserve"> </w:t>
      </w:r>
      <w:r w:rsidRPr="00DC4CEA">
        <w:rPr>
          <w:rFonts w:ascii="Arial" w:hAnsi="Arial" w:cs="Arial"/>
          <w:b/>
          <w:bCs/>
          <w:sz w:val="21"/>
          <w:szCs w:val="21"/>
        </w:rPr>
        <w:t>a.</w:t>
      </w:r>
      <w:r w:rsidRPr="008D49BA">
        <w:rPr>
          <w:rFonts w:ascii="Arial" w:hAnsi="Arial" w:cs="Arial"/>
          <w:sz w:val="21"/>
          <w:szCs w:val="21"/>
        </w:rPr>
        <w:t xml:space="preserve"> FWAD</w:t>
      </w:r>
      <w:r w:rsidR="00DC4CEA">
        <w:rPr>
          <w:rFonts w:ascii="Arial" w:hAnsi="Arial" w:cs="Arial"/>
          <w:sz w:val="21"/>
          <w:szCs w:val="21"/>
        </w:rPr>
        <w:t>;</w:t>
      </w:r>
      <w:r w:rsidRPr="008D49BA">
        <w:rPr>
          <w:rFonts w:ascii="Arial" w:hAnsi="Arial" w:cs="Arial"/>
          <w:sz w:val="21"/>
          <w:szCs w:val="21"/>
        </w:rPr>
        <w:t xml:space="preserve"> </w:t>
      </w:r>
      <w:r w:rsidRPr="00DC4CEA">
        <w:rPr>
          <w:rFonts w:ascii="Arial" w:hAnsi="Arial" w:cs="Arial"/>
          <w:b/>
          <w:bCs/>
          <w:sz w:val="21"/>
          <w:szCs w:val="21"/>
        </w:rPr>
        <w:t>b.</w:t>
      </w:r>
      <w:r w:rsidRPr="008D49BA">
        <w:rPr>
          <w:rFonts w:ascii="Arial" w:hAnsi="Arial" w:cs="Arial"/>
          <w:sz w:val="21"/>
          <w:szCs w:val="21"/>
        </w:rPr>
        <w:t xml:space="preserve"> FWVF</w:t>
      </w:r>
      <w:r w:rsidR="00DC4CEA">
        <w:rPr>
          <w:rFonts w:ascii="Arial" w:hAnsi="Arial" w:cs="Arial"/>
          <w:sz w:val="21"/>
          <w:szCs w:val="21"/>
        </w:rPr>
        <w:t>;</w:t>
      </w:r>
      <w:r w:rsidRPr="008D49BA">
        <w:rPr>
          <w:rFonts w:ascii="Arial" w:hAnsi="Arial" w:cs="Arial"/>
          <w:sz w:val="21"/>
          <w:szCs w:val="21"/>
        </w:rPr>
        <w:t xml:space="preserve"> </w:t>
      </w:r>
      <w:r w:rsidRPr="00DC4CEA">
        <w:rPr>
          <w:rFonts w:ascii="Arial" w:hAnsi="Arial" w:cs="Arial"/>
          <w:b/>
          <w:bCs/>
          <w:sz w:val="21"/>
          <w:szCs w:val="21"/>
        </w:rPr>
        <w:t>c</w:t>
      </w:r>
      <w:r w:rsidR="00DC4CEA" w:rsidRPr="00DC4CEA">
        <w:rPr>
          <w:rFonts w:ascii="Arial" w:hAnsi="Arial" w:cs="Arial"/>
          <w:b/>
          <w:bCs/>
          <w:sz w:val="21"/>
          <w:szCs w:val="21"/>
        </w:rPr>
        <w:t>.</w:t>
      </w:r>
      <w:r w:rsidRPr="008D49BA">
        <w:rPr>
          <w:rFonts w:ascii="Arial" w:hAnsi="Arial" w:cs="Arial"/>
          <w:sz w:val="21"/>
          <w:szCs w:val="21"/>
        </w:rPr>
        <w:t xml:space="preserve"> percentage of subject retention in different ROIs using different number of </w:t>
      </w:r>
      <w:proofErr w:type="spellStart"/>
      <w:r w:rsidRPr="008D49BA">
        <w:rPr>
          <w:rFonts w:ascii="Arial" w:hAnsi="Arial" w:cs="Arial"/>
          <w:sz w:val="21"/>
          <w:szCs w:val="21"/>
        </w:rPr>
        <w:t>pAs</w:t>
      </w:r>
      <w:proofErr w:type="spellEnd"/>
      <w:r w:rsidRPr="008D49BA">
        <w:rPr>
          <w:rFonts w:ascii="Arial" w:hAnsi="Arial" w:cs="Arial"/>
          <w:sz w:val="21"/>
          <w:szCs w:val="21"/>
        </w:rPr>
        <w:t>.</w:t>
      </w:r>
    </w:p>
    <w:p w14:paraId="514FB547" w14:textId="77777777" w:rsidR="00AF1A75" w:rsidRDefault="00AF1A75" w:rsidP="00AF1A75">
      <w:pPr>
        <w:rPr>
          <w:rFonts w:ascii="Arial" w:hAnsi="Arial" w:cs="Arial"/>
          <w:sz w:val="21"/>
          <w:szCs w:val="21"/>
        </w:rPr>
      </w:pPr>
    </w:p>
    <w:p w14:paraId="6D5EEC1B" w14:textId="59E41F05" w:rsidR="00AF1A75" w:rsidRPr="004377CC" w:rsidRDefault="00AF1A75" w:rsidP="00AF1A75">
      <w:pPr>
        <w:rPr>
          <w:rFonts w:ascii="Arial" w:hAnsi="Arial" w:cs="Arial"/>
          <w:sz w:val="21"/>
          <w:szCs w:val="21"/>
        </w:rPr>
      </w:pPr>
      <w:r w:rsidRPr="004377CC">
        <w:rPr>
          <w:rFonts w:ascii="Arial" w:hAnsi="Arial" w:cs="Arial"/>
          <w:noProof/>
          <w:sz w:val="21"/>
          <w:szCs w:val="21"/>
        </w:rPr>
        <w:drawing>
          <wp:inline distT="0" distB="0" distL="0" distR="0" wp14:anchorId="10FDF1C2" wp14:editId="79305C17">
            <wp:extent cx="5943600" cy="1736090"/>
            <wp:effectExtent l="0" t="0" r="0" b="3810"/>
            <wp:docPr id="1325986846" name="Picture 1" descr="A graph of blue do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986846" name="Picture 1" descr="A graph of blue dots&#10;&#10;Description automatically generated with medium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3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4ACE2" w14:textId="77777777" w:rsidR="00AF1A75" w:rsidRPr="004377CC" w:rsidRDefault="00AF1A75" w:rsidP="00AF1A75">
      <w:pPr>
        <w:rPr>
          <w:rFonts w:ascii="Arial" w:hAnsi="Arial" w:cs="Arial"/>
          <w:sz w:val="21"/>
          <w:szCs w:val="21"/>
        </w:rPr>
      </w:pPr>
    </w:p>
    <w:p w14:paraId="546C1584" w14:textId="218C7D57" w:rsidR="00DC4CEA" w:rsidRPr="00DC4CEA" w:rsidRDefault="00DC4CEA" w:rsidP="00DC4CEA">
      <w:pPr>
        <w:pStyle w:val="Heading2"/>
        <w:rPr>
          <w:b/>
          <w:bCs/>
        </w:rPr>
      </w:pPr>
      <w:bookmarkStart w:id="5" w:name="_Toc215069676"/>
      <w:r w:rsidRPr="00DC4CEA">
        <w:rPr>
          <w:b/>
          <w:bCs/>
        </w:rPr>
        <w:t xml:space="preserve">Supplementary </w:t>
      </w:r>
      <w:r w:rsidR="00AF1A75" w:rsidRPr="00DC4CEA">
        <w:rPr>
          <w:b/>
          <w:bCs/>
        </w:rPr>
        <w:t xml:space="preserve">Figure </w:t>
      </w:r>
      <w:r w:rsidRPr="00DC4CEA">
        <w:rPr>
          <w:b/>
          <w:bCs/>
        </w:rPr>
        <w:t>2</w:t>
      </w:r>
      <w:r w:rsidR="00AF1A75" w:rsidRPr="00DC4CEA">
        <w:rPr>
          <w:b/>
          <w:bCs/>
        </w:rPr>
        <w:t>.</w:t>
      </w:r>
      <w:bookmarkEnd w:id="5"/>
      <w:r w:rsidR="00AF1A75" w:rsidRPr="00DC4CEA">
        <w:rPr>
          <w:b/>
          <w:bCs/>
        </w:rPr>
        <w:t xml:space="preserve"> </w:t>
      </w:r>
    </w:p>
    <w:p w14:paraId="7BB95BA6" w14:textId="15FE360C" w:rsidR="00AF1A75" w:rsidRPr="008D49BA" w:rsidRDefault="00AF1A75" w:rsidP="00AF1A75">
      <w:pPr>
        <w:rPr>
          <w:rFonts w:ascii="Arial" w:hAnsi="Arial" w:cs="Arial"/>
          <w:sz w:val="21"/>
          <w:szCs w:val="21"/>
        </w:rPr>
      </w:pPr>
      <w:r w:rsidRPr="008D49BA">
        <w:rPr>
          <w:rFonts w:ascii="Arial" w:hAnsi="Arial" w:cs="Arial"/>
          <w:sz w:val="21"/>
          <w:szCs w:val="21"/>
        </w:rPr>
        <w:t xml:space="preserve">Correlation of whole brain FWAD </w:t>
      </w:r>
      <w:r w:rsidRPr="004377CC">
        <w:rPr>
          <w:rFonts w:ascii="Arial" w:hAnsi="Arial" w:cs="Arial"/>
          <w:sz w:val="21"/>
          <w:szCs w:val="21"/>
        </w:rPr>
        <w:t xml:space="preserve">in periarterial space </w:t>
      </w:r>
      <w:r w:rsidRPr="008D49BA">
        <w:rPr>
          <w:rFonts w:ascii="Arial" w:hAnsi="Arial" w:cs="Arial"/>
          <w:sz w:val="21"/>
          <w:szCs w:val="21"/>
        </w:rPr>
        <w:t>with CMS</w:t>
      </w:r>
      <w:r w:rsidRPr="004377CC">
        <w:rPr>
          <w:rFonts w:ascii="Arial" w:hAnsi="Arial" w:cs="Arial"/>
          <w:sz w:val="21"/>
          <w:szCs w:val="21"/>
        </w:rPr>
        <w:t xml:space="preserve"> risk factors. BP=blood pressure, HbA1C=Hemoglobin A1c.</w:t>
      </w:r>
    </w:p>
    <w:p w14:paraId="00214F68" w14:textId="57AB976F" w:rsidR="00AF1A75" w:rsidRPr="004377CC" w:rsidRDefault="00AF1A75" w:rsidP="00AF1A75">
      <w:pPr>
        <w:rPr>
          <w:rFonts w:ascii="Arial" w:hAnsi="Arial" w:cs="Arial"/>
          <w:sz w:val="21"/>
          <w:szCs w:val="21"/>
        </w:rPr>
      </w:pPr>
      <w:r w:rsidRPr="004377CC">
        <w:rPr>
          <w:rFonts w:ascii="Arial" w:hAnsi="Arial" w:cs="Arial"/>
          <w:noProof/>
          <w:sz w:val="21"/>
          <w:szCs w:val="21"/>
        </w:rPr>
        <w:lastRenderedPageBreak/>
        <w:drawing>
          <wp:inline distT="0" distB="0" distL="0" distR="0" wp14:anchorId="4AE3B3AF" wp14:editId="7ECE971C">
            <wp:extent cx="6006357" cy="7323992"/>
            <wp:effectExtent l="0" t="0" r="1270" b="4445"/>
            <wp:docPr id="681414318" name="Picture 1" descr="A collage of graph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414318" name="Picture 1" descr="A collage of graphs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15619" cy="7335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C26C7" w14:textId="315724D2" w:rsidR="00DC4CEA" w:rsidRPr="00DC4CEA" w:rsidRDefault="00DC4CEA" w:rsidP="00DC4CEA">
      <w:pPr>
        <w:pStyle w:val="Heading2"/>
        <w:rPr>
          <w:b/>
          <w:bCs/>
        </w:rPr>
      </w:pPr>
      <w:bookmarkStart w:id="6" w:name="_Toc215069677"/>
      <w:r w:rsidRPr="00DC4CEA">
        <w:rPr>
          <w:b/>
          <w:bCs/>
        </w:rPr>
        <w:t xml:space="preserve">Supplementary </w:t>
      </w:r>
      <w:r w:rsidR="00AF1A75" w:rsidRPr="00DC4CEA">
        <w:rPr>
          <w:b/>
          <w:bCs/>
        </w:rPr>
        <w:t xml:space="preserve">Figure </w:t>
      </w:r>
      <w:r w:rsidRPr="00DC4CEA">
        <w:rPr>
          <w:b/>
          <w:bCs/>
        </w:rPr>
        <w:t>3</w:t>
      </w:r>
      <w:r w:rsidR="00AF1A75" w:rsidRPr="00DC4CEA">
        <w:rPr>
          <w:b/>
          <w:bCs/>
        </w:rPr>
        <w:t>.</w:t>
      </w:r>
      <w:bookmarkEnd w:id="6"/>
      <w:r w:rsidR="00AF1A75" w:rsidRPr="00DC4CEA">
        <w:rPr>
          <w:b/>
          <w:bCs/>
        </w:rPr>
        <w:t xml:space="preserve"> </w:t>
      </w:r>
    </w:p>
    <w:p w14:paraId="18F0045A" w14:textId="6F347728" w:rsidR="00AF1A75" w:rsidRPr="008D49BA" w:rsidRDefault="00AF1A75" w:rsidP="00AF1A75">
      <w:pPr>
        <w:rPr>
          <w:rFonts w:ascii="Arial" w:hAnsi="Arial" w:cs="Arial"/>
          <w:sz w:val="21"/>
          <w:szCs w:val="21"/>
        </w:rPr>
      </w:pPr>
      <w:r w:rsidRPr="008D49BA">
        <w:rPr>
          <w:rFonts w:ascii="Arial" w:hAnsi="Arial" w:cs="Arial"/>
          <w:sz w:val="21"/>
          <w:szCs w:val="21"/>
        </w:rPr>
        <w:t xml:space="preserve">Correlation of whole brain </w:t>
      </w:r>
      <w:r w:rsidRPr="004377CC">
        <w:rPr>
          <w:rFonts w:ascii="Arial" w:hAnsi="Arial" w:cs="Arial"/>
          <w:sz w:val="21"/>
          <w:szCs w:val="21"/>
        </w:rPr>
        <w:t>free water radial diffusivity (FWRD), free water mean diffusivity (FWMD) and free water fractional anisotropy (FWFA)</w:t>
      </w:r>
      <w:r w:rsidRPr="008D49BA">
        <w:rPr>
          <w:rFonts w:ascii="Arial" w:hAnsi="Arial" w:cs="Arial"/>
          <w:sz w:val="21"/>
          <w:szCs w:val="21"/>
        </w:rPr>
        <w:t xml:space="preserve"> </w:t>
      </w:r>
      <w:r w:rsidRPr="004377CC">
        <w:rPr>
          <w:rFonts w:ascii="Arial" w:hAnsi="Arial" w:cs="Arial"/>
          <w:sz w:val="21"/>
          <w:szCs w:val="21"/>
        </w:rPr>
        <w:t xml:space="preserve">in periarterial space </w:t>
      </w:r>
      <w:r w:rsidRPr="008D49BA">
        <w:rPr>
          <w:rFonts w:ascii="Arial" w:hAnsi="Arial" w:cs="Arial"/>
          <w:sz w:val="21"/>
          <w:szCs w:val="21"/>
        </w:rPr>
        <w:t>with CMS</w:t>
      </w:r>
      <w:r w:rsidRPr="004377CC">
        <w:rPr>
          <w:rFonts w:ascii="Arial" w:hAnsi="Arial" w:cs="Arial"/>
          <w:sz w:val="21"/>
          <w:szCs w:val="21"/>
        </w:rPr>
        <w:t xml:space="preserve"> risk factors. BMI=body mass index, MAP=mean arterial pressure, HDL=high-density lipoprotein. </w:t>
      </w:r>
    </w:p>
    <w:p w14:paraId="1F35E85F" w14:textId="77777777" w:rsidR="00AF1A75" w:rsidRPr="004377CC" w:rsidRDefault="00AF1A75" w:rsidP="00AF1A75">
      <w:pPr>
        <w:rPr>
          <w:rFonts w:ascii="Arial" w:hAnsi="Arial" w:cs="Arial"/>
          <w:sz w:val="21"/>
          <w:szCs w:val="21"/>
        </w:rPr>
      </w:pPr>
      <w:r w:rsidRPr="004377CC">
        <w:rPr>
          <w:rFonts w:ascii="Arial" w:hAnsi="Arial" w:cs="Arial"/>
          <w:noProof/>
          <w:sz w:val="21"/>
          <w:szCs w:val="21"/>
        </w:rPr>
        <w:lastRenderedPageBreak/>
        <w:drawing>
          <wp:inline distT="0" distB="0" distL="0" distR="0" wp14:anchorId="1D91EDF8" wp14:editId="02630B7B">
            <wp:extent cx="5943600" cy="2215515"/>
            <wp:effectExtent l="0" t="0" r="0" b="0"/>
            <wp:docPr id="1292430836" name="Picture 1" descr="A group of brain imag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430836" name="Picture 1" descr="A group of brain images&#10;&#10;Description automatically generated with medium confidenc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1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05475" w14:textId="77777777" w:rsidR="00AF1A75" w:rsidRPr="004377CC" w:rsidRDefault="00AF1A75" w:rsidP="00AF1A75">
      <w:pPr>
        <w:rPr>
          <w:rFonts w:ascii="Arial" w:hAnsi="Arial" w:cs="Arial"/>
          <w:sz w:val="21"/>
          <w:szCs w:val="21"/>
        </w:rPr>
      </w:pPr>
    </w:p>
    <w:p w14:paraId="6EC8E284" w14:textId="3C6FC801" w:rsidR="00DC4CEA" w:rsidRPr="00DC4CEA" w:rsidRDefault="00DC4CEA" w:rsidP="00DC4CEA">
      <w:pPr>
        <w:pStyle w:val="Heading2"/>
        <w:rPr>
          <w:b/>
          <w:bCs/>
        </w:rPr>
      </w:pPr>
      <w:bookmarkStart w:id="7" w:name="_Toc215069678"/>
      <w:r w:rsidRPr="00DC4CEA">
        <w:rPr>
          <w:b/>
          <w:bCs/>
        </w:rPr>
        <w:t xml:space="preserve">Supplementary Figure </w:t>
      </w:r>
      <w:r>
        <w:rPr>
          <w:b/>
          <w:bCs/>
        </w:rPr>
        <w:t>4</w:t>
      </w:r>
      <w:r w:rsidRPr="00DC4CEA">
        <w:rPr>
          <w:b/>
          <w:bCs/>
        </w:rPr>
        <w:t>.</w:t>
      </w:r>
      <w:bookmarkEnd w:id="7"/>
      <w:r w:rsidRPr="00DC4CEA">
        <w:rPr>
          <w:b/>
          <w:bCs/>
        </w:rPr>
        <w:t xml:space="preserve"> </w:t>
      </w:r>
    </w:p>
    <w:p w14:paraId="5D550570" w14:textId="102839D5" w:rsidR="00AF1A75" w:rsidRPr="004377CC" w:rsidRDefault="00AF1A75" w:rsidP="00AF1A75">
      <w:pPr>
        <w:rPr>
          <w:rFonts w:ascii="Arial" w:hAnsi="Arial" w:cs="Arial"/>
          <w:sz w:val="21"/>
          <w:szCs w:val="21"/>
        </w:rPr>
      </w:pPr>
      <w:r w:rsidRPr="004377CC">
        <w:rPr>
          <w:rFonts w:ascii="Arial" w:hAnsi="Arial" w:cs="Arial"/>
          <w:sz w:val="21"/>
          <w:szCs w:val="21"/>
        </w:rPr>
        <w:t>Regional correlation of FWVF and FWAD with CMS and Montreal Cognitive Assessment (MoCA).</w:t>
      </w:r>
    </w:p>
    <w:p w14:paraId="21BE7A1F" w14:textId="77777777" w:rsidR="00AF1A75" w:rsidRPr="004377CC" w:rsidRDefault="00AF1A75" w:rsidP="00AF1A75">
      <w:pPr>
        <w:rPr>
          <w:rFonts w:ascii="Arial" w:hAnsi="Arial" w:cs="Arial"/>
          <w:sz w:val="21"/>
          <w:szCs w:val="21"/>
        </w:rPr>
      </w:pPr>
    </w:p>
    <w:p w14:paraId="235FC856" w14:textId="77777777" w:rsidR="00AF1A75" w:rsidRPr="004377CC" w:rsidRDefault="00AF1A75" w:rsidP="00AF1A75">
      <w:pPr>
        <w:rPr>
          <w:rFonts w:ascii="Arial" w:hAnsi="Arial" w:cs="Arial"/>
          <w:sz w:val="21"/>
          <w:szCs w:val="21"/>
        </w:rPr>
      </w:pPr>
    </w:p>
    <w:p w14:paraId="2C955340" w14:textId="77777777" w:rsidR="00AF1A75" w:rsidRPr="004377CC" w:rsidRDefault="00AF1A75" w:rsidP="00AF1A75">
      <w:pPr>
        <w:rPr>
          <w:rFonts w:ascii="Arial" w:hAnsi="Arial" w:cs="Arial"/>
          <w:sz w:val="21"/>
          <w:szCs w:val="21"/>
        </w:rPr>
      </w:pPr>
    </w:p>
    <w:p w14:paraId="77A78714" w14:textId="77777777" w:rsidR="00AF1A75" w:rsidRPr="004377CC" w:rsidRDefault="00AF1A75" w:rsidP="00AF1A75">
      <w:pPr>
        <w:rPr>
          <w:rFonts w:ascii="Arial" w:hAnsi="Arial" w:cs="Arial"/>
          <w:sz w:val="21"/>
          <w:szCs w:val="21"/>
        </w:rPr>
      </w:pPr>
      <w:r w:rsidRPr="004377CC">
        <w:rPr>
          <w:rFonts w:ascii="Arial" w:hAnsi="Arial" w:cs="Arial"/>
          <w:noProof/>
          <w:sz w:val="21"/>
          <w:szCs w:val="21"/>
        </w:rPr>
        <w:drawing>
          <wp:inline distT="0" distB="0" distL="0" distR="0" wp14:anchorId="2CBC0CA1" wp14:editId="453D5701">
            <wp:extent cx="5943600" cy="2915920"/>
            <wp:effectExtent l="0" t="0" r="0" b="5080"/>
            <wp:docPr id="472383541" name="Picture 1" descr="A diagram of a br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383541" name="Picture 1" descr="A diagram of a brai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5F962" w14:textId="77777777" w:rsidR="00AF1A75" w:rsidRPr="004377CC" w:rsidRDefault="00AF1A75" w:rsidP="00AF1A75">
      <w:pPr>
        <w:rPr>
          <w:rFonts w:ascii="Arial" w:hAnsi="Arial" w:cs="Arial"/>
          <w:sz w:val="21"/>
          <w:szCs w:val="21"/>
        </w:rPr>
      </w:pPr>
    </w:p>
    <w:p w14:paraId="120860DB" w14:textId="352A830A" w:rsidR="00DC4CEA" w:rsidRPr="00DC4CEA" w:rsidRDefault="00DC4CEA" w:rsidP="00DC4CEA">
      <w:pPr>
        <w:pStyle w:val="Heading2"/>
        <w:rPr>
          <w:b/>
          <w:bCs/>
        </w:rPr>
      </w:pPr>
      <w:bookmarkStart w:id="8" w:name="_Toc215069679"/>
      <w:r w:rsidRPr="00DC4CEA">
        <w:rPr>
          <w:b/>
          <w:bCs/>
        </w:rPr>
        <w:t xml:space="preserve">Supplementary Figure </w:t>
      </w:r>
      <w:r>
        <w:rPr>
          <w:b/>
          <w:bCs/>
        </w:rPr>
        <w:t>5</w:t>
      </w:r>
      <w:r w:rsidRPr="00DC4CEA">
        <w:rPr>
          <w:b/>
          <w:bCs/>
        </w:rPr>
        <w:t>.</w:t>
      </w:r>
      <w:bookmarkEnd w:id="8"/>
      <w:r w:rsidRPr="00DC4CEA">
        <w:rPr>
          <w:b/>
          <w:bCs/>
        </w:rPr>
        <w:t xml:space="preserve"> </w:t>
      </w:r>
    </w:p>
    <w:p w14:paraId="276D0CD4" w14:textId="3AF1DECA" w:rsidR="00AF1A75" w:rsidRPr="004377CC" w:rsidRDefault="00AF1A75" w:rsidP="00AF1A75">
      <w:pPr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Workflow: e</w:t>
      </w:r>
      <w:r w:rsidRPr="004377CC">
        <w:rPr>
          <w:rFonts w:ascii="Arial" w:hAnsi="Arial" w:cs="Arial"/>
          <w:sz w:val="21"/>
          <w:szCs w:val="21"/>
        </w:rPr>
        <w:t xml:space="preserve">xtracting </w:t>
      </w:r>
      <w:r>
        <w:rPr>
          <w:rFonts w:ascii="Arial" w:hAnsi="Arial" w:cs="Arial"/>
          <w:sz w:val="21"/>
          <w:szCs w:val="21"/>
        </w:rPr>
        <w:t>m</w:t>
      </w:r>
      <w:r w:rsidRPr="004377CC">
        <w:rPr>
          <w:rFonts w:ascii="Arial" w:hAnsi="Arial" w:cs="Arial"/>
          <w:sz w:val="21"/>
          <w:szCs w:val="21"/>
        </w:rPr>
        <w:t xml:space="preserve">ultimodal MRI </w:t>
      </w:r>
      <w:r>
        <w:rPr>
          <w:rFonts w:ascii="Arial" w:hAnsi="Arial" w:cs="Arial"/>
          <w:sz w:val="21"/>
          <w:szCs w:val="21"/>
        </w:rPr>
        <w:t>f</w:t>
      </w:r>
      <w:r w:rsidRPr="004377CC">
        <w:rPr>
          <w:rFonts w:ascii="Arial" w:hAnsi="Arial" w:cs="Arial"/>
          <w:sz w:val="21"/>
          <w:szCs w:val="21"/>
        </w:rPr>
        <w:t>eatures of glymphatic metrics in three compartments: periarterial space (</w:t>
      </w:r>
      <w:proofErr w:type="spellStart"/>
      <w:r w:rsidRPr="004377CC">
        <w:rPr>
          <w:rFonts w:ascii="Arial" w:hAnsi="Arial" w:cs="Arial"/>
          <w:sz w:val="21"/>
          <w:szCs w:val="21"/>
        </w:rPr>
        <w:t>pAs</w:t>
      </w:r>
      <w:proofErr w:type="spellEnd"/>
      <w:r w:rsidRPr="004377CC">
        <w:rPr>
          <w:rFonts w:ascii="Arial" w:hAnsi="Arial" w:cs="Arial"/>
          <w:sz w:val="21"/>
          <w:szCs w:val="21"/>
        </w:rPr>
        <w:t>), white matter (WM), and perivenous space (</w:t>
      </w:r>
      <w:proofErr w:type="spellStart"/>
      <w:r w:rsidRPr="004377CC">
        <w:rPr>
          <w:rFonts w:ascii="Arial" w:hAnsi="Arial" w:cs="Arial"/>
          <w:sz w:val="21"/>
          <w:szCs w:val="21"/>
        </w:rPr>
        <w:t>pVs</w:t>
      </w:r>
      <w:proofErr w:type="spellEnd"/>
      <w:r w:rsidRPr="004377CC">
        <w:rPr>
          <w:rFonts w:ascii="Arial" w:hAnsi="Arial" w:cs="Arial"/>
          <w:sz w:val="21"/>
          <w:szCs w:val="21"/>
        </w:rPr>
        <w:t>).</w:t>
      </w:r>
    </w:p>
    <w:p w14:paraId="72A5507B" w14:textId="77777777" w:rsidR="00AF1A75" w:rsidRPr="004377CC" w:rsidRDefault="00AF1A75" w:rsidP="00AF1A75">
      <w:pPr>
        <w:rPr>
          <w:rFonts w:ascii="Arial" w:hAnsi="Arial" w:cs="Arial"/>
          <w:sz w:val="21"/>
          <w:szCs w:val="21"/>
        </w:rPr>
      </w:pPr>
      <w:r w:rsidRPr="004377CC">
        <w:rPr>
          <w:rFonts w:ascii="Arial" w:hAnsi="Arial" w:cs="Arial"/>
          <w:noProof/>
          <w:sz w:val="21"/>
          <w:szCs w:val="21"/>
        </w:rPr>
        <w:lastRenderedPageBreak/>
        <w:drawing>
          <wp:inline distT="0" distB="0" distL="0" distR="0" wp14:anchorId="12D5C560" wp14:editId="2E01B164">
            <wp:extent cx="4004733" cy="3371506"/>
            <wp:effectExtent l="0" t="0" r="0" b="0"/>
            <wp:docPr id="253897387" name="Picture 1" descr="A close-up of several images of the br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897387" name="Picture 1" descr="A close-up of several images of the brai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16542" cy="338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F6059" w14:textId="6DDF6A87" w:rsidR="00DC4CEA" w:rsidRPr="00DC4CEA" w:rsidRDefault="00DC4CEA" w:rsidP="00DC4CEA">
      <w:pPr>
        <w:pStyle w:val="Heading2"/>
        <w:rPr>
          <w:b/>
          <w:bCs/>
        </w:rPr>
      </w:pPr>
      <w:bookmarkStart w:id="9" w:name="_Toc215069680"/>
      <w:r w:rsidRPr="00DC4CEA">
        <w:rPr>
          <w:b/>
          <w:bCs/>
        </w:rPr>
        <w:t xml:space="preserve">Supplementary Figure </w:t>
      </w:r>
      <w:r w:rsidR="00EC54AB">
        <w:rPr>
          <w:b/>
          <w:bCs/>
        </w:rPr>
        <w:t>6</w:t>
      </w:r>
      <w:r w:rsidRPr="00DC4CEA">
        <w:rPr>
          <w:b/>
          <w:bCs/>
        </w:rPr>
        <w:t>.</w:t>
      </w:r>
      <w:bookmarkEnd w:id="9"/>
      <w:r w:rsidRPr="00DC4CEA">
        <w:rPr>
          <w:b/>
          <w:bCs/>
        </w:rPr>
        <w:t xml:space="preserve"> </w:t>
      </w:r>
    </w:p>
    <w:p w14:paraId="4B0D62A3" w14:textId="6930E57D" w:rsidR="00AF1A75" w:rsidRPr="00B020F1" w:rsidRDefault="00AF1A75" w:rsidP="00AF1A75">
      <w:pPr>
        <w:rPr>
          <w:rFonts w:ascii="Arial" w:hAnsi="Arial" w:cs="Arial"/>
          <w:sz w:val="21"/>
          <w:szCs w:val="21"/>
        </w:rPr>
      </w:pPr>
      <w:r w:rsidRPr="004377CC">
        <w:rPr>
          <w:rFonts w:ascii="Arial" w:hAnsi="Arial" w:cs="Arial"/>
          <w:sz w:val="21"/>
          <w:szCs w:val="21"/>
        </w:rPr>
        <w:t xml:space="preserve">Functional region of interests </w:t>
      </w:r>
      <w:r>
        <w:rPr>
          <w:rFonts w:ascii="Arial" w:hAnsi="Arial" w:cs="Arial"/>
          <w:sz w:val="21"/>
          <w:szCs w:val="21"/>
        </w:rPr>
        <w:t xml:space="preserve">(ROIs) </w:t>
      </w:r>
      <w:r w:rsidRPr="004377CC">
        <w:rPr>
          <w:rFonts w:ascii="Arial" w:hAnsi="Arial" w:cs="Arial"/>
          <w:sz w:val="21"/>
          <w:szCs w:val="21"/>
        </w:rPr>
        <w:t xml:space="preserve">and their overlapping with periarterial space. </w:t>
      </w:r>
      <w:r w:rsidRPr="00B020F1">
        <w:rPr>
          <w:rFonts w:ascii="Arial" w:hAnsi="Arial" w:cs="Arial"/>
          <w:sz w:val="21"/>
          <w:szCs w:val="21"/>
        </w:rPr>
        <w:t xml:space="preserve">For analyses of CMS effects on glymphatic function </w:t>
      </w:r>
      <w:r>
        <w:rPr>
          <w:rFonts w:ascii="Arial" w:hAnsi="Arial" w:cs="Arial"/>
          <w:sz w:val="21"/>
          <w:szCs w:val="21"/>
        </w:rPr>
        <w:t>for</w:t>
      </w:r>
      <w:r w:rsidRPr="00B020F1">
        <w:rPr>
          <w:rFonts w:ascii="Arial" w:hAnsi="Arial" w:cs="Arial"/>
          <w:sz w:val="21"/>
          <w:szCs w:val="21"/>
        </w:rPr>
        <w:t xml:space="preserve"> normal participants</w:t>
      </w:r>
      <w:r>
        <w:rPr>
          <w:rFonts w:ascii="Arial" w:hAnsi="Arial" w:cs="Arial"/>
          <w:sz w:val="21"/>
          <w:szCs w:val="21"/>
        </w:rPr>
        <w:t xml:space="preserve"> in HCP-A cohort</w:t>
      </w:r>
      <w:r w:rsidRPr="00B020F1">
        <w:rPr>
          <w:rFonts w:ascii="Arial" w:hAnsi="Arial" w:cs="Arial"/>
          <w:sz w:val="21"/>
          <w:szCs w:val="21"/>
        </w:rPr>
        <w:t xml:space="preserve">, </w:t>
      </w:r>
      <w:proofErr w:type="spellStart"/>
      <w:r w:rsidRPr="00B020F1">
        <w:rPr>
          <w:rFonts w:ascii="Arial" w:hAnsi="Arial" w:cs="Arial"/>
          <w:sz w:val="21"/>
          <w:szCs w:val="21"/>
        </w:rPr>
        <w:t>pAs</w:t>
      </w:r>
      <w:proofErr w:type="spellEnd"/>
      <w:r w:rsidRPr="00B020F1">
        <w:rPr>
          <w:rFonts w:ascii="Arial" w:hAnsi="Arial" w:cs="Arial"/>
          <w:sz w:val="21"/>
          <w:szCs w:val="21"/>
        </w:rPr>
        <w:t xml:space="preserve"> volumes segmented </w:t>
      </w:r>
      <w:r>
        <w:rPr>
          <w:rFonts w:ascii="Arial" w:hAnsi="Arial" w:cs="Arial"/>
          <w:sz w:val="21"/>
          <w:szCs w:val="21"/>
        </w:rPr>
        <w:t>are</w:t>
      </w:r>
      <w:r w:rsidRPr="00B020F1">
        <w:rPr>
          <w:rFonts w:ascii="Arial" w:hAnsi="Arial" w:cs="Arial"/>
          <w:sz w:val="21"/>
          <w:szCs w:val="21"/>
        </w:rPr>
        <w:t xml:space="preserve"> mapped onto nine functional ROIs. These ROIs </w:t>
      </w:r>
      <w:r>
        <w:rPr>
          <w:rFonts w:ascii="Arial" w:hAnsi="Arial" w:cs="Arial"/>
          <w:sz w:val="21"/>
          <w:szCs w:val="21"/>
        </w:rPr>
        <w:t>are</w:t>
      </w:r>
      <w:r w:rsidRPr="00B020F1">
        <w:rPr>
          <w:rFonts w:ascii="Arial" w:hAnsi="Arial" w:cs="Arial"/>
          <w:sz w:val="21"/>
          <w:szCs w:val="21"/>
        </w:rPr>
        <w:t xml:space="preserve"> defined on the cortical surface using the Automated Anatomical Labeling (AAL) template, following prior work, and included the frontoparietal network, dorsal attention, ventral attention/language, sensorimotor, default mode, auditory, visual, salience, and functional cortex.</w:t>
      </w:r>
      <w:r>
        <w:rPr>
          <w:rFonts w:ascii="Arial" w:hAnsi="Arial" w:cs="Arial"/>
          <w:sz w:val="21"/>
          <w:szCs w:val="21"/>
        </w:rPr>
        <w:t xml:space="preserve"> </w:t>
      </w:r>
      <w:r w:rsidRPr="00B020F1">
        <w:rPr>
          <w:rFonts w:ascii="Arial" w:hAnsi="Arial" w:cs="Arial"/>
          <w:sz w:val="21"/>
          <w:szCs w:val="21"/>
        </w:rPr>
        <w:t>For analyses of AD progression, ROIs corresponding to the AD signature—including bilateral hippocampi, temporal poles, and entorhinal, inferior temporal, superior frontal, inferior parietal, and anterior cingulate cortices—</w:t>
      </w:r>
      <w:r>
        <w:rPr>
          <w:rFonts w:ascii="Arial" w:hAnsi="Arial" w:cs="Arial"/>
          <w:sz w:val="21"/>
          <w:szCs w:val="21"/>
        </w:rPr>
        <w:t>are</w:t>
      </w:r>
      <w:r w:rsidRPr="00B020F1">
        <w:rPr>
          <w:rFonts w:ascii="Arial" w:hAnsi="Arial" w:cs="Arial"/>
          <w:sz w:val="21"/>
          <w:szCs w:val="21"/>
        </w:rPr>
        <w:t xml:space="preserve"> also defined using the AAL template. The precuneus, implicated in early AD pathology, </w:t>
      </w:r>
      <w:r>
        <w:rPr>
          <w:rFonts w:ascii="Arial" w:hAnsi="Arial" w:cs="Arial"/>
          <w:sz w:val="21"/>
          <w:szCs w:val="21"/>
        </w:rPr>
        <w:t>is</w:t>
      </w:r>
      <w:r w:rsidRPr="00B020F1">
        <w:rPr>
          <w:rFonts w:ascii="Arial" w:hAnsi="Arial" w:cs="Arial"/>
          <w:sz w:val="21"/>
          <w:szCs w:val="21"/>
        </w:rPr>
        <w:t xml:space="preserve"> separately delineated for targeted analyses. ROIs </w:t>
      </w:r>
      <w:r>
        <w:rPr>
          <w:rFonts w:ascii="Arial" w:hAnsi="Arial" w:cs="Arial"/>
          <w:sz w:val="21"/>
          <w:szCs w:val="21"/>
        </w:rPr>
        <w:t>are</w:t>
      </w:r>
      <w:r w:rsidRPr="00B020F1">
        <w:rPr>
          <w:rFonts w:ascii="Arial" w:hAnsi="Arial" w:cs="Arial"/>
          <w:sz w:val="21"/>
          <w:szCs w:val="21"/>
        </w:rPr>
        <w:t xml:space="preserve"> propagated into adjacent superficial white matter using k-nearest neighbors (k-NN) clustering, constrained to a depth of 5 mm from the gray matter–WM boundary by Laplacian distance mapping. </w:t>
      </w:r>
      <w:proofErr w:type="spellStart"/>
      <w:r w:rsidRPr="00B020F1">
        <w:rPr>
          <w:rFonts w:ascii="Arial" w:hAnsi="Arial" w:cs="Arial"/>
          <w:sz w:val="21"/>
          <w:szCs w:val="21"/>
        </w:rPr>
        <w:t>pAs</w:t>
      </w:r>
      <w:proofErr w:type="spellEnd"/>
      <w:r w:rsidRPr="00B020F1">
        <w:rPr>
          <w:rFonts w:ascii="Arial" w:hAnsi="Arial" w:cs="Arial"/>
          <w:sz w:val="21"/>
          <w:szCs w:val="21"/>
        </w:rPr>
        <w:t xml:space="preserve"> volume</w:t>
      </w:r>
      <w:r>
        <w:rPr>
          <w:rFonts w:ascii="Arial" w:hAnsi="Arial" w:cs="Arial"/>
          <w:sz w:val="21"/>
          <w:szCs w:val="21"/>
        </w:rPr>
        <w:t>s are</w:t>
      </w:r>
      <w:r w:rsidRPr="00B020F1">
        <w:rPr>
          <w:rFonts w:ascii="Arial" w:hAnsi="Arial" w:cs="Arial"/>
          <w:sz w:val="21"/>
          <w:szCs w:val="21"/>
        </w:rPr>
        <w:t xml:space="preserve"> assigned to an ROI if </w:t>
      </w:r>
      <w:r>
        <w:rPr>
          <w:rFonts w:ascii="Arial" w:hAnsi="Arial" w:cs="Arial"/>
          <w:sz w:val="21"/>
          <w:szCs w:val="21"/>
        </w:rPr>
        <w:t xml:space="preserve">they </w:t>
      </w:r>
      <w:r w:rsidRPr="00B020F1">
        <w:rPr>
          <w:rFonts w:ascii="Arial" w:hAnsi="Arial" w:cs="Arial"/>
          <w:sz w:val="21"/>
          <w:szCs w:val="21"/>
        </w:rPr>
        <w:t xml:space="preserve">overlap with the ROI mask. </w:t>
      </w:r>
    </w:p>
    <w:p w14:paraId="15CD1A8D" w14:textId="77777777" w:rsidR="00AF1A75" w:rsidRDefault="00AF1A75" w:rsidP="00864316">
      <w:pPr>
        <w:jc w:val="both"/>
        <w:rPr>
          <w:rFonts w:ascii="Arial" w:hAnsi="Arial" w:cs="Arial"/>
        </w:rPr>
      </w:pPr>
    </w:p>
    <w:p w14:paraId="60E185AD" w14:textId="5ED78A4B" w:rsidR="007F2CD3" w:rsidRPr="005B490F" w:rsidRDefault="007F2CD3" w:rsidP="005B490F">
      <w:pPr>
        <w:pStyle w:val="Heading1"/>
        <w:rPr>
          <w:rStyle w:val="Strong"/>
        </w:rPr>
      </w:pPr>
      <w:bookmarkStart w:id="10" w:name="_Toc215069681"/>
      <w:r w:rsidRPr="005B490F">
        <w:rPr>
          <w:rStyle w:val="Strong"/>
        </w:rPr>
        <w:t>Supplement</w:t>
      </w:r>
      <w:r w:rsidR="00966069" w:rsidRPr="005B490F">
        <w:rPr>
          <w:rStyle w:val="Strong"/>
        </w:rPr>
        <w:t>ary Tables</w:t>
      </w:r>
      <w:bookmarkEnd w:id="10"/>
    </w:p>
    <w:p w14:paraId="4FE8824E" w14:textId="77777777" w:rsidR="009B4CCD" w:rsidRDefault="009B4CCD">
      <w:pPr>
        <w:rPr>
          <w:rFonts w:ascii="Arial" w:hAnsi="Arial" w:cs="Arial"/>
        </w:rPr>
      </w:pPr>
    </w:p>
    <w:p w14:paraId="620F39F3" w14:textId="475BDA88" w:rsidR="009B4CCD" w:rsidRPr="00EC54AB" w:rsidRDefault="009B4CCD" w:rsidP="00BD21ED">
      <w:pPr>
        <w:pStyle w:val="Heading2"/>
        <w:rPr>
          <w:b/>
          <w:bCs/>
        </w:rPr>
      </w:pPr>
      <w:bookmarkStart w:id="11" w:name="_Toc215069682"/>
      <w:r w:rsidRPr="00EC54AB">
        <w:rPr>
          <w:b/>
          <w:bCs/>
        </w:rPr>
        <w:t>Table S1: Diameters of peri-arterial space in HCP-Aging subjects</w:t>
      </w:r>
      <w:r w:rsidR="005F2D87" w:rsidRPr="00EC54AB">
        <w:rPr>
          <w:b/>
          <w:bCs/>
        </w:rPr>
        <w:t>.</w:t>
      </w:r>
      <w:bookmarkEnd w:id="11"/>
      <w:r w:rsidR="005F2D87" w:rsidRPr="00EC54AB">
        <w:rPr>
          <w:b/>
          <w:bCs/>
        </w:rPr>
        <w:t xml:space="preserve"> </w:t>
      </w:r>
    </w:p>
    <w:tbl>
      <w:tblPr>
        <w:tblW w:w="41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00"/>
        <w:gridCol w:w="1440"/>
      </w:tblGrid>
      <w:tr w:rsidR="005F2D87" w:rsidRPr="005B490F" w14:paraId="02D185D6" w14:textId="77777777" w:rsidTr="005B490F">
        <w:trPr>
          <w:trHeight w:val="320"/>
          <w:jc w:val="center"/>
        </w:trPr>
        <w:tc>
          <w:tcPr>
            <w:tcW w:w="2700" w:type="dxa"/>
            <w:shd w:val="clear" w:color="auto" w:fill="auto"/>
            <w:noWrap/>
            <w:vAlign w:val="center"/>
            <w:hideMark/>
          </w:tcPr>
          <w:p w14:paraId="61830BB9" w14:textId="77777777" w:rsidR="00901637" w:rsidRPr="005B490F" w:rsidRDefault="00901637" w:rsidP="005B490F">
            <w:pP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B490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ROI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7B659351" w14:textId="11F03C73" w:rsidR="00901637" w:rsidRPr="005B490F" w:rsidRDefault="00901637" w:rsidP="005B490F">
            <w:pP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B490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Diameter</w:t>
            </w:r>
            <w:r w:rsidR="003F6251" w:rsidRPr="005B490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 xml:space="preserve"> (mm)</w:t>
            </w:r>
          </w:p>
        </w:tc>
      </w:tr>
      <w:tr w:rsidR="005F2D87" w:rsidRPr="005B490F" w14:paraId="02782CAA" w14:textId="77777777" w:rsidTr="005B490F">
        <w:trPr>
          <w:trHeight w:val="320"/>
          <w:jc w:val="center"/>
        </w:trPr>
        <w:tc>
          <w:tcPr>
            <w:tcW w:w="2700" w:type="dxa"/>
            <w:shd w:val="clear" w:color="auto" w:fill="auto"/>
            <w:noWrap/>
            <w:vAlign w:val="center"/>
            <w:hideMark/>
          </w:tcPr>
          <w:p w14:paraId="3B081C83" w14:textId="1E31FFBF" w:rsidR="00901637" w:rsidRPr="005B490F" w:rsidRDefault="00901637" w:rsidP="005B490F">
            <w:pP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B490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Sensorimotor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413AA928" w14:textId="77777777" w:rsidR="00901637" w:rsidRPr="005B490F" w:rsidRDefault="00901637" w:rsidP="005B490F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B490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2.16 ± 0.42</w:t>
            </w:r>
          </w:p>
        </w:tc>
      </w:tr>
      <w:tr w:rsidR="005F2D87" w:rsidRPr="005B490F" w14:paraId="7C4BE03D" w14:textId="77777777" w:rsidTr="005B490F">
        <w:trPr>
          <w:trHeight w:val="320"/>
          <w:jc w:val="center"/>
        </w:trPr>
        <w:tc>
          <w:tcPr>
            <w:tcW w:w="2700" w:type="dxa"/>
            <w:shd w:val="clear" w:color="auto" w:fill="auto"/>
            <w:noWrap/>
            <w:vAlign w:val="center"/>
            <w:hideMark/>
          </w:tcPr>
          <w:p w14:paraId="57563406" w14:textId="3F6C3C0F" w:rsidR="00901637" w:rsidRPr="005B490F" w:rsidRDefault="00901637" w:rsidP="005B490F">
            <w:pP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B490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F</w:t>
            </w:r>
            <w:r w:rsidR="005F2D87" w:rsidRPr="005B490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rontoparietal network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2116A1DA" w14:textId="77777777" w:rsidR="00901637" w:rsidRPr="005B490F" w:rsidRDefault="00901637" w:rsidP="005B490F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B490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1.94 ± 0.47</w:t>
            </w:r>
          </w:p>
        </w:tc>
      </w:tr>
      <w:tr w:rsidR="005F2D87" w:rsidRPr="005B490F" w14:paraId="6F3CE232" w14:textId="77777777" w:rsidTr="005B490F">
        <w:trPr>
          <w:trHeight w:val="320"/>
          <w:jc w:val="center"/>
        </w:trPr>
        <w:tc>
          <w:tcPr>
            <w:tcW w:w="2700" w:type="dxa"/>
            <w:shd w:val="clear" w:color="auto" w:fill="auto"/>
            <w:noWrap/>
            <w:vAlign w:val="center"/>
            <w:hideMark/>
          </w:tcPr>
          <w:p w14:paraId="05E67F45" w14:textId="37BF72B1" w:rsidR="00901637" w:rsidRPr="005B490F" w:rsidRDefault="005F2D87" w:rsidP="005B490F">
            <w:pP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B490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Dorsal attention network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76AD3E53" w14:textId="77777777" w:rsidR="00901637" w:rsidRPr="005B490F" w:rsidRDefault="00901637" w:rsidP="005B490F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B490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2.02 ± 0.49</w:t>
            </w:r>
          </w:p>
        </w:tc>
      </w:tr>
      <w:tr w:rsidR="005F2D87" w:rsidRPr="005B490F" w14:paraId="5935907C" w14:textId="77777777" w:rsidTr="005B490F">
        <w:trPr>
          <w:trHeight w:val="320"/>
          <w:jc w:val="center"/>
        </w:trPr>
        <w:tc>
          <w:tcPr>
            <w:tcW w:w="2700" w:type="dxa"/>
            <w:shd w:val="clear" w:color="auto" w:fill="auto"/>
            <w:noWrap/>
            <w:vAlign w:val="center"/>
            <w:hideMark/>
          </w:tcPr>
          <w:p w14:paraId="0DBE95AC" w14:textId="4C229E6B" w:rsidR="00901637" w:rsidRPr="005B490F" w:rsidRDefault="005F2D87" w:rsidP="005B490F">
            <w:pP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B490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Ventral language network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6380A48D" w14:textId="77777777" w:rsidR="00901637" w:rsidRPr="005B490F" w:rsidRDefault="00901637" w:rsidP="005B490F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B490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2.07 ± 0.41</w:t>
            </w:r>
          </w:p>
        </w:tc>
      </w:tr>
      <w:tr w:rsidR="005F2D87" w:rsidRPr="005B490F" w14:paraId="54D77AC4" w14:textId="77777777" w:rsidTr="005B490F">
        <w:trPr>
          <w:trHeight w:val="320"/>
          <w:jc w:val="center"/>
        </w:trPr>
        <w:tc>
          <w:tcPr>
            <w:tcW w:w="2700" w:type="dxa"/>
            <w:shd w:val="clear" w:color="auto" w:fill="auto"/>
            <w:noWrap/>
            <w:vAlign w:val="center"/>
            <w:hideMark/>
          </w:tcPr>
          <w:p w14:paraId="76F4C806" w14:textId="3B195C16" w:rsidR="00901637" w:rsidRPr="005B490F" w:rsidRDefault="005F2D87" w:rsidP="005B490F">
            <w:pP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B490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D</w:t>
            </w:r>
            <w:r w:rsidR="00901637" w:rsidRPr="005B490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efault</w:t>
            </w:r>
            <w:r w:rsidRPr="005B490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 xml:space="preserve"> mode network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27AA8C5C" w14:textId="77777777" w:rsidR="00901637" w:rsidRPr="005B490F" w:rsidRDefault="00901637" w:rsidP="005B490F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B490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2.12 ± 0.43</w:t>
            </w:r>
          </w:p>
        </w:tc>
      </w:tr>
      <w:tr w:rsidR="005F2D87" w:rsidRPr="005B490F" w14:paraId="1C2543BF" w14:textId="77777777" w:rsidTr="005B490F">
        <w:trPr>
          <w:trHeight w:val="320"/>
          <w:jc w:val="center"/>
        </w:trPr>
        <w:tc>
          <w:tcPr>
            <w:tcW w:w="2700" w:type="dxa"/>
            <w:shd w:val="clear" w:color="auto" w:fill="auto"/>
            <w:noWrap/>
            <w:vAlign w:val="center"/>
            <w:hideMark/>
          </w:tcPr>
          <w:p w14:paraId="698D86C5" w14:textId="38CD2A3A" w:rsidR="00901637" w:rsidRPr="005B490F" w:rsidRDefault="005F2D87" w:rsidP="005B490F">
            <w:pP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B490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Salience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75781E09" w14:textId="77777777" w:rsidR="00901637" w:rsidRPr="005B490F" w:rsidRDefault="00901637" w:rsidP="005B490F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B490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2.05 ± 0.52</w:t>
            </w:r>
          </w:p>
        </w:tc>
      </w:tr>
      <w:tr w:rsidR="005F2D87" w:rsidRPr="005B490F" w14:paraId="3536DC86" w14:textId="77777777" w:rsidTr="005B490F">
        <w:trPr>
          <w:trHeight w:val="320"/>
          <w:jc w:val="center"/>
        </w:trPr>
        <w:tc>
          <w:tcPr>
            <w:tcW w:w="2700" w:type="dxa"/>
            <w:shd w:val="clear" w:color="auto" w:fill="auto"/>
            <w:noWrap/>
            <w:vAlign w:val="center"/>
            <w:hideMark/>
          </w:tcPr>
          <w:p w14:paraId="5CA4AF42" w14:textId="74F45254" w:rsidR="00901637" w:rsidRPr="005B490F" w:rsidRDefault="005F2D87" w:rsidP="005B490F">
            <w:pP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B490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Auditory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34E44BA6" w14:textId="77777777" w:rsidR="00901637" w:rsidRPr="005B490F" w:rsidRDefault="00901637" w:rsidP="005B490F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B490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1.66 ± 0.45</w:t>
            </w:r>
          </w:p>
        </w:tc>
      </w:tr>
      <w:tr w:rsidR="005F2D87" w:rsidRPr="005B490F" w14:paraId="7C8453DD" w14:textId="77777777" w:rsidTr="005B490F">
        <w:trPr>
          <w:trHeight w:val="320"/>
          <w:jc w:val="center"/>
        </w:trPr>
        <w:tc>
          <w:tcPr>
            <w:tcW w:w="2700" w:type="dxa"/>
            <w:shd w:val="clear" w:color="auto" w:fill="auto"/>
            <w:noWrap/>
            <w:vAlign w:val="center"/>
            <w:hideMark/>
          </w:tcPr>
          <w:p w14:paraId="14B6C385" w14:textId="22A03E63" w:rsidR="00901637" w:rsidRPr="005B490F" w:rsidRDefault="005F2D87" w:rsidP="005B490F">
            <w:pP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B490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lastRenderedPageBreak/>
              <w:t>V</w:t>
            </w:r>
            <w:r w:rsidR="00901637" w:rsidRPr="005B490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isual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427779B1" w14:textId="77777777" w:rsidR="00901637" w:rsidRPr="005B490F" w:rsidRDefault="00901637" w:rsidP="005B490F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B490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1.88 ± 0.46</w:t>
            </w:r>
          </w:p>
        </w:tc>
      </w:tr>
      <w:tr w:rsidR="005F2D87" w:rsidRPr="005B490F" w14:paraId="4BE491CD" w14:textId="77777777" w:rsidTr="005B490F">
        <w:trPr>
          <w:trHeight w:val="320"/>
          <w:jc w:val="center"/>
        </w:trPr>
        <w:tc>
          <w:tcPr>
            <w:tcW w:w="2700" w:type="dxa"/>
            <w:shd w:val="clear" w:color="auto" w:fill="auto"/>
            <w:noWrap/>
            <w:vAlign w:val="center"/>
            <w:hideMark/>
          </w:tcPr>
          <w:p w14:paraId="7B9239F2" w14:textId="4A1F52D1" w:rsidR="00901637" w:rsidRPr="005B490F" w:rsidRDefault="005F2D87" w:rsidP="005B490F">
            <w:pP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B490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L</w:t>
            </w:r>
            <w:r w:rsidR="00901637" w:rsidRPr="005B490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imbic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33C5F213" w14:textId="77777777" w:rsidR="00901637" w:rsidRPr="005B490F" w:rsidRDefault="00901637" w:rsidP="005B490F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B490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1.96 ± 0.49</w:t>
            </w:r>
          </w:p>
        </w:tc>
      </w:tr>
      <w:tr w:rsidR="005F2D87" w:rsidRPr="005B490F" w14:paraId="232CFDB6" w14:textId="77777777" w:rsidTr="005B490F">
        <w:trPr>
          <w:trHeight w:val="320"/>
          <w:jc w:val="center"/>
        </w:trPr>
        <w:tc>
          <w:tcPr>
            <w:tcW w:w="2700" w:type="dxa"/>
            <w:shd w:val="clear" w:color="auto" w:fill="auto"/>
            <w:noWrap/>
            <w:vAlign w:val="center"/>
            <w:hideMark/>
          </w:tcPr>
          <w:p w14:paraId="1ABA4994" w14:textId="77777777" w:rsidR="00901637" w:rsidRPr="005B490F" w:rsidRDefault="00901637" w:rsidP="005B490F">
            <w:pP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B490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Whole Brain</w:t>
            </w:r>
          </w:p>
        </w:tc>
        <w:tc>
          <w:tcPr>
            <w:tcW w:w="1440" w:type="dxa"/>
            <w:shd w:val="clear" w:color="auto" w:fill="auto"/>
            <w:noWrap/>
            <w:vAlign w:val="center"/>
            <w:hideMark/>
          </w:tcPr>
          <w:p w14:paraId="77A58003" w14:textId="77777777" w:rsidR="00901637" w:rsidRPr="005B490F" w:rsidRDefault="00901637" w:rsidP="005B490F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B490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1.98 ± 0.46</w:t>
            </w:r>
          </w:p>
        </w:tc>
      </w:tr>
    </w:tbl>
    <w:p w14:paraId="21644129" w14:textId="7600AE66" w:rsidR="00C81E08" w:rsidRPr="00BD21ED" w:rsidRDefault="00C81E08" w:rsidP="00C81E08">
      <w:pPr>
        <w:rPr>
          <w:rFonts w:ascii="Arial" w:hAnsi="Arial" w:cs="Arial"/>
        </w:rPr>
      </w:pPr>
      <w:r w:rsidRPr="00BD21ED">
        <w:rPr>
          <w:rFonts w:ascii="Arial" w:hAnsi="Arial" w:cs="Arial"/>
        </w:rPr>
        <w:t xml:space="preserve">Data are presented as mean </w:t>
      </w:r>
      <w:r w:rsidRPr="00BD21ED">
        <w:rPr>
          <w:rFonts w:ascii="Arial" w:eastAsia="Times New Roman" w:hAnsi="Arial" w:cs="Arial"/>
          <w:color w:val="000000"/>
          <w:kern w:val="0"/>
          <w14:ligatures w14:val="none"/>
        </w:rPr>
        <w:t xml:space="preserve">± </w:t>
      </w:r>
      <w:r w:rsidRPr="00BD21ED">
        <w:rPr>
          <w:rFonts w:ascii="Arial" w:hAnsi="Arial" w:cs="Arial"/>
        </w:rPr>
        <w:t xml:space="preserve">standard deviation. The </w:t>
      </w:r>
      <w:proofErr w:type="spellStart"/>
      <w:r w:rsidRPr="00BD21ED">
        <w:rPr>
          <w:rFonts w:ascii="Arial" w:hAnsi="Arial" w:cs="Arial"/>
        </w:rPr>
        <w:t>pAs</w:t>
      </w:r>
      <w:proofErr w:type="spellEnd"/>
      <w:r w:rsidRPr="00BD21ED">
        <w:rPr>
          <w:rFonts w:ascii="Arial" w:hAnsi="Arial" w:cs="Arial"/>
        </w:rPr>
        <w:t xml:space="preserve"> diameter was estimated using</w:t>
      </w:r>
      <w:r w:rsidR="00BD21ED" w:rsidRPr="00BD21ED">
        <w:rPr>
          <w:rFonts w:ascii="Arial" w:hAnsi="Arial" w:cs="Arial"/>
        </w:rPr>
        <w:t xml:space="preserve"> a volume-normalized skeleton method</w:t>
      </w:r>
      <w:r w:rsidR="00BD21ED" w:rsidRPr="00BD21ED">
        <w:rPr>
          <w:rFonts w:ascii="Arial" w:hAnsi="Arial" w:cs="Arial"/>
        </w:rPr>
        <w:fldChar w:fldCharType="begin"/>
      </w:r>
      <w:r w:rsidR="0056035C">
        <w:rPr>
          <w:rFonts w:ascii="Arial" w:hAnsi="Arial" w:cs="Arial"/>
        </w:rPr>
        <w:instrText xml:space="preserve"> ADDIN EN.CITE &lt;EndNote&gt;&lt;Cite&gt;&lt;Author&gt;Wang&lt;/Author&gt;&lt;Year&gt;2016&lt;/Year&gt;&lt;RecNum&gt;1881&lt;/RecNum&gt;&lt;DisplayText&gt;&lt;style face="superscript"&gt;6&lt;/style&gt;&lt;/DisplayText&gt;&lt;record&gt;&lt;rec-number&gt;1881&lt;/rec-number&gt;&lt;foreign-keys&gt;&lt;key app="EN" db-id="wzxdfe2viptf06exea9pxvz2vsz55er0vt0p" timestamp="1763081019"&gt;1881&lt;/key&gt;&lt;/foreign-keys&gt;&lt;ref-type name="Journal Article"&gt;17&lt;/ref-type&gt;&lt;contributors&gt;&lt;authors&gt;&lt;author&gt;Wang, X.&lt;/author&gt;&lt;author&gt;Liu, E.&lt;/author&gt;&lt;author&gt;Wu, Z.&lt;/author&gt;&lt;author&gt;Zhai, F.&lt;/author&gt;&lt;author&gt;Zhu, Y. C.&lt;/author&gt;&lt;author&gt;Shui, W.&lt;/author&gt;&lt;author&gt;Zhou, M.&lt;/author&gt;&lt;/authors&gt;&lt;/contributors&gt;&lt;auth-address&gt;College of Information Science and Technology, Beijing Normal University, Beijing, China.&amp;#xD;College of Information Science and Technology, Beijing Normal University, Beijing, China. zwu@bnu.edu.cn.&amp;#xD;Department of Neurology, Peking Union Medical College Hospital, Beijing, China.&lt;/auth-address&gt;&lt;titles&gt;&lt;title&gt;Skeleton-based cerebrovascular quantitative analysis&lt;/title&gt;&lt;secondary-title&gt;BMC Med Imaging&lt;/secondary-title&gt;&lt;/titles&gt;&lt;periodical&gt;&lt;full-title&gt;BMC Med Imaging&lt;/full-title&gt;&lt;/periodical&gt;&lt;pages&gt;68&lt;/pages&gt;&lt;volume&gt;16&lt;/volume&gt;&lt;number&gt;1&lt;/number&gt;&lt;edition&gt;2016/12/22&lt;/edition&gt;&lt;keywords&gt;&lt;keyword&gt;Cerebrovascular Disorders/*pathology&lt;/keyword&gt;&lt;keyword&gt;Circle of Willis/*pathology&lt;/keyword&gt;&lt;keyword&gt;Humans&lt;/keyword&gt;&lt;keyword&gt;Models, Anatomic&lt;/keyword&gt;&lt;keyword&gt;Stochastic Processes&lt;/keyword&gt;&lt;keyword&gt;B-spline curve&lt;/keyword&gt;&lt;keyword&gt;Circle of Willis&lt;/keyword&gt;&lt;keyword&gt;Geometric factors&lt;/keyword&gt;&lt;keyword&gt;Quantitative analysis&lt;/keyword&gt;&lt;keyword&gt;Skeleton&lt;/keyword&gt;&lt;keyword&gt;Stochastic analysis&lt;/keyword&gt;&lt;/keywords&gt;&lt;dates&gt;&lt;year&gt;2016&lt;/year&gt;&lt;pub-dates&gt;&lt;date&gt;Dec 20&lt;/date&gt;&lt;/pub-dates&gt;&lt;/dates&gt;&lt;isbn&gt;1471-2342 (Electronic)&amp;#xD;1471-2342 (Linking)&lt;/isbn&gt;&lt;accession-num&gt;27998291&lt;/accession-num&gt;&lt;urls&gt;&lt;related-urls&gt;&lt;url&gt;https://www.ncbi.nlm.nih.gov/pubmed/27998291&lt;/url&gt;&lt;/related-urls&gt;&lt;/urls&gt;&lt;custom2&gt;PMC5168872&lt;/custom2&gt;&lt;electronic-resource-num&gt;10.1186/s12880-016-0170-8&lt;/electronic-resource-num&gt;&lt;/record&gt;&lt;/Cite&gt;&lt;/EndNote&gt;</w:instrText>
      </w:r>
      <w:r w:rsidR="00BD21ED" w:rsidRPr="00BD21ED">
        <w:rPr>
          <w:rFonts w:ascii="Arial" w:hAnsi="Arial" w:cs="Arial"/>
        </w:rPr>
        <w:fldChar w:fldCharType="separate"/>
      </w:r>
      <w:r w:rsidR="0056035C" w:rsidRPr="0056035C">
        <w:rPr>
          <w:rFonts w:ascii="Arial" w:hAnsi="Arial" w:cs="Arial"/>
          <w:noProof/>
          <w:vertAlign w:val="superscript"/>
        </w:rPr>
        <w:t>6</w:t>
      </w:r>
      <w:r w:rsidR="00BD21ED" w:rsidRPr="00BD21ED">
        <w:rPr>
          <w:rFonts w:ascii="Arial" w:hAnsi="Arial" w:cs="Arial"/>
        </w:rPr>
        <w:fldChar w:fldCharType="end"/>
      </w:r>
      <w:r w:rsidR="00BD21ED" w:rsidRPr="00BD21ED">
        <w:rPr>
          <w:rFonts w:ascii="Arial" w:hAnsi="Arial" w:cs="Arial"/>
        </w:rPr>
        <w:t>.</w:t>
      </w:r>
      <w:r w:rsidRPr="00BD21ED">
        <w:rPr>
          <w:rFonts w:ascii="Arial" w:hAnsi="Arial" w:cs="Arial"/>
        </w:rPr>
        <w:t xml:space="preserve"> </w:t>
      </w:r>
    </w:p>
    <w:p w14:paraId="0E23450E" w14:textId="77777777" w:rsidR="009B4CCD" w:rsidRDefault="009B4CCD">
      <w:pPr>
        <w:rPr>
          <w:rFonts w:ascii="Arial" w:hAnsi="Arial" w:cs="Arial"/>
        </w:rPr>
      </w:pPr>
    </w:p>
    <w:p w14:paraId="496E2E52" w14:textId="29DB696D" w:rsidR="009B4CCD" w:rsidRPr="00EC54AB" w:rsidRDefault="009B4CCD" w:rsidP="00BD21ED">
      <w:pPr>
        <w:pStyle w:val="Heading2"/>
        <w:rPr>
          <w:b/>
          <w:bCs/>
        </w:rPr>
      </w:pPr>
      <w:bookmarkStart w:id="12" w:name="_Toc215069683"/>
      <w:r w:rsidRPr="00EC54AB">
        <w:rPr>
          <w:b/>
          <w:bCs/>
        </w:rPr>
        <w:t>Table S2: Diameters of peri-arterial space in ADNI subjects</w:t>
      </w:r>
      <w:r w:rsidR="005B490F" w:rsidRPr="00EC54AB">
        <w:rPr>
          <w:b/>
          <w:bCs/>
        </w:rPr>
        <w:t>.</w:t>
      </w:r>
      <w:bookmarkEnd w:id="12"/>
      <w:r w:rsidR="005B490F" w:rsidRPr="00EC54AB">
        <w:rPr>
          <w:b/>
          <w:bCs/>
        </w:rPr>
        <w:t xml:space="preserve"> </w:t>
      </w:r>
    </w:p>
    <w:tbl>
      <w:tblPr>
        <w:tblW w:w="31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5"/>
        <w:gridCol w:w="1620"/>
      </w:tblGrid>
      <w:tr w:rsidR="005F2D87" w:rsidRPr="005B490F" w14:paraId="072DEF7C" w14:textId="77777777" w:rsidTr="005B490F">
        <w:trPr>
          <w:trHeight w:val="320"/>
          <w:jc w:val="center"/>
        </w:trPr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71E47192" w14:textId="63302AE1" w:rsidR="005F2D87" w:rsidRPr="005B490F" w:rsidRDefault="005F2D87" w:rsidP="005B490F">
            <w:pP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B490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ROI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63E5EFD0" w14:textId="706534E8" w:rsidR="005F2D87" w:rsidRPr="005B490F" w:rsidRDefault="005F2D87" w:rsidP="005B490F">
            <w:pP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B490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Diameter</w:t>
            </w:r>
            <w:r w:rsidR="003F6251" w:rsidRPr="005B490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 xml:space="preserve"> (mm)</w:t>
            </w:r>
          </w:p>
        </w:tc>
      </w:tr>
      <w:tr w:rsidR="005F2D87" w:rsidRPr="005B490F" w14:paraId="73D86C10" w14:textId="77777777" w:rsidTr="005B490F">
        <w:trPr>
          <w:trHeight w:val="320"/>
          <w:jc w:val="center"/>
        </w:trPr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08491143" w14:textId="187BAF72" w:rsidR="005F2D87" w:rsidRPr="005B490F" w:rsidRDefault="005F2D87" w:rsidP="005B490F">
            <w:pP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B490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AD signature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7627E711" w14:textId="77777777" w:rsidR="005F2D87" w:rsidRPr="005B490F" w:rsidRDefault="005F2D87" w:rsidP="005B490F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B490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3.00 ± 0.58</w:t>
            </w:r>
          </w:p>
        </w:tc>
      </w:tr>
      <w:tr w:rsidR="005F2D87" w:rsidRPr="005B490F" w14:paraId="359DE9C0" w14:textId="77777777" w:rsidTr="005B490F">
        <w:trPr>
          <w:trHeight w:val="320"/>
          <w:jc w:val="center"/>
        </w:trPr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50B68970" w14:textId="7C0E3F57" w:rsidR="005F2D87" w:rsidRPr="005B490F" w:rsidRDefault="005F2D87" w:rsidP="005B490F">
            <w:pP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B490F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Precuneus</w:t>
            </w:r>
          </w:p>
        </w:tc>
        <w:tc>
          <w:tcPr>
            <w:tcW w:w="1620" w:type="dxa"/>
            <w:shd w:val="clear" w:color="auto" w:fill="auto"/>
            <w:noWrap/>
            <w:vAlign w:val="center"/>
            <w:hideMark/>
          </w:tcPr>
          <w:p w14:paraId="05C36F9F" w14:textId="65DD138E" w:rsidR="005F2D87" w:rsidRPr="005B490F" w:rsidRDefault="005F2D87" w:rsidP="005B490F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5B490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2.6</w:t>
            </w:r>
            <w:r w:rsidR="00A6223E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5</w:t>
            </w:r>
            <w:r w:rsidRPr="005B490F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 xml:space="preserve"> ± 0.61</w:t>
            </w:r>
          </w:p>
        </w:tc>
      </w:tr>
    </w:tbl>
    <w:p w14:paraId="34ADC8B1" w14:textId="0349CE28" w:rsidR="00F765BA" w:rsidRDefault="00C81E08">
      <w:pPr>
        <w:rPr>
          <w:rFonts w:ascii="Arial" w:hAnsi="Arial" w:cs="Arial"/>
        </w:rPr>
      </w:pPr>
      <w:r w:rsidRPr="00BD21ED">
        <w:rPr>
          <w:rFonts w:ascii="Arial" w:hAnsi="Arial" w:cs="Arial"/>
        </w:rPr>
        <w:t xml:space="preserve">Data are presented as mean </w:t>
      </w:r>
      <w:r w:rsidRPr="00BD21ED">
        <w:rPr>
          <w:rFonts w:ascii="Arial" w:eastAsia="Times New Roman" w:hAnsi="Arial" w:cs="Arial"/>
          <w:color w:val="000000"/>
          <w:kern w:val="0"/>
          <w14:ligatures w14:val="none"/>
        </w:rPr>
        <w:t xml:space="preserve">± </w:t>
      </w:r>
      <w:r w:rsidRPr="00BD21ED">
        <w:rPr>
          <w:rFonts w:ascii="Arial" w:hAnsi="Arial" w:cs="Arial"/>
        </w:rPr>
        <w:t>standard deviation.</w:t>
      </w:r>
    </w:p>
    <w:p w14:paraId="11460C8B" w14:textId="77777777" w:rsidR="00BD21ED" w:rsidRPr="00BD21ED" w:rsidRDefault="00BD21ED">
      <w:pPr>
        <w:rPr>
          <w:rFonts w:ascii="Arial" w:hAnsi="Arial" w:cs="Arial"/>
        </w:rPr>
      </w:pPr>
    </w:p>
    <w:p w14:paraId="2314916B" w14:textId="2C7D8F56" w:rsidR="006D4DB2" w:rsidRPr="00EC54AB" w:rsidRDefault="007F0B3E" w:rsidP="006D4DB2">
      <w:pPr>
        <w:pStyle w:val="Heading2"/>
        <w:rPr>
          <w:b/>
          <w:bCs/>
        </w:rPr>
      </w:pPr>
      <w:bookmarkStart w:id="13" w:name="_Toc215069684"/>
      <w:r w:rsidRPr="00EC54AB">
        <w:rPr>
          <w:b/>
          <w:bCs/>
        </w:rPr>
        <w:t xml:space="preserve">Table S3: </w:t>
      </w:r>
      <w:r w:rsidR="006D4DB2" w:rsidRPr="00EC54AB">
        <w:rPr>
          <w:b/>
          <w:bCs/>
        </w:rPr>
        <w:t xml:space="preserve">Paired t-test results comparing FWVF in </w:t>
      </w:r>
      <w:proofErr w:type="spellStart"/>
      <w:r w:rsidR="006D4DB2" w:rsidRPr="00EC54AB">
        <w:rPr>
          <w:b/>
          <w:bCs/>
        </w:rPr>
        <w:t>pAs</w:t>
      </w:r>
      <w:proofErr w:type="spellEnd"/>
      <w:r w:rsidR="006D4DB2" w:rsidRPr="00EC54AB">
        <w:rPr>
          <w:b/>
          <w:bCs/>
        </w:rPr>
        <w:t xml:space="preserve"> and parenchymal regions across functional ROIs.</w:t>
      </w:r>
      <w:bookmarkEnd w:id="13"/>
      <w:r w:rsidR="006D4DB2" w:rsidRPr="00EC54AB">
        <w:rPr>
          <w:b/>
          <w:bCs/>
        </w:rPr>
        <w:t xml:space="preserve"> </w:t>
      </w:r>
    </w:p>
    <w:tbl>
      <w:tblPr>
        <w:tblW w:w="9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75"/>
        <w:gridCol w:w="1458"/>
        <w:gridCol w:w="1512"/>
        <w:gridCol w:w="1404"/>
        <w:gridCol w:w="1458"/>
        <w:gridCol w:w="1458"/>
      </w:tblGrid>
      <w:tr w:rsidR="006D4DB2" w:rsidRPr="00BD21ED" w14:paraId="3F9F5D8F" w14:textId="77777777" w:rsidTr="00874504">
        <w:trPr>
          <w:trHeight w:val="320"/>
        </w:trPr>
        <w:tc>
          <w:tcPr>
            <w:tcW w:w="1975" w:type="dxa"/>
            <w:shd w:val="clear" w:color="auto" w:fill="auto"/>
            <w:noWrap/>
            <w:vAlign w:val="bottom"/>
            <w:hideMark/>
          </w:tcPr>
          <w:p w14:paraId="671B8644" w14:textId="77777777" w:rsidR="006D4DB2" w:rsidRPr="00BD21ED" w:rsidRDefault="006D4DB2" w:rsidP="00874504">
            <w:pPr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 w:rsidRPr="00BD21ED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Measure</w:t>
            </w:r>
          </w:p>
        </w:tc>
        <w:tc>
          <w:tcPr>
            <w:tcW w:w="1458" w:type="dxa"/>
            <w:shd w:val="clear" w:color="auto" w:fill="auto"/>
            <w:noWrap/>
            <w:vAlign w:val="bottom"/>
            <w:hideMark/>
          </w:tcPr>
          <w:p w14:paraId="25FADB16" w14:textId="77777777" w:rsidR="006D4DB2" w:rsidRPr="00BD21ED" w:rsidRDefault="006D4DB2" w:rsidP="00874504">
            <w:pPr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proofErr w:type="spellStart"/>
            <w:r w:rsidRPr="00BD21ED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pAs</w:t>
            </w:r>
            <w:proofErr w:type="spellEnd"/>
            <w:r w:rsidRPr="00BD21ED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 xml:space="preserve"> average</w:t>
            </w:r>
          </w:p>
        </w:tc>
        <w:tc>
          <w:tcPr>
            <w:tcW w:w="1512" w:type="dxa"/>
            <w:shd w:val="clear" w:color="auto" w:fill="auto"/>
            <w:noWrap/>
            <w:vAlign w:val="bottom"/>
            <w:hideMark/>
          </w:tcPr>
          <w:p w14:paraId="23B3A28D" w14:textId="77777777" w:rsidR="006D4DB2" w:rsidRPr="00BD21ED" w:rsidRDefault="006D4DB2" w:rsidP="00874504">
            <w:pPr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 w:rsidRPr="00BD21ED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WM average</w:t>
            </w:r>
          </w:p>
        </w:tc>
        <w:tc>
          <w:tcPr>
            <w:tcW w:w="1404" w:type="dxa"/>
            <w:shd w:val="clear" w:color="auto" w:fill="auto"/>
            <w:noWrap/>
            <w:vAlign w:val="bottom"/>
            <w:hideMark/>
          </w:tcPr>
          <w:p w14:paraId="3D6FC09B" w14:textId="77777777" w:rsidR="006D4DB2" w:rsidRPr="00BD21ED" w:rsidRDefault="006D4DB2" w:rsidP="00874504">
            <w:pPr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 w:rsidRPr="00BD21ED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t-value</w:t>
            </w:r>
          </w:p>
        </w:tc>
        <w:tc>
          <w:tcPr>
            <w:tcW w:w="1458" w:type="dxa"/>
            <w:shd w:val="clear" w:color="auto" w:fill="auto"/>
            <w:noWrap/>
            <w:vAlign w:val="bottom"/>
            <w:hideMark/>
          </w:tcPr>
          <w:p w14:paraId="033CDBCB" w14:textId="77777777" w:rsidR="006D4DB2" w:rsidRPr="00BD21ED" w:rsidRDefault="006D4DB2" w:rsidP="00874504">
            <w:pPr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 w:rsidRPr="00BD21ED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p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-</w:t>
            </w:r>
            <w:r w:rsidRPr="00BD21ED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value</w:t>
            </w:r>
          </w:p>
        </w:tc>
        <w:tc>
          <w:tcPr>
            <w:tcW w:w="1458" w:type="dxa"/>
            <w:shd w:val="clear" w:color="auto" w:fill="auto"/>
            <w:noWrap/>
            <w:vAlign w:val="bottom"/>
            <w:hideMark/>
          </w:tcPr>
          <w:p w14:paraId="50C8BA49" w14:textId="77777777" w:rsidR="006D4DB2" w:rsidRPr="00BD21ED" w:rsidRDefault="006D4DB2" w:rsidP="00874504">
            <w:pPr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 w:rsidRPr="00BD21ED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q</w:t>
            </w:r>
            <w:r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-</w:t>
            </w:r>
            <w:r w:rsidRPr="00BD21ED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value</w:t>
            </w:r>
          </w:p>
        </w:tc>
      </w:tr>
      <w:tr w:rsidR="006D4DB2" w:rsidRPr="00BD21ED" w14:paraId="50ED36EC" w14:textId="77777777" w:rsidTr="00874504">
        <w:trPr>
          <w:trHeight w:val="320"/>
        </w:trPr>
        <w:tc>
          <w:tcPr>
            <w:tcW w:w="1975" w:type="dxa"/>
            <w:shd w:val="clear" w:color="auto" w:fill="auto"/>
            <w:noWrap/>
            <w:vAlign w:val="bottom"/>
            <w:hideMark/>
          </w:tcPr>
          <w:p w14:paraId="5FD51C07" w14:textId="77777777" w:rsidR="006D4DB2" w:rsidRPr="00BD21ED" w:rsidRDefault="006D4DB2" w:rsidP="00874504">
            <w:pPr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 w:rsidRPr="00BD21ED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Sensorimotor</w:t>
            </w:r>
          </w:p>
        </w:tc>
        <w:tc>
          <w:tcPr>
            <w:tcW w:w="1458" w:type="dxa"/>
            <w:shd w:val="clear" w:color="auto" w:fill="auto"/>
            <w:noWrap/>
            <w:vAlign w:val="bottom"/>
            <w:hideMark/>
          </w:tcPr>
          <w:p w14:paraId="0DA113A9" w14:textId="77777777" w:rsidR="006D4DB2" w:rsidRPr="00BD21ED" w:rsidRDefault="006D4DB2" w:rsidP="00874504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BD21E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0.39</w:t>
            </w:r>
          </w:p>
        </w:tc>
        <w:tc>
          <w:tcPr>
            <w:tcW w:w="1512" w:type="dxa"/>
            <w:shd w:val="clear" w:color="auto" w:fill="auto"/>
            <w:noWrap/>
            <w:vAlign w:val="bottom"/>
            <w:hideMark/>
          </w:tcPr>
          <w:p w14:paraId="777BE912" w14:textId="77777777" w:rsidR="006D4DB2" w:rsidRPr="00BD21ED" w:rsidRDefault="006D4DB2" w:rsidP="00874504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BD21E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0.35</w:t>
            </w:r>
          </w:p>
        </w:tc>
        <w:tc>
          <w:tcPr>
            <w:tcW w:w="1404" w:type="dxa"/>
            <w:shd w:val="clear" w:color="auto" w:fill="auto"/>
            <w:noWrap/>
            <w:vAlign w:val="bottom"/>
            <w:hideMark/>
          </w:tcPr>
          <w:p w14:paraId="67A95DF5" w14:textId="77777777" w:rsidR="006D4DB2" w:rsidRPr="00BD21ED" w:rsidRDefault="006D4DB2" w:rsidP="00874504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BD21E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-24.13</w:t>
            </w:r>
          </w:p>
        </w:tc>
        <w:tc>
          <w:tcPr>
            <w:tcW w:w="1458" w:type="dxa"/>
            <w:shd w:val="clear" w:color="auto" w:fill="auto"/>
            <w:noWrap/>
            <w:vAlign w:val="bottom"/>
            <w:hideMark/>
          </w:tcPr>
          <w:p w14:paraId="67867B1C" w14:textId="77777777" w:rsidR="006D4DB2" w:rsidRPr="00BD21ED" w:rsidRDefault="006D4DB2" w:rsidP="00874504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BD21E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2.04E-89</w:t>
            </w:r>
          </w:p>
        </w:tc>
        <w:tc>
          <w:tcPr>
            <w:tcW w:w="1458" w:type="dxa"/>
            <w:shd w:val="clear" w:color="auto" w:fill="auto"/>
            <w:noWrap/>
            <w:vAlign w:val="bottom"/>
            <w:hideMark/>
          </w:tcPr>
          <w:p w14:paraId="2D2DCBB9" w14:textId="77777777" w:rsidR="006D4DB2" w:rsidRPr="00BD21ED" w:rsidRDefault="006D4DB2" w:rsidP="00874504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BD21E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2.04E-88</w:t>
            </w:r>
          </w:p>
        </w:tc>
      </w:tr>
      <w:tr w:rsidR="006D4DB2" w:rsidRPr="00BD21ED" w14:paraId="078F163B" w14:textId="77777777" w:rsidTr="00874504">
        <w:trPr>
          <w:trHeight w:val="320"/>
        </w:trPr>
        <w:tc>
          <w:tcPr>
            <w:tcW w:w="1975" w:type="dxa"/>
            <w:shd w:val="clear" w:color="auto" w:fill="auto"/>
            <w:noWrap/>
            <w:vAlign w:val="bottom"/>
            <w:hideMark/>
          </w:tcPr>
          <w:p w14:paraId="3760D6D9" w14:textId="77777777" w:rsidR="006D4DB2" w:rsidRPr="00BD21ED" w:rsidRDefault="006D4DB2" w:rsidP="00874504">
            <w:pPr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 w:rsidRPr="00BD21ED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FPN</w:t>
            </w:r>
          </w:p>
        </w:tc>
        <w:tc>
          <w:tcPr>
            <w:tcW w:w="1458" w:type="dxa"/>
            <w:shd w:val="clear" w:color="auto" w:fill="auto"/>
            <w:noWrap/>
            <w:vAlign w:val="bottom"/>
            <w:hideMark/>
          </w:tcPr>
          <w:p w14:paraId="191F17E1" w14:textId="77777777" w:rsidR="006D4DB2" w:rsidRPr="00BD21ED" w:rsidRDefault="006D4DB2" w:rsidP="00874504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BD21E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0.39</w:t>
            </w:r>
          </w:p>
        </w:tc>
        <w:tc>
          <w:tcPr>
            <w:tcW w:w="1512" w:type="dxa"/>
            <w:shd w:val="clear" w:color="auto" w:fill="auto"/>
            <w:noWrap/>
            <w:vAlign w:val="bottom"/>
            <w:hideMark/>
          </w:tcPr>
          <w:p w14:paraId="58E3CC6F" w14:textId="77777777" w:rsidR="006D4DB2" w:rsidRPr="00BD21ED" w:rsidRDefault="006D4DB2" w:rsidP="00874504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BD21E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0.38</w:t>
            </w:r>
          </w:p>
        </w:tc>
        <w:tc>
          <w:tcPr>
            <w:tcW w:w="1404" w:type="dxa"/>
            <w:shd w:val="clear" w:color="auto" w:fill="auto"/>
            <w:noWrap/>
            <w:vAlign w:val="bottom"/>
            <w:hideMark/>
          </w:tcPr>
          <w:p w14:paraId="362692EB" w14:textId="77777777" w:rsidR="006D4DB2" w:rsidRPr="00BD21ED" w:rsidRDefault="006D4DB2" w:rsidP="00874504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BD21E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-8.86</w:t>
            </w:r>
          </w:p>
        </w:tc>
        <w:tc>
          <w:tcPr>
            <w:tcW w:w="1458" w:type="dxa"/>
            <w:shd w:val="clear" w:color="auto" w:fill="auto"/>
            <w:noWrap/>
            <w:vAlign w:val="bottom"/>
            <w:hideMark/>
          </w:tcPr>
          <w:p w14:paraId="00DF1DFD" w14:textId="77777777" w:rsidR="006D4DB2" w:rsidRPr="00BD21ED" w:rsidRDefault="006D4DB2" w:rsidP="00874504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BD21E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9.68E-18</w:t>
            </w:r>
          </w:p>
        </w:tc>
        <w:tc>
          <w:tcPr>
            <w:tcW w:w="1458" w:type="dxa"/>
            <w:shd w:val="clear" w:color="auto" w:fill="auto"/>
            <w:noWrap/>
            <w:vAlign w:val="bottom"/>
            <w:hideMark/>
          </w:tcPr>
          <w:p w14:paraId="0A8E1382" w14:textId="77777777" w:rsidR="006D4DB2" w:rsidRPr="00BD21ED" w:rsidRDefault="006D4DB2" w:rsidP="00874504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BD21E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9.68E-18</w:t>
            </w:r>
          </w:p>
        </w:tc>
      </w:tr>
      <w:tr w:rsidR="006D4DB2" w:rsidRPr="00BD21ED" w14:paraId="719B3E65" w14:textId="77777777" w:rsidTr="00874504">
        <w:trPr>
          <w:trHeight w:val="320"/>
        </w:trPr>
        <w:tc>
          <w:tcPr>
            <w:tcW w:w="1975" w:type="dxa"/>
            <w:shd w:val="clear" w:color="auto" w:fill="auto"/>
            <w:noWrap/>
            <w:vAlign w:val="bottom"/>
            <w:hideMark/>
          </w:tcPr>
          <w:p w14:paraId="175496A9" w14:textId="77777777" w:rsidR="006D4DB2" w:rsidRPr="00BD21ED" w:rsidRDefault="006D4DB2" w:rsidP="00874504">
            <w:pPr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 w:rsidRPr="00BD21ED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Dorsal Attention</w:t>
            </w:r>
          </w:p>
        </w:tc>
        <w:tc>
          <w:tcPr>
            <w:tcW w:w="1458" w:type="dxa"/>
            <w:shd w:val="clear" w:color="auto" w:fill="auto"/>
            <w:noWrap/>
            <w:vAlign w:val="bottom"/>
            <w:hideMark/>
          </w:tcPr>
          <w:p w14:paraId="23249C96" w14:textId="77777777" w:rsidR="006D4DB2" w:rsidRPr="00BD21ED" w:rsidRDefault="006D4DB2" w:rsidP="00874504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BD21E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0.39</w:t>
            </w:r>
          </w:p>
        </w:tc>
        <w:tc>
          <w:tcPr>
            <w:tcW w:w="1512" w:type="dxa"/>
            <w:shd w:val="clear" w:color="auto" w:fill="auto"/>
            <w:noWrap/>
            <w:vAlign w:val="bottom"/>
            <w:hideMark/>
          </w:tcPr>
          <w:p w14:paraId="4E97F7C0" w14:textId="77777777" w:rsidR="006D4DB2" w:rsidRPr="00BD21ED" w:rsidRDefault="006D4DB2" w:rsidP="00874504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BD21E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0.37</w:t>
            </w:r>
          </w:p>
        </w:tc>
        <w:tc>
          <w:tcPr>
            <w:tcW w:w="1404" w:type="dxa"/>
            <w:shd w:val="clear" w:color="auto" w:fill="auto"/>
            <w:noWrap/>
            <w:vAlign w:val="bottom"/>
            <w:hideMark/>
          </w:tcPr>
          <w:p w14:paraId="37086D5C" w14:textId="77777777" w:rsidR="006D4DB2" w:rsidRPr="00BD21ED" w:rsidRDefault="006D4DB2" w:rsidP="00874504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BD21E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-16.2</w:t>
            </w:r>
          </w:p>
        </w:tc>
        <w:tc>
          <w:tcPr>
            <w:tcW w:w="1458" w:type="dxa"/>
            <w:shd w:val="clear" w:color="auto" w:fill="auto"/>
            <w:noWrap/>
            <w:vAlign w:val="bottom"/>
            <w:hideMark/>
          </w:tcPr>
          <w:p w14:paraId="59583418" w14:textId="77777777" w:rsidR="006D4DB2" w:rsidRPr="00BD21ED" w:rsidRDefault="006D4DB2" w:rsidP="00874504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BD21E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6.52E-49</w:t>
            </w:r>
          </w:p>
        </w:tc>
        <w:tc>
          <w:tcPr>
            <w:tcW w:w="1458" w:type="dxa"/>
            <w:shd w:val="clear" w:color="auto" w:fill="auto"/>
            <w:noWrap/>
            <w:vAlign w:val="bottom"/>
            <w:hideMark/>
          </w:tcPr>
          <w:p w14:paraId="27D3561C" w14:textId="77777777" w:rsidR="006D4DB2" w:rsidRPr="00BD21ED" w:rsidRDefault="006D4DB2" w:rsidP="00874504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BD21E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1.09E-48</w:t>
            </w:r>
          </w:p>
        </w:tc>
      </w:tr>
      <w:tr w:rsidR="006D4DB2" w:rsidRPr="00BD21ED" w14:paraId="708D93D8" w14:textId="77777777" w:rsidTr="00874504">
        <w:trPr>
          <w:trHeight w:val="320"/>
        </w:trPr>
        <w:tc>
          <w:tcPr>
            <w:tcW w:w="1975" w:type="dxa"/>
            <w:shd w:val="clear" w:color="auto" w:fill="auto"/>
            <w:noWrap/>
            <w:vAlign w:val="bottom"/>
            <w:hideMark/>
          </w:tcPr>
          <w:p w14:paraId="6BB59ACE" w14:textId="77777777" w:rsidR="006D4DB2" w:rsidRPr="00BD21ED" w:rsidRDefault="006D4DB2" w:rsidP="00874504">
            <w:pPr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 w:rsidRPr="00BD21ED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Ventral Attention</w:t>
            </w:r>
          </w:p>
        </w:tc>
        <w:tc>
          <w:tcPr>
            <w:tcW w:w="1458" w:type="dxa"/>
            <w:shd w:val="clear" w:color="auto" w:fill="auto"/>
            <w:noWrap/>
            <w:vAlign w:val="bottom"/>
            <w:hideMark/>
          </w:tcPr>
          <w:p w14:paraId="3100C341" w14:textId="77777777" w:rsidR="006D4DB2" w:rsidRPr="00BD21ED" w:rsidRDefault="006D4DB2" w:rsidP="00874504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BD21E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0.38</w:t>
            </w:r>
          </w:p>
        </w:tc>
        <w:tc>
          <w:tcPr>
            <w:tcW w:w="1512" w:type="dxa"/>
            <w:shd w:val="clear" w:color="auto" w:fill="auto"/>
            <w:noWrap/>
            <w:vAlign w:val="bottom"/>
            <w:hideMark/>
          </w:tcPr>
          <w:p w14:paraId="054F562E" w14:textId="77777777" w:rsidR="006D4DB2" w:rsidRPr="00BD21ED" w:rsidRDefault="006D4DB2" w:rsidP="00874504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BD21E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0.35</w:t>
            </w:r>
          </w:p>
        </w:tc>
        <w:tc>
          <w:tcPr>
            <w:tcW w:w="1404" w:type="dxa"/>
            <w:shd w:val="clear" w:color="auto" w:fill="auto"/>
            <w:noWrap/>
            <w:vAlign w:val="bottom"/>
            <w:hideMark/>
          </w:tcPr>
          <w:p w14:paraId="4FA9D3B7" w14:textId="77777777" w:rsidR="006D4DB2" w:rsidRPr="00BD21ED" w:rsidRDefault="006D4DB2" w:rsidP="00874504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BD21E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-16.63</w:t>
            </w:r>
          </w:p>
        </w:tc>
        <w:tc>
          <w:tcPr>
            <w:tcW w:w="1458" w:type="dxa"/>
            <w:shd w:val="clear" w:color="auto" w:fill="auto"/>
            <w:noWrap/>
            <w:vAlign w:val="bottom"/>
            <w:hideMark/>
          </w:tcPr>
          <w:p w14:paraId="412BE561" w14:textId="77777777" w:rsidR="006D4DB2" w:rsidRPr="00BD21ED" w:rsidRDefault="006D4DB2" w:rsidP="00874504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BD21E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4.94E-51</w:t>
            </w:r>
          </w:p>
        </w:tc>
        <w:tc>
          <w:tcPr>
            <w:tcW w:w="1458" w:type="dxa"/>
            <w:shd w:val="clear" w:color="auto" w:fill="auto"/>
            <w:noWrap/>
            <w:vAlign w:val="bottom"/>
            <w:hideMark/>
          </w:tcPr>
          <w:p w14:paraId="4C0B822B" w14:textId="77777777" w:rsidR="006D4DB2" w:rsidRPr="00BD21ED" w:rsidRDefault="006D4DB2" w:rsidP="00874504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BD21E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9.88E-51</w:t>
            </w:r>
          </w:p>
        </w:tc>
      </w:tr>
      <w:tr w:rsidR="006D4DB2" w:rsidRPr="00BD21ED" w14:paraId="33CDEF63" w14:textId="77777777" w:rsidTr="00874504">
        <w:trPr>
          <w:trHeight w:val="320"/>
        </w:trPr>
        <w:tc>
          <w:tcPr>
            <w:tcW w:w="1975" w:type="dxa"/>
            <w:shd w:val="clear" w:color="auto" w:fill="auto"/>
            <w:noWrap/>
            <w:vAlign w:val="bottom"/>
            <w:hideMark/>
          </w:tcPr>
          <w:p w14:paraId="026DB8B6" w14:textId="77777777" w:rsidR="006D4DB2" w:rsidRPr="00BD21ED" w:rsidRDefault="006D4DB2" w:rsidP="00874504">
            <w:pPr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 w:rsidRPr="00BD21ED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DMN</w:t>
            </w:r>
          </w:p>
        </w:tc>
        <w:tc>
          <w:tcPr>
            <w:tcW w:w="1458" w:type="dxa"/>
            <w:shd w:val="clear" w:color="auto" w:fill="auto"/>
            <w:noWrap/>
            <w:vAlign w:val="bottom"/>
            <w:hideMark/>
          </w:tcPr>
          <w:p w14:paraId="4653DFAE" w14:textId="77777777" w:rsidR="006D4DB2" w:rsidRPr="00BD21ED" w:rsidRDefault="006D4DB2" w:rsidP="00874504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BD21E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0.39</w:t>
            </w:r>
          </w:p>
        </w:tc>
        <w:tc>
          <w:tcPr>
            <w:tcW w:w="1512" w:type="dxa"/>
            <w:shd w:val="clear" w:color="auto" w:fill="auto"/>
            <w:noWrap/>
            <w:vAlign w:val="bottom"/>
            <w:hideMark/>
          </w:tcPr>
          <w:p w14:paraId="1AB8ED95" w14:textId="77777777" w:rsidR="006D4DB2" w:rsidRPr="00BD21ED" w:rsidRDefault="006D4DB2" w:rsidP="00874504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BD21E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0.36</w:t>
            </w:r>
          </w:p>
        </w:tc>
        <w:tc>
          <w:tcPr>
            <w:tcW w:w="1404" w:type="dxa"/>
            <w:shd w:val="clear" w:color="auto" w:fill="auto"/>
            <w:noWrap/>
            <w:vAlign w:val="bottom"/>
            <w:hideMark/>
          </w:tcPr>
          <w:p w14:paraId="437F2FAA" w14:textId="77777777" w:rsidR="006D4DB2" w:rsidRPr="00BD21ED" w:rsidRDefault="006D4DB2" w:rsidP="00874504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BD21E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-17.61</w:t>
            </w:r>
          </w:p>
        </w:tc>
        <w:tc>
          <w:tcPr>
            <w:tcW w:w="1458" w:type="dxa"/>
            <w:shd w:val="clear" w:color="auto" w:fill="auto"/>
            <w:noWrap/>
            <w:vAlign w:val="bottom"/>
            <w:hideMark/>
          </w:tcPr>
          <w:p w14:paraId="015471FD" w14:textId="77777777" w:rsidR="006D4DB2" w:rsidRPr="00BD21ED" w:rsidRDefault="006D4DB2" w:rsidP="00874504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BD21E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7.76E-56</w:t>
            </w:r>
          </w:p>
        </w:tc>
        <w:tc>
          <w:tcPr>
            <w:tcW w:w="1458" w:type="dxa"/>
            <w:shd w:val="clear" w:color="auto" w:fill="auto"/>
            <w:noWrap/>
            <w:vAlign w:val="bottom"/>
            <w:hideMark/>
          </w:tcPr>
          <w:p w14:paraId="1FA5B999" w14:textId="77777777" w:rsidR="006D4DB2" w:rsidRPr="00BD21ED" w:rsidRDefault="006D4DB2" w:rsidP="00874504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BD21E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1.94E-55</w:t>
            </w:r>
          </w:p>
        </w:tc>
      </w:tr>
      <w:tr w:rsidR="006D4DB2" w:rsidRPr="00BD21ED" w14:paraId="7EF6288E" w14:textId="77777777" w:rsidTr="00874504">
        <w:trPr>
          <w:trHeight w:val="320"/>
        </w:trPr>
        <w:tc>
          <w:tcPr>
            <w:tcW w:w="1975" w:type="dxa"/>
            <w:shd w:val="clear" w:color="auto" w:fill="auto"/>
            <w:noWrap/>
            <w:vAlign w:val="bottom"/>
            <w:hideMark/>
          </w:tcPr>
          <w:p w14:paraId="7E656EE8" w14:textId="77777777" w:rsidR="006D4DB2" w:rsidRPr="00BD21ED" w:rsidRDefault="006D4DB2" w:rsidP="00874504">
            <w:pPr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 w:rsidRPr="00BD21ED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Salience</w:t>
            </w:r>
          </w:p>
        </w:tc>
        <w:tc>
          <w:tcPr>
            <w:tcW w:w="1458" w:type="dxa"/>
            <w:shd w:val="clear" w:color="auto" w:fill="auto"/>
            <w:noWrap/>
            <w:vAlign w:val="bottom"/>
            <w:hideMark/>
          </w:tcPr>
          <w:p w14:paraId="145CBCD9" w14:textId="77777777" w:rsidR="006D4DB2" w:rsidRPr="00BD21ED" w:rsidRDefault="006D4DB2" w:rsidP="00874504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BD21E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0.37</w:t>
            </w:r>
          </w:p>
        </w:tc>
        <w:tc>
          <w:tcPr>
            <w:tcW w:w="1512" w:type="dxa"/>
            <w:shd w:val="clear" w:color="auto" w:fill="auto"/>
            <w:noWrap/>
            <w:vAlign w:val="bottom"/>
            <w:hideMark/>
          </w:tcPr>
          <w:p w14:paraId="44C584C2" w14:textId="77777777" w:rsidR="006D4DB2" w:rsidRPr="00BD21ED" w:rsidRDefault="006D4DB2" w:rsidP="00874504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BD21E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0.36</w:t>
            </w:r>
          </w:p>
        </w:tc>
        <w:tc>
          <w:tcPr>
            <w:tcW w:w="1404" w:type="dxa"/>
            <w:shd w:val="clear" w:color="auto" w:fill="auto"/>
            <w:noWrap/>
            <w:vAlign w:val="bottom"/>
            <w:hideMark/>
          </w:tcPr>
          <w:p w14:paraId="6882DB98" w14:textId="77777777" w:rsidR="006D4DB2" w:rsidRPr="00BD21ED" w:rsidRDefault="006D4DB2" w:rsidP="00874504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BD21E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-12.72</w:t>
            </w:r>
          </w:p>
        </w:tc>
        <w:tc>
          <w:tcPr>
            <w:tcW w:w="1458" w:type="dxa"/>
            <w:shd w:val="clear" w:color="auto" w:fill="auto"/>
            <w:noWrap/>
            <w:vAlign w:val="bottom"/>
            <w:hideMark/>
          </w:tcPr>
          <w:p w14:paraId="7F2F3D3E" w14:textId="77777777" w:rsidR="006D4DB2" w:rsidRPr="00BD21ED" w:rsidRDefault="006D4DB2" w:rsidP="00874504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BD21E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7.63E-33</w:t>
            </w:r>
          </w:p>
        </w:tc>
        <w:tc>
          <w:tcPr>
            <w:tcW w:w="1458" w:type="dxa"/>
            <w:shd w:val="clear" w:color="auto" w:fill="auto"/>
            <w:noWrap/>
            <w:vAlign w:val="bottom"/>
            <w:hideMark/>
          </w:tcPr>
          <w:p w14:paraId="524D6A5C" w14:textId="77777777" w:rsidR="006D4DB2" w:rsidRPr="00BD21ED" w:rsidRDefault="006D4DB2" w:rsidP="00874504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BD21E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9.53E-33</w:t>
            </w:r>
          </w:p>
        </w:tc>
      </w:tr>
      <w:tr w:rsidR="006D4DB2" w:rsidRPr="00BD21ED" w14:paraId="0D9F2769" w14:textId="77777777" w:rsidTr="00874504">
        <w:trPr>
          <w:trHeight w:val="320"/>
        </w:trPr>
        <w:tc>
          <w:tcPr>
            <w:tcW w:w="1975" w:type="dxa"/>
            <w:shd w:val="clear" w:color="auto" w:fill="auto"/>
            <w:noWrap/>
            <w:vAlign w:val="bottom"/>
            <w:hideMark/>
          </w:tcPr>
          <w:p w14:paraId="447EC752" w14:textId="77777777" w:rsidR="006D4DB2" w:rsidRPr="00BD21ED" w:rsidRDefault="006D4DB2" w:rsidP="00874504">
            <w:pPr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 w:rsidRPr="00BD21ED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Auditory</w:t>
            </w:r>
          </w:p>
        </w:tc>
        <w:tc>
          <w:tcPr>
            <w:tcW w:w="1458" w:type="dxa"/>
            <w:shd w:val="clear" w:color="auto" w:fill="auto"/>
            <w:noWrap/>
            <w:vAlign w:val="bottom"/>
            <w:hideMark/>
          </w:tcPr>
          <w:p w14:paraId="4EB178D1" w14:textId="77777777" w:rsidR="006D4DB2" w:rsidRPr="00BD21ED" w:rsidRDefault="006D4DB2" w:rsidP="00874504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BD21E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0.38</w:t>
            </w:r>
          </w:p>
        </w:tc>
        <w:tc>
          <w:tcPr>
            <w:tcW w:w="1512" w:type="dxa"/>
            <w:shd w:val="clear" w:color="auto" w:fill="auto"/>
            <w:noWrap/>
            <w:vAlign w:val="bottom"/>
            <w:hideMark/>
          </w:tcPr>
          <w:p w14:paraId="0974D693" w14:textId="77777777" w:rsidR="006D4DB2" w:rsidRPr="00BD21ED" w:rsidRDefault="006D4DB2" w:rsidP="00874504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BD21E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0.35</w:t>
            </w:r>
          </w:p>
        </w:tc>
        <w:tc>
          <w:tcPr>
            <w:tcW w:w="1404" w:type="dxa"/>
            <w:shd w:val="clear" w:color="auto" w:fill="auto"/>
            <w:noWrap/>
            <w:vAlign w:val="bottom"/>
            <w:hideMark/>
          </w:tcPr>
          <w:p w14:paraId="6258876A" w14:textId="77777777" w:rsidR="006D4DB2" w:rsidRPr="00BD21ED" w:rsidRDefault="006D4DB2" w:rsidP="00874504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BD21E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-15.69</w:t>
            </w:r>
          </w:p>
        </w:tc>
        <w:tc>
          <w:tcPr>
            <w:tcW w:w="1458" w:type="dxa"/>
            <w:shd w:val="clear" w:color="auto" w:fill="auto"/>
            <w:noWrap/>
            <w:vAlign w:val="bottom"/>
            <w:hideMark/>
          </w:tcPr>
          <w:p w14:paraId="794FC851" w14:textId="77777777" w:rsidR="006D4DB2" w:rsidRPr="00BD21ED" w:rsidRDefault="006D4DB2" w:rsidP="00874504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BD21E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1.96E-46</w:t>
            </w:r>
          </w:p>
        </w:tc>
        <w:tc>
          <w:tcPr>
            <w:tcW w:w="1458" w:type="dxa"/>
            <w:shd w:val="clear" w:color="auto" w:fill="auto"/>
            <w:noWrap/>
            <w:vAlign w:val="bottom"/>
            <w:hideMark/>
          </w:tcPr>
          <w:p w14:paraId="04C4D154" w14:textId="77777777" w:rsidR="006D4DB2" w:rsidRPr="00BD21ED" w:rsidRDefault="006D4DB2" w:rsidP="00874504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BD21E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2.80E-46</w:t>
            </w:r>
          </w:p>
        </w:tc>
      </w:tr>
      <w:tr w:rsidR="006D4DB2" w:rsidRPr="00BD21ED" w14:paraId="4A3B9250" w14:textId="77777777" w:rsidTr="00874504">
        <w:trPr>
          <w:trHeight w:val="320"/>
        </w:trPr>
        <w:tc>
          <w:tcPr>
            <w:tcW w:w="1975" w:type="dxa"/>
            <w:shd w:val="clear" w:color="auto" w:fill="auto"/>
            <w:noWrap/>
            <w:vAlign w:val="bottom"/>
            <w:hideMark/>
          </w:tcPr>
          <w:p w14:paraId="2DB79AD9" w14:textId="77777777" w:rsidR="006D4DB2" w:rsidRPr="00BD21ED" w:rsidRDefault="006D4DB2" w:rsidP="00874504">
            <w:pPr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 w:rsidRPr="00BD21ED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Visual</w:t>
            </w:r>
          </w:p>
        </w:tc>
        <w:tc>
          <w:tcPr>
            <w:tcW w:w="1458" w:type="dxa"/>
            <w:shd w:val="clear" w:color="auto" w:fill="auto"/>
            <w:noWrap/>
            <w:vAlign w:val="bottom"/>
            <w:hideMark/>
          </w:tcPr>
          <w:p w14:paraId="77BC370B" w14:textId="77777777" w:rsidR="006D4DB2" w:rsidRPr="00BD21ED" w:rsidRDefault="006D4DB2" w:rsidP="00874504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BD21E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0.39</w:t>
            </w:r>
          </w:p>
        </w:tc>
        <w:tc>
          <w:tcPr>
            <w:tcW w:w="1512" w:type="dxa"/>
            <w:shd w:val="clear" w:color="auto" w:fill="auto"/>
            <w:noWrap/>
            <w:vAlign w:val="bottom"/>
            <w:hideMark/>
          </w:tcPr>
          <w:p w14:paraId="0A989464" w14:textId="77777777" w:rsidR="006D4DB2" w:rsidRPr="00BD21ED" w:rsidRDefault="006D4DB2" w:rsidP="00874504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BD21E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0.35</w:t>
            </w:r>
          </w:p>
        </w:tc>
        <w:tc>
          <w:tcPr>
            <w:tcW w:w="1404" w:type="dxa"/>
            <w:shd w:val="clear" w:color="auto" w:fill="auto"/>
            <w:noWrap/>
            <w:vAlign w:val="bottom"/>
            <w:hideMark/>
          </w:tcPr>
          <w:p w14:paraId="1A816951" w14:textId="77777777" w:rsidR="006D4DB2" w:rsidRPr="00BD21ED" w:rsidRDefault="006D4DB2" w:rsidP="00874504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BD21E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-22.42</w:t>
            </w:r>
          </w:p>
        </w:tc>
        <w:tc>
          <w:tcPr>
            <w:tcW w:w="1458" w:type="dxa"/>
            <w:shd w:val="clear" w:color="auto" w:fill="auto"/>
            <w:noWrap/>
            <w:vAlign w:val="bottom"/>
            <w:hideMark/>
          </w:tcPr>
          <w:p w14:paraId="71B2099C" w14:textId="77777777" w:rsidR="006D4DB2" w:rsidRPr="00BD21ED" w:rsidRDefault="006D4DB2" w:rsidP="00874504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BD21E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1.63E-80</w:t>
            </w:r>
          </w:p>
        </w:tc>
        <w:tc>
          <w:tcPr>
            <w:tcW w:w="1458" w:type="dxa"/>
            <w:shd w:val="clear" w:color="auto" w:fill="auto"/>
            <w:noWrap/>
            <w:vAlign w:val="bottom"/>
            <w:hideMark/>
          </w:tcPr>
          <w:p w14:paraId="5627A6EC" w14:textId="77777777" w:rsidR="006D4DB2" w:rsidRPr="00BD21ED" w:rsidRDefault="006D4DB2" w:rsidP="00874504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BD21E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8.16E-80</w:t>
            </w:r>
          </w:p>
        </w:tc>
      </w:tr>
      <w:tr w:rsidR="006D4DB2" w:rsidRPr="00BD21ED" w14:paraId="6A39BE48" w14:textId="77777777" w:rsidTr="00874504">
        <w:trPr>
          <w:trHeight w:val="320"/>
        </w:trPr>
        <w:tc>
          <w:tcPr>
            <w:tcW w:w="1975" w:type="dxa"/>
            <w:shd w:val="clear" w:color="auto" w:fill="auto"/>
            <w:noWrap/>
            <w:vAlign w:val="bottom"/>
            <w:hideMark/>
          </w:tcPr>
          <w:p w14:paraId="6A68D416" w14:textId="77777777" w:rsidR="006D4DB2" w:rsidRPr="00BD21ED" w:rsidRDefault="006D4DB2" w:rsidP="00874504">
            <w:pPr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 w:rsidRPr="00BD21ED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Limbic</w:t>
            </w:r>
          </w:p>
        </w:tc>
        <w:tc>
          <w:tcPr>
            <w:tcW w:w="1458" w:type="dxa"/>
            <w:shd w:val="clear" w:color="auto" w:fill="auto"/>
            <w:noWrap/>
            <w:vAlign w:val="bottom"/>
            <w:hideMark/>
          </w:tcPr>
          <w:p w14:paraId="529D45B4" w14:textId="77777777" w:rsidR="006D4DB2" w:rsidRPr="00BD21ED" w:rsidRDefault="006D4DB2" w:rsidP="00874504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BD21E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0.38</w:t>
            </w:r>
          </w:p>
        </w:tc>
        <w:tc>
          <w:tcPr>
            <w:tcW w:w="1512" w:type="dxa"/>
            <w:shd w:val="clear" w:color="auto" w:fill="auto"/>
            <w:noWrap/>
            <w:vAlign w:val="bottom"/>
            <w:hideMark/>
          </w:tcPr>
          <w:p w14:paraId="7687F1F0" w14:textId="77777777" w:rsidR="006D4DB2" w:rsidRPr="00BD21ED" w:rsidRDefault="006D4DB2" w:rsidP="00874504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BD21E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0.36</w:t>
            </w:r>
          </w:p>
        </w:tc>
        <w:tc>
          <w:tcPr>
            <w:tcW w:w="1404" w:type="dxa"/>
            <w:shd w:val="clear" w:color="auto" w:fill="auto"/>
            <w:noWrap/>
            <w:vAlign w:val="bottom"/>
            <w:hideMark/>
          </w:tcPr>
          <w:p w14:paraId="58598570" w14:textId="77777777" w:rsidR="006D4DB2" w:rsidRPr="00BD21ED" w:rsidRDefault="006D4DB2" w:rsidP="00874504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BD21E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-10.71</w:t>
            </w:r>
          </w:p>
        </w:tc>
        <w:tc>
          <w:tcPr>
            <w:tcW w:w="1458" w:type="dxa"/>
            <w:shd w:val="clear" w:color="auto" w:fill="auto"/>
            <w:noWrap/>
            <w:vAlign w:val="bottom"/>
            <w:hideMark/>
          </w:tcPr>
          <w:p w14:paraId="7D610043" w14:textId="77777777" w:rsidR="006D4DB2" w:rsidRPr="00BD21ED" w:rsidRDefault="006D4DB2" w:rsidP="00874504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BD21E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1.59E-24</w:t>
            </w:r>
          </w:p>
        </w:tc>
        <w:tc>
          <w:tcPr>
            <w:tcW w:w="1458" w:type="dxa"/>
            <w:shd w:val="clear" w:color="auto" w:fill="auto"/>
            <w:noWrap/>
            <w:vAlign w:val="bottom"/>
            <w:hideMark/>
          </w:tcPr>
          <w:p w14:paraId="0D53FDBC" w14:textId="77777777" w:rsidR="006D4DB2" w:rsidRPr="00BD21ED" w:rsidRDefault="006D4DB2" w:rsidP="00874504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BD21E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1.77E-24</w:t>
            </w:r>
          </w:p>
        </w:tc>
      </w:tr>
      <w:tr w:rsidR="006D4DB2" w:rsidRPr="00BD21ED" w14:paraId="72102E69" w14:textId="77777777" w:rsidTr="00874504">
        <w:trPr>
          <w:trHeight w:val="320"/>
        </w:trPr>
        <w:tc>
          <w:tcPr>
            <w:tcW w:w="1975" w:type="dxa"/>
            <w:shd w:val="clear" w:color="auto" w:fill="auto"/>
            <w:noWrap/>
            <w:vAlign w:val="bottom"/>
            <w:hideMark/>
          </w:tcPr>
          <w:p w14:paraId="4445B7B5" w14:textId="77777777" w:rsidR="006D4DB2" w:rsidRPr="00BD21ED" w:rsidRDefault="006D4DB2" w:rsidP="00874504">
            <w:pPr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</w:pPr>
            <w:r w:rsidRPr="00BD21ED">
              <w:rPr>
                <w:rFonts w:ascii="Calibri" w:eastAsia="Times New Roman" w:hAnsi="Calibri" w:cs="Calibri"/>
                <w:b/>
                <w:bCs/>
                <w:color w:val="000000"/>
                <w:kern w:val="0"/>
                <w14:ligatures w14:val="none"/>
              </w:rPr>
              <w:t>Whole Brain</w:t>
            </w:r>
          </w:p>
        </w:tc>
        <w:tc>
          <w:tcPr>
            <w:tcW w:w="1458" w:type="dxa"/>
            <w:shd w:val="clear" w:color="auto" w:fill="auto"/>
            <w:noWrap/>
            <w:vAlign w:val="bottom"/>
            <w:hideMark/>
          </w:tcPr>
          <w:p w14:paraId="41A575A4" w14:textId="77777777" w:rsidR="006D4DB2" w:rsidRPr="00BD21ED" w:rsidRDefault="006D4DB2" w:rsidP="00874504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BD21E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0.39</w:t>
            </w:r>
          </w:p>
        </w:tc>
        <w:tc>
          <w:tcPr>
            <w:tcW w:w="1512" w:type="dxa"/>
            <w:shd w:val="clear" w:color="auto" w:fill="auto"/>
            <w:noWrap/>
            <w:vAlign w:val="bottom"/>
            <w:hideMark/>
          </w:tcPr>
          <w:p w14:paraId="039EFB16" w14:textId="77777777" w:rsidR="006D4DB2" w:rsidRPr="00BD21ED" w:rsidRDefault="006D4DB2" w:rsidP="00874504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BD21E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0.36</w:t>
            </w:r>
          </w:p>
        </w:tc>
        <w:tc>
          <w:tcPr>
            <w:tcW w:w="1404" w:type="dxa"/>
            <w:shd w:val="clear" w:color="auto" w:fill="auto"/>
            <w:noWrap/>
            <w:vAlign w:val="bottom"/>
            <w:hideMark/>
          </w:tcPr>
          <w:p w14:paraId="05131AB1" w14:textId="77777777" w:rsidR="006D4DB2" w:rsidRPr="00BD21ED" w:rsidRDefault="006D4DB2" w:rsidP="00874504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BD21E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-19.97</w:t>
            </w:r>
          </w:p>
        </w:tc>
        <w:tc>
          <w:tcPr>
            <w:tcW w:w="1458" w:type="dxa"/>
            <w:shd w:val="clear" w:color="auto" w:fill="auto"/>
            <w:noWrap/>
            <w:vAlign w:val="bottom"/>
            <w:hideMark/>
          </w:tcPr>
          <w:p w14:paraId="48F3A568" w14:textId="77777777" w:rsidR="006D4DB2" w:rsidRPr="00BD21ED" w:rsidRDefault="006D4DB2" w:rsidP="00874504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BD21E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8.20E-68</w:t>
            </w:r>
          </w:p>
        </w:tc>
        <w:tc>
          <w:tcPr>
            <w:tcW w:w="1458" w:type="dxa"/>
            <w:shd w:val="clear" w:color="auto" w:fill="auto"/>
            <w:noWrap/>
            <w:vAlign w:val="bottom"/>
            <w:hideMark/>
          </w:tcPr>
          <w:p w14:paraId="461D6DF5" w14:textId="77777777" w:rsidR="006D4DB2" w:rsidRPr="00BD21ED" w:rsidRDefault="006D4DB2" w:rsidP="00874504">
            <w:pPr>
              <w:jc w:val="center"/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</w:pPr>
            <w:r w:rsidRPr="00BD21ED">
              <w:rPr>
                <w:rFonts w:ascii="Calibri" w:eastAsia="Times New Roman" w:hAnsi="Calibri" w:cs="Calibri"/>
                <w:color w:val="000000"/>
                <w:kern w:val="0"/>
                <w14:ligatures w14:val="none"/>
              </w:rPr>
              <w:t>2.73E-67</w:t>
            </w:r>
          </w:p>
        </w:tc>
      </w:tr>
    </w:tbl>
    <w:p w14:paraId="71D16D40" w14:textId="77777777" w:rsidR="006D4DB2" w:rsidRDefault="006D4DB2" w:rsidP="006D4DB2">
      <w:pPr>
        <w:rPr>
          <w:rFonts w:ascii="Arial" w:hAnsi="Arial" w:cs="Arial"/>
        </w:rPr>
      </w:pPr>
      <w:r w:rsidRPr="0056035C">
        <w:rPr>
          <w:rFonts w:ascii="Arial" w:hAnsi="Arial" w:cs="Arial"/>
        </w:rPr>
        <w:t>q-value</w:t>
      </w:r>
      <w:r>
        <w:rPr>
          <w:rFonts w:ascii="Arial" w:hAnsi="Arial" w:cs="Arial"/>
        </w:rPr>
        <w:t>s represent FDR-corrected</w:t>
      </w:r>
      <w:r w:rsidRPr="0056035C">
        <w:rPr>
          <w:rFonts w:ascii="Arial" w:hAnsi="Arial" w:cs="Arial"/>
        </w:rPr>
        <w:t xml:space="preserve"> p-value</w:t>
      </w:r>
      <w:r>
        <w:rPr>
          <w:rFonts w:ascii="Arial" w:hAnsi="Arial" w:cs="Arial"/>
        </w:rPr>
        <w:t>s</w:t>
      </w:r>
      <w:r w:rsidRPr="0056035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using</w:t>
      </w:r>
      <w:r w:rsidRPr="0056035C">
        <w:rPr>
          <w:rFonts w:ascii="Arial" w:hAnsi="Arial" w:cs="Arial"/>
        </w:rPr>
        <w:t xml:space="preserve"> </w:t>
      </w:r>
      <w:proofErr w:type="spellStart"/>
      <w:r w:rsidRPr="00A73686">
        <w:rPr>
          <w:rFonts w:ascii="Arial" w:hAnsi="Arial" w:cs="Arial"/>
        </w:rPr>
        <w:t>Benjamini</w:t>
      </w:r>
      <w:proofErr w:type="spellEnd"/>
      <w:r w:rsidRPr="00A73686">
        <w:rPr>
          <w:rFonts w:ascii="Arial" w:hAnsi="Arial" w:cs="Arial"/>
        </w:rPr>
        <w:t xml:space="preserve">–Hochberg </w:t>
      </w:r>
      <w:r>
        <w:rPr>
          <w:rFonts w:ascii="Arial" w:hAnsi="Arial" w:cs="Arial"/>
        </w:rPr>
        <w:t>procedure across the nine ROI comparisons.</w:t>
      </w:r>
    </w:p>
    <w:p w14:paraId="3D94ECCE" w14:textId="77777777" w:rsidR="00BD21ED" w:rsidRDefault="00BD21ED">
      <w:pPr>
        <w:rPr>
          <w:rFonts w:ascii="Arial" w:hAnsi="Arial" w:cs="Arial"/>
        </w:rPr>
      </w:pPr>
    </w:p>
    <w:p w14:paraId="21E01328" w14:textId="77777777" w:rsidR="006D4DB2" w:rsidRPr="00EC54AB" w:rsidRDefault="009B4CCD" w:rsidP="006D4DB2">
      <w:pPr>
        <w:pStyle w:val="Heading2"/>
        <w:rPr>
          <w:b/>
          <w:bCs/>
        </w:rPr>
      </w:pPr>
      <w:bookmarkStart w:id="14" w:name="_Toc215069685"/>
      <w:r w:rsidRPr="00EC54AB">
        <w:rPr>
          <w:b/>
          <w:bCs/>
        </w:rPr>
        <w:t>Table S</w:t>
      </w:r>
      <w:r w:rsidR="00AF3C41" w:rsidRPr="00EC54AB">
        <w:rPr>
          <w:b/>
          <w:bCs/>
        </w:rPr>
        <w:t>4</w:t>
      </w:r>
      <w:r w:rsidR="008E25B6" w:rsidRPr="00EC54AB">
        <w:rPr>
          <w:b/>
          <w:bCs/>
        </w:rPr>
        <w:t xml:space="preserve">: </w:t>
      </w:r>
      <w:r w:rsidR="006D4DB2" w:rsidRPr="00EC54AB">
        <w:rPr>
          <w:b/>
          <w:bCs/>
        </w:rPr>
        <w:t>Aβ-PET positivity classification using different glymphatic metrics and Tau PET SUVR.</w:t>
      </w:r>
      <w:bookmarkEnd w:id="14"/>
      <w:r w:rsidR="006D4DB2" w:rsidRPr="00EC54AB">
        <w:rPr>
          <w:b/>
          <w:bCs/>
        </w:rPr>
        <w:t xml:space="preserve"> </w:t>
      </w:r>
    </w:p>
    <w:tbl>
      <w:tblPr>
        <w:tblW w:w="9355" w:type="dxa"/>
        <w:tblLayout w:type="fixed"/>
        <w:tblLook w:val="04A0" w:firstRow="1" w:lastRow="0" w:firstColumn="1" w:lastColumn="0" w:noHBand="0" w:noVBand="1"/>
      </w:tblPr>
      <w:tblGrid>
        <w:gridCol w:w="1525"/>
        <w:gridCol w:w="1305"/>
        <w:gridCol w:w="1305"/>
        <w:gridCol w:w="1305"/>
        <w:gridCol w:w="1305"/>
        <w:gridCol w:w="1350"/>
        <w:gridCol w:w="1260"/>
      </w:tblGrid>
      <w:tr w:rsidR="006D4DB2" w:rsidRPr="00375AF3" w14:paraId="6F08278E" w14:textId="77777777" w:rsidTr="00874504">
        <w:trPr>
          <w:trHeight w:val="320"/>
        </w:trPr>
        <w:tc>
          <w:tcPr>
            <w:tcW w:w="935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BB269" w14:textId="77777777" w:rsidR="006D4DB2" w:rsidRPr="00F237C6" w:rsidRDefault="006D4DB2" w:rsidP="0087450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F237C6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CN vs MCI+AD</w:t>
            </w:r>
          </w:p>
        </w:tc>
      </w:tr>
      <w:tr w:rsidR="006D4DB2" w:rsidRPr="00375AF3" w14:paraId="7489DFAF" w14:textId="77777777" w:rsidTr="00874504">
        <w:trPr>
          <w:trHeight w:val="320"/>
        </w:trPr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26261" w14:textId="77777777" w:rsidR="006D4DB2" w:rsidRPr="00F237C6" w:rsidRDefault="006D4DB2" w:rsidP="00874504">
            <w:pP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F237C6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Model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4FD60" w14:textId="77777777" w:rsidR="006D4DB2" w:rsidRPr="00F237C6" w:rsidRDefault="006D4DB2" w:rsidP="00874504">
            <w:pP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F237C6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pAs</w:t>
            </w:r>
            <w:proofErr w:type="spellEnd"/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9396B" w14:textId="77777777" w:rsidR="006D4DB2" w:rsidRPr="00F237C6" w:rsidRDefault="006D4DB2" w:rsidP="00874504">
            <w:pP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F237C6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WM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CAD24" w14:textId="77777777" w:rsidR="006D4DB2" w:rsidRPr="00F237C6" w:rsidRDefault="006D4DB2" w:rsidP="00874504">
            <w:pP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F237C6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pVs</w:t>
            </w:r>
            <w:proofErr w:type="spellEnd"/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B0DCC" w14:textId="77777777" w:rsidR="006D4DB2" w:rsidRPr="00F237C6" w:rsidRDefault="006D4DB2" w:rsidP="00874504">
            <w:pP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F237C6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pVs</w:t>
            </w:r>
            <w:proofErr w:type="spellEnd"/>
            <w:r w:rsidRPr="00F237C6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 xml:space="preserve"> </w:t>
            </w:r>
            <w:r w:rsidRPr="00375AF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&amp;</w:t>
            </w:r>
            <w:r w:rsidRPr="00F237C6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 xml:space="preserve"> WM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D5581" w14:textId="77777777" w:rsidR="006D4DB2" w:rsidRPr="00F237C6" w:rsidRDefault="006D4DB2" w:rsidP="00874504">
            <w:pP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F237C6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All features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5FC39" w14:textId="77777777" w:rsidR="006D4DB2" w:rsidRPr="00F237C6" w:rsidRDefault="006D4DB2" w:rsidP="00874504">
            <w:pP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F237C6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Tau</w:t>
            </w:r>
          </w:p>
        </w:tc>
      </w:tr>
      <w:tr w:rsidR="006D4DB2" w:rsidRPr="006B47E7" w14:paraId="41DED3FD" w14:textId="77777777" w:rsidTr="00874504">
        <w:trPr>
          <w:trHeight w:val="320"/>
        </w:trPr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739A1" w14:textId="77777777" w:rsidR="006D4DB2" w:rsidRPr="00F237C6" w:rsidRDefault="006D4DB2" w:rsidP="00874504">
            <w:pP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F237C6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XGBoost</w:t>
            </w:r>
            <w:proofErr w:type="spellEnd"/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AB578" w14:textId="77777777" w:rsidR="006D4DB2" w:rsidRPr="00F237C6" w:rsidRDefault="006D4DB2" w:rsidP="00874504">
            <w:pP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237C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0.63 ± 0.13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20B095" w14:textId="77777777" w:rsidR="006D4DB2" w:rsidRPr="00F237C6" w:rsidRDefault="006D4DB2" w:rsidP="00874504">
            <w:pP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237C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0.59 ± 0.11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324DC" w14:textId="77777777" w:rsidR="006D4DB2" w:rsidRPr="00F237C6" w:rsidRDefault="006D4DB2" w:rsidP="00874504">
            <w:pP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237C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0.52 ± 0.16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9F8DD" w14:textId="77777777" w:rsidR="006D4DB2" w:rsidRPr="005029EE" w:rsidRDefault="006D4DB2" w:rsidP="00874504">
            <w:pP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029E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0.80 ± 0.07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D3A8A" w14:textId="77777777" w:rsidR="006D4DB2" w:rsidRPr="005029EE" w:rsidRDefault="006D4DB2" w:rsidP="00874504">
            <w:pP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029E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0.82 ± 0.07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1B642C" w14:textId="77777777" w:rsidR="006D4DB2" w:rsidRPr="00F237C6" w:rsidRDefault="006D4DB2" w:rsidP="00874504">
            <w:pP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237C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0.74 ± 0.15</w:t>
            </w:r>
          </w:p>
        </w:tc>
      </w:tr>
      <w:tr w:rsidR="006D4DB2" w:rsidRPr="006B47E7" w14:paraId="70DBEA4D" w14:textId="77777777" w:rsidTr="00874504">
        <w:trPr>
          <w:trHeight w:val="320"/>
        </w:trPr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75FF6" w14:textId="77777777" w:rsidR="006D4DB2" w:rsidRPr="00F237C6" w:rsidRDefault="006D4DB2" w:rsidP="00874504">
            <w:pP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F237C6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GLM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A92C0C" w14:textId="77777777" w:rsidR="006D4DB2" w:rsidRPr="00F237C6" w:rsidRDefault="006D4DB2" w:rsidP="00874504">
            <w:pP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237C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0.72 ± 0.10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B8D5F" w14:textId="77777777" w:rsidR="006D4DB2" w:rsidRPr="00F237C6" w:rsidRDefault="006D4DB2" w:rsidP="00874504">
            <w:pP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237C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0.62 ± 0.11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B3427" w14:textId="77777777" w:rsidR="006D4DB2" w:rsidRPr="005029EE" w:rsidRDefault="006D4DB2" w:rsidP="00874504">
            <w:pP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029E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0.61 ± 0.15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C904F" w14:textId="77777777" w:rsidR="006D4DB2" w:rsidRPr="00F237C6" w:rsidRDefault="006D4DB2" w:rsidP="00874504">
            <w:pP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237C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0.74 ± 0.10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492639" w14:textId="77777777" w:rsidR="006D4DB2" w:rsidRPr="00F237C6" w:rsidRDefault="006D4DB2" w:rsidP="00874504">
            <w:pP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237C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0.72 ± 0.09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C5EC1" w14:textId="77777777" w:rsidR="006D4DB2" w:rsidRPr="00F237C6" w:rsidRDefault="006D4DB2" w:rsidP="00874504">
            <w:pP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237C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0.80 ± 0.13</w:t>
            </w:r>
          </w:p>
        </w:tc>
      </w:tr>
      <w:tr w:rsidR="006D4DB2" w:rsidRPr="006B47E7" w14:paraId="76949986" w14:textId="77777777" w:rsidTr="00874504">
        <w:trPr>
          <w:trHeight w:val="320"/>
        </w:trPr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88428" w14:textId="77777777" w:rsidR="006D4DB2" w:rsidRPr="00F237C6" w:rsidRDefault="006D4DB2" w:rsidP="00874504">
            <w:pP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F237C6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SVM (Linear)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2D9DC" w14:textId="77777777" w:rsidR="006D4DB2" w:rsidRPr="00F237C6" w:rsidRDefault="006D4DB2" w:rsidP="00874504">
            <w:pP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237C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0.72 ± 0.11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C92E7" w14:textId="77777777" w:rsidR="006D4DB2" w:rsidRPr="00F237C6" w:rsidRDefault="006D4DB2" w:rsidP="00874504">
            <w:pP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237C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0.62 ± 0.11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7C9AC9" w14:textId="77777777" w:rsidR="006D4DB2" w:rsidRPr="00F237C6" w:rsidRDefault="006D4DB2" w:rsidP="00874504">
            <w:pP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237C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0.55 ± 0.08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4AD607" w14:textId="77777777" w:rsidR="006D4DB2" w:rsidRPr="00F237C6" w:rsidRDefault="006D4DB2" w:rsidP="00874504">
            <w:pP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237C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0.72 ± 0.09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01AF8C" w14:textId="77777777" w:rsidR="006D4DB2" w:rsidRPr="00F237C6" w:rsidRDefault="006D4DB2" w:rsidP="00874504">
            <w:pP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237C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0.72 ± 0.09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86202" w14:textId="77777777" w:rsidR="006D4DB2" w:rsidRPr="00F237C6" w:rsidRDefault="006D4DB2" w:rsidP="00874504">
            <w:pP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237C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0.80 ± 0.12</w:t>
            </w:r>
          </w:p>
        </w:tc>
      </w:tr>
      <w:tr w:rsidR="006D4DB2" w:rsidRPr="006B47E7" w14:paraId="0A4DFA5E" w14:textId="77777777" w:rsidTr="00874504">
        <w:trPr>
          <w:trHeight w:val="320"/>
        </w:trPr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2AFBB" w14:textId="77777777" w:rsidR="006D4DB2" w:rsidRPr="00F237C6" w:rsidRDefault="006D4DB2" w:rsidP="00874504">
            <w:pP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F237C6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SVM (RBF)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AC61B0" w14:textId="77777777" w:rsidR="006D4DB2" w:rsidRPr="005029EE" w:rsidRDefault="006D4DB2" w:rsidP="00874504">
            <w:pP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029E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0.74 ± 0.13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2C8517" w14:textId="77777777" w:rsidR="006D4DB2" w:rsidRPr="005029EE" w:rsidRDefault="006D4DB2" w:rsidP="00874504">
            <w:pP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029E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0.63 ± 0.14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FA8943" w14:textId="77777777" w:rsidR="006D4DB2" w:rsidRPr="00F237C6" w:rsidRDefault="006D4DB2" w:rsidP="00874504">
            <w:pP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237C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0.51 ± 0.08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0BB3D" w14:textId="77777777" w:rsidR="006D4DB2" w:rsidRPr="00F237C6" w:rsidRDefault="006D4DB2" w:rsidP="00874504">
            <w:pP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237C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0.79 ± 0.06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BDC38" w14:textId="77777777" w:rsidR="006D4DB2" w:rsidRPr="00F237C6" w:rsidRDefault="006D4DB2" w:rsidP="00874504">
            <w:pP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237C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0.79 ± 0.06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C07A5" w14:textId="77777777" w:rsidR="006D4DB2" w:rsidRPr="005029EE" w:rsidRDefault="006D4DB2" w:rsidP="00874504">
            <w:pP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029E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0.81 ± 0.13</w:t>
            </w:r>
          </w:p>
        </w:tc>
      </w:tr>
      <w:tr w:rsidR="006D4DB2" w:rsidRPr="00F237C6" w14:paraId="0DB7D30A" w14:textId="77777777" w:rsidTr="00874504">
        <w:trPr>
          <w:trHeight w:val="320"/>
        </w:trPr>
        <w:tc>
          <w:tcPr>
            <w:tcW w:w="809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AAF2E" w14:textId="77777777" w:rsidR="006D4DB2" w:rsidRPr="00F237C6" w:rsidRDefault="006D4DB2" w:rsidP="0087450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 xml:space="preserve">               </w:t>
            </w:r>
            <w:r w:rsidRPr="00F237C6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CV vs MCI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F590C" w14:textId="77777777" w:rsidR="006D4DB2" w:rsidRPr="00F237C6" w:rsidRDefault="006D4DB2" w:rsidP="00874504">
            <w:pP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237C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 </w:t>
            </w:r>
          </w:p>
        </w:tc>
      </w:tr>
      <w:tr w:rsidR="006D4DB2" w:rsidRPr="006B47E7" w14:paraId="49ECA3DD" w14:textId="77777777" w:rsidTr="00874504">
        <w:trPr>
          <w:trHeight w:val="320"/>
        </w:trPr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7EA84" w14:textId="77777777" w:rsidR="006D4DB2" w:rsidRPr="00F237C6" w:rsidRDefault="006D4DB2" w:rsidP="00874504">
            <w:pP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F237C6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XGBoost</w:t>
            </w:r>
            <w:proofErr w:type="spellEnd"/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5CB985" w14:textId="77777777" w:rsidR="006D4DB2" w:rsidRPr="00F237C6" w:rsidRDefault="006D4DB2" w:rsidP="00874504">
            <w:pP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237C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0.63 ± 0.12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460EE9" w14:textId="77777777" w:rsidR="006D4DB2" w:rsidRPr="00F237C6" w:rsidRDefault="006D4DB2" w:rsidP="00874504">
            <w:pP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237C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0.61 ± 0.12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6FA8E" w14:textId="77777777" w:rsidR="006D4DB2" w:rsidRPr="00F237C6" w:rsidRDefault="006D4DB2" w:rsidP="00874504">
            <w:pP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237C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0.60 ± 0.13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B6E15E" w14:textId="77777777" w:rsidR="006D4DB2" w:rsidRPr="00F237C6" w:rsidRDefault="006D4DB2" w:rsidP="00874504">
            <w:pP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237C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0.76 ± 0.13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0AD6F" w14:textId="77777777" w:rsidR="006D4DB2" w:rsidRPr="00F237C6" w:rsidRDefault="006D4DB2" w:rsidP="00874504">
            <w:pP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237C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0.79 ± 0.11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3A76CE" w14:textId="77777777" w:rsidR="006D4DB2" w:rsidRPr="00F237C6" w:rsidRDefault="006D4DB2" w:rsidP="00874504">
            <w:pP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237C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0.74 ± 0.17</w:t>
            </w:r>
          </w:p>
        </w:tc>
      </w:tr>
      <w:tr w:rsidR="006D4DB2" w:rsidRPr="006B47E7" w14:paraId="1FFA7BA5" w14:textId="77777777" w:rsidTr="00874504">
        <w:trPr>
          <w:trHeight w:val="320"/>
        </w:trPr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725C3" w14:textId="77777777" w:rsidR="006D4DB2" w:rsidRPr="00F237C6" w:rsidRDefault="006D4DB2" w:rsidP="00874504">
            <w:pP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F237C6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GLM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06077" w14:textId="77777777" w:rsidR="006D4DB2" w:rsidRPr="00F237C6" w:rsidRDefault="006D4DB2" w:rsidP="00874504">
            <w:pP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237C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0.70 ± 0.09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178AB" w14:textId="77777777" w:rsidR="006D4DB2" w:rsidRPr="00F237C6" w:rsidRDefault="006D4DB2" w:rsidP="00874504">
            <w:pP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237C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0.60 ± 0.19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CEFDE2" w14:textId="77777777" w:rsidR="006D4DB2" w:rsidRPr="00F237C6" w:rsidRDefault="006D4DB2" w:rsidP="00874504">
            <w:pP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237C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0.59 ± 0.11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E7EB3" w14:textId="77777777" w:rsidR="006D4DB2" w:rsidRPr="00F237C6" w:rsidRDefault="006D4DB2" w:rsidP="00874504">
            <w:pP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237C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0.74 ± 0.11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F6A53" w14:textId="77777777" w:rsidR="006D4DB2" w:rsidRPr="005029EE" w:rsidRDefault="006D4DB2" w:rsidP="00874504">
            <w:pP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029E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0.82 ± 0.06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ECF11" w14:textId="77777777" w:rsidR="006D4DB2" w:rsidRPr="00F237C6" w:rsidRDefault="006D4DB2" w:rsidP="00874504">
            <w:pP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237C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0.79 ± 0.15</w:t>
            </w:r>
          </w:p>
        </w:tc>
      </w:tr>
      <w:tr w:rsidR="006D4DB2" w:rsidRPr="006B47E7" w14:paraId="4D773949" w14:textId="77777777" w:rsidTr="00874504">
        <w:trPr>
          <w:trHeight w:val="320"/>
        </w:trPr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632D2" w14:textId="77777777" w:rsidR="006D4DB2" w:rsidRPr="00F237C6" w:rsidRDefault="006D4DB2" w:rsidP="00874504">
            <w:pP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F237C6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SVM (Linear)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B87FE0" w14:textId="77777777" w:rsidR="006D4DB2" w:rsidRPr="005029EE" w:rsidRDefault="006D4DB2" w:rsidP="00874504">
            <w:pP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029E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0.73 ± 0.08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E8931" w14:textId="77777777" w:rsidR="006D4DB2" w:rsidRPr="005029EE" w:rsidRDefault="006D4DB2" w:rsidP="00874504">
            <w:pP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029E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0.63 ± 0.25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B20E51" w14:textId="77777777" w:rsidR="006D4DB2" w:rsidRPr="005029EE" w:rsidRDefault="006D4DB2" w:rsidP="00874504">
            <w:pP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029E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0.61 ± 0.11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DC1A76" w14:textId="77777777" w:rsidR="006D4DB2" w:rsidRPr="00F237C6" w:rsidRDefault="006D4DB2" w:rsidP="00874504">
            <w:pP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237C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0.79 ± 0.15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FDD09" w14:textId="77777777" w:rsidR="006D4DB2" w:rsidRPr="00F237C6" w:rsidRDefault="006D4DB2" w:rsidP="00874504">
            <w:pP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237C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0.80 ± 0.07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F76A3" w14:textId="77777777" w:rsidR="006D4DB2" w:rsidRPr="005029EE" w:rsidRDefault="006D4DB2" w:rsidP="00874504">
            <w:pP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029E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0.80 ± 0.14</w:t>
            </w:r>
          </w:p>
        </w:tc>
      </w:tr>
      <w:tr w:rsidR="006D4DB2" w:rsidRPr="006B47E7" w14:paraId="3E24EC91" w14:textId="77777777" w:rsidTr="00874504">
        <w:trPr>
          <w:trHeight w:val="320"/>
        </w:trPr>
        <w:tc>
          <w:tcPr>
            <w:tcW w:w="152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D78E9" w14:textId="77777777" w:rsidR="006D4DB2" w:rsidRPr="00F237C6" w:rsidRDefault="006D4DB2" w:rsidP="00874504">
            <w:pP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F237C6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lastRenderedPageBreak/>
              <w:t>SVM (RBF)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48937" w14:textId="77777777" w:rsidR="006D4DB2" w:rsidRPr="00F237C6" w:rsidRDefault="006D4DB2" w:rsidP="00874504">
            <w:pP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237C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0.68 ± 0.14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0E584" w14:textId="77777777" w:rsidR="006D4DB2" w:rsidRPr="00F237C6" w:rsidRDefault="006D4DB2" w:rsidP="00874504">
            <w:pP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237C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0.62 ± 0.24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1A6F5" w14:textId="77777777" w:rsidR="006D4DB2" w:rsidRPr="00F237C6" w:rsidRDefault="006D4DB2" w:rsidP="00874504">
            <w:pP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237C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0.61 ± 0.11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DEF313" w14:textId="77777777" w:rsidR="006D4DB2" w:rsidRPr="005029EE" w:rsidRDefault="006D4DB2" w:rsidP="00874504">
            <w:pP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029E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0.80 ± 0.14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FF33A" w14:textId="77777777" w:rsidR="006D4DB2" w:rsidRPr="00F237C6" w:rsidRDefault="006D4DB2" w:rsidP="00874504">
            <w:pP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237C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0.78 ± 0.02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2AAF2" w14:textId="77777777" w:rsidR="006D4DB2" w:rsidRPr="00F237C6" w:rsidRDefault="006D4DB2" w:rsidP="00874504">
            <w:pPr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F237C6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0.80 ± 0.14</w:t>
            </w:r>
          </w:p>
        </w:tc>
      </w:tr>
    </w:tbl>
    <w:p w14:paraId="29944AAC" w14:textId="77777777" w:rsidR="006D4DB2" w:rsidRDefault="006D4DB2" w:rsidP="006D4DB2">
      <w:pPr>
        <w:rPr>
          <w:rFonts w:ascii="Arial" w:hAnsi="Arial" w:cs="Arial"/>
        </w:rPr>
      </w:pPr>
      <w:r w:rsidRPr="00BD21ED">
        <w:rPr>
          <w:rFonts w:ascii="Arial" w:hAnsi="Arial" w:cs="Arial"/>
        </w:rPr>
        <w:t xml:space="preserve">AUC values were computed using various linear and non-linear classifiers. Data are presented as mean </w:t>
      </w:r>
      <w:r w:rsidRPr="00BD21ED">
        <w:rPr>
          <w:rFonts w:ascii="Arial" w:eastAsia="Times New Roman" w:hAnsi="Arial" w:cs="Arial"/>
          <w:color w:val="000000"/>
          <w:kern w:val="0"/>
          <w14:ligatures w14:val="none"/>
        </w:rPr>
        <w:t xml:space="preserve">± </w:t>
      </w:r>
      <w:r w:rsidRPr="00BD21ED">
        <w:rPr>
          <w:rFonts w:ascii="Arial" w:hAnsi="Arial" w:cs="Arial"/>
        </w:rPr>
        <w:t>standard deviation.</w:t>
      </w:r>
    </w:p>
    <w:p w14:paraId="49CBD5E1" w14:textId="77777777" w:rsidR="00F765BA" w:rsidRDefault="00F765BA">
      <w:pPr>
        <w:rPr>
          <w:rFonts w:ascii="Arial" w:hAnsi="Arial" w:cs="Arial"/>
        </w:rPr>
      </w:pPr>
    </w:p>
    <w:p w14:paraId="4E2480B4" w14:textId="77777777" w:rsidR="006D4DB2" w:rsidRPr="00EC54AB" w:rsidRDefault="007F0B3E" w:rsidP="006D4DB2">
      <w:pPr>
        <w:pStyle w:val="Heading2"/>
        <w:rPr>
          <w:b/>
          <w:bCs/>
        </w:rPr>
      </w:pPr>
      <w:bookmarkStart w:id="15" w:name="_Toc215069686"/>
      <w:r w:rsidRPr="00EC54AB">
        <w:rPr>
          <w:b/>
          <w:bCs/>
        </w:rPr>
        <w:t>Table S</w:t>
      </w:r>
      <w:r w:rsidR="00AF3C41" w:rsidRPr="00EC54AB">
        <w:rPr>
          <w:b/>
          <w:bCs/>
        </w:rPr>
        <w:t>5</w:t>
      </w:r>
      <w:r w:rsidRPr="00EC54AB">
        <w:rPr>
          <w:b/>
          <w:bCs/>
        </w:rPr>
        <w:t xml:space="preserve">: </w:t>
      </w:r>
      <w:r w:rsidR="006D4DB2" w:rsidRPr="00EC54AB">
        <w:rPr>
          <w:b/>
          <w:bCs/>
        </w:rPr>
        <w:t>Diagnostic classification using different glymphatic metrics.</w:t>
      </w:r>
      <w:bookmarkEnd w:id="15"/>
      <w:r w:rsidR="006D4DB2" w:rsidRPr="00EC54AB">
        <w:rPr>
          <w:b/>
          <w:bCs/>
        </w:rPr>
        <w:t xml:space="preserve"> </w:t>
      </w:r>
    </w:p>
    <w:tbl>
      <w:tblPr>
        <w:tblW w:w="9349" w:type="dxa"/>
        <w:tblLayout w:type="fixed"/>
        <w:tblLook w:val="04A0" w:firstRow="1" w:lastRow="0" w:firstColumn="1" w:lastColumn="0" w:noHBand="0" w:noVBand="1"/>
      </w:tblPr>
      <w:tblGrid>
        <w:gridCol w:w="1703"/>
        <w:gridCol w:w="1529"/>
        <w:gridCol w:w="1529"/>
        <w:gridCol w:w="1529"/>
        <w:gridCol w:w="1529"/>
        <w:gridCol w:w="1530"/>
      </w:tblGrid>
      <w:tr w:rsidR="006D4DB2" w:rsidRPr="00375AF3" w14:paraId="2DD71DD1" w14:textId="77777777" w:rsidTr="00874504">
        <w:trPr>
          <w:trHeight w:val="322"/>
        </w:trPr>
        <w:tc>
          <w:tcPr>
            <w:tcW w:w="93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A4B49" w14:textId="77777777" w:rsidR="006D4DB2" w:rsidRPr="00375AF3" w:rsidRDefault="006D4DB2" w:rsidP="0087450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75AF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CN vs MCI+AD</w:t>
            </w:r>
          </w:p>
        </w:tc>
      </w:tr>
      <w:tr w:rsidR="006D4DB2" w:rsidRPr="00375AF3" w14:paraId="717B0E29" w14:textId="77777777" w:rsidTr="00874504">
        <w:trPr>
          <w:trHeight w:val="322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F9CCA" w14:textId="77777777" w:rsidR="006D4DB2" w:rsidRPr="00375AF3" w:rsidRDefault="006D4DB2" w:rsidP="00874504">
            <w:pP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75AF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Model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EBE42" w14:textId="77777777" w:rsidR="006D4DB2" w:rsidRPr="00375AF3" w:rsidRDefault="006D4DB2" w:rsidP="00874504">
            <w:pP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375AF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pAs</w:t>
            </w:r>
            <w:proofErr w:type="spellEnd"/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5D1C1" w14:textId="77777777" w:rsidR="006D4DB2" w:rsidRPr="00375AF3" w:rsidRDefault="006D4DB2" w:rsidP="00874504">
            <w:pP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75AF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WM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CA29F" w14:textId="77777777" w:rsidR="006D4DB2" w:rsidRPr="00375AF3" w:rsidRDefault="006D4DB2" w:rsidP="00874504">
            <w:pP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375AF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pVs</w:t>
            </w:r>
            <w:proofErr w:type="spellEnd"/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76882" w14:textId="77777777" w:rsidR="006D4DB2" w:rsidRPr="00375AF3" w:rsidRDefault="006D4DB2" w:rsidP="00874504">
            <w:pP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375AF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pVs</w:t>
            </w:r>
            <w:proofErr w:type="spellEnd"/>
            <w:r w:rsidRPr="00375AF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 xml:space="preserve"> &amp; WM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1064A" w14:textId="77777777" w:rsidR="006D4DB2" w:rsidRPr="00375AF3" w:rsidRDefault="006D4DB2" w:rsidP="00874504">
            <w:pP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75AF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All features</w:t>
            </w:r>
          </w:p>
        </w:tc>
      </w:tr>
      <w:tr w:rsidR="006D4DB2" w:rsidRPr="006B47E7" w14:paraId="20E2C47C" w14:textId="77777777" w:rsidTr="00874504">
        <w:trPr>
          <w:trHeight w:val="322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B2D76" w14:textId="77777777" w:rsidR="006D4DB2" w:rsidRPr="00375AF3" w:rsidRDefault="006D4DB2" w:rsidP="00874504">
            <w:pP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375AF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XGBoost</w:t>
            </w:r>
            <w:proofErr w:type="spellEnd"/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BD75E" w14:textId="77777777" w:rsidR="006D4DB2" w:rsidRPr="006B47E7" w:rsidRDefault="006D4DB2" w:rsidP="00874504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B47E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0.74 ± 0.08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320045" w14:textId="77777777" w:rsidR="006D4DB2" w:rsidRPr="005029EE" w:rsidRDefault="006D4DB2" w:rsidP="0087450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029E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0.63 ± 0.10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415014" w14:textId="77777777" w:rsidR="006D4DB2" w:rsidRPr="006B47E7" w:rsidRDefault="006D4DB2" w:rsidP="00874504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B47E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0.60 ± 0.15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9D028" w14:textId="77777777" w:rsidR="006D4DB2" w:rsidRPr="006B47E7" w:rsidRDefault="006D4DB2" w:rsidP="00874504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B47E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0.61 ± 0.12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34D8B" w14:textId="77777777" w:rsidR="006D4DB2" w:rsidRPr="005029EE" w:rsidRDefault="006D4DB2" w:rsidP="0087450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029E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0.82 ± 0.07</w:t>
            </w:r>
          </w:p>
        </w:tc>
      </w:tr>
      <w:tr w:rsidR="006D4DB2" w:rsidRPr="006B47E7" w14:paraId="7DFD348B" w14:textId="77777777" w:rsidTr="00874504">
        <w:trPr>
          <w:trHeight w:val="322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88D9B" w14:textId="77777777" w:rsidR="006D4DB2" w:rsidRPr="00375AF3" w:rsidRDefault="006D4DB2" w:rsidP="00874504">
            <w:pP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75AF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GLM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D54DE" w14:textId="77777777" w:rsidR="006D4DB2" w:rsidRPr="006B47E7" w:rsidRDefault="006D4DB2" w:rsidP="00874504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B47E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0.77 ± 0.11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2D8F29" w14:textId="77777777" w:rsidR="006D4DB2" w:rsidRPr="006B47E7" w:rsidRDefault="006D4DB2" w:rsidP="00874504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B47E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0.62 ± 0.11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D9C872" w14:textId="77777777" w:rsidR="006D4DB2" w:rsidRPr="006B47E7" w:rsidRDefault="006D4DB2" w:rsidP="00874504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B47E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0.59 ± 0.15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BB23A" w14:textId="77777777" w:rsidR="006D4DB2" w:rsidRPr="006B47E7" w:rsidRDefault="006D4DB2" w:rsidP="00874504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B47E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0.77 ± 0.10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213BBB" w14:textId="77777777" w:rsidR="006D4DB2" w:rsidRPr="006B47E7" w:rsidRDefault="006D4DB2" w:rsidP="00874504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B47E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0.76 ± 0.09</w:t>
            </w:r>
          </w:p>
        </w:tc>
      </w:tr>
      <w:tr w:rsidR="006D4DB2" w:rsidRPr="006B47E7" w14:paraId="5B3929EE" w14:textId="77777777" w:rsidTr="00874504">
        <w:trPr>
          <w:trHeight w:val="322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5C0DD" w14:textId="77777777" w:rsidR="006D4DB2" w:rsidRPr="00375AF3" w:rsidRDefault="006D4DB2" w:rsidP="00874504">
            <w:pP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75AF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SVM (Linear)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4CE9B" w14:textId="77777777" w:rsidR="006D4DB2" w:rsidRPr="006B47E7" w:rsidRDefault="006D4DB2" w:rsidP="00874504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B47E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0.75 ± 0.11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86CE92" w14:textId="77777777" w:rsidR="006D4DB2" w:rsidRPr="006B47E7" w:rsidRDefault="006D4DB2" w:rsidP="00874504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B47E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0.61 ± 0.11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FB512" w14:textId="77777777" w:rsidR="006D4DB2" w:rsidRPr="005029EE" w:rsidRDefault="006D4DB2" w:rsidP="0087450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029E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0.62 ± 0.11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23AF2" w14:textId="77777777" w:rsidR="006D4DB2" w:rsidRPr="005029EE" w:rsidRDefault="006D4DB2" w:rsidP="0087450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029E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0.79 ± 0.10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C33BA" w14:textId="77777777" w:rsidR="006D4DB2" w:rsidRPr="006B47E7" w:rsidRDefault="006D4DB2" w:rsidP="00874504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B47E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0.75 ± 0.09</w:t>
            </w:r>
          </w:p>
        </w:tc>
      </w:tr>
      <w:tr w:rsidR="006D4DB2" w:rsidRPr="006B47E7" w14:paraId="7DED81EC" w14:textId="77777777" w:rsidTr="00874504">
        <w:trPr>
          <w:trHeight w:val="322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A749D" w14:textId="77777777" w:rsidR="006D4DB2" w:rsidRPr="00375AF3" w:rsidRDefault="006D4DB2" w:rsidP="00874504">
            <w:pP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75AF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SVM (RBF)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88D1E" w14:textId="77777777" w:rsidR="006D4DB2" w:rsidRPr="005029EE" w:rsidRDefault="006D4DB2" w:rsidP="0087450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029E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0.80 ± 0.09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BA88D1" w14:textId="77777777" w:rsidR="006D4DB2" w:rsidRPr="006B47E7" w:rsidRDefault="006D4DB2" w:rsidP="00874504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B47E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0.61 ± 0.13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1FC0B8" w14:textId="77777777" w:rsidR="006D4DB2" w:rsidRPr="006B47E7" w:rsidRDefault="006D4DB2" w:rsidP="00874504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B47E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0.58 ± 0.17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314A5A" w14:textId="77777777" w:rsidR="006D4DB2" w:rsidRPr="006B47E7" w:rsidRDefault="006D4DB2" w:rsidP="00874504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B47E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0.75 ± 0.13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E541B" w14:textId="77777777" w:rsidR="006D4DB2" w:rsidRPr="006B47E7" w:rsidRDefault="006D4DB2" w:rsidP="00874504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B47E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0.79 ± 0.12</w:t>
            </w:r>
          </w:p>
        </w:tc>
      </w:tr>
      <w:tr w:rsidR="006D4DB2" w:rsidRPr="006B47E7" w14:paraId="1E36F2BC" w14:textId="77777777" w:rsidTr="00874504">
        <w:trPr>
          <w:trHeight w:val="322"/>
        </w:trPr>
        <w:tc>
          <w:tcPr>
            <w:tcW w:w="934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E2D27" w14:textId="77777777" w:rsidR="006D4DB2" w:rsidRPr="00375AF3" w:rsidRDefault="006D4DB2" w:rsidP="0087450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75AF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C</w:t>
            </w:r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N</w:t>
            </w:r>
            <w:r w:rsidRPr="00375AF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 xml:space="preserve"> vs MCI</w:t>
            </w:r>
          </w:p>
        </w:tc>
      </w:tr>
      <w:tr w:rsidR="006D4DB2" w:rsidRPr="006B47E7" w14:paraId="12494161" w14:textId="77777777" w:rsidTr="00874504">
        <w:trPr>
          <w:trHeight w:val="322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AC74D" w14:textId="77777777" w:rsidR="006D4DB2" w:rsidRPr="00375AF3" w:rsidRDefault="006D4DB2" w:rsidP="00874504">
            <w:pP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375AF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XGBoost</w:t>
            </w:r>
            <w:proofErr w:type="spellEnd"/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8CA6DE" w14:textId="77777777" w:rsidR="006D4DB2" w:rsidRPr="005029EE" w:rsidRDefault="006D4DB2" w:rsidP="0087450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029E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0.80 ± 0.08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EA80F1" w14:textId="77777777" w:rsidR="006D4DB2" w:rsidRPr="005029EE" w:rsidRDefault="006D4DB2" w:rsidP="0087450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029E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0.63 ± 0.09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6185C7" w14:textId="77777777" w:rsidR="006D4DB2" w:rsidRPr="005029EE" w:rsidRDefault="006D4DB2" w:rsidP="0087450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029E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0.60 ± 0.15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5F03F" w14:textId="77777777" w:rsidR="006D4DB2" w:rsidRPr="006B47E7" w:rsidRDefault="006D4DB2" w:rsidP="00874504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B47E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0.77 ± 0.08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EE6944" w14:textId="77777777" w:rsidR="006D4DB2" w:rsidRPr="005029EE" w:rsidRDefault="006D4DB2" w:rsidP="0087450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029E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0.81 ± 0.06</w:t>
            </w:r>
          </w:p>
        </w:tc>
      </w:tr>
      <w:tr w:rsidR="006D4DB2" w:rsidRPr="006B47E7" w14:paraId="47485CFD" w14:textId="77777777" w:rsidTr="00874504">
        <w:trPr>
          <w:trHeight w:val="322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DDA64" w14:textId="77777777" w:rsidR="006D4DB2" w:rsidRPr="00375AF3" w:rsidRDefault="006D4DB2" w:rsidP="00874504">
            <w:pP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75AF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GLM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8FF1FC" w14:textId="77777777" w:rsidR="006D4DB2" w:rsidRPr="006B47E7" w:rsidRDefault="006D4DB2" w:rsidP="00874504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B47E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0.72 ± 0.09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435193" w14:textId="77777777" w:rsidR="006D4DB2" w:rsidRPr="006B47E7" w:rsidRDefault="006D4DB2" w:rsidP="00874504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B47E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0.61 ± 0.11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D4626" w14:textId="77777777" w:rsidR="006D4DB2" w:rsidRPr="006B47E7" w:rsidRDefault="006D4DB2" w:rsidP="00874504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B47E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0.49 ± 0.08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990029" w14:textId="77777777" w:rsidR="006D4DB2" w:rsidRPr="006B47E7" w:rsidRDefault="006D4DB2" w:rsidP="00874504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B47E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0.74 ± 0.08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8155D" w14:textId="77777777" w:rsidR="006D4DB2" w:rsidRPr="006B47E7" w:rsidRDefault="006D4DB2" w:rsidP="00874504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B47E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0.73 ± 0.10</w:t>
            </w:r>
          </w:p>
        </w:tc>
      </w:tr>
      <w:tr w:rsidR="006D4DB2" w:rsidRPr="006B47E7" w14:paraId="1EA35C87" w14:textId="77777777" w:rsidTr="00874504">
        <w:trPr>
          <w:trHeight w:val="322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42556" w14:textId="77777777" w:rsidR="006D4DB2" w:rsidRPr="00375AF3" w:rsidRDefault="006D4DB2" w:rsidP="00874504">
            <w:pP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75AF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SVM (Linear)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91C67" w14:textId="77777777" w:rsidR="006D4DB2" w:rsidRPr="006B47E7" w:rsidRDefault="006D4DB2" w:rsidP="00874504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B47E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0.73 ± 0.07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834BD2" w14:textId="77777777" w:rsidR="006D4DB2" w:rsidRPr="006B47E7" w:rsidRDefault="006D4DB2" w:rsidP="00874504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B47E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0.62 ± 0.14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09E2A" w14:textId="77777777" w:rsidR="006D4DB2" w:rsidRPr="006B47E7" w:rsidRDefault="006D4DB2" w:rsidP="00874504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B47E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0.51 ± 0.08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09A29" w14:textId="77777777" w:rsidR="006D4DB2" w:rsidRPr="006B47E7" w:rsidRDefault="006D4DB2" w:rsidP="00874504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B47E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0.76 ± 0.10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6D5C2" w14:textId="77777777" w:rsidR="006D4DB2" w:rsidRPr="006B47E7" w:rsidRDefault="006D4DB2" w:rsidP="00874504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B47E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0.70 ± 0.08</w:t>
            </w:r>
          </w:p>
        </w:tc>
      </w:tr>
      <w:tr w:rsidR="006D4DB2" w:rsidRPr="006B47E7" w14:paraId="691FA370" w14:textId="77777777" w:rsidTr="00874504">
        <w:trPr>
          <w:trHeight w:val="322"/>
        </w:trPr>
        <w:tc>
          <w:tcPr>
            <w:tcW w:w="17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173D7" w14:textId="77777777" w:rsidR="006D4DB2" w:rsidRPr="00375AF3" w:rsidRDefault="006D4DB2" w:rsidP="00874504">
            <w:pP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75AF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SVM (RBF)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60647" w14:textId="77777777" w:rsidR="006D4DB2" w:rsidRPr="006B47E7" w:rsidRDefault="006D4DB2" w:rsidP="00874504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B47E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0.71 ± 0.08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B9F58" w14:textId="77777777" w:rsidR="006D4DB2" w:rsidRPr="006B47E7" w:rsidRDefault="006D4DB2" w:rsidP="00874504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B47E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0.58 ± 0.10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ECCCBD" w14:textId="77777777" w:rsidR="006D4DB2" w:rsidRPr="006B47E7" w:rsidRDefault="006D4DB2" w:rsidP="00874504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B47E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0.54 ± 0.10</w:t>
            </w:r>
          </w:p>
        </w:tc>
        <w:tc>
          <w:tcPr>
            <w:tcW w:w="1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771300" w14:textId="77777777" w:rsidR="006D4DB2" w:rsidRPr="005029EE" w:rsidRDefault="006D4DB2" w:rsidP="0087450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029E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0.79 ± 0.06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0C483" w14:textId="77777777" w:rsidR="006D4DB2" w:rsidRPr="006B47E7" w:rsidRDefault="006D4DB2" w:rsidP="00874504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B47E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0.79 ± 0.07</w:t>
            </w:r>
          </w:p>
        </w:tc>
      </w:tr>
    </w:tbl>
    <w:p w14:paraId="7DCDF552" w14:textId="77777777" w:rsidR="006D4DB2" w:rsidRPr="00BD21ED" w:rsidRDefault="006D4DB2" w:rsidP="006D4DB2">
      <w:pPr>
        <w:rPr>
          <w:rFonts w:ascii="Arial" w:hAnsi="Arial" w:cs="Arial"/>
        </w:rPr>
      </w:pPr>
      <w:r w:rsidRPr="00BD21ED">
        <w:rPr>
          <w:rFonts w:ascii="Arial" w:hAnsi="Arial" w:cs="Arial"/>
        </w:rPr>
        <w:t xml:space="preserve">AUC values were computed using various linear and non-linear classifiers. Data are presented as mean </w:t>
      </w:r>
      <w:r w:rsidRPr="00BD21ED">
        <w:rPr>
          <w:rFonts w:ascii="Arial" w:eastAsia="Times New Roman" w:hAnsi="Arial" w:cs="Arial"/>
          <w:color w:val="000000"/>
          <w:kern w:val="0"/>
          <w14:ligatures w14:val="none"/>
        </w:rPr>
        <w:t xml:space="preserve">± </w:t>
      </w:r>
      <w:r w:rsidRPr="00BD21ED">
        <w:rPr>
          <w:rFonts w:ascii="Arial" w:hAnsi="Arial" w:cs="Arial"/>
        </w:rPr>
        <w:t>standard deviation.</w:t>
      </w:r>
    </w:p>
    <w:p w14:paraId="03040E57" w14:textId="77777777" w:rsidR="006D4DB2" w:rsidRDefault="006D4DB2" w:rsidP="00BD21ED">
      <w:pPr>
        <w:pStyle w:val="Heading2"/>
      </w:pPr>
    </w:p>
    <w:p w14:paraId="1399A21F" w14:textId="77777777" w:rsidR="006D4DB2" w:rsidRPr="00EC54AB" w:rsidRDefault="00C81E08" w:rsidP="006D4DB2">
      <w:pPr>
        <w:pStyle w:val="Heading2"/>
        <w:rPr>
          <w:b/>
          <w:bCs/>
        </w:rPr>
      </w:pPr>
      <w:bookmarkStart w:id="16" w:name="_Toc215069687"/>
      <w:r w:rsidRPr="00EC54AB">
        <w:rPr>
          <w:b/>
          <w:bCs/>
        </w:rPr>
        <w:t xml:space="preserve">Table S6: </w:t>
      </w:r>
      <w:r w:rsidR="006D4DB2" w:rsidRPr="00EC54AB">
        <w:rPr>
          <w:b/>
          <w:bCs/>
        </w:rPr>
        <w:t>Diagnostic classification using Tau PET SUVR and Aβ PET SUVR.</w:t>
      </w:r>
      <w:bookmarkEnd w:id="16"/>
      <w:r w:rsidR="006D4DB2" w:rsidRPr="00EC54AB">
        <w:rPr>
          <w:b/>
          <w:bCs/>
        </w:rPr>
        <w:t xml:space="preserve"> </w:t>
      </w:r>
    </w:p>
    <w:tbl>
      <w:tblPr>
        <w:tblW w:w="6655" w:type="dxa"/>
        <w:jc w:val="center"/>
        <w:tblLayout w:type="fixed"/>
        <w:tblLook w:val="04A0" w:firstRow="1" w:lastRow="0" w:firstColumn="1" w:lastColumn="0" w:noHBand="0" w:noVBand="1"/>
      </w:tblPr>
      <w:tblGrid>
        <w:gridCol w:w="1705"/>
        <w:gridCol w:w="1650"/>
        <w:gridCol w:w="1650"/>
        <w:gridCol w:w="1650"/>
      </w:tblGrid>
      <w:tr w:rsidR="006D4DB2" w:rsidRPr="00375AF3" w14:paraId="3286A569" w14:textId="77777777" w:rsidTr="00874504">
        <w:trPr>
          <w:trHeight w:val="320"/>
          <w:jc w:val="center"/>
        </w:trPr>
        <w:tc>
          <w:tcPr>
            <w:tcW w:w="6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D37E9" w14:textId="77777777" w:rsidR="006D4DB2" w:rsidRPr="00375AF3" w:rsidRDefault="006D4DB2" w:rsidP="0087450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75AF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CN vs MCI+AD</w:t>
            </w:r>
          </w:p>
        </w:tc>
      </w:tr>
      <w:tr w:rsidR="006D4DB2" w:rsidRPr="00375AF3" w14:paraId="3E45C140" w14:textId="77777777" w:rsidTr="00874504">
        <w:trPr>
          <w:trHeight w:val="320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476B9" w14:textId="77777777" w:rsidR="006D4DB2" w:rsidRPr="00375AF3" w:rsidRDefault="006D4DB2" w:rsidP="00874504">
            <w:pP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75AF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Model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B7F48" w14:textId="77777777" w:rsidR="006D4DB2" w:rsidRPr="00375AF3" w:rsidRDefault="006D4DB2" w:rsidP="00874504">
            <w:pP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75AF3">
              <w:rPr>
                <w:rFonts w:ascii="Arial" w:hAnsi="Arial" w:cs="Arial"/>
                <w:b/>
                <w:bCs/>
                <w:sz w:val="20"/>
                <w:szCs w:val="20"/>
              </w:rPr>
              <w:t>Aβ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ED289" w14:textId="77777777" w:rsidR="006D4DB2" w:rsidRPr="00375AF3" w:rsidRDefault="006D4DB2" w:rsidP="00874504">
            <w:pP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75AF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Tau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FA264" w14:textId="77777777" w:rsidR="006D4DB2" w:rsidRPr="00375AF3" w:rsidRDefault="006D4DB2" w:rsidP="00874504">
            <w:pP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75AF3">
              <w:rPr>
                <w:rFonts w:ascii="Arial" w:hAnsi="Arial" w:cs="Arial"/>
                <w:b/>
                <w:bCs/>
                <w:sz w:val="20"/>
                <w:szCs w:val="20"/>
              </w:rPr>
              <w:t>Aβ</w:t>
            </w:r>
            <w:r w:rsidRPr="00375AF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 xml:space="preserve"> and Tau</w:t>
            </w:r>
          </w:p>
        </w:tc>
      </w:tr>
      <w:tr w:rsidR="006D4DB2" w:rsidRPr="006B47E7" w14:paraId="548D377B" w14:textId="77777777" w:rsidTr="00874504">
        <w:trPr>
          <w:trHeight w:val="320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395CF" w14:textId="77777777" w:rsidR="006D4DB2" w:rsidRPr="00375AF3" w:rsidRDefault="006D4DB2" w:rsidP="00874504">
            <w:pP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375AF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XGBoost</w:t>
            </w:r>
            <w:proofErr w:type="spellEnd"/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6ECB5" w14:textId="77777777" w:rsidR="006D4DB2" w:rsidRPr="006B47E7" w:rsidRDefault="006D4DB2" w:rsidP="00874504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B47E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0.61 ± 0.12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3B2AC" w14:textId="77777777" w:rsidR="006D4DB2" w:rsidRPr="006B47E7" w:rsidRDefault="006D4DB2" w:rsidP="00874504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B47E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0.61 ± 0.09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A3EF0" w14:textId="77777777" w:rsidR="006D4DB2" w:rsidRPr="006B47E7" w:rsidRDefault="006D4DB2" w:rsidP="00874504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B47E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0.65 ± 0.09</w:t>
            </w:r>
          </w:p>
        </w:tc>
      </w:tr>
      <w:tr w:rsidR="006D4DB2" w:rsidRPr="006B47E7" w14:paraId="4DB4A2DF" w14:textId="77777777" w:rsidTr="00874504">
        <w:trPr>
          <w:trHeight w:val="320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64FA9" w14:textId="77777777" w:rsidR="006D4DB2" w:rsidRPr="00375AF3" w:rsidRDefault="006D4DB2" w:rsidP="00874504">
            <w:pP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75AF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GLM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AE867" w14:textId="77777777" w:rsidR="006D4DB2" w:rsidRPr="005029EE" w:rsidRDefault="006D4DB2" w:rsidP="0087450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029E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0.67 ± 0.24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28160" w14:textId="77777777" w:rsidR="006D4DB2" w:rsidRPr="006B47E7" w:rsidRDefault="006D4DB2" w:rsidP="00874504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B47E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0.70 ± 0.09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99FE11" w14:textId="77777777" w:rsidR="006D4DB2" w:rsidRPr="006B47E7" w:rsidRDefault="006D4DB2" w:rsidP="00874504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B47E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0.72 ± 0.08</w:t>
            </w:r>
          </w:p>
        </w:tc>
      </w:tr>
      <w:tr w:rsidR="006D4DB2" w:rsidRPr="006B47E7" w14:paraId="69EE421F" w14:textId="77777777" w:rsidTr="00874504">
        <w:trPr>
          <w:trHeight w:val="320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936E8" w14:textId="77777777" w:rsidR="006D4DB2" w:rsidRPr="00375AF3" w:rsidRDefault="006D4DB2" w:rsidP="00874504">
            <w:pP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75AF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SVM (Linear)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C195B" w14:textId="77777777" w:rsidR="006D4DB2" w:rsidRPr="006B47E7" w:rsidRDefault="006D4DB2" w:rsidP="00874504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B47E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0.67 ± 0.25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57EF0" w14:textId="77777777" w:rsidR="006D4DB2" w:rsidRPr="005029EE" w:rsidRDefault="006D4DB2" w:rsidP="0087450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029E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0.74 ± 0.08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3B6F1" w14:textId="77777777" w:rsidR="006D4DB2" w:rsidRPr="005029EE" w:rsidRDefault="006D4DB2" w:rsidP="0087450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029E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0.75 ± 0.08</w:t>
            </w:r>
          </w:p>
        </w:tc>
      </w:tr>
      <w:tr w:rsidR="006D4DB2" w:rsidRPr="006B47E7" w14:paraId="677A0DA8" w14:textId="77777777" w:rsidTr="00874504">
        <w:trPr>
          <w:trHeight w:val="320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B81CA" w14:textId="77777777" w:rsidR="006D4DB2" w:rsidRPr="00375AF3" w:rsidRDefault="006D4DB2" w:rsidP="00874504">
            <w:pP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75AF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SVM (RBF)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5F1D1D" w14:textId="77777777" w:rsidR="006D4DB2" w:rsidRPr="006B47E7" w:rsidRDefault="006D4DB2" w:rsidP="00874504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B47E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0.62 ± 0.24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ECCFC1" w14:textId="77777777" w:rsidR="006D4DB2" w:rsidRPr="006B47E7" w:rsidRDefault="006D4DB2" w:rsidP="00874504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B47E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0.68 ± 0.14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B005F" w14:textId="77777777" w:rsidR="006D4DB2" w:rsidRPr="006B47E7" w:rsidRDefault="006D4DB2" w:rsidP="00874504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B47E7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  <w:t>0.68 ± 0.11</w:t>
            </w:r>
          </w:p>
        </w:tc>
      </w:tr>
      <w:tr w:rsidR="006D4DB2" w:rsidRPr="006B47E7" w14:paraId="2E6E9039" w14:textId="77777777" w:rsidTr="00874504">
        <w:trPr>
          <w:trHeight w:val="320"/>
          <w:jc w:val="center"/>
        </w:trPr>
        <w:tc>
          <w:tcPr>
            <w:tcW w:w="665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ADB5E" w14:textId="77777777" w:rsidR="006D4DB2" w:rsidRPr="00375AF3" w:rsidRDefault="006D4DB2" w:rsidP="0087450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375AF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CN vs MCI</w:t>
            </w:r>
          </w:p>
        </w:tc>
      </w:tr>
      <w:tr w:rsidR="006D4DB2" w:rsidRPr="006B47E7" w14:paraId="17BF6DB6" w14:textId="77777777" w:rsidTr="00874504">
        <w:trPr>
          <w:trHeight w:val="320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FA3D6" w14:textId="77777777" w:rsidR="006D4DB2" w:rsidRPr="00375AF3" w:rsidRDefault="006D4DB2" w:rsidP="00874504">
            <w:pP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proofErr w:type="spellStart"/>
            <w:r w:rsidRPr="00375AF3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XGBoost</w:t>
            </w:r>
            <w:proofErr w:type="spellEnd"/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5D2D60" w14:textId="77777777" w:rsidR="006D4DB2" w:rsidRPr="006B47E7" w:rsidRDefault="006D4DB2" w:rsidP="00874504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B47E7">
              <w:rPr>
                <w:rFonts w:ascii="Arial" w:hAnsi="Arial" w:cs="Arial"/>
                <w:color w:val="000000"/>
                <w:sz w:val="20"/>
                <w:szCs w:val="20"/>
              </w:rPr>
              <w:t>0.60 ± 0.13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A26D2E" w14:textId="77777777" w:rsidR="006D4DB2" w:rsidRPr="006B47E7" w:rsidRDefault="006D4DB2" w:rsidP="00874504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B47E7">
              <w:rPr>
                <w:rFonts w:ascii="Arial" w:hAnsi="Arial" w:cs="Arial"/>
                <w:color w:val="000000"/>
                <w:sz w:val="20"/>
                <w:szCs w:val="20"/>
              </w:rPr>
              <w:t>0.65 ± 0.10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43451F" w14:textId="77777777" w:rsidR="006D4DB2" w:rsidRPr="006B47E7" w:rsidRDefault="006D4DB2" w:rsidP="00874504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B47E7">
              <w:rPr>
                <w:rFonts w:ascii="Arial" w:hAnsi="Arial" w:cs="Arial"/>
                <w:color w:val="000000"/>
                <w:sz w:val="20"/>
                <w:szCs w:val="20"/>
              </w:rPr>
              <w:t>0.64 ± 0.13</w:t>
            </w:r>
          </w:p>
        </w:tc>
      </w:tr>
      <w:tr w:rsidR="006D4DB2" w:rsidRPr="006B47E7" w14:paraId="43D97F05" w14:textId="77777777" w:rsidTr="00874504">
        <w:trPr>
          <w:trHeight w:val="320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0A27B" w14:textId="77777777" w:rsidR="006D4DB2" w:rsidRPr="005029EE" w:rsidRDefault="006D4DB2" w:rsidP="00874504">
            <w:pP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029E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GLM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60779" w14:textId="77777777" w:rsidR="006D4DB2" w:rsidRPr="006B47E7" w:rsidRDefault="006D4DB2" w:rsidP="00874504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B47E7">
              <w:rPr>
                <w:rFonts w:ascii="Arial" w:hAnsi="Arial" w:cs="Arial"/>
                <w:color w:val="000000"/>
                <w:sz w:val="20"/>
                <w:szCs w:val="20"/>
              </w:rPr>
              <w:t>0.59 ± 0.11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98F0B" w14:textId="77777777" w:rsidR="006D4DB2" w:rsidRPr="006B47E7" w:rsidRDefault="006D4DB2" w:rsidP="00874504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B47E7">
              <w:rPr>
                <w:rFonts w:ascii="Arial" w:hAnsi="Arial" w:cs="Arial"/>
                <w:color w:val="000000"/>
                <w:sz w:val="20"/>
                <w:szCs w:val="20"/>
              </w:rPr>
              <w:t>0.68 ± 0.11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1438E" w14:textId="77777777" w:rsidR="006D4DB2" w:rsidRPr="006B47E7" w:rsidRDefault="006D4DB2" w:rsidP="00874504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B47E7">
              <w:rPr>
                <w:rFonts w:ascii="Arial" w:hAnsi="Arial" w:cs="Arial"/>
                <w:color w:val="000000"/>
                <w:sz w:val="20"/>
                <w:szCs w:val="20"/>
              </w:rPr>
              <w:t>0.62 ± 0.11</w:t>
            </w:r>
          </w:p>
        </w:tc>
      </w:tr>
      <w:tr w:rsidR="006D4DB2" w:rsidRPr="006B47E7" w14:paraId="4C5D7DAE" w14:textId="77777777" w:rsidTr="00874504">
        <w:trPr>
          <w:trHeight w:val="320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AB3E4" w14:textId="77777777" w:rsidR="006D4DB2" w:rsidRPr="005029EE" w:rsidRDefault="006D4DB2" w:rsidP="00874504">
            <w:pP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029E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SVM (Linear)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03F9D6" w14:textId="77777777" w:rsidR="006D4DB2" w:rsidRPr="005029EE" w:rsidRDefault="006D4DB2" w:rsidP="0087450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029E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0.65 ± 0.11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44F93" w14:textId="77777777" w:rsidR="006D4DB2" w:rsidRPr="006B47E7" w:rsidRDefault="006D4DB2" w:rsidP="00874504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B47E7">
              <w:rPr>
                <w:rFonts w:ascii="Arial" w:hAnsi="Arial" w:cs="Arial"/>
                <w:color w:val="000000"/>
                <w:sz w:val="20"/>
                <w:szCs w:val="20"/>
              </w:rPr>
              <w:t>0.68 ± 0.09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D8328" w14:textId="77777777" w:rsidR="006D4DB2" w:rsidRPr="006B47E7" w:rsidRDefault="006D4DB2" w:rsidP="00874504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B47E7">
              <w:rPr>
                <w:rFonts w:ascii="Arial" w:hAnsi="Arial" w:cs="Arial"/>
                <w:color w:val="000000"/>
                <w:sz w:val="20"/>
                <w:szCs w:val="20"/>
              </w:rPr>
              <w:t>0.67 ± 0.14</w:t>
            </w:r>
          </w:p>
        </w:tc>
      </w:tr>
      <w:tr w:rsidR="006D4DB2" w:rsidRPr="006B47E7" w14:paraId="03869EF5" w14:textId="77777777" w:rsidTr="00874504">
        <w:trPr>
          <w:trHeight w:val="320"/>
          <w:jc w:val="center"/>
        </w:trPr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AB687C" w14:textId="77777777" w:rsidR="006D4DB2" w:rsidRPr="005029EE" w:rsidRDefault="006D4DB2" w:rsidP="00874504">
            <w:pP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029EE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  <w:t>SVM (RBF)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42294" w14:textId="77777777" w:rsidR="006D4DB2" w:rsidRPr="006B47E7" w:rsidRDefault="006D4DB2" w:rsidP="00874504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14:ligatures w14:val="none"/>
              </w:rPr>
            </w:pPr>
            <w:r w:rsidRPr="006B47E7">
              <w:rPr>
                <w:rFonts w:ascii="Arial" w:hAnsi="Arial" w:cs="Arial"/>
                <w:color w:val="000000"/>
                <w:sz w:val="20"/>
                <w:szCs w:val="20"/>
              </w:rPr>
              <w:t>0.62 ± 0.11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3F7730" w14:textId="77777777" w:rsidR="006D4DB2" w:rsidRPr="005029EE" w:rsidRDefault="006D4DB2" w:rsidP="0087450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029E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0.70 ± 0.12</w:t>
            </w:r>
          </w:p>
        </w:tc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C23D0" w14:textId="77777777" w:rsidR="006D4DB2" w:rsidRPr="005029EE" w:rsidRDefault="006D4DB2" w:rsidP="00874504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14:ligatures w14:val="none"/>
              </w:rPr>
            </w:pPr>
            <w:r w:rsidRPr="005029EE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0.69 ± 0.14</w:t>
            </w:r>
          </w:p>
        </w:tc>
      </w:tr>
    </w:tbl>
    <w:p w14:paraId="5E8CDFEA" w14:textId="77777777" w:rsidR="006D4DB2" w:rsidRPr="00BD21ED" w:rsidRDefault="006D4DB2" w:rsidP="006D4DB2">
      <w:pPr>
        <w:rPr>
          <w:rFonts w:ascii="Arial" w:hAnsi="Arial" w:cs="Arial"/>
        </w:rPr>
      </w:pPr>
      <w:r w:rsidRPr="00BD21ED">
        <w:rPr>
          <w:rFonts w:ascii="Arial" w:hAnsi="Arial" w:cs="Arial"/>
        </w:rPr>
        <w:t xml:space="preserve">AUC values were computed using various linear and non-linear classifiers. Data are presented as mean </w:t>
      </w:r>
      <w:r w:rsidRPr="00BD21ED">
        <w:rPr>
          <w:rFonts w:ascii="Arial" w:eastAsia="Times New Roman" w:hAnsi="Arial" w:cs="Arial"/>
          <w:color w:val="000000"/>
          <w:kern w:val="0"/>
          <w14:ligatures w14:val="none"/>
        </w:rPr>
        <w:t xml:space="preserve">± </w:t>
      </w:r>
      <w:r w:rsidRPr="00BD21ED">
        <w:rPr>
          <w:rFonts w:ascii="Arial" w:hAnsi="Arial" w:cs="Arial"/>
        </w:rPr>
        <w:t>standard deviation.</w:t>
      </w:r>
    </w:p>
    <w:p w14:paraId="1B3B94A1" w14:textId="37BD41ED" w:rsidR="00C81E08" w:rsidRDefault="00C81E08" w:rsidP="006D4DB2">
      <w:pPr>
        <w:pStyle w:val="Heading2"/>
        <w:rPr>
          <w:rFonts w:ascii="Arial" w:hAnsi="Arial" w:cs="Arial"/>
        </w:rPr>
      </w:pPr>
    </w:p>
    <w:p w14:paraId="01C613E9" w14:textId="25DD841B" w:rsidR="0056035C" w:rsidRDefault="0056035C" w:rsidP="007F0B3E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107F7A0B" w14:textId="77777777" w:rsidR="00375AF3" w:rsidRPr="0056035C" w:rsidRDefault="00375AF3" w:rsidP="005B490F">
      <w:pPr>
        <w:pStyle w:val="Heading1"/>
        <w:rPr>
          <w:rStyle w:val="Strong"/>
        </w:rPr>
      </w:pPr>
      <w:bookmarkStart w:id="17" w:name="_Toc215069688"/>
      <w:r w:rsidRPr="0056035C">
        <w:rPr>
          <w:rStyle w:val="Strong"/>
        </w:rPr>
        <w:lastRenderedPageBreak/>
        <w:t>References</w:t>
      </w:r>
      <w:bookmarkEnd w:id="17"/>
    </w:p>
    <w:p w14:paraId="03697089" w14:textId="77777777" w:rsidR="00375AF3" w:rsidRDefault="00375AF3" w:rsidP="007F0B3E">
      <w:pPr>
        <w:rPr>
          <w:rFonts w:ascii="Arial" w:hAnsi="Arial" w:cs="Arial"/>
        </w:rPr>
      </w:pPr>
    </w:p>
    <w:p w14:paraId="6AF5F5C2" w14:textId="77777777" w:rsidR="0056035C" w:rsidRPr="0056035C" w:rsidRDefault="00375AF3" w:rsidP="0056035C">
      <w:pPr>
        <w:pStyle w:val="EndNoteBibliography"/>
        <w:ind w:left="720" w:hanging="720"/>
        <w:rPr>
          <w:noProof/>
        </w:rPr>
      </w:pPr>
      <w:r>
        <w:rPr>
          <w:rFonts w:ascii="Arial" w:hAnsi="Arial" w:cs="Arial"/>
        </w:rPr>
        <w:fldChar w:fldCharType="begin"/>
      </w:r>
      <w:r>
        <w:rPr>
          <w:rFonts w:ascii="Arial" w:hAnsi="Arial" w:cs="Arial"/>
        </w:rPr>
        <w:instrText xml:space="preserve"> ADDIN EN.REFLIST </w:instrText>
      </w:r>
      <w:r>
        <w:rPr>
          <w:rFonts w:ascii="Arial" w:hAnsi="Arial" w:cs="Arial"/>
        </w:rPr>
        <w:fldChar w:fldCharType="separate"/>
      </w:r>
      <w:r w:rsidR="0056035C" w:rsidRPr="0056035C">
        <w:rPr>
          <w:noProof/>
        </w:rPr>
        <w:t>1</w:t>
      </w:r>
      <w:r w:rsidR="0056035C" w:rsidRPr="0056035C">
        <w:rPr>
          <w:noProof/>
        </w:rPr>
        <w:tab/>
        <w:t>Taoka, T.</w:t>
      </w:r>
      <w:r w:rsidR="0056035C" w:rsidRPr="0056035C">
        <w:rPr>
          <w:i/>
          <w:noProof/>
        </w:rPr>
        <w:t xml:space="preserve"> et al.</w:t>
      </w:r>
      <w:r w:rsidR="0056035C" w:rsidRPr="0056035C">
        <w:rPr>
          <w:noProof/>
        </w:rPr>
        <w:t xml:space="preserve"> Evaluation of glymphatic system activity with the diffusion MR technique: diffusion tensor image analysis along the perivascular space (DTI-ALPS) in Alzheimer's disease cases. </w:t>
      </w:r>
      <w:r w:rsidR="0056035C" w:rsidRPr="0056035C">
        <w:rPr>
          <w:i/>
          <w:noProof/>
        </w:rPr>
        <w:t>Jpn J Radiol</w:t>
      </w:r>
      <w:r w:rsidR="0056035C" w:rsidRPr="0056035C">
        <w:rPr>
          <w:noProof/>
        </w:rPr>
        <w:t xml:space="preserve"> </w:t>
      </w:r>
      <w:r w:rsidR="0056035C" w:rsidRPr="0056035C">
        <w:rPr>
          <w:b/>
          <w:noProof/>
        </w:rPr>
        <w:t>35</w:t>
      </w:r>
      <w:r w:rsidR="0056035C" w:rsidRPr="0056035C">
        <w:rPr>
          <w:noProof/>
        </w:rPr>
        <w:t>, 172-178, doi:10.1007/s11604-017-0617-z (2017).</w:t>
      </w:r>
    </w:p>
    <w:p w14:paraId="1308B82C" w14:textId="77777777" w:rsidR="0056035C" w:rsidRPr="0056035C" w:rsidRDefault="0056035C" w:rsidP="0056035C">
      <w:pPr>
        <w:pStyle w:val="EndNoteBibliography"/>
        <w:ind w:left="720" w:hanging="720"/>
        <w:rPr>
          <w:noProof/>
        </w:rPr>
      </w:pPr>
      <w:r w:rsidRPr="0056035C">
        <w:rPr>
          <w:noProof/>
        </w:rPr>
        <w:t>2</w:t>
      </w:r>
      <w:r w:rsidRPr="0056035C">
        <w:rPr>
          <w:noProof/>
        </w:rPr>
        <w:tab/>
        <w:t xml:space="preserve">Hoy, A. R., Koay, C. G., Kecskemeti, S. R. &amp; Alexander, A. L. Optimization of a free water elimination two-compartment model for diffusion tensor imaging. </w:t>
      </w:r>
      <w:r w:rsidRPr="0056035C">
        <w:rPr>
          <w:i/>
          <w:noProof/>
        </w:rPr>
        <w:t>Neuroimage</w:t>
      </w:r>
      <w:r w:rsidRPr="0056035C">
        <w:rPr>
          <w:noProof/>
        </w:rPr>
        <w:t xml:space="preserve"> </w:t>
      </w:r>
      <w:r w:rsidRPr="0056035C">
        <w:rPr>
          <w:b/>
          <w:noProof/>
        </w:rPr>
        <w:t>103</w:t>
      </w:r>
      <w:r w:rsidRPr="0056035C">
        <w:rPr>
          <w:noProof/>
        </w:rPr>
        <w:t>, 323-333, doi:10.1016/j.neuroimage.2014.09.053 (2014).</w:t>
      </w:r>
    </w:p>
    <w:p w14:paraId="5C27DF96" w14:textId="77777777" w:rsidR="0056035C" w:rsidRPr="0056035C" w:rsidRDefault="0056035C" w:rsidP="0056035C">
      <w:pPr>
        <w:pStyle w:val="EndNoteBibliography"/>
        <w:ind w:left="720" w:hanging="720"/>
        <w:rPr>
          <w:noProof/>
        </w:rPr>
      </w:pPr>
      <w:r w:rsidRPr="0056035C">
        <w:rPr>
          <w:noProof/>
        </w:rPr>
        <w:t>3</w:t>
      </w:r>
      <w:r w:rsidRPr="0056035C">
        <w:rPr>
          <w:noProof/>
        </w:rPr>
        <w:tab/>
        <w:t>Sepehrband, F.</w:t>
      </w:r>
      <w:r w:rsidRPr="0056035C">
        <w:rPr>
          <w:i/>
          <w:noProof/>
        </w:rPr>
        <w:t xml:space="preserve"> et al.</w:t>
      </w:r>
      <w:r w:rsidRPr="0056035C">
        <w:rPr>
          <w:noProof/>
        </w:rPr>
        <w:t xml:space="preserve"> Perivascular space fluid contributes to diffusion tensor imaging changes in white matter. </w:t>
      </w:r>
      <w:r w:rsidRPr="0056035C">
        <w:rPr>
          <w:i/>
          <w:noProof/>
        </w:rPr>
        <w:t>Neuroimage</w:t>
      </w:r>
      <w:r w:rsidRPr="0056035C">
        <w:rPr>
          <w:noProof/>
        </w:rPr>
        <w:t xml:space="preserve"> </w:t>
      </w:r>
      <w:r w:rsidRPr="0056035C">
        <w:rPr>
          <w:b/>
          <w:noProof/>
        </w:rPr>
        <w:t>197</w:t>
      </w:r>
      <w:r w:rsidRPr="0056035C">
        <w:rPr>
          <w:noProof/>
        </w:rPr>
        <w:t>, 243-254, doi:10.1016/j.neuroimage.2019.04.070 (2019).</w:t>
      </w:r>
    </w:p>
    <w:p w14:paraId="1969FDC9" w14:textId="77777777" w:rsidR="0056035C" w:rsidRPr="0056035C" w:rsidRDefault="0056035C" w:rsidP="0056035C">
      <w:pPr>
        <w:pStyle w:val="EndNoteBibliography"/>
        <w:ind w:left="720" w:hanging="720"/>
        <w:rPr>
          <w:noProof/>
        </w:rPr>
      </w:pPr>
      <w:r w:rsidRPr="0056035C">
        <w:rPr>
          <w:noProof/>
        </w:rPr>
        <w:t>4</w:t>
      </w:r>
      <w:r w:rsidRPr="0056035C">
        <w:rPr>
          <w:noProof/>
        </w:rPr>
        <w:tab/>
        <w:t>Cabeen, R. P., Laidlaw, D. H. &amp; Toga, A. W. Quantitative imaging toolkit: software for interactive 3D visualization, data exploration, and computational analysis of neuroimaging datasets.</w:t>
      </w:r>
    </w:p>
    <w:p w14:paraId="5825F198" w14:textId="77777777" w:rsidR="0056035C" w:rsidRPr="0056035C" w:rsidRDefault="0056035C" w:rsidP="0056035C">
      <w:pPr>
        <w:pStyle w:val="EndNoteBibliography"/>
        <w:ind w:left="720" w:hanging="720"/>
        <w:rPr>
          <w:noProof/>
        </w:rPr>
      </w:pPr>
      <w:r w:rsidRPr="0056035C">
        <w:rPr>
          <w:noProof/>
        </w:rPr>
        <w:t>5</w:t>
      </w:r>
      <w:r w:rsidRPr="0056035C">
        <w:rPr>
          <w:noProof/>
        </w:rPr>
        <w:tab/>
        <w:t xml:space="preserve">Pasternak, O., Sochen, N., Gur, Y., Intrator, N. &amp; Assaf, Y. Free water elimination and mapping from diffusion MRI. </w:t>
      </w:r>
      <w:r w:rsidRPr="0056035C">
        <w:rPr>
          <w:i/>
          <w:noProof/>
        </w:rPr>
        <w:t>Magn Reson Med</w:t>
      </w:r>
      <w:r w:rsidRPr="0056035C">
        <w:rPr>
          <w:noProof/>
        </w:rPr>
        <w:t xml:space="preserve"> </w:t>
      </w:r>
      <w:r w:rsidRPr="0056035C">
        <w:rPr>
          <w:b/>
          <w:noProof/>
        </w:rPr>
        <w:t>62</w:t>
      </w:r>
      <w:r w:rsidRPr="0056035C">
        <w:rPr>
          <w:noProof/>
        </w:rPr>
        <w:t>, 717-730, doi:10.1002/mrm.22055 (2009).</w:t>
      </w:r>
    </w:p>
    <w:p w14:paraId="4BE8013A" w14:textId="77777777" w:rsidR="0056035C" w:rsidRPr="0056035C" w:rsidRDefault="0056035C" w:rsidP="0056035C">
      <w:pPr>
        <w:pStyle w:val="EndNoteBibliography"/>
        <w:ind w:left="720" w:hanging="720"/>
        <w:rPr>
          <w:noProof/>
        </w:rPr>
      </w:pPr>
      <w:r w:rsidRPr="0056035C">
        <w:rPr>
          <w:noProof/>
        </w:rPr>
        <w:t>6</w:t>
      </w:r>
      <w:r w:rsidRPr="0056035C">
        <w:rPr>
          <w:noProof/>
        </w:rPr>
        <w:tab/>
        <w:t>Wang, X.</w:t>
      </w:r>
      <w:r w:rsidRPr="0056035C">
        <w:rPr>
          <w:i/>
          <w:noProof/>
        </w:rPr>
        <w:t xml:space="preserve"> et al.</w:t>
      </w:r>
      <w:r w:rsidRPr="0056035C">
        <w:rPr>
          <w:noProof/>
        </w:rPr>
        <w:t xml:space="preserve"> Skeleton-based cerebrovascular quantitative analysis. </w:t>
      </w:r>
      <w:r w:rsidRPr="0056035C">
        <w:rPr>
          <w:i/>
          <w:noProof/>
        </w:rPr>
        <w:t>BMC Med Imaging</w:t>
      </w:r>
      <w:r w:rsidRPr="0056035C">
        <w:rPr>
          <w:noProof/>
        </w:rPr>
        <w:t xml:space="preserve"> </w:t>
      </w:r>
      <w:r w:rsidRPr="0056035C">
        <w:rPr>
          <w:b/>
          <w:noProof/>
        </w:rPr>
        <w:t>16</w:t>
      </w:r>
      <w:r w:rsidRPr="0056035C">
        <w:rPr>
          <w:noProof/>
        </w:rPr>
        <w:t>, 68, doi:10.1186/s12880-016-0170-8 (2016).</w:t>
      </w:r>
    </w:p>
    <w:p w14:paraId="4E0DD810" w14:textId="42B24403" w:rsidR="007F0B3E" w:rsidRDefault="00375AF3" w:rsidP="007F0B3E">
      <w:pPr>
        <w:rPr>
          <w:rFonts w:ascii="Arial" w:hAnsi="Arial" w:cs="Arial"/>
        </w:rPr>
      </w:pPr>
      <w:r>
        <w:rPr>
          <w:rFonts w:ascii="Arial" w:hAnsi="Arial" w:cs="Arial"/>
        </w:rPr>
        <w:fldChar w:fldCharType="end"/>
      </w:r>
    </w:p>
    <w:sectPr w:rsidR="007F0B3E" w:rsidSect="00A50E1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wzxdfe2viptf06exea9pxvz2vsz55er0vt0p&quot;&gt;My EndNote Library Copy&lt;record-ids&gt;&lt;item&gt;495&lt;/item&gt;&lt;item&gt;1543&lt;/item&gt;&lt;item&gt;1546&lt;/item&gt;&lt;item&gt;1547&lt;/item&gt;&lt;item&gt;1795&lt;/item&gt;&lt;item&gt;1881&lt;/item&gt;&lt;/record-ids&gt;&lt;/item&gt;&lt;/Libraries&gt;"/>
  </w:docVars>
  <w:rsids>
    <w:rsidRoot w:val="00D9775C"/>
    <w:rsid w:val="00034C32"/>
    <w:rsid w:val="00087307"/>
    <w:rsid w:val="000B477F"/>
    <w:rsid w:val="000D5208"/>
    <w:rsid w:val="00126616"/>
    <w:rsid w:val="001613E6"/>
    <w:rsid w:val="0021099D"/>
    <w:rsid w:val="00223579"/>
    <w:rsid w:val="00243EA8"/>
    <w:rsid w:val="002841EC"/>
    <w:rsid w:val="00310209"/>
    <w:rsid w:val="00330086"/>
    <w:rsid w:val="00375AF3"/>
    <w:rsid w:val="00397621"/>
    <w:rsid w:val="003E7832"/>
    <w:rsid w:val="003F6251"/>
    <w:rsid w:val="00415B39"/>
    <w:rsid w:val="00474169"/>
    <w:rsid w:val="00482064"/>
    <w:rsid w:val="004823AB"/>
    <w:rsid w:val="004907D4"/>
    <w:rsid w:val="00496E61"/>
    <w:rsid w:val="004A789A"/>
    <w:rsid w:val="004D6110"/>
    <w:rsid w:val="004F6C5D"/>
    <w:rsid w:val="005029EE"/>
    <w:rsid w:val="0051149A"/>
    <w:rsid w:val="0053432A"/>
    <w:rsid w:val="0056035C"/>
    <w:rsid w:val="00566FCD"/>
    <w:rsid w:val="00583EFD"/>
    <w:rsid w:val="005B490F"/>
    <w:rsid w:val="005D0153"/>
    <w:rsid w:val="005D397F"/>
    <w:rsid w:val="005E0319"/>
    <w:rsid w:val="005E5419"/>
    <w:rsid w:val="005F0803"/>
    <w:rsid w:val="005F271E"/>
    <w:rsid w:val="005F2D87"/>
    <w:rsid w:val="00604FD2"/>
    <w:rsid w:val="00610D1B"/>
    <w:rsid w:val="00617AEB"/>
    <w:rsid w:val="00644CD0"/>
    <w:rsid w:val="00650C7D"/>
    <w:rsid w:val="00661646"/>
    <w:rsid w:val="00671D37"/>
    <w:rsid w:val="0069599B"/>
    <w:rsid w:val="00695D47"/>
    <w:rsid w:val="0069732D"/>
    <w:rsid w:val="006B2F56"/>
    <w:rsid w:val="006B47B2"/>
    <w:rsid w:val="006B47E7"/>
    <w:rsid w:val="006C0040"/>
    <w:rsid w:val="006C6714"/>
    <w:rsid w:val="006D4DB2"/>
    <w:rsid w:val="006E6759"/>
    <w:rsid w:val="00711A22"/>
    <w:rsid w:val="007F0B3E"/>
    <w:rsid w:val="007F2CD3"/>
    <w:rsid w:val="00856933"/>
    <w:rsid w:val="00864316"/>
    <w:rsid w:val="00885800"/>
    <w:rsid w:val="008E25B6"/>
    <w:rsid w:val="008E4508"/>
    <w:rsid w:val="008E7078"/>
    <w:rsid w:val="008F11D9"/>
    <w:rsid w:val="00901637"/>
    <w:rsid w:val="009150CF"/>
    <w:rsid w:val="00937416"/>
    <w:rsid w:val="00966069"/>
    <w:rsid w:val="009A2B02"/>
    <w:rsid w:val="009B34F2"/>
    <w:rsid w:val="009B4CCD"/>
    <w:rsid w:val="009E319E"/>
    <w:rsid w:val="009E6CC2"/>
    <w:rsid w:val="00A03F25"/>
    <w:rsid w:val="00A430D7"/>
    <w:rsid w:val="00A50E1B"/>
    <w:rsid w:val="00A51496"/>
    <w:rsid w:val="00A61E4F"/>
    <w:rsid w:val="00A62182"/>
    <w:rsid w:val="00A6223E"/>
    <w:rsid w:val="00A73686"/>
    <w:rsid w:val="00A80481"/>
    <w:rsid w:val="00AA128A"/>
    <w:rsid w:val="00AF1A75"/>
    <w:rsid w:val="00AF3C41"/>
    <w:rsid w:val="00B02E66"/>
    <w:rsid w:val="00B03E3E"/>
    <w:rsid w:val="00B15808"/>
    <w:rsid w:val="00B356FC"/>
    <w:rsid w:val="00B64114"/>
    <w:rsid w:val="00B9474A"/>
    <w:rsid w:val="00B97BE0"/>
    <w:rsid w:val="00BD21ED"/>
    <w:rsid w:val="00BE1B20"/>
    <w:rsid w:val="00C058FB"/>
    <w:rsid w:val="00C4660E"/>
    <w:rsid w:val="00C5266A"/>
    <w:rsid w:val="00C73B15"/>
    <w:rsid w:val="00C81E08"/>
    <w:rsid w:val="00C859D3"/>
    <w:rsid w:val="00C9026A"/>
    <w:rsid w:val="00CB08C4"/>
    <w:rsid w:val="00CB3EBB"/>
    <w:rsid w:val="00CC20CB"/>
    <w:rsid w:val="00D07287"/>
    <w:rsid w:val="00D25299"/>
    <w:rsid w:val="00D42B49"/>
    <w:rsid w:val="00D5258D"/>
    <w:rsid w:val="00D7159E"/>
    <w:rsid w:val="00D73748"/>
    <w:rsid w:val="00D86722"/>
    <w:rsid w:val="00D921F1"/>
    <w:rsid w:val="00D9775C"/>
    <w:rsid w:val="00DC4CEA"/>
    <w:rsid w:val="00E25F35"/>
    <w:rsid w:val="00E35490"/>
    <w:rsid w:val="00E95BCE"/>
    <w:rsid w:val="00EB5AC0"/>
    <w:rsid w:val="00EC54AB"/>
    <w:rsid w:val="00EF2B3B"/>
    <w:rsid w:val="00F225AA"/>
    <w:rsid w:val="00F237C6"/>
    <w:rsid w:val="00F247B6"/>
    <w:rsid w:val="00F34CA3"/>
    <w:rsid w:val="00F4484F"/>
    <w:rsid w:val="00F765BA"/>
    <w:rsid w:val="00FA0549"/>
    <w:rsid w:val="00FA2589"/>
    <w:rsid w:val="00FA3375"/>
    <w:rsid w:val="00FB5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2E85A8"/>
  <w15:chartTrackingRefBased/>
  <w15:docId w15:val="{DD648374-39B7-2840-BDEF-3AB1417DF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775C"/>
  </w:style>
  <w:style w:type="paragraph" w:styleId="Heading1">
    <w:name w:val="heading 1"/>
    <w:basedOn w:val="Normal"/>
    <w:next w:val="Normal"/>
    <w:link w:val="Heading1Char"/>
    <w:uiPriority w:val="9"/>
    <w:qFormat/>
    <w:rsid w:val="005B490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B490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907D4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PlaceholderText">
    <w:name w:val="Placeholder Text"/>
    <w:basedOn w:val="DefaultParagraphFont"/>
    <w:uiPriority w:val="99"/>
    <w:semiHidden/>
    <w:rsid w:val="00087307"/>
    <w:rPr>
      <w:color w:val="808080"/>
    </w:rPr>
  </w:style>
  <w:style w:type="paragraph" w:customStyle="1" w:styleId="EndNoteBibliographyTitle">
    <w:name w:val="EndNote Bibliography Title"/>
    <w:basedOn w:val="Normal"/>
    <w:link w:val="EndNoteBibliographyTitleChar"/>
    <w:rsid w:val="00375AF3"/>
    <w:pPr>
      <w:jc w:val="center"/>
    </w:pPr>
    <w:rPr>
      <w:rFonts w:ascii="Calibri" w:hAnsi="Calibri" w:cs="Calibri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375AF3"/>
    <w:rPr>
      <w:rFonts w:ascii="Calibri" w:hAnsi="Calibri" w:cs="Calibri"/>
    </w:rPr>
  </w:style>
  <w:style w:type="paragraph" w:customStyle="1" w:styleId="EndNoteBibliography">
    <w:name w:val="EndNote Bibliography"/>
    <w:basedOn w:val="Normal"/>
    <w:link w:val="EndNoteBibliographyChar"/>
    <w:rsid w:val="00375AF3"/>
    <w:rPr>
      <w:rFonts w:ascii="Calibri" w:hAnsi="Calibri" w:cs="Calibri"/>
    </w:rPr>
  </w:style>
  <w:style w:type="character" w:customStyle="1" w:styleId="EndNoteBibliographyChar">
    <w:name w:val="EndNote Bibliography Char"/>
    <w:basedOn w:val="DefaultParagraphFont"/>
    <w:link w:val="EndNoteBibliography"/>
    <w:rsid w:val="00375AF3"/>
    <w:rPr>
      <w:rFonts w:ascii="Calibri" w:hAnsi="Calibri" w:cs="Calibri"/>
    </w:rPr>
  </w:style>
  <w:style w:type="character" w:styleId="Emphasis">
    <w:name w:val="Emphasis"/>
    <w:basedOn w:val="DefaultParagraphFont"/>
    <w:uiPriority w:val="20"/>
    <w:qFormat/>
    <w:rsid w:val="005B490F"/>
    <w:rPr>
      <w:i/>
      <w:iCs/>
    </w:rPr>
  </w:style>
  <w:style w:type="character" w:styleId="Strong">
    <w:name w:val="Strong"/>
    <w:basedOn w:val="DefaultParagraphFont"/>
    <w:uiPriority w:val="22"/>
    <w:qFormat/>
    <w:rsid w:val="005B490F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5B490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5B490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C4660E"/>
    <w:pPr>
      <w:spacing w:before="480" w:line="276" w:lineRule="auto"/>
      <w:outlineLvl w:val="9"/>
    </w:pPr>
    <w:rPr>
      <w:b/>
      <w:bCs/>
      <w:kern w:val="0"/>
      <w:sz w:val="28"/>
      <w:szCs w:val="28"/>
      <w:lang w:eastAsia="en-US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C4660E"/>
    <w:pPr>
      <w:spacing w:before="120"/>
    </w:pPr>
    <w:rPr>
      <w:rFonts w:cstheme="minorHAnsi"/>
      <w:b/>
      <w:bCs/>
      <w:i/>
      <w:iCs/>
    </w:rPr>
  </w:style>
  <w:style w:type="paragraph" w:styleId="TOC2">
    <w:name w:val="toc 2"/>
    <w:basedOn w:val="Normal"/>
    <w:next w:val="Normal"/>
    <w:autoRedefine/>
    <w:uiPriority w:val="39"/>
    <w:unhideWhenUsed/>
    <w:rsid w:val="00C4660E"/>
    <w:pPr>
      <w:spacing w:before="120"/>
      <w:ind w:left="240"/>
    </w:pPr>
    <w:rPr>
      <w:rFonts w:cstheme="minorHAnsi"/>
      <w:b/>
      <w:bCs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C4660E"/>
    <w:rPr>
      <w:color w:val="0563C1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C4660E"/>
    <w:pPr>
      <w:ind w:left="480"/>
    </w:pPr>
    <w:rPr>
      <w:rFonts w:cs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C4660E"/>
    <w:pPr>
      <w:ind w:left="720"/>
    </w:pPr>
    <w:rPr>
      <w:rFonts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C4660E"/>
    <w:pPr>
      <w:ind w:left="960"/>
    </w:pPr>
    <w:rPr>
      <w:rFonts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C4660E"/>
    <w:pPr>
      <w:ind w:left="1200"/>
    </w:pPr>
    <w:rPr>
      <w:rFonts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C4660E"/>
    <w:pPr>
      <w:ind w:left="1440"/>
    </w:pPr>
    <w:rPr>
      <w:rFonts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C4660E"/>
    <w:pPr>
      <w:ind w:left="1680"/>
    </w:pPr>
    <w:rPr>
      <w:rFonts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C4660E"/>
    <w:pPr>
      <w:ind w:left="1920"/>
    </w:pPr>
    <w:rPr>
      <w:rFonts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57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0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9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74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2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0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73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463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49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237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9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A795D25-0F8F-C442-A2C2-CE528CD30F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2828</Words>
  <Characters>16124</Characters>
  <Application>Microsoft Office Word</Application>
  <DocSecurity>0</DocSecurity>
  <Lines>134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Yaqiong Chai</dc:creator>
  <cp:keywords/>
  <dc:description/>
  <cp:lastModifiedBy>Yaqiong Chai</cp:lastModifiedBy>
  <cp:revision>2</cp:revision>
  <dcterms:created xsi:type="dcterms:W3CDTF">2026-04-09T21:05:00Z</dcterms:created>
  <dcterms:modified xsi:type="dcterms:W3CDTF">2026-04-09T21:05:00Z</dcterms:modified>
</cp:coreProperties>
</file>