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07DE5C">
      <w:pPr>
        <w:snapToGrid w:val="0"/>
        <w:spacing w:line="480" w:lineRule="auto"/>
        <w:rPr>
          <w:rFonts w:ascii="Times New Roman Bold" w:hAnsi="Times New Roman Bold" w:eastAsia="宋体" w:cs="Times New Roman Bold"/>
          <w:b/>
          <w:bCs/>
          <w:sz w:val="28"/>
          <w:szCs w:val="28"/>
        </w:rPr>
      </w:pPr>
      <w:r>
        <w:rPr>
          <w:rFonts w:ascii="Times New Roman Bold" w:hAnsi="Times New Roman Bold" w:eastAsia="宋体" w:cs="Times New Roman Bold"/>
          <w:b/>
          <w:bCs/>
          <w:sz w:val="28"/>
          <w:szCs w:val="28"/>
          <w:lang w:val="en-US" w:eastAsia="zh-CN"/>
        </w:rPr>
        <w:t xml:space="preserve">Nucleotide depletion </w:t>
      </w:r>
      <w:r>
        <w:rPr>
          <w:rFonts w:hint="eastAsia" w:ascii="Times New Roman Bold" w:hAnsi="Times New Roman Bold" w:eastAsia="宋体" w:cs="Times New Roman Bold"/>
          <w:b/>
          <w:bCs/>
          <w:sz w:val="28"/>
          <w:szCs w:val="28"/>
          <w:lang w:val="en-US" w:eastAsia="zh-CN"/>
        </w:rPr>
        <w:t>signals early-stage</w:t>
      </w:r>
      <w:r>
        <w:rPr>
          <w:rFonts w:ascii="Times New Roman Bold" w:hAnsi="Times New Roman Bold" w:eastAsia="宋体" w:cs="Times New Roman Bold"/>
          <w:b/>
          <w:bCs/>
          <w:sz w:val="28"/>
          <w:szCs w:val="28"/>
          <w:lang w:val="en-US" w:eastAsia="zh-CN"/>
        </w:rPr>
        <w:t xml:space="preserve"> soil </w:t>
      </w:r>
      <w:r>
        <w:rPr>
          <w:rFonts w:hint="eastAsia" w:ascii="Times New Roman Bold" w:hAnsi="Times New Roman Bold" w:eastAsia="宋体" w:cs="Times New Roman Bold"/>
          <w:b/>
          <w:bCs/>
          <w:sz w:val="28"/>
          <w:szCs w:val="28"/>
          <w:lang w:val="en-US" w:eastAsia="zh-CN"/>
        </w:rPr>
        <w:t xml:space="preserve">stable </w:t>
      </w:r>
      <w:r>
        <w:rPr>
          <w:rFonts w:ascii="Times New Roman Bold" w:hAnsi="Times New Roman Bold" w:eastAsia="宋体" w:cs="Times New Roman Bold"/>
          <w:b/>
          <w:bCs/>
          <w:sz w:val="28"/>
          <w:szCs w:val="28"/>
          <w:lang w:val="en-US" w:eastAsia="zh-CN"/>
        </w:rPr>
        <w:t>carbon collapse in anthropogenically disturbed alpine ecosystems</w:t>
      </w:r>
    </w:p>
    <w:p w14:paraId="63194054">
      <w:pPr>
        <w:widowControl/>
        <w:adjustRightInd w:val="0"/>
        <w:snapToGrid w:val="0"/>
        <w:spacing w:line="480" w:lineRule="auto"/>
        <w:contextualSpacing/>
        <w:jc w:val="both"/>
        <w:textAlignment w:val="top"/>
        <w:rPr>
          <w:rFonts w:hint="default" w:ascii="Times New Roman Bold" w:hAnsi="Times New Roman Bold" w:cs="Times New Roman Bold"/>
          <w:b/>
          <w:bCs/>
          <w:lang w:val="en-US" w:eastAsia="zh-CN"/>
        </w:rPr>
      </w:pPr>
    </w:p>
    <w:p w14:paraId="5A497BA0">
      <w:pPr>
        <w:widowControl/>
        <w:adjustRightInd w:val="0"/>
        <w:snapToGrid w:val="0"/>
        <w:spacing w:line="480" w:lineRule="auto"/>
        <w:contextualSpacing/>
        <w:jc w:val="both"/>
        <w:textAlignment w:val="top"/>
        <w:rPr>
          <w:rFonts w:hint="default" w:ascii="Times New Roman Bold" w:hAnsi="Times New Roman Bold" w:cs="Times New Roman Bold"/>
          <w:b/>
          <w:bCs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Supplementary Table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.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Sampling information of metabolome and metagenome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 of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natural soil in different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region and elevations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 </w:t>
      </w:r>
    </w:p>
    <w:tbl>
      <w:tblPr>
        <w:tblStyle w:val="11"/>
        <w:tblW w:w="4996" w:type="pct"/>
        <w:tblInd w:w="0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2"/>
        <w:gridCol w:w="2387"/>
        <w:gridCol w:w="3234"/>
        <w:gridCol w:w="4762"/>
        <w:gridCol w:w="2548"/>
      </w:tblGrid>
      <w:tr w14:paraId="01F78436">
        <w:trPr>
          <w:trHeight w:val="285" w:hRule="atLeast"/>
        </w:trPr>
        <w:tc>
          <w:tcPr>
            <w:tcW w:w="435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539F088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Region</w:t>
            </w:r>
          </w:p>
        </w:tc>
        <w:tc>
          <w:tcPr>
            <w:tcW w:w="842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6E789E3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sample size of metabolome/m</w:t>
            </w:r>
            <w:r>
              <w:rPr>
                <w:rFonts w:hint="eastAsia" w:ascii="Times New Roman Regular" w:hAnsi="Times New Roman Regular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etagenome</w:t>
            </w:r>
          </w:p>
        </w:tc>
        <w:tc>
          <w:tcPr>
            <w:tcW w:w="1141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245B698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cs="Times New Roman Regular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Pioneer species</w:t>
            </w:r>
          </w:p>
        </w:tc>
        <w:tc>
          <w:tcPr>
            <w:tcW w:w="1680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61ECDC2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Sampling site of natural soil</w:t>
            </w:r>
          </w:p>
        </w:tc>
        <w:tc>
          <w:tcPr>
            <w:tcW w:w="899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406BC87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Elevation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(m)</w:t>
            </w:r>
          </w:p>
        </w:tc>
      </w:tr>
      <w:tr w14:paraId="47B793B6">
        <w:trPr>
          <w:trHeight w:val="285" w:hRule="atLeast"/>
        </w:trPr>
        <w:tc>
          <w:tcPr>
            <w:tcW w:w="435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4C0A42F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Baiyu</w:t>
            </w:r>
          </w:p>
          <w:p w14:paraId="0EFFCD7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842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E4D2AE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4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12</w:t>
            </w:r>
          </w:p>
        </w:tc>
        <w:tc>
          <w:tcPr>
            <w:tcW w:w="1141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5DE8B27">
            <w:pPr>
              <w:widowControl/>
              <w:jc w:val="center"/>
              <w:rPr>
                <w:rFonts w:hint="eastAsia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Larix mastersiana</w:t>
            </w:r>
            <w:r>
              <w:rPr>
                <w:rFonts w:hint="eastAsia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  <w:t>;</w:t>
            </w:r>
          </w:p>
          <w:p w14:paraId="32AB0EFD">
            <w:pPr>
              <w:widowControl/>
              <w:jc w:val="center"/>
              <w:rPr>
                <w:rFonts w:hint="default" w:ascii="Times New Roman Regular" w:hAnsi="Times New Roman Regular" w:cs="Times New Roman Regular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Abies faxoniana</w:t>
            </w:r>
          </w:p>
        </w:tc>
        <w:tc>
          <w:tcPr>
            <w:tcW w:w="1680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4F3246A8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20.37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12.50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65102C4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4235</w:t>
            </w:r>
          </w:p>
        </w:tc>
      </w:tr>
      <w:tr w14:paraId="643B11E2">
        <w:trPr>
          <w:trHeight w:val="285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0AF32650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610CB899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3AD1981D">
            <w:pPr>
              <w:widowControl/>
              <w:jc w:val="center"/>
              <w:rPr>
                <w:rFonts w:hint="default" w:ascii="Times New Roman Regular" w:hAnsi="Times New Roman Regular" w:cs="Times New Roman Regular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084BA4E6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30° 3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' 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' 1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1.55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4FEE42B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4110</w:t>
            </w:r>
          </w:p>
        </w:tc>
      </w:tr>
      <w:tr w14:paraId="582F17FE">
        <w:trPr>
          <w:trHeight w:val="285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73A255E6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4712DAEC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7CB16077">
            <w:pPr>
              <w:widowControl/>
              <w:jc w:val="center"/>
              <w:rPr>
                <w:rFonts w:hint="default" w:ascii="Times New Roman Regular" w:hAnsi="Times New Roman Regular" w:cs="Times New Roman Regular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Abies faxoniana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604963AF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30° 39' 23.15"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99° 7' 10.56"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2FBBC0A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4005</w:t>
            </w:r>
          </w:p>
        </w:tc>
      </w:tr>
      <w:tr w14:paraId="1A1A6971">
        <w:trPr>
          <w:trHeight w:val="285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293A3320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61245996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045DB426">
            <w:pPr>
              <w:widowControl/>
              <w:jc w:val="center"/>
              <w:rPr>
                <w:rFonts w:hint="default" w:ascii="Times New Roman Regular" w:hAnsi="Times New Roman Regular" w:cs="Times New Roman Regular"/>
                <w:b w:val="0"/>
                <w:bCs w:val="0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16228E17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30° 37' 5.95"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99° 9' 34.31"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0D00D1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4058</w:t>
            </w:r>
          </w:p>
        </w:tc>
      </w:tr>
      <w:tr w14:paraId="53430404">
        <w:trPr>
          <w:trHeight w:val="278" w:hRule="atLeast"/>
        </w:trPr>
        <w:tc>
          <w:tcPr>
            <w:tcW w:w="435" w:type="pct"/>
            <w:vMerge w:val="restart"/>
            <w:shd w:val="clear" w:color="auto" w:fill="auto"/>
            <w:vAlign w:val="center"/>
          </w:tcPr>
          <w:p w14:paraId="31A03C19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Yajiang</w:t>
            </w:r>
          </w:p>
          <w:p w14:paraId="0443117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842" w:type="pct"/>
            <w:vMerge w:val="restart"/>
            <w:shd w:val="clear" w:color="auto" w:fill="auto"/>
            <w:vAlign w:val="center"/>
          </w:tcPr>
          <w:p w14:paraId="61C9C5D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12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36</w:t>
            </w: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4A659A95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Rubus biflorus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0CB8BE6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6.18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12.23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3275261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3239</w:t>
            </w:r>
          </w:p>
        </w:tc>
      </w:tr>
      <w:tr w14:paraId="11F4E96E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50F56754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6C14D714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63D95ADE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2DBFA42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3762E08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3334</w:t>
            </w:r>
          </w:p>
        </w:tc>
      </w:tr>
      <w:tr w14:paraId="4F852B0B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1E1B1A6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45D337C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3B7FD9FD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Kobresia capillifolia</w:t>
            </w: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  <w:t>;</w:t>
            </w:r>
          </w:p>
          <w:p w14:paraId="165F93D7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Fargesia denudata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56B4865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30' 22.47"N, 99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24'6.09"E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CB5DE9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3496</w:t>
            </w:r>
          </w:p>
        </w:tc>
      </w:tr>
      <w:tr w14:paraId="3054D654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04BEA5D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0D854F6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3CAEA388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7D539468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27' 19.37"N, 99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30'26.33"E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3B0F21B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3409</w:t>
            </w:r>
          </w:p>
        </w:tc>
      </w:tr>
      <w:tr w14:paraId="7EDC0DD9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490A89B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41D6349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4B8E4B99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5DF27073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2.14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99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1BD0F64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3387</w:t>
            </w:r>
          </w:p>
        </w:tc>
      </w:tr>
      <w:tr w14:paraId="667F6CC7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407BF97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4DAFEBD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5087B54A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615EEFB8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12.64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32.45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5E5386D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3502</w:t>
            </w:r>
          </w:p>
        </w:tc>
      </w:tr>
      <w:tr w14:paraId="5A5CFEDE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5095F3B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55A6B82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41732C8B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570A10CA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9.21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46A9268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3482</w:t>
            </w:r>
          </w:p>
        </w:tc>
      </w:tr>
      <w:tr w14:paraId="76A5207C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4CFDE81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2770192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43BE987F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Salvia przewalskii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3417278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9.21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037690F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3330</w:t>
            </w:r>
          </w:p>
        </w:tc>
      </w:tr>
      <w:tr w14:paraId="7D347E50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5A0559A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45F6B362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0F7EAAD5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26C3291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13.22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15.66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1EB960F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3248</w:t>
            </w:r>
          </w:p>
        </w:tc>
      </w:tr>
      <w:tr w14:paraId="501E23B2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02FB781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506BB8F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352422C5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127E821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35' 12.29"N,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17' 23.94"E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710300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3305</w:t>
            </w:r>
          </w:p>
        </w:tc>
      </w:tr>
      <w:tr w14:paraId="60859040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37DC287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5C2B5A2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1408200A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Salvia przewalskii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1894CAB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35.80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33.42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2F18ABD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3439</w:t>
            </w:r>
          </w:p>
        </w:tc>
      </w:tr>
      <w:tr w14:paraId="75003FE0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235C796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3CCC9F92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01AED8A4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02DD864D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24.67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4.26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4B49548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3515</w:t>
            </w:r>
          </w:p>
        </w:tc>
      </w:tr>
      <w:tr w14:paraId="428C2FA0">
        <w:trPr>
          <w:trHeight w:val="90" w:hRule="atLeast"/>
        </w:trPr>
        <w:tc>
          <w:tcPr>
            <w:tcW w:w="435" w:type="pct"/>
            <w:vMerge w:val="restart"/>
            <w:shd w:val="clear" w:color="auto" w:fill="auto"/>
            <w:vAlign w:val="center"/>
          </w:tcPr>
          <w:p w14:paraId="47176C43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Litang</w:t>
            </w:r>
          </w:p>
          <w:p w14:paraId="24001C5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842" w:type="pct"/>
            <w:vMerge w:val="restart"/>
            <w:shd w:val="clear" w:color="auto" w:fill="auto"/>
            <w:vAlign w:val="center"/>
          </w:tcPr>
          <w:p w14:paraId="164B5E4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9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27</w:t>
            </w: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2B38CE5E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Abies faxoniana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5C33BCF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' 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5.66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5.54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BD8ADB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3996</w:t>
            </w:r>
          </w:p>
        </w:tc>
      </w:tr>
      <w:tr w14:paraId="73165385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44DB998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665D3CF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3FDC8DBD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60B06215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16.22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20.29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4360BFD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3854</w:t>
            </w:r>
          </w:p>
        </w:tc>
      </w:tr>
      <w:tr w14:paraId="18503C02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28BB66F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577EEEE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167CDDC8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52C2626E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16.22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' 10.56"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16B335B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3906</w:t>
            </w:r>
          </w:p>
        </w:tc>
      </w:tr>
      <w:tr w14:paraId="77DEC8BC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170BE7B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5CB5D53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3EC5221C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Larix mastersiana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14FBAE0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34.84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39.65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FA1A90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3941</w:t>
            </w:r>
          </w:p>
        </w:tc>
      </w:tr>
      <w:tr w14:paraId="264C7D75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6EF6AFB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75CC35D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340D7034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2EE40F4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1.97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20.36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2CAF91C2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3842</w:t>
            </w:r>
          </w:p>
        </w:tc>
      </w:tr>
      <w:tr w14:paraId="049A886F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06E7534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560D82E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6B3AD48B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07D35F3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34.84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39B6EC8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3922</w:t>
            </w:r>
          </w:p>
        </w:tc>
      </w:tr>
      <w:tr w14:paraId="23853ADC">
        <w:trPr>
          <w:trHeight w:val="278" w:hRule="atLeast"/>
        </w:trPr>
        <w:tc>
          <w:tcPr>
            <w:tcW w:w="435" w:type="pct"/>
            <w:vMerge w:val="continue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189B0A4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77A5DDE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restar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100DEC09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Kobresia capillifolia</w:t>
            </w: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  <w:t>;</w:t>
            </w:r>
          </w:p>
          <w:p w14:paraId="526A0713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Larix mastersiana</w:t>
            </w:r>
          </w:p>
        </w:tc>
        <w:tc>
          <w:tcPr>
            <w:tcW w:w="1680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2F3B5A0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1.97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12.98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68E5129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3696</w:t>
            </w:r>
          </w:p>
        </w:tc>
      </w:tr>
      <w:tr w14:paraId="256191D9">
        <w:trPr>
          <w:trHeight w:val="278" w:hRule="atLeast"/>
        </w:trPr>
        <w:tc>
          <w:tcPr>
            <w:tcW w:w="435" w:type="pct"/>
            <w:vMerge w:val="continue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0E740BE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577F747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2538ABCD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tcBorders>
              <w:top w:val="nil"/>
            </w:tcBorders>
            <w:shd w:val="clear" w:color="auto" w:fill="auto"/>
            <w:noWrap/>
            <w:vAlign w:val="center"/>
          </w:tcPr>
          <w:p w14:paraId="6D13654A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18.22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6.24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18447A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3678</w:t>
            </w:r>
          </w:p>
        </w:tc>
      </w:tr>
      <w:tr w14:paraId="0CB25F49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35D34AE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5FD7CE32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0BDD5263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23E85A12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22.38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3.34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091E607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3705</w:t>
            </w:r>
          </w:p>
        </w:tc>
      </w:tr>
      <w:tr w14:paraId="05F255C3">
        <w:trPr>
          <w:trHeight w:val="278" w:hRule="atLeast"/>
        </w:trPr>
        <w:tc>
          <w:tcPr>
            <w:tcW w:w="435" w:type="pct"/>
            <w:vMerge w:val="restart"/>
            <w:shd w:val="clear" w:color="auto" w:fill="auto"/>
            <w:vAlign w:val="center"/>
          </w:tcPr>
          <w:p w14:paraId="76B2E085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Kangding</w:t>
            </w:r>
          </w:p>
          <w:p w14:paraId="18227C3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842" w:type="pct"/>
            <w:vMerge w:val="restart"/>
            <w:shd w:val="clear" w:color="auto" w:fill="auto"/>
            <w:vAlign w:val="center"/>
          </w:tcPr>
          <w:p w14:paraId="1ED3FC2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5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15</w:t>
            </w: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25B360FB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Larix mastersiana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1467350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27.04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4.67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59BEC0A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2583</w:t>
            </w:r>
          </w:p>
        </w:tc>
      </w:tr>
      <w:tr w14:paraId="11E34EA4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6DCFA2E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4316600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27ED0E2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3850F49A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38.06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25.54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1A1C2122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2623</w:t>
            </w:r>
          </w:p>
        </w:tc>
      </w:tr>
      <w:tr w14:paraId="13730A93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3CD0D40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741ECB7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32642276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Larix mastersiana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51D84E6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38.06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2.35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08933C0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2708</w:t>
            </w:r>
          </w:p>
        </w:tc>
      </w:tr>
      <w:tr w14:paraId="79A087BE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00A04D4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1FBAAD5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2563E1D3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059416D0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30.04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9.95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DA7338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2660</w:t>
            </w:r>
          </w:p>
        </w:tc>
      </w:tr>
      <w:tr w14:paraId="5752E44A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3B852102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770E1F1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0B9C616F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1FA720F1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11.42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7A5353F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2689</w:t>
            </w:r>
          </w:p>
        </w:tc>
      </w:tr>
      <w:tr w14:paraId="1A3F3715">
        <w:trPr>
          <w:trHeight w:val="278" w:hRule="atLeast"/>
        </w:trPr>
        <w:tc>
          <w:tcPr>
            <w:tcW w:w="435" w:type="pct"/>
            <w:vMerge w:val="restart"/>
            <w:shd w:val="clear" w:color="auto" w:fill="auto"/>
            <w:vAlign w:val="center"/>
          </w:tcPr>
          <w:p w14:paraId="32153081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Tianquan</w:t>
            </w:r>
          </w:p>
          <w:p w14:paraId="702C1EF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842" w:type="pct"/>
            <w:vMerge w:val="restart"/>
            <w:shd w:val="clear" w:color="auto" w:fill="auto"/>
            <w:vAlign w:val="center"/>
          </w:tcPr>
          <w:p w14:paraId="14BE3E9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2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6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12</w:t>
            </w:r>
          </w:p>
        </w:tc>
        <w:tc>
          <w:tcPr>
            <w:tcW w:w="1141" w:type="pct"/>
            <w:vMerge w:val="restart"/>
            <w:shd w:val="clear" w:color="auto" w:fill="auto"/>
            <w:vAlign w:val="center"/>
          </w:tcPr>
          <w:p w14:paraId="369834A6">
            <w:pPr>
              <w:widowControl/>
              <w:jc w:val="center"/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Italic" w:hAnsi="Times New Roman Italic" w:eastAsia="等线" w:cs="Times New Roman Italic"/>
                <w:b w:val="0"/>
                <w:bCs w:val="0"/>
                <w:i/>
                <w:iCs/>
                <w:color w:val="000000"/>
                <w:kern w:val="0"/>
                <w:sz w:val="22"/>
                <w14:ligatures w14:val="none"/>
              </w:rPr>
              <w:t>Rhododendron sichuanense</w:t>
            </w: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08289CF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' 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7'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42.77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0CAE6AA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786</w:t>
            </w:r>
          </w:p>
        </w:tc>
      </w:tr>
      <w:tr w14:paraId="10A31FB0">
        <w:trPr>
          <w:trHeight w:val="278" w:hRule="atLeast"/>
        </w:trPr>
        <w:tc>
          <w:tcPr>
            <w:tcW w:w="435" w:type="pct"/>
            <w:vMerge w:val="continue"/>
            <w:shd w:val="clear" w:color="auto" w:fill="auto"/>
            <w:vAlign w:val="center"/>
          </w:tcPr>
          <w:p w14:paraId="1855C06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842" w:type="pct"/>
            <w:vMerge w:val="continue"/>
            <w:shd w:val="clear" w:color="auto" w:fill="auto"/>
            <w:vAlign w:val="center"/>
          </w:tcPr>
          <w:p w14:paraId="3E7F9B2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141" w:type="pct"/>
            <w:vMerge w:val="continue"/>
            <w:shd w:val="clear" w:color="auto" w:fill="auto"/>
            <w:vAlign w:val="center"/>
          </w:tcPr>
          <w:p w14:paraId="29C1E28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shd w:val="clear" w:color="auto" w:fill="auto"/>
            <w:noWrap/>
            <w:vAlign w:val="center"/>
          </w:tcPr>
          <w:p w14:paraId="61355975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35.23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899" w:type="pct"/>
            <w:shd w:val="clear" w:color="auto" w:fill="auto"/>
            <w:noWrap/>
            <w:vAlign w:val="center"/>
          </w:tcPr>
          <w:p w14:paraId="5592F7C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935</w:t>
            </w:r>
          </w:p>
        </w:tc>
      </w:tr>
      <w:tr w14:paraId="48D90DAE">
        <w:trPr>
          <w:trHeight w:val="278" w:hRule="atLeast"/>
        </w:trPr>
        <w:tc>
          <w:tcPr>
            <w:tcW w:w="435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517BB1BC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842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26C326A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total = 102</w:t>
            </w:r>
          </w:p>
        </w:tc>
        <w:tc>
          <w:tcPr>
            <w:tcW w:w="1141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549CA25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</w:p>
        </w:tc>
        <w:tc>
          <w:tcPr>
            <w:tcW w:w="1680" w:type="pct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36E74715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899" w:type="pct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62715F6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2322F6D8">
      <w:pPr>
        <w:rPr>
          <w:rFonts w:hint="default" w:ascii="Times New Roman Regular" w:hAnsi="Times New Roman Regular" w:cs="Times New Roman Regular"/>
          <w:b w:val="0"/>
          <w:bCs w:val="0"/>
        </w:rPr>
        <w:sectPr>
          <w:footerReference r:id="rId3" w:type="default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</w:p>
    <w:p w14:paraId="758C7B20">
      <w:pPr>
        <w:widowControl/>
        <w:adjustRightInd w:val="0"/>
        <w:snapToGrid w:val="0"/>
        <w:spacing w:line="480" w:lineRule="auto"/>
        <w:contextualSpacing/>
        <w:jc w:val="both"/>
        <w:textAlignment w:val="top"/>
        <w:rPr>
          <w:rFonts w:hint="default" w:ascii="Times New Roman Regular" w:hAnsi="Times New Roman Regular" w:cs="Times New Roman Regular"/>
          <w:b w:val="0"/>
          <w:bCs w:val="0"/>
          <w:color w:val="000000" w:themeColor="text1"/>
          <w:szCs w:val="2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Supplementary Table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2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.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Sampling information of metabolome and metagenome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 of disturbed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soil in different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region and elevations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 xml:space="preserve"> </w:t>
      </w:r>
    </w:p>
    <w:tbl>
      <w:tblPr>
        <w:tblStyle w:val="11"/>
        <w:tblW w:w="4996" w:type="pct"/>
        <w:tblInd w:w="0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3"/>
        <w:gridCol w:w="4729"/>
        <w:gridCol w:w="4479"/>
        <w:gridCol w:w="2822"/>
      </w:tblGrid>
      <w:tr w14:paraId="7CD11A02">
        <w:trPr>
          <w:trHeight w:val="285" w:hRule="atLeast"/>
        </w:trPr>
        <w:tc>
          <w:tcPr>
            <w:tcW w:w="753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7FC3E120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  <w14:ligatures w14:val="standardContextual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Region</w:t>
            </w:r>
          </w:p>
        </w:tc>
        <w:tc>
          <w:tcPr>
            <w:tcW w:w="1669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6721707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sample size of metagenome/</w:t>
            </w:r>
            <w:r>
              <w:rPr>
                <w:rFonts w:hint="eastAsia" w:ascii="Times New Roman Regular" w:hAnsi="Times New Roman Regular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metabolome</w:t>
            </w:r>
          </w:p>
        </w:tc>
        <w:tc>
          <w:tcPr>
            <w:tcW w:w="1581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27AD2E9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Sampling site of disturbed soil</w:t>
            </w:r>
          </w:p>
        </w:tc>
        <w:tc>
          <w:tcPr>
            <w:tcW w:w="996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 w14:paraId="762DE3F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Elevation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(m)</w:t>
            </w:r>
          </w:p>
        </w:tc>
      </w:tr>
      <w:tr w14:paraId="0CC6CAF8">
        <w:trPr>
          <w:trHeight w:val="285" w:hRule="atLeast"/>
        </w:trPr>
        <w:tc>
          <w:tcPr>
            <w:tcW w:w="753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BA0E056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Baiyu</w:t>
            </w:r>
          </w:p>
          <w:p w14:paraId="1606F30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1669" w:type="pct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E51C54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4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12</w:t>
            </w:r>
          </w:p>
        </w:tc>
        <w:tc>
          <w:tcPr>
            <w:tcW w:w="1581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6A4F2F9D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58.45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23.44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tcBorders>
              <w:top w:val="single" w:color="auto" w:sz="4" w:space="0"/>
            </w:tcBorders>
            <w:shd w:val="clear" w:color="auto" w:fill="auto"/>
            <w:noWrap/>
            <w:vAlign w:val="center"/>
          </w:tcPr>
          <w:p w14:paraId="1961345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42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06</w:t>
            </w:r>
          </w:p>
        </w:tc>
      </w:tr>
      <w:tr w14:paraId="54F92D59">
        <w:trPr>
          <w:trHeight w:val="285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7F05D9FE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46BD0D77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416D7004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30° 3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42.33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13.08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30B5E1A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4235</w:t>
            </w:r>
          </w:p>
        </w:tc>
      </w:tr>
      <w:tr w14:paraId="21B51C2D">
        <w:trPr>
          <w:trHeight w:val="285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715C50F6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315437D1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329F3DF9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39'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35.35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7'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22.47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21036AC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4005</w:t>
            </w:r>
          </w:p>
        </w:tc>
      </w:tr>
      <w:tr w14:paraId="21E8C1A6">
        <w:trPr>
          <w:trHeight w:val="285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12AAAF5F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509DB72A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1A6930CE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37'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23.16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99° 9' 3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4A0418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4124</w:t>
            </w:r>
          </w:p>
        </w:tc>
      </w:tr>
      <w:tr w14:paraId="50E5A10E">
        <w:trPr>
          <w:trHeight w:val="278" w:hRule="atLeast"/>
        </w:trPr>
        <w:tc>
          <w:tcPr>
            <w:tcW w:w="753" w:type="pct"/>
            <w:vMerge w:val="restart"/>
            <w:shd w:val="clear" w:color="auto" w:fill="auto"/>
            <w:vAlign w:val="center"/>
          </w:tcPr>
          <w:p w14:paraId="2224AC1C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Yajiang</w:t>
            </w:r>
          </w:p>
          <w:p w14:paraId="321C7EC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14:paraId="5A4006E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13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39</w:t>
            </w: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2957DC5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12.34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14.12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4A67167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</w:t>
            </w:r>
          </w:p>
        </w:tc>
      </w:tr>
      <w:tr w14:paraId="0C23664C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00C383C0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443697E4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1622659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24.35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N,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99°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15.09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0267B1C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3315</w:t>
            </w:r>
          </w:p>
        </w:tc>
      </w:tr>
      <w:tr w14:paraId="17348D76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531C216D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4943F9D2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6621B2C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32' 42.15"N, 99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11'12.09"E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5F13729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3324</w:t>
            </w:r>
          </w:p>
        </w:tc>
      </w:tr>
      <w:tr w14:paraId="398B0D33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74F6A0F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693ED16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0C46B98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30' 36.59"N, 99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24'10.24"E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436E6B3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387</w:t>
            </w:r>
          </w:p>
        </w:tc>
      </w:tr>
      <w:tr w14:paraId="674ADC18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0FFB955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68BC8CF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521F78F1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27' 55.23"N, 99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30'23.25"E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5EAD09D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3422</w:t>
            </w:r>
          </w:p>
        </w:tc>
      </w:tr>
      <w:tr w14:paraId="06E58779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38E03C7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5F43477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418709DF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13.24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99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24.59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5A5B5E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3459</w:t>
            </w:r>
          </w:p>
        </w:tc>
      </w:tr>
      <w:tr w14:paraId="62ACBF77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07E51B0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4153EE4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310E084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36.58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38.26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29EFDCB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35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</w:p>
        </w:tc>
      </w:tr>
      <w:tr w14:paraId="4240F4BE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7353E06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74DF382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1E9E6606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24.35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30.43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0E9E076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3512</w:t>
            </w:r>
          </w:p>
        </w:tc>
      </w:tr>
      <w:tr w14:paraId="38E727F5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5886ACB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36B4A8A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74363684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15.36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25.55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7DB3208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3326</w:t>
            </w:r>
          </w:p>
        </w:tc>
      </w:tr>
      <w:tr w14:paraId="64CE5C1F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35BFA41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2E8F723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743DFA2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35' 12.29"N,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°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 17' 23.94"E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3B4276E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3357</w:t>
            </w:r>
          </w:p>
        </w:tc>
      </w:tr>
      <w:tr w14:paraId="37288EA7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169F845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215265F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41A8B59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22.54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30.36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0F333F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34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26</w:t>
            </w:r>
          </w:p>
        </w:tc>
      </w:tr>
      <w:tr w14:paraId="419DDA7C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0A488BE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66CB9EF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1DC664CB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23.24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0C46877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3479</w:t>
            </w:r>
          </w:p>
        </w:tc>
      </w:tr>
      <w:tr w14:paraId="79510A9F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0B545DC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1B29EEC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076DB55D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12.46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F1BA7A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3588</w:t>
            </w:r>
          </w:p>
        </w:tc>
      </w:tr>
      <w:tr w14:paraId="5AAA71ED">
        <w:trPr>
          <w:trHeight w:val="90" w:hRule="atLeast"/>
        </w:trPr>
        <w:tc>
          <w:tcPr>
            <w:tcW w:w="753" w:type="pct"/>
            <w:vMerge w:val="restart"/>
            <w:shd w:val="clear" w:color="auto" w:fill="auto"/>
            <w:vAlign w:val="center"/>
          </w:tcPr>
          <w:p w14:paraId="0D8EAA8D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Litang</w:t>
            </w:r>
          </w:p>
          <w:p w14:paraId="75FE05B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14:paraId="03913F62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10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30</w:t>
            </w: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597B3BC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15.29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4.27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461C1D5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39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57</w:t>
            </w:r>
          </w:p>
        </w:tc>
      </w:tr>
      <w:tr w14:paraId="0E093D2C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36A7726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2D8E333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23BB1823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16.22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18.33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302E2F0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3844</w:t>
            </w:r>
          </w:p>
        </w:tc>
      </w:tr>
      <w:tr w14:paraId="63D9F9D6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29844CE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4528293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41066E79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13.26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' 1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257071A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3899</w:t>
            </w:r>
          </w:p>
        </w:tc>
      </w:tr>
      <w:tr w14:paraId="163F0667">
        <w:trPr>
          <w:trHeight w:val="278" w:hRule="atLeast"/>
        </w:trPr>
        <w:tc>
          <w:tcPr>
            <w:tcW w:w="753" w:type="pct"/>
            <w:vMerge w:val="continue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53EADC9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5B63A800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27BF529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34.84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37.29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tcBorders>
              <w:bottom w:val="nil"/>
            </w:tcBorders>
            <w:shd w:val="clear" w:color="auto" w:fill="auto"/>
            <w:noWrap/>
            <w:vAlign w:val="center"/>
          </w:tcPr>
          <w:p w14:paraId="40BBF3D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39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04</w:t>
            </w:r>
          </w:p>
        </w:tc>
      </w:tr>
      <w:tr w14:paraId="740E7B10">
        <w:trPr>
          <w:trHeight w:val="278" w:hRule="atLeast"/>
        </w:trPr>
        <w:tc>
          <w:tcPr>
            <w:tcW w:w="753" w:type="pct"/>
            <w:vMerge w:val="continue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4CDDBC9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tcBorders>
              <w:top w:val="single" w:color="auto" w:sz="12" w:space="0"/>
            </w:tcBorders>
            <w:shd w:val="clear" w:color="auto" w:fill="auto"/>
            <w:vAlign w:val="center"/>
          </w:tcPr>
          <w:p w14:paraId="2F0BA77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tcBorders>
              <w:top w:val="nil"/>
            </w:tcBorders>
            <w:shd w:val="clear" w:color="auto" w:fill="auto"/>
            <w:noWrap/>
            <w:vAlign w:val="center"/>
          </w:tcPr>
          <w:p w14:paraId="458746F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24.23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25.12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tcBorders>
              <w:top w:val="nil"/>
            </w:tcBorders>
            <w:shd w:val="clear" w:color="auto" w:fill="auto"/>
            <w:noWrap/>
            <w:vAlign w:val="center"/>
          </w:tcPr>
          <w:p w14:paraId="642C87F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3742</w:t>
            </w:r>
          </w:p>
        </w:tc>
      </w:tr>
      <w:tr w14:paraId="6827C44C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01AA14D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7E34052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4D4EF69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3.40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 xml:space="preserve"> 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A08DDE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3903</w:t>
            </w:r>
          </w:p>
        </w:tc>
      </w:tr>
      <w:tr w14:paraId="6AA9660B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1FB6BFF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0EAF87C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7172977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10.29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18.24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0E9B42B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3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784</w:t>
            </w:r>
          </w:p>
        </w:tc>
      </w:tr>
      <w:tr w14:paraId="48E0AAB4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6A0C08D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22E39D2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4E69D5F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25.54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2.11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62EE8BF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3812</w:t>
            </w:r>
          </w:p>
        </w:tc>
      </w:tr>
      <w:tr w14:paraId="2DBC2D0B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1BE8395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0892571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28864D94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szCs w:val="22"/>
                <w:lang w:val="en-US" w:eastAsia="zh-CN" w:bidi="ar-SA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12.14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7408F13C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3652</w:t>
            </w:r>
          </w:p>
        </w:tc>
      </w:tr>
      <w:tr w14:paraId="5F1DC25A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3371EE4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1F71F1C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0622442B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22.38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23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3.28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78F61E6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3703</w:t>
            </w:r>
          </w:p>
        </w:tc>
      </w:tr>
      <w:tr w14:paraId="608695C7">
        <w:trPr>
          <w:trHeight w:val="278" w:hRule="atLeast"/>
        </w:trPr>
        <w:tc>
          <w:tcPr>
            <w:tcW w:w="753" w:type="pct"/>
            <w:vMerge w:val="restart"/>
            <w:shd w:val="clear" w:color="auto" w:fill="auto"/>
            <w:vAlign w:val="center"/>
          </w:tcPr>
          <w:p w14:paraId="61855AD9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Kangding</w:t>
            </w:r>
          </w:p>
          <w:p w14:paraId="446B31E9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  <w:p w14:paraId="24C6C37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14:paraId="08DB519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4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3 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 xml:space="preserve"> 12</w:t>
            </w: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5EE7F2C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3'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22.04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29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10.22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B8AF7BD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604</w:t>
            </w:r>
          </w:p>
        </w:tc>
      </w:tr>
      <w:tr w14:paraId="1DE98E79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405B8F87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7D49609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65A9F14D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30.56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56.25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51F0F3C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2537</w:t>
            </w:r>
          </w:p>
        </w:tc>
      </w:tr>
      <w:tr w14:paraId="6438D8CF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63B3EC3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400AFAF8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4EA3386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38.06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46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24.38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18DA88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764</w:t>
            </w:r>
          </w:p>
        </w:tc>
      </w:tr>
      <w:tr w14:paraId="72F871FF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0F0DC14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52931C06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6B5190CF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36.42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51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12.04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6C4EDBAA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2615</w:t>
            </w:r>
          </w:p>
        </w:tc>
      </w:tr>
      <w:tr w14:paraId="4B2B8BED">
        <w:trPr>
          <w:trHeight w:val="278" w:hRule="atLeast"/>
        </w:trPr>
        <w:tc>
          <w:tcPr>
            <w:tcW w:w="753" w:type="pct"/>
            <w:vMerge w:val="restart"/>
            <w:shd w:val="clear" w:color="auto" w:fill="auto"/>
            <w:vAlign w:val="center"/>
          </w:tcPr>
          <w:p w14:paraId="736BE87F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Tianquan</w:t>
            </w:r>
          </w:p>
          <w:p w14:paraId="7C1497D1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-SA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country</w:t>
            </w:r>
          </w:p>
        </w:tc>
        <w:tc>
          <w:tcPr>
            <w:tcW w:w="1669" w:type="pct"/>
            <w:vMerge w:val="restart"/>
            <w:shd w:val="clear" w:color="auto" w:fill="auto"/>
            <w:vAlign w:val="center"/>
          </w:tcPr>
          <w:p w14:paraId="1C36A87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×6=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12</w:t>
            </w: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642ACC3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' 2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1.20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4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7'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35.27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1105A40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  <w:t>7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83</w:t>
            </w:r>
          </w:p>
        </w:tc>
      </w:tr>
      <w:tr w14:paraId="4F643B9D">
        <w:trPr>
          <w:trHeight w:val="278" w:hRule="atLeast"/>
        </w:trPr>
        <w:tc>
          <w:tcPr>
            <w:tcW w:w="753" w:type="pct"/>
            <w:vMerge w:val="continue"/>
            <w:shd w:val="clear" w:color="auto" w:fill="auto"/>
            <w:vAlign w:val="center"/>
          </w:tcPr>
          <w:p w14:paraId="7F3379FE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669" w:type="pct"/>
            <w:vMerge w:val="continue"/>
            <w:shd w:val="clear" w:color="auto" w:fill="auto"/>
            <w:vAlign w:val="center"/>
          </w:tcPr>
          <w:p w14:paraId="1634CE84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14:ligatures w14:val="none"/>
              </w:rPr>
            </w:pPr>
          </w:p>
        </w:tc>
        <w:tc>
          <w:tcPr>
            <w:tcW w:w="1581" w:type="pct"/>
            <w:shd w:val="clear" w:color="auto" w:fill="auto"/>
            <w:noWrap/>
            <w:vAlign w:val="center"/>
          </w:tcPr>
          <w:p w14:paraId="312BBC0C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30°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5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15.08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N, 102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°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 xml:space="preserve">' 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30.22</w:t>
            </w:r>
            <w:r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"</w:t>
            </w: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E</w:t>
            </w:r>
          </w:p>
        </w:tc>
        <w:tc>
          <w:tcPr>
            <w:tcW w:w="996" w:type="pct"/>
            <w:shd w:val="clear" w:color="auto" w:fill="auto"/>
            <w:noWrap/>
            <w:vAlign w:val="center"/>
          </w:tcPr>
          <w:p w14:paraId="42C8824F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  <w:t>922</w:t>
            </w:r>
          </w:p>
        </w:tc>
      </w:tr>
      <w:tr w14:paraId="01E7FE56">
        <w:trPr>
          <w:trHeight w:val="278" w:hRule="atLeast"/>
        </w:trPr>
        <w:tc>
          <w:tcPr>
            <w:tcW w:w="753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6AB56F1B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</w:p>
        </w:tc>
        <w:tc>
          <w:tcPr>
            <w:tcW w:w="1669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 w14:paraId="242613C5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</w:pPr>
            <w:r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Cs w:val="21"/>
                <w:lang w:val="en-US" w:eastAsia="zh-CN"/>
                <w14:ligatures w14:val="none"/>
              </w:rPr>
              <w:t>total = 102</w:t>
            </w:r>
          </w:p>
        </w:tc>
        <w:tc>
          <w:tcPr>
            <w:tcW w:w="1581" w:type="pct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235D8255">
            <w:pPr>
              <w:widowControl/>
              <w:jc w:val="center"/>
              <w:rPr>
                <w:rFonts w:hint="eastAsia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996" w:type="pct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 w14:paraId="3DDC09A3">
            <w:pPr>
              <w:widowControl/>
              <w:jc w:val="center"/>
              <w:rPr>
                <w:rFonts w:hint="default" w:ascii="Times New Roman Regular" w:hAnsi="Times New Roman Regular" w:eastAsia="等线" w:cs="Times New Roman Regular"/>
                <w:b w:val="0"/>
                <w:bCs w:val="0"/>
                <w:color w:val="000000"/>
                <w:kern w:val="0"/>
                <w:sz w:val="22"/>
                <w14:ligatures w14:val="none"/>
              </w:rPr>
            </w:pPr>
          </w:p>
        </w:tc>
      </w:tr>
    </w:tbl>
    <w:p w14:paraId="673A890C">
      <w:pPr>
        <w:rPr>
          <w:rFonts w:hint="default" w:ascii="Times New Roman Regular" w:hAnsi="Times New Roman Regular" w:cs="Times New Roman Regular"/>
          <w:b w:val="0"/>
          <w:bCs w:val="0"/>
        </w:rPr>
        <w:sectPr>
          <w:pgSz w:w="16838" w:h="11906" w:orient="landscape"/>
          <w:pgMar w:top="1800" w:right="1440" w:bottom="1800" w:left="1440" w:header="851" w:footer="992" w:gutter="0"/>
          <w:lnNumType w:countBy="0" w:restart="continuous"/>
          <w:cols w:space="425" w:num="1"/>
          <w:docGrid w:type="lines" w:linePitch="312" w:charSpace="0"/>
        </w:sectPr>
      </w:pPr>
    </w:p>
    <w:p w14:paraId="3DF6B33F">
      <w:pPr>
        <w:spacing w:line="480" w:lineRule="auto"/>
        <w:rPr>
          <w:rFonts w:hint="default" w:ascii="Times New Roman Bold" w:hAnsi="Times New Roman Bold" w:cs="Times New Roman Bold"/>
          <w:b/>
          <w:bCs/>
          <w:lang w:val="en-US" w:eastAsia="zh-CN"/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Supplementary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Table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3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.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Soil carbon pools of disturbed soil and natural soil </w:t>
      </w:r>
    </w:p>
    <w:tbl>
      <w:tblPr>
        <w:tblStyle w:val="5"/>
        <w:tblW w:w="1555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7" w:type="dxa"/>
          <w:bottom w:w="0" w:type="dxa"/>
          <w:right w:w="17" w:type="dxa"/>
        </w:tblCellMar>
      </w:tblPr>
      <w:tblGrid>
        <w:gridCol w:w="245"/>
        <w:gridCol w:w="299"/>
        <w:gridCol w:w="517"/>
        <w:gridCol w:w="643"/>
        <w:gridCol w:w="573"/>
        <w:gridCol w:w="639"/>
        <w:gridCol w:w="599"/>
        <w:gridCol w:w="523"/>
        <w:gridCol w:w="598"/>
        <w:gridCol w:w="693"/>
        <w:gridCol w:w="579"/>
        <w:gridCol w:w="748"/>
        <w:gridCol w:w="654"/>
        <w:gridCol w:w="617"/>
        <w:gridCol w:w="635"/>
        <w:gridCol w:w="561"/>
        <w:gridCol w:w="617"/>
        <w:gridCol w:w="598"/>
        <w:gridCol w:w="785"/>
        <w:gridCol w:w="879"/>
        <w:gridCol w:w="766"/>
        <w:gridCol w:w="935"/>
        <w:gridCol w:w="1028"/>
        <w:gridCol w:w="821"/>
      </w:tblGrid>
      <w:tr w14:paraId="0C81951A">
        <w:trPr>
          <w:trHeight w:val="512" w:hRule="atLeast"/>
          <w:jc w:val="center"/>
        </w:trPr>
        <w:tc>
          <w:tcPr>
            <w:tcW w:w="245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3E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CD7C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sites</w:t>
            </w:r>
          </w:p>
        </w:tc>
        <w:tc>
          <w:tcPr>
            <w:tcW w:w="517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8C2E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SOC (mg/</w:t>
            </w:r>
          </w:p>
          <w:p w14:paraId="413D7F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g)</w:t>
            </w:r>
          </w:p>
        </w:tc>
        <w:tc>
          <w:tcPr>
            <w:tcW w:w="4847" w:type="dxa"/>
            <w:gridSpan w:val="8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075E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 monomers of the lignin phenol (mg/kg)</w:t>
            </w:r>
          </w:p>
        </w:tc>
        <w:tc>
          <w:tcPr>
            <w:tcW w:w="748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87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  <w14:ligatures w14:val="standardContextual"/>
              </w:rPr>
              <w:t xml:space="preserve">a 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total lignin (mg/kg)</w:t>
            </w:r>
          </w:p>
        </w:tc>
        <w:tc>
          <w:tcPr>
            <w:tcW w:w="2467" w:type="dxa"/>
            <w:gridSpan w:val="4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8849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 xml:space="preserve">MNC 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(mg/kg)</w:t>
            </w:r>
          </w:p>
        </w:tc>
        <w:tc>
          <w:tcPr>
            <w:tcW w:w="617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145A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  <w14:ligatures w14:val="standardContextual"/>
              </w:rPr>
              <w:t xml:space="preserve">b 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total MNC (mg/g)</w:t>
            </w:r>
          </w:p>
        </w:tc>
        <w:tc>
          <w:tcPr>
            <w:tcW w:w="598" w:type="dxa"/>
            <w:vMerge w:val="restar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BC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MNC/SOC</w:t>
            </w:r>
          </w:p>
        </w:tc>
        <w:tc>
          <w:tcPr>
            <w:tcW w:w="2430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D8EE8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Aggregate carbon</w:t>
            </w:r>
          </w:p>
          <w:p w14:paraId="4A25D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(mg/g)</w:t>
            </w:r>
          </w:p>
        </w:tc>
        <w:tc>
          <w:tcPr>
            <w:tcW w:w="2784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6D07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Easily oxidizable carbon</w:t>
            </w:r>
          </w:p>
          <w:p w14:paraId="59802C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(mg/g)</w:t>
            </w:r>
          </w:p>
        </w:tc>
      </w:tr>
      <w:tr w14:paraId="38DA2DD6">
        <w:trPr>
          <w:trHeight w:val="861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605B0F6E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F6F2C9D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1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811FA73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4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C2C81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vanillin</w:t>
            </w:r>
          </w:p>
        </w:tc>
        <w:tc>
          <w:tcPr>
            <w:tcW w:w="57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DF31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acetovanillone</w:t>
            </w:r>
          </w:p>
        </w:tc>
        <w:tc>
          <w:tcPr>
            <w:tcW w:w="63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3305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syringaldehyde</w:t>
            </w:r>
          </w:p>
        </w:tc>
        <w:tc>
          <w:tcPr>
            <w:tcW w:w="59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A22A1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vanillic acid</w:t>
            </w:r>
          </w:p>
        </w:tc>
        <w:tc>
          <w:tcPr>
            <w:tcW w:w="52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FB6C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syringone</w:t>
            </w:r>
          </w:p>
        </w:tc>
        <w:tc>
          <w:tcPr>
            <w:tcW w:w="59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D271B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syringic acid</w:t>
            </w: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9884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p-coumaric acid</w:t>
            </w:r>
          </w:p>
        </w:tc>
        <w:tc>
          <w:tcPr>
            <w:tcW w:w="57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23C4B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ferulic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 xml:space="preserve"> 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acid</w:t>
            </w:r>
          </w:p>
        </w:tc>
        <w:tc>
          <w:tcPr>
            <w:tcW w:w="74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0F335D09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65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4114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GlcN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E81B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ManN</w:t>
            </w:r>
          </w:p>
        </w:tc>
        <w:tc>
          <w:tcPr>
            <w:tcW w:w="6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13DCB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GalN</w:t>
            </w:r>
          </w:p>
        </w:tc>
        <w:tc>
          <w:tcPr>
            <w:tcW w:w="56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323F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MurA</w:t>
            </w:r>
          </w:p>
        </w:tc>
        <w:tc>
          <w:tcPr>
            <w:tcW w:w="61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C889880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59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D9046A4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1B7E9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AC(0.25-2mm)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CD2C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AC(0.053-0.25mm)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9AAE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AC(&lt;0.053mm)</w:t>
            </w: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A3E0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EOC(0.25-2mm)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19B04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EOC(0.053-0.25mm)</w:t>
            </w:r>
          </w:p>
        </w:tc>
        <w:tc>
          <w:tcPr>
            <w:tcW w:w="82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4273C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EOC(&lt;0.053mm)</w:t>
            </w:r>
          </w:p>
        </w:tc>
      </w:tr>
      <w:tr w14:paraId="6B92D6AF">
        <w:trPr>
          <w:trHeight w:val="312" w:hRule="atLeast"/>
          <w:jc w:val="center"/>
        </w:trPr>
        <w:tc>
          <w:tcPr>
            <w:tcW w:w="245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09E702A8">
            <w:pPr>
              <w:keepNext w:val="0"/>
              <w:keepLines w:val="0"/>
              <w:widowControl/>
              <w:suppressLineNumbers w:val="0"/>
              <w:ind w:left="113" w:right="113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D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isturbe</w:t>
            </w: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d soil</w:t>
            </w:r>
          </w:p>
        </w:tc>
        <w:tc>
          <w:tcPr>
            <w:tcW w:w="29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12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</w:t>
            </w:r>
          </w:p>
        </w:tc>
        <w:tc>
          <w:tcPr>
            <w:tcW w:w="5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439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3.0</w:t>
            </w:r>
          </w:p>
        </w:tc>
        <w:tc>
          <w:tcPr>
            <w:tcW w:w="64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AD7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7.5</w:t>
            </w:r>
          </w:p>
        </w:tc>
        <w:tc>
          <w:tcPr>
            <w:tcW w:w="57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EBD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4.6</w:t>
            </w:r>
          </w:p>
        </w:tc>
        <w:tc>
          <w:tcPr>
            <w:tcW w:w="63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99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3.0</w:t>
            </w:r>
          </w:p>
        </w:tc>
        <w:tc>
          <w:tcPr>
            <w:tcW w:w="59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794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7.9</w:t>
            </w:r>
          </w:p>
        </w:tc>
        <w:tc>
          <w:tcPr>
            <w:tcW w:w="52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21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0.5</w:t>
            </w:r>
          </w:p>
        </w:tc>
        <w:tc>
          <w:tcPr>
            <w:tcW w:w="59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CEC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0.9</w:t>
            </w:r>
          </w:p>
        </w:tc>
        <w:tc>
          <w:tcPr>
            <w:tcW w:w="693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B10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0.4</w:t>
            </w:r>
          </w:p>
        </w:tc>
        <w:tc>
          <w:tcPr>
            <w:tcW w:w="57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EB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</w:t>
            </w:r>
          </w:p>
        </w:tc>
        <w:tc>
          <w:tcPr>
            <w:tcW w:w="74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4F3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25.0</w:t>
            </w:r>
          </w:p>
        </w:tc>
        <w:tc>
          <w:tcPr>
            <w:tcW w:w="654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EF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27.1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B4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</w:t>
            </w:r>
          </w:p>
        </w:tc>
        <w:tc>
          <w:tcPr>
            <w:tcW w:w="63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14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5.9</w:t>
            </w:r>
          </w:p>
        </w:tc>
        <w:tc>
          <w:tcPr>
            <w:tcW w:w="56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2B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0.5</w:t>
            </w:r>
          </w:p>
        </w:tc>
        <w:tc>
          <w:tcPr>
            <w:tcW w:w="617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6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0.3</w:t>
            </w:r>
          </w:p>
        </w:tc>
        <w:tc>
          <w:tcPr>
            <w:tcW w:w="59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997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0.09</w:t>
            </w:r>
          </w:p>
        </w:tc>
        <w:tc>
          <w:tcPr>
            <w:tcW w:w="78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8A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3.5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14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2.7</w:t>
            </w:r>
          </w:p>
        </w:tc>
        <w:tc>
          <w:tcPr>
            <w:tcW w:w="766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C51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5.6</w:t>
            </w:r>
          </w:p>
        </w:tc>
        <w:tc>
          <w:tcPr>
            <w:tcW w:w="935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3A8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0.4</w:t>
            </w:r>
          </w:p>
        </w:tc>
        <w:tc>
          <w:tcPr>
            <w:tcW w:w="1028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87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0.5</w:t>
            </w:r>
          </w:p>
        </w:tc>
        <w:tc>
          <w:tcPr>
            <w:tcW w:w="821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6DD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2.5</w:t>
            </w:r>
          </w:p>
        </w:tc>
      </w:tr>
      <w:tr w14:paraId="67DFA161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F784325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762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203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EBB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69.0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A1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16.2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D7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19.4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26A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29.0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C3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38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10.1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A0D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A5E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716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156.4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197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465.3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614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B5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150.1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F6E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0513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F7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B0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1B0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66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2A2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887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6.9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9D2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1.5</w:t>
            </w:r>
          </w:p>
        </w:tc>
      </w:tr>
      <w:tr w14:paraId="4EBED480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13359C32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511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CF8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843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56.8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15A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1A7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11.1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84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30.6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D9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D2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66F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66F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427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132.0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27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958.7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250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9A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492.1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BF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545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26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2C6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24.5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528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34.2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CCB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36.6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F33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A9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BE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6.2</w:t>
            </w:r>
          </w:p>
        </w:tc>
      </w:tr>
      <w:tr w14:paraId="12724508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07A72608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2B6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01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28.2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127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45.4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00D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B7E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094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24.6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B2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9C6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2.8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A823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E09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0B2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96.1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9F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530.8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60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BF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249.0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B9E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BB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662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D19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20.0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E4C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27.6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A6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27.9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92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78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6DF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5.6</w:t>
            </w:r>
          </w:p>
        </w:tc>
      </w:tr>
      <w:tr w14:paraId="6FA59084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48A07A31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E2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1F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9E6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97.6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8CC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22.6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5BA0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26.2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D7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34.8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DD0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0D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9.9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545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88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50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205.4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618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368.2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A0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F2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145.3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49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25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3F0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0.23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2E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56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C5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11.9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C1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5CAB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AD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3.1</w:t>
            </w:r>
          </w:p>
        </w:tc>
      </w:tr>
      <w:tr w14:paraId="7DFFE26A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32BDC87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39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712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45B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39.5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66ED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3C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28.6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08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80B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426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12.0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91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705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B4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118.4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B51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292.5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B9B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548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105.3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384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DD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39F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34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16.3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EE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DA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5.8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C2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1.6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9D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F0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1.0</w:t>
            </w:r>
          </w:p>
        </w:tc>
      </w:tr>
      <w:tr w14:paraId="4A0BC3DC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28D6FE38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C1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C7D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19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A80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13.8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62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AF0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8F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62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E63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A9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D6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58.0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4D9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116.7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52A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F12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39.5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E4F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56A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09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53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22.9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8C2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11.2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8E5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13.0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9B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ABE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2.1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9D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3.1</w:t>
            </w:r>
          </w:p>
        </w:tc>
      </w:tr>
      <w:tr w14:paraId="6BDFD0A0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0E34DFA0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075F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AA3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A0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9.7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7A9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E3F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D8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15.5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38E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F2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6.4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E9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BA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769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62.6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BC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82.4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6456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8E9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35.0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45F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DF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C7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9C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70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74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E8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42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2F0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1.0</w:t>
            </w:r>
          </w:p>
        </w:tc>
      </w:tr>
      <w:tr w14:paraId="78932644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48D235E0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ACE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285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16.8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28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42.5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7A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1A1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14.4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733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C81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D7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07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BC8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DD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106.7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B8F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498.3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B8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4F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143.9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DA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9B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B6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0.27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B8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4.2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16A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15.3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45C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9.2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7D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387.0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2C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4.2</w:t>
            </w:r>
          </w:p>
        </w:tc>
      </w:tr>
      <w:tr w14:paraId="37CCEC8A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58E4E1D2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47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6843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28.4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8BF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55.2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5E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5A0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17.2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8E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23.7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C45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27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A65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0E3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2.9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DF9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126.0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DCD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502.1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27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9D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251.4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B9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E9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6F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0.16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C3D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18.7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E4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25.9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12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34.7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257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62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7D5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6.1</w:t>
            </w:r>
          </w:p>
        </w:tc>
      </w:tr>
      <w:tr w14:paraId="74DE53FD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00830C38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E05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8258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15.9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55D1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32.6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0D9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70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15.2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74E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24.4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B62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96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A25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1D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3.8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67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101.9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A5C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411.8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4CA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F8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154.3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869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1.1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10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38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B2A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14.5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BF2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02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FB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3.4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DC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F9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4.0</w:t>
            </w:r>
          </w:p>
        </w:tc>
      </w:tr>
      <w:tr w14:paraId="0DA6DB98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35F4C333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C6D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C77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81B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28.3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22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41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06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AB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2D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B37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46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2.0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5023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76.7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6C2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84.3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B5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9E0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26.8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D5E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426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1EC7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2DD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FD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0CD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5.1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04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7B5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76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3.0</w:t>
            </w:r>
          </w:p>
        </w:tc>
      </w:tr>
      <w:tr w14:paraId="50A6C4E0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8DB1498">
            <w:pPr>
              <w:ind w:left="113" w:right="113"/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9DF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1615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21.8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85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45.3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3D8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19.4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7B1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21.6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09A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25.4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AF4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758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DEF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246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1D0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128.4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CCE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524.3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F6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AD3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205.6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9C3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F2F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31C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0.22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FD3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18.4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065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46F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30.5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DF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4.1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A4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03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5.4</w:t>
            </w:r>
          </w:p>
        </w:tc>
      </w:tr>
      <w:tr w14:paraId="416F9798">
        <w:trPr>
          <w:trHeight w:val="312" w:hRule="atLeast"/>
          <w:jc w:val="center"/>
        </w:trPr>
        <w:tc>
          <w:tcPr>
            <w:tcW w:w="24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E5C1FE8">
            <w:pPr>
              <w:keepNext w:val="0"/>
              <w:keepLines w:val="0"/>
              <w:widowControl/>
              <w:suppressLineNumbers w:val="0"/>
              <w:ind w:left="113" w:right="113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Natural  soil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982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65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199.7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80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1728.4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A85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844.4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0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102.0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689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766.8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CAF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52.6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20A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79.6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35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39.2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F84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93.1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FE6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3706.1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D44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3956.0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9B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900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2090.2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2F4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34.8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5AF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067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F5C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90.1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16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180.7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6A7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123.4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1C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35.7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26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55.2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811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34.9</w:t>
            </w:r>
          </w:p>
        </w:tc>
      </w:tr>
      <w:tr w14:paraId="1FE2DE45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615B4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B5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00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115.2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1E9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428.4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09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188.0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FA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119.5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82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226.1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E86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54.6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D48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86.7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0AE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24.4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298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37.6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014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1165.3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36D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4873.8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12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388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1890.9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C91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B73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44.0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467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0.38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0FC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65.4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A2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110.5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339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70.7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298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16.5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D2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28.2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F8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19.9</w:t>
            </w:r>
          </w:p>
        </w:tc>
      </w:tr>
      <w:tr w14:paraId="7718D994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DD3EA5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073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BAF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118.1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705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1268.4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B690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439.2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25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90.7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CE6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455.9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82C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17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56.2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8F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25.3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170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50.2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DCD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2422.7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18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1370.3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06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35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566.0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50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2.2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71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C8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23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7.1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DC1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482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08D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1.9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65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AE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1.0</w:t>
            </w:r>
          </w:p>
        </w:tc>
      </w:tr>
      <w:tr w14:paraId="1003C9C8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C74676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02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260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152.3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71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592.3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C5D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268.9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F1AD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123.1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19A7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298.9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88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57.1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2B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91.3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0D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40.9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47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49.7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D5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1522.1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65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870.5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2A6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BEF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371.9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3D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7D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C21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0.05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940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75.8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18D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30.7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855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85.3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21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26.0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5F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BF5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20.4</w:t>
            </w:r>
          </w:p>
        </w:tc>
      </w:tr>
      <w:tr w14:paraId="2E3536A4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9A6442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43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72A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19.5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0D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124.6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24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27.4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6A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98.0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9E3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36.6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9C5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43.7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C3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51.7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02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76.1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B2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26.6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EC8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484.7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2B5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1085.9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622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81EB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590.9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82D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BCD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9.8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FC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0.50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BCF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27.7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DC5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35.0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C4D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E2C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9.8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CC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10.0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83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5.5</w:t>
            </w:r>
          </w:p>
        </w:tc>
      </w:tr>
      <w:tr w14:paraId="2A9EB765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7AF111CC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36F30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4510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9.1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58C38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60.6</w:t>
            </w:r>
          </w:p>
        </w:tc>
        <w:tc>
          <w:tcPr>
            <w:tcW w:w="57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7F10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11.7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58BFD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25.9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B1435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17.4</w:t>
            </w:r>
          </w:p>
        </w:tc>
        <w:tc>
          <w:tcPr>
            <w:tcW w:w="52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4C60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6.4</w:t>
            </w:r>
          </w:p>
        </w:tc>
        <w:tc>
          <w:tcPr>
            <w:tcW w:w="59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9BF98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9.5</w:t>
            </w:r>
          </w:p>
        </w:tc>
        <w:tc>
          <w:tcPr>
            <w:tcW w:w="69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A7F8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10.4</w:t>
            </w:r>
          </w:p>
        </w:tc>
        <w:tc>
          <w:tcPr>
            <w:tcW w:w="57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357B6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6.4</w:t>
            </w:r>
          </w:p>
        </w:tc>
        <w:tc>
          <w:tcPr>
            <w:tcW w:w="74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10A9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148.3</w:t>
            </w:r>
          </w:p>
        </w:tc>
        <w:tc>
          <w:tcPr>
            <w:tcW w:w="6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DC72E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63.3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99D7B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0.4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47A4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14.7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26EA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1.1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9001C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0.6</w:t>
            </w:r>
          </w:p>
        </w:tc>
        <w:tc>
          <w:tcPr>
            <w:tcW w:w="59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16DBE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0.07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7BA09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140.9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71711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88.7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292A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87.2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E162C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33.6</w:t>
            </w:r>
          </w:p>
        </w:tc>
        <w:tc>
          <w:tcPr>
            <w:tcW w:w="102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3FF2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21.4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3D4F1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21.3</w:t>
            </w:r>
          </w:p>
        </w:tc>
      </w:tr>
      <w:tr w14:paraId="0B11823D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B19C4D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7E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</w:t>
            </w:r>
          </w:p>
        </w:tc>
        <w:tc>
          <w:tcPr>
            <w:tcW w:w="517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84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155.1</w:t>
            </w:r>
          </w:p>
        </w:tc>
        <w:tc>
          <w:tcPr>
            <w:tcW w:w="64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571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50.6</w:t>
            </w:r>
          </w:p>
        </w:tc>
        <w:tc>
          <w:tcPr>
            <w:tcW w:w="57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C7E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8.3</w:t>
            </w:r>
          </w:p>
        </w:tc>
        <w:tc>
          <w:tcPr>
            <w:tcW w:w="63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428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40.2</w:t>
            </w:r>
          </w:p>
        </w:tc>
        <w:tc>
          <w:tcPr>
            <w:tcW w:w="59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7D4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13.1</w:t>
            </w:r>
          </w:p>
        </w:tc>
        <w:tc>
          <w:tcPr>
            <w:tcW w:w="52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C7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14.5</w:t>
            </w:r>
          </w:p>
        </w:tc>
        <w:tc>
          <w:tcPr>
            <w:tcW w:w="598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87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18.8</w:t>
            </w:r>
          </w:p>
        </w:tc>
        <w:tc>
          <w:tcPr>
            <w:tcW w:w="693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D5A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20.2</w:t>
            </w:r>
          </w:p>
        </w:tc>
        <w:tc>
          <w:tcPr>
            <w:tcW w:w="57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8C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7.9</w:t>
            </w:r>
          </w:p>
        </w:tc>
        <w:tc>
          <w:tcPr>
            <w:tcW w:w="748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6D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173.6</w:t>
            </w:r>
          </w:p>
        </w:tc>
        <w:tc>
          <w:tcPr>
            <w:tcW w:w="654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E2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94.9</w:t>
            </w:r>
          </w:p>
        </w:tc>
        <w:tc>
          <w:tcPr>
            <w:tcW w:w="617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A3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0.4</w:t>
            </w:r>
          </w:p>
        </w:tc>
        <w:tc>
          <w:tcPr>
            <w:tcW w:w="63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D661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25.9</w:t>
            </w:r>
          </w:p>
        </w:tc>
        <w:tc>
          <w:tcPr>
            <w:tcW w:w="56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F8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2.1</w:t>
            </w:r>
          </w:p>
        </w:tc>
        <w:tc>
          <w:tcPr>
            <w:tcW w:w="617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86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0.9</w:t>
            </w:r>
          </w:p>
        </w:tc>
        <w:tc>
          <w:tcPr>
            <w:tcW w:w="598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B0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0.01</w:t>
            </w:r>
          </w:p>
        </w:tc>
        <w:tc>
          <w:tcPr>
            <w:tcW w:w="78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BD7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7.9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04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9.2</w:t>
            </w:r>
          </w:p>
        </w:tc>
        <w:tc>
          <w:tcPr>
            <w:tcW w:w="766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76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10.1</w:t>
            </w:r>
          </w:p>
        </w:tc>
        <w:tc>
          <w:tcPr>
            <w:tcW w:w="935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84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1.8</w:t>
            </w:r>
          </w:p>
        </w:tc>
        <w:tc>
          <w:tcPr>
            <w:tcW w:w="1028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D8C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3.5</w:t>
            </w:r>
          </w:p>
        </w:tc>
        <w:tc>
          <w:tcPr>
            <w:tcW w:w="821" w:type="dxa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FF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2.4</w:t>
            </w:r>
          </w:p>
        </w:tc>
      </w:tr>
      <w:tr w14:paraId="2CFFADFA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678614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7B9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3DF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201.6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0B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1726.9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76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832.1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F65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101.7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DFA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763.8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D01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50.3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AD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78.7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05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37.9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9B5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92.5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86D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3683.9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C2E0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3909.4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08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D3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2053.8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0F1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35.6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16F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36.3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7A7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0.18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93C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88.6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F1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177.6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0A4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109.9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5A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33.2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68B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57.2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8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35.2</w:t>
            </w:r>
          </w:p>
        </w:tc>
      </w:tr>
      <w:tr w14:paraId="3363505D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E997B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E08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32C2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92.5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4D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109.2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DBE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356.4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B8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78.3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11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315.7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8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26.0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BF7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38.2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7B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4A8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43.7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93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987.5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643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3245.8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1D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23A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1024.6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D2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6.5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68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29.4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02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0.32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6B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63.3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67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55.2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7DE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62.3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A2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18.7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A8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21.7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6AB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23.4</w:t>
            </w:r>
          </w:p>
        </w:tc>
      </w:tr>
      <w:tr w14:paraId="2A1EFD07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E4626D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C1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802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143.0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E72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735.2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55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356.3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ADC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59.0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D49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705.5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9DB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30.3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3F8B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46.3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E9A5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19.3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B2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57.2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B8F1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2009.0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5C3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103.3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27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4.3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1B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726.0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DFB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3.9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574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1.1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122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0.01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9F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43.9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863F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76.6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6B8E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83.7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5E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22.2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71D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39.3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9FB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28.5</w:t>
            </w:r>
          </w:p>
        </w:tc>
      </w:tr>
      <w:tr w14:paraId="34A6DCE5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3E3832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58D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6BB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78.7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AAF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526.4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CC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248.2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052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43.0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44F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103.2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35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38.5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7D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35.3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3C7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29.6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70A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15.4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E3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1039.6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BB5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200.6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D576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FDE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275.4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A5C7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2.0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BA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1.9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27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0.02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C40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58.9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0C8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46.6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B5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44.0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6E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15.3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73B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20.5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F0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21.6</w:t>
            </w:r>
          </w:p>
        </w:tc>
      </w:tr>
      <w:tr w14:paraId="1693F42A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33B11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12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025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202.0</w:t>
            </w:r>
          </w:p>
        </w:tc>
        <w:tc>
          <w:tcPr>
            <w:tcW w:w="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2ED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934.3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995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803.7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1F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98.6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2E6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535.0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297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50.2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010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64.5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56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61.9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0B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45.3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90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2593.4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DF3E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2985.7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143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024E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1936.7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31A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30.8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43A3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27.9</w:t>
            </w:r>
          </w:p>
        </w:tc>
        <w:tc>
          <w:tcPr>
            <w:tcW w:w="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E11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0.14</w:t>
            </w:r>
          </w:p>
        </w:tc>
        <w:tc>
          <w:tcPr>
            <w:tcW w:w="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1E5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91.4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32A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175.4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A7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112.5</w:t>
            </w: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48D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31.0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F0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53.6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ECD0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33.7</w:t>
            </w:r>
          </w:p>
        </w:tc>
      </w:tr>
      <w:tr w14:paraId="3F1AB0B6">
        <w:trPr>
          <w:trHeight w:val="312" w:hRule="atLeast"/>
          <w:jc w:val="center"/>
        </w:trPr>
        <w:tc>
          <w:tcPr>
            <w:tcW w:w="245" w:type="dxa"/>
            <w:vMerge w:val="continue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 w14:paraId="0156C78E">
            <w:pPr>
              <w:jc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D764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F4EC42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132.8</w:t>
            </w:r>
          </w:p>
        </w:tc>
        <w:tc>
          <w:tcPr>
            <w:tcW w:w="64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2E5C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624.4</w:t>
            </w:r>
          </w:p>
        </w:tc>
        <w:tc>
          <w:tcPr>
            <w:tcW w:w="57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9C93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455.9</w:t>
            </w:r>
          </w:p>
        </w:tc>
        <w:tc>
          <w:tcPr>
            <w:tcW w:w="63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E5D87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62.3</w:t>
            </w:r>
          </w:p>
        </w:tc>
        <w:tc>
          <w:tcPr>
            <w:tcW w:w="59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63BC8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435.3</w:t>
            </w:r>
          </w:p>
        </w:tc>
        <w:tc>
          <w:tcPr>
            <w:tcW w:w="52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0DAA72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50.3</w:t>
            </w:r>
          </w:p>
        </w:tc>
        <w:tc>
          <w:tcPr>
            <w:tcW w:w="59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7C68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73.3</w:t>
            </w:r>
          </w:p>
        </w:tc>
        <w:tc>
          <w:tcPr>
            <w:tcW w:w="69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62FC7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36.6</w:t>
            </w:r>
          </w:p>
        </w:tc>
        <w:tc>
          <w:tcPr>
            <w:tcW w:w="57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5FB9C6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45.5</w:t>
            </w:r>
          </w:p>
        </w:tc>
        <w:tc>
          <w:tcPr>
            <w:tcW w:w="74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E8145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1783.5</w:t>
            </w:r>
          </w:p>
        </w:tc>
        <w:tc>
          <w:tcPr>
            <w:tcW w:w="654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1671F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1254.9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1DAB65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2.4</w:t>
            </w:r>
          </w:p>
        </w:tc>
        <w:tc>
          <w:tcPr>
            <w:tcW w:w="63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A2FE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695.4</w:t>
            </w:r>
          </w:p>
        </w:tc>
        <w:tc>
          <w:tcPr>
            <w:tcW w:w="56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3F4E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22.7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872C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12.0</w:t>
            </w:r>
          </w:p>
        </w:tc>
        <w:tc>
          <w:tcPr>
            <w:tcW w:w="59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624F47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0.09</w:t>
            </w:r>
          </w:p>
        </w:tc>
        <w:tc>
          <w:tcPr>
            <w:tcW w:w="78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4F9AE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52.2</w:t>
            </w:r>
          </w:p>
        </w:tc>
        <w:tc>
          <w:tcPr>
            <w:tcW w:w="879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7746B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69.2</w:t>
            </w:r>
          </w:p>
        </w:tc>
        <w:tc>
          <w:tcPr>
            <w:tcW w:w="76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48BC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59.3</w:t>
            </w:r>
          </w:p>
        </w:tc>
        <w:tc>
          <w:tcPr>
            <w:tcW w:w="935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5170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21.7</w:t>
            </w:r>
          </w:p>
        </w:tc>
        <w:tc>
          <w:tcPr>
            <w:tcW w:w="1028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3B999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42.6</w:t>
            </w:r>
          </w:p>
        </w:tc>
        <w:tc>
          <w:tcPr>
            <w:tcW w:w="821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 w14:paraId="249C3B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  <w14:ligatures w14:val="standardContextual"/>
              </w:rPr>
              <w:t>25.6</w:t>
            </w:r>
          </w:p>
        </w:tc>
      </w:tr>
    </w:tbl>
    <w:p w14:paraId="49B15DC8">
      <w:pP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 Bold" w:hAnsi="Times New Roman Bold" w:cs="Times New Roman Bold"/>
          <w:b/>
          <w:bCs/>
          <w:vertAlign w:val="superscript"/>
          <w:lang w:val="en-US" w:eastAsia="zh-CN"/>
        </w:rPr>
        <w:t>a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t xml:space="preserve">total lignin = the sum of 8 lignin phenol monomers; 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vertAlign w:val="superscript"/>
          <w:lang w:val="en-US" w:eastAsia="zh-CN" w:bidi="ar"/>
          <w14:ligatures w14:val="standardContextual"/>
        </w:rPr>
        <w:t>b</w:t>
      </w:r>
      <w:r>
        <w:rPr>
          <w:rFonts w:hint="default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t xml:space="preserve"> total MNC is calculated using formula (2)-(4).</w:t>
      </w:r>
      <w: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t xml:space="preserve"> The data is the average value of 3 samples in each site.</w:t>
      </w:r>
    </w:p>
    <w:p w14:paraId="2D6E4BB9">
      <w:pPr>
        <w:rPr>
          <w:rFonts w:hint="eastAsia" w:ascii="Times New Roman Bold" w:hAnsi="Times New Roman Bold" w:cs="Times New Roman Bold"/>
          <w:b/>
          <w:bCs/>
          <w:lang w:val="en-US" w:eastAsia="zh-CN"/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Supplementary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Table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4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.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47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Significantly differential metabolites appeared in the whole dataset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of metabolome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 between disturbed soil and natural soil</w:t>
      </w:r>
    </w:p>
    <w:tbl>
      <w:tblPr>
        <w:tblStyle w:val="5"/>
        <w:tblW w:w="4996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0"/>
        <w:gridCol w:w="2067"/>
        <w:gridCol w:w="854"/>
        <w:gridCol w:w="3531"/>
        <w:gridCol w:w="1128"/>
        <w:gridCol w:w="1058"/>
        <w:gridCol w:w="871"/>
        <w:gridCol w:w="964"/>
        <w:gridCol w:w="1441"/>
        <w:gridCol w:w="1721"/>
      </w:tblGrid>
      <w:tr w14:paraId="2AF5D39C">
        <w:trPr>
          <w:trHeight w:val="23" w:hRule="atLeast"/>
        </w:trPr>
        <w:tc>
          <w:tcPr>
            <w:tcW w:w="187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0D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ID</w:t>
            </w:r>
          </w:p>
        </w:tc>
        <w:tc>
          <w:tcPr>
            <w:tcW w:w="729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C526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compound name</w:t>
            </w:r>
          </w:p>
        </w:tc>
        <w:tc>
          <w:tcPr>
            <w:tcW w:w="301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62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KEGG</w:t>
            </w:r>
          </w:p>
        </w:tc>
        <w:tc>
          <w:tcPr>
            <w:tcW w:w="1246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0254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Class</w:t>
            </w:r>
          </w:p>
        </w:tc>
        <w:tc>
          <w:tcPr>
            <w:tcW w:w="398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BE12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MEAN N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  <w14:ligatures w14:val="standardContextual"/>
              </w:rPr>
              <w:t>b</w:t>
            </w:r>
          </w:p>
        </w:tc>
        <w:tc>
          <w:tcPr>
            <w:tcW w:w="373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BA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MEAN D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  <w14:ligatures w14:val="standardContextual"/>
              </w:rPr>
              <w:t>c</w:t>
            </w:r>
          </w:p>
        </w:tc>
        <w:tc>
          <w:tcPr>
            <w:tcW w:w="307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01B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VIP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  <w14:ligatures w14:val="standardContextual"/>
              </w:rPr>
              <w:t>d</w:t>
            </w:r>
          </w:p>
        </w:tc>
        <w:tc>
          <w:tcPr>
            <w:tcW w:w="340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61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P-Value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  <w14:ligatures w14:val="standardContextual"/>
              </w:rPr>
              <w:t>e</w:t>
            </w:r>
          </w:p>
        </w:tc>
        <w:tc>
          <w:tcPr>
            <w:tcW w:w="508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467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Fold_Change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vertAlign w:val="superscript"/>
                <w:lang w:val="en-US" w:eastAsia="zh-CN" w:bidi="ar"/>
                <w14:ligatures w14:val="standardContextual"/>
              </w:rPr>
              <w:t>f</w:t>
            </w:r>
          </w:p>
        </w:tc>
        <w:tc>
          <w:tcPr>
            <w:tcW w:w="607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24A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  <w14:ligatures w14:val="standardContextual"/>
              </w:rPr>
              <w:t>Log_Foldchange</w:t>
            </w:r>
          </w:p>
        </w:tc>
      </w:tr>
      <w:tr w14:paraId="42B6EEF7">
        <w:trPr>
          <w:trHeight w:val="23" w:hRule="atLeast"/>
        </w:trPr>
        <w:tc>
          <w:tcPr>
            <w:tcW w:w="18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85D0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</w:t>
            </w:r>
          </w:p>
        </w:tc>
        <w:tc>
          <w:tcPr>
            <w:tcW w:w="729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60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Ethanolamine</w:t>
            </w:r>
          </w:p>
        </w:tc>
        <w:tc>
          <w:tcPr>
            <w:tcW w:w="301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E64E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C00189</w:t>
            </w:r>
          </w:p>
        </w:tc>
        <w:tc>
          <w:tcPr>
            <w:tcW w:w="1246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58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Biogenic Amines</w:t>
            </w:r>
          </w:p>
        </w:tc>
        <w:tc>
          <w:tcPr>
            <w:tcW w:w="39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F0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3.940</w:t>
            </w:r>
          </w:p>
        </w:tc>
        <w:tc>
          <w:tcPr>
            <w:tcW w:w="373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A3A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0.688</w:t>
            </w:r>
          </w:p>
        </w:tc>
        <w:tc>
          <w:tcPr>
            <w:tcW w:w="30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CE9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1.176</w:t>
            </w:r>
          </w:p>
        </w:tc>
        <w:tc>
          <w:tcPr>
            <w:tcW w:w="340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3F7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A7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0.175</w:t>
            </w:r>
          </w:p>
        </w:tc>
        <w:tc>
          <w:tcPr>
            <w:tcW w:w="607" w:type="pct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7F0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-2.518</w:t>
            </w:r>
          </w:p>
        </w:tc>
      </w:tr>
      <w:tr w14:paraId="292267CB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CA96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862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Choline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55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C00114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4E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Biogenic Amines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B1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5.886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725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2.331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8D0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1.328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6E6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999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0.396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12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-1.336</w:t>
            </w:r>
          </w:p>
        </w:tc>
      </w:tr>
      <w:tr w14:paraId="0D839B77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BB5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23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4-Aminobutyric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3A1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C00334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99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2E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1.773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D35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0.106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B07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1.371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231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A9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0.060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69D3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-4.070</w:t>
            </w:r>
          </w:p>
        </w:tc>
      </w:tr>
      <w:tr w14:paraId="1D6213F0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8AB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9B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L-Proline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F80F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C00148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99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92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1.857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4112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0.796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C34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1.153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326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640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0.428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DA9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-1.223</w:t>
            </w:r>
          </w:p>
        </w:tc>
      </w:tr>
      <w:tr w14:paraId="462C262D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6D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5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195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L-Valine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AB1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C00183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65B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23F9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7.556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4082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1.717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C916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1.054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223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11A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0.227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F3A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-2.138</w:t>
            </w:r>
          </w:p>
        </w:tc>
      </w:tr>
      <w:tr w14:paraId="31110DA6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0E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6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21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Thymine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3F4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C00178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E89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Pyrimidines and pyrimidine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24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8.588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1BB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1.023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B1D4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1.403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6AE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1A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0.119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48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-3.069</w:t>
            </w:r>
          </w:p>
        </w:tc>
      </w:tr>
      <w:tr w14:paraId="7D80E58A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C70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7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7814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L-Leucine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F53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C00123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54E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E15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2.158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DBA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0.305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50E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1.754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09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BB0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0.142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D1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-2.821</w:t>
            </w:r>
          </w:p>
        </w:tc>
      </w:tr>
      <w:tr w14:paraId="60A85EFF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C3C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8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4F8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Adenine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C5E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C00147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71B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Purines and purine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34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0.564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C82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0.122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0B6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1.664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BCAE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1E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0.216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A8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-2.209</w:t>
            </w:r>
          </w:p>
        </w:tc>
      </w:tr>
      <w:tr w14:paraId="3D395C2D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13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9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71C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L-Lysine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114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C00047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7B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17D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23.524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8376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7.802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A6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1.020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763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CEA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0.332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D5F6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-1.592</w:t>
            </w:r>
          </w:p>
        </w:tc>
      </w:tr>
      <w:tr w14:paraId="040ACC74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727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8A2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L-Methionine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EA8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C00073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044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16A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0.190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007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0.028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65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1.329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9B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DA1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0.147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C317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-2.769</w:t>
            </w:r>
          </w:p>
        </w:tc>
      </w:tr>
      <w:tr w14:paraId="1BC0AE18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141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11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AA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L-Carnitine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32E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C00318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C6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Biogenic Amines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27F7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0.548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F6DA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0.072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17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1.325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932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1E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0.131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5E4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-2.933</w:t>
            </w:r>
          </w:p>
        </w:tc>
      </w:tr>
      <w:tr w14:paraId="0CB5E1E6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65D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058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L-Phenylalanine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D16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C00079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8E8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F6C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1.426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D7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0.228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2F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1.726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9DE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CBF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0.160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964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-2.645</w:t>
            </w:r>
          </w:p>
        </w:tc>
      </w:tr>
      <w:tr w14:paraId="5775A61F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D52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0D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Adenosine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AB2D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C00212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F6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D2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1.352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F42B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0.384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47ED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1.598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BE1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6BF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0.284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AF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-1.818</w:t>
            </w:r>
          </w:p>
        </w:tc>
      </w:tr>
      <w:tr w14:paraId="620ADF55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1B7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14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EE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Pantothenic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B3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C00864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01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Organic acids and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65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0.158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5CB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0.016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06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1.400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D2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63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0.098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FA5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-3.346</w:t>
            </w:r>
          </w:p>
        </w:tc>
      </w:tr>
      <w:tr w14:paraId="3C2E6984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A875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15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234D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Nicotinic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36A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C00253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21E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Pyridines and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E97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0.066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066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0.015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12B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1.480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0E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769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0.234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17D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-2.097</w:t>
            </w:r>
          </w:p>
        </w:tc>
      </w:tr>
      <w:tr w14:paraId="01BE84F9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170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16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794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Hypoxanthine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14C5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C00262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DF5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Purines and purine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F58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0.011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82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1D3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1.679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26A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0BEA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0.070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1652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-3.837</w:t>
            </w:r>
          </w:p>
        </w:tc>
      </w:tr>
      <w:tr w14:paraId="7C31C086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C2A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17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FB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Inositol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ECD9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C00137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3D4E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Others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E70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9.062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F5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2.365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15A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1.019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9FC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E1D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0.261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7E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-1.938</w:t>
            </w:r>
          </w:p>
        </w:tc>
      </w:tr>
      <w:tr w14:paraId="267131BF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388C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18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0C4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Thymidine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34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C00214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A3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046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3.615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514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0.404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81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1.829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1FB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2ED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0.112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32E5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-3.161</w:t>
            </w:r>
          </w:p>
        </w:tc>
      </w:tr>
      <w:tr w14:paraId="060365B2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6CF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19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99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Uridine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59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C00299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A3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CFD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6.874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714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1.009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F8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1.640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22A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636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0.147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6E4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-2.769</w:t>
            </w:r>
          </w:p>
        </w:tc>
      </w:tr>
      <w:tr w14:paraId="6C3D8C5A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C20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1C3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Inosine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196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C00294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E9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5B4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1.651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CF65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0.232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C31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1.541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93E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5D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0.140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735A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-2.832</w:t>
            </w:r>
          </w:p>
        </w:tc>
      </w:tr>
      <w:tr w14:paraId="3139E4E8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CC78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21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72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3-Hydroxybutyric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56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C01089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2E9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Organic acids and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BEDE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16.224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06B3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4.826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3F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1.315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0ADE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252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0.297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3AC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-1.749</w:t>
            </w:r>
          </w:p>
        </w:tc>
      </w:tr>
      <w:tr w14:paraId="27D6E09B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88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41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Phenylethylamine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04C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C05332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7D3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Biogenic amines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ED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0.056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CD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8C8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1.361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FA3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B8C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0.085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002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-3.558</w:t>
            </w:r>
          </w:p>
        </w:tc>
      </w:tr>
      <w:tr w14:paraId="3A9444CB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22E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78D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Picolinic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330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C10164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E9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Pyridines and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CAF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0.023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AD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1A8A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1.344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E9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79C1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0.204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E91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-2.296</w:t>
            </w:r>
          </w:p>
        </w:tc>
      </w:tr>
      <w:tr w14:paraId="6F94E1DF">
        <w:trPr>
          <w:trHeight w:val="254" w:hRule="atLeast"/>
        </w:trPr>
        <w:tc>
          <w:tcPr>
            <w:tcW w:w="18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E9E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24</w:t>
            </w:r>
          </w:p>
        </w:tc>
        <w:tc>
          <w:tcPr>
            <w:tcW w:w="72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FF3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5-Methylcytosine</w:t>
            </w:r>
          </w:p>
        </w:tc>
        <w:tc>
          <w:tcPr>
            <w:tcW w:w="30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58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C02376</w:t>
            </w:r>
          </w:p>
        </w:tc>
        <w:tc>
          <w:tcPr>
            <w:tcW w:w="1246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2C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Pyrimidines and pyrimidine derivatives</w:t>
            </w:r>
          </w:p>
        </w:tc>
        <w:tc>
          <w:tcPr>
            <w:tcW w:w="398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A04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0.015</w:t>
            </w:r>
          </w:p>
        </w:tc>
        <w:tc>
          <w:tcPr>
            <w:tcW w:w="373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D4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0.001</w:t>
            </w:r>
          </w:p>
        </w:tc>
        <w:tc>
          <w:tcPr>
            <w:tcW w:w="30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951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1.582</w:t>
            </w:r>
          </w:p>
        </w:tc>
        <w:tc>
          <w:tcPr>
            <w:tcW w:w="340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043D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D33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0.100</w:t>
            </w:r>
          </w:p>
        </w:tc>
        <w:tc>
          <w:tcPr>
            <w:tcW w:w="60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129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-3.323</w:t>
            </w:r>
          </w:p>
        </w:tc>
      </w:tr>
      <w:tr w14:paraId="27700DA8">
        <w:trPr>
          <w:trHeight w:val="58" w:hRule="atLeast"/>
        </w:trPr>
        <w:tc>
          <w:tcPr>
            <w:tcW w:w="18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66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729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72A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301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74D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1246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46D0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398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D3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373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D56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30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16C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340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CC83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508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0F5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  <w:tc>
          <w:tcPr>
            <w:tcW w:w="607" w:type="pct"/>
            <w:tcBorders>
              <w:top w:val="single" w:color="auto" w:sz="12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FC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</w:pPr>
          </w:p>
        </w:tc>
      </w:tr>
      <w:tr w14:paraId="50B7D2D8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8B5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25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67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Indole-3-carboxylic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15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C19837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216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Indoles and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49B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18.475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F00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7.399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2B1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1.031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905F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B3B8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0.400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6F64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-1.320</w:t>
            </w:r>
          </w:p>
        </w:tc>
      </w:tr>
      <w:tr w14:paraId="6DB918A6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DD3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26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178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L-Sorbose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F0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C00247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798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Carbohydrates and carbohydrate conjugates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6608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9.675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5C0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1.148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77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1.450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E94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A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0.119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C60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-3.076</w:t>
            </w:r>
          </w:p>
        </w:tc>
      </w:tr>
      <w:tr w14:paraId="7719D3AB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80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27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192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N6-Acetyl-L-lysine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17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C02727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20F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473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0.029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5426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0.012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4559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1.055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1D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7E9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0.396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C7D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-1.335</w:t>
            </w:r>
          </w:p>
        </w:tc>
      </w:tr>
      <w:tr w14:paraId="37394273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FA3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28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D99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D-Glucuronate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6EE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C00191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250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Carbohydrates and carbohydrate conjugates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2F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0.059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551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98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1.427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476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9BA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0.072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A40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-3.789</w:t>
            </w:r>
          </w:p>
        </w:tc>
      </w:tr>
      <w:tr w14:paraId="750A945E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629B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29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F606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2'-Deoxyuridine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79EA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C00526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F5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5D7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0.977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98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0.059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41A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1.681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6A0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97E9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0.060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15D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-4.055</w:t>
            </w:r>
          </w:p>
        </w:tc>
      </w:tr>
      <w:tr w14:paraId="4B1EB237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D4B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9A2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2'-Deoxyadenosine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6E2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C00559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D63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097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1.056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373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0.143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30C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1.701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E98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38F2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0.135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D88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-2.887</w:t>
            </w:r>
          </w:p>
        </w:tc>
      </w:tr>
      <w:tr w14:paraId="37D385D4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48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31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0E5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Xanthosine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A3C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C01762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AEF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5F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1BFA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D89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1.695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E7B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E05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0.069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644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-3.865</w:t>
            </w:r>
          </w:p>
        </w:tc>
      </w:tr>
      <w:tr w14:paraId="462388ED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6CB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343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Trehalose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C83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C01083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B5F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Carbohydrates and carbohydrate conjugates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59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287.404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80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87.178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497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1.429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50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73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0.303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A3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-1.721</w:t>
            </w:r>
          </w:p>
        </w:tc>
      </w:tr>
      <w:tr w14:paraId="65FB2E2D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04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659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Deoxyguanosine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43A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C00330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9D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C2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3.123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926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0.290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82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1.401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5CE5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98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0.093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0DEA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-3.430</w:t>
            </w:r>
          </w:p>
        </w:tc>
      </w:tr>
      <w:tr w14:paraId="5774E8D7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5AB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34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29F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5-Methylcytidine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D07F1">
            <w:pPr>
              <w:jc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E0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A81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8BC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AA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1.689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B0E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65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0.080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52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-3.645</w:t>
            </w:r>
          </w:p>
        </w:tc>
      </w:tr>
      <w:tr w14:paraId="45E57BA6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561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35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330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L-Tryptophan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717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C00078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0C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831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0.198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DBF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0.043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93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1.131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2F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83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0.216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E7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-2.210</w:t>
            </w:r>
          </w:p>
        </w:tc>
      </w:tr>
      <w:tr w14:paraId="087C995D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DD59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36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475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  <w:lang w:val="en-US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L-Glutam</w:t>
            </w:r>
            <w:r>
              <w:rPr>
                <w:rFonts w:hint="eastAsia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016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C00025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BB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Amino acids, peptides,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276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1.218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167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0.175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ED4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1.227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42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0.004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3CA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0.144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74D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-2.797</w:t>
            </w:r>
          </w:p>
        </w:tc>
      </w:tr>
      <w:tr w14:paraId="45E84A46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4BB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37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190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D-Tagatose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D379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C00795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EDD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Carbohydrates and carbohydrate conjugates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6A1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23.206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ECA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5.955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F6B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1.156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48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0B5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0.257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03C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-1.962</w:t>
            </w:r>
          </w:p>
        </w:tc>
      </w:tr>
      <w:tr w14:paraId="7EF620A1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2E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38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95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Isonicotinic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2C0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C07446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3C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Pyridines and derivatives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D1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0.242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EFA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0.058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489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1.234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5EF1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D3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0.240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CD2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-2.060</w:t>
            </w:r>
          </w:p>
        </w:tc>
      </w:tr>
      <w:tr w14:paraId="148CCCEC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2C8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39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923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D-Glucuronic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3D8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C00191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635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Others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757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0.058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D5EB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24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1.390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FC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98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0.073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B13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-3.766</w:t>
            </w:r>
          </w:p>
        </w:tc>
      </w:tr>
      <w:tr w14:paraId="3733065B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4DBB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40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D5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O-Acetylcarnitine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105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C02571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D17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Lipids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589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0.183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69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0.037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FF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1.371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23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689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0.200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A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-2.321</w:t>
            </w:r>
          </w:p>
        </w:tc>
      </w:tr>
      <w:tr w14:paraId="21C55927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5FE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41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DD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Guanosine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D92A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C00387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D6D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70A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0.586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4F7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0.075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C62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1.683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46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66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0.127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19F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-2.975</w:t>
            </w:r>
          </w:p>
        </w:tc>
      </w:tr>
      <w:tr w14:paraId="38188664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FAF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42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DD9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D-(+)-Glucose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480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C00031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FE8D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Carbohydrates and carbohydrate conjugates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E47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142.884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F0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22.083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52A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1.303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50F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5ED8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0.155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93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-2.694</w:t>
            </w:r>
          </w:p>
        </w:tc>
      </w:tr>
      <w:tr w14:paraId="33A7E9DF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D3E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43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51A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Benzoylformic acid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0FE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C02137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F2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Benzenoids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F82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0.035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BC8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0.011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FCD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1.092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7A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B18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0.329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08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-1.605</w:t>
            </w:r>
          </w:p>
        </w:tc>
      </w:tr>
      <w:tr w14:paraId="41A334F2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024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44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8B1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Isoamylamine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DA6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C02640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0C0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Biogenic Amines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1F0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2.882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E6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0.718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50DD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1.379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ECD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66F2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0.249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8FE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-2.005</w:t>
            </w:r>
          </w:p>
        </w:tc>
      </w:tr>
      <w:tr w14:paraId="5809813C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65A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45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B40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Propionylcarnitine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61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C03017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570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Lipids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F2F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0.006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ED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D6A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1.260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E7F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06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0.195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827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-2.359</w:t>
            </w:r>
          </w:p>
        </w:tc>
      </w:tr>
      <w:tr w14:paraId="1047E066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E0E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46</w:t>
            </w: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B059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5-methyl-2'-deoxycytidine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F57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C03592</w:t>
            </w:r>
          </w:p>
        </w:tc>
        <w:tc>
          <w:tcPr>
            <w:tcW w:w="12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DE8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Nucleosides, nucleotides, and analogues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5BB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0.015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52B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0.001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699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1.652</w:t>
            </w:r>
          </w:p>
        </w:tc>
        <w:tc>
          <w:tcPr>
            <w:tcW w:w="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2F6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7F3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0.083</w:t>
            </w: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F0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-3.589</w:t>
            </w:r>
          </w:p>
        </w:tc>
      </w:tr>
      <w:tr w14:paraId="7A402E8B">
        <w:trPr>
          <w:trHeight w:val="23" w:hRule="atLeast"/>
        </w:trPr>
        <w:tc>
          <w:tcPr>
            <w:tcW w:w="1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4165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47</w:t>
            </w:r>
          </w:p>
        </w:tc>
        <w:tc>
          <w:tcPr>
            <w:tcW w:w="72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D1FE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1,5-Anhydro-D-Glucitol</w:t>
            </w:r>
          </w:p>
        </w:tc>
        <w:tc>
          <w:tcPr>
            <w:tcW w:w="3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FA6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C07326</w:t>
            </w:r>
          </w:p>
        </w:tc>
        <w:tc>
          <w:tcPr>
            <w:tcW w:w="12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EF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Carbohydrates and carbohydrate conjugates</w:t>
            </w:r>
          </w:p>
        </w:tc>
        <w:tc>
          <w:tcPr>
            <w:tcW w:w="39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49B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0.197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E63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0.038</w:t>
            </w:r>
          </w:p>
        </w:tc>
        <w:tc>
          <w:tcPr>
            <w:tcW w:w="3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7F1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1.282</w:t>
            </w:r>
          </w:p>
        </w:tc>
        <w:tc>
          <w:tcPr>
            <w:tcW w:w="3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2FE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0.000</w:t>
            </w:r>
          </w:p>
        </w:tc>
        <w:tc>
          <w:tcPr>
            <w:tcW w:w="50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678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0.191</w:t>
            </w:r>
          </w:p>
        </w:tc>
        <w:tc>
          <w:tcPr>
            <w:tcW w:w="60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39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 Regular" w:hAnsi="Times New Roman Regular" w:cs="Times New Roman Regular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default" w:ascii="Times New Roman Regular" w:hAnsi="Times New Roman Regular" w:eastAsia="宋体" w:cs="Times New Roman Regular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  <w14:ligatures w14:val="standardContextual"/>
              </w:rPr>
              <w:t>-2.386</w:t>
            </w:r>
          </w:p>
        </w:tc>
      </w:tr>
    </w:tbl>
    <w:p w14:paraId="2B85CF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tLeast"/>
        <w:textAlignment w:val="auto"/>
        <w:rPr>
          <w:rFonts w:hint="default" w:ascii="Times New Roman Bold" w:hAnsi="Times New Roman Bold" w:cs="Times New Roman Bold"/>
          <w:b/>
          <w:bCs/>
          <w:sz w:val="21"/>
          <w:szCs w:val="21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superscript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KEGG ID of each SDMs.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average concentration of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SDMs in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natural soil of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102 samples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c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average concentration of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SDMs in disturbed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 xml:space="preserve"> soil of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102 samples,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variable importance values by OPLS-DA,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e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P-value by student t-test,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shd w:val="clear" w:color="auto" w:fill="FFFFFF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f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the ratio of substance content in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disturbed soil groups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against 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the control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FC&lt;1 means down-regulated metabolites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,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FC&gt;1 means up-regulated metabolites.</w:t>
      </w:r>
    </w:p>
    <w:p w14:paraId="29DCEBC1">
      <w:pPr>
        <w:snapToGrid w:val="0"/>
        <w:spacing w:line="480" w:lineRule="auto"/>
        <w:rPr>
          <w:rFonts w:ascii="Times New Roman Bold" w:hAnsi="Times New Roman Bold" w:cs="Times New Roman Bold"/>
          <w:b/>
          <w:bCs/>
          <w:sz w:val="24"/>
          <w:szCs w:val="24"/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>Supple</w:t>
      </w:r>
      <w:r>
        <w:rPr>
          <w:rFonts w:hint="default" w:ascii="Times New Roman Bold" w:hAnsi="Times New Roman Bold" w:cs="Times New Roman Bold"/>
          <w:b/>
          <w:bCs/>
          <w:sz w:val="21"/>
          <w:szCs w:val="21"/>
          <w:lang w:val="en-US" w:eastAsia="zh-CN"/>
        </w:rPr>
        <w:t>mentary</w:t>
      </w:r>
      <w:r>
        <w:rPr>
          <w:rFonts w:hint="eastAsia" w:ascii="Times New Roman Bold" w:hAnsi="Times New Roman Bold" w:cs="Times New Roman Bold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1"/>
          <w:szCs w:val="21"/>
        </w:rPr>
        <w:t>Table</w:t>
      </w:r>
      <w:r>
        <w:rPr>
          <w:rFonts w:ascii="Times New Roman Bold" w:hAnsi="Times New Roman Bold" w:cs="Times New Roman Bold"/>
          <w:b/>
          <w:bCs/>
          <w:sz w:val="21"/>
          <w:szCs w:val="21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1"/>
          <w:szCs w:val="21"/>
          <w:lang w:val="en-US" w:eastAsia="zh-CN"/>
        </w:rPr>
        <w:t>5</w:t>
      </w:r>
      <w:r>
        <w:rPr>
          <w:rFonts w:hint="eastAsia" w:ascii="Times New Roman Regular" w:hAnsi="Times New Roman Regular" w:cs="Times New Roman Regular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b/>
          <w:bCs/>
          <w:sz w:val="21"/>
          <w:szCs w:val="21"/>
        </w:rPr>
        <w:t xml:space="preserve">The effect size (Cohen's d) and the standard deviation (SD) for each of the </w:t>
      </w:r>
      <w:r>
        <w:rPr>
          <w:rFonts w:hint="eastAsia" w:ascii="Times New Roman Bold" w:hAnsi="Times New Roman Bold" w:cs="Times New Roman Bold"/>
          <w:b/>
          <w:bCs/>
          <w:sz w:val="21"/>
          <w:szCs w:val="21"/>
        </w:rPr>
        <w:t>10</w:t>
      </w:r>
      <w:r>
        <w:rPr>
          <w:rFonts w:ascii="Times New Roman Bold" w:hAnsi="Times New Roman Bold" w:cs="Times New Roman Bold"/>
          <w:b/>
          <w:bCs/>
          <w:sz w:val="21"/>
          <w:szCs w:val="21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sz w:val="21"/>
          <w:szCs w:val="21"/>
        </w:rPr>
        <w:t>signature</w:t>
      </w:r>
      <w:r>
        <w:rPr>
          <w:rFonts w:ascii="Times New Roman Bold" w:hAnsi="Times New Roman Bold" w:cs="Times New Roman Bold"/>
          <w:b/>
          <w:bCs/>
          <w:sz w:val="21"/>
          <w:szCs w:val="21"/>
        </w:rPr>
        <w:t xml:space="preserve"> metabolites</w:t>
      </w:r>
    </w:p>
    <w:tbl>
      <w:tblPr>
        <w:tblStyle w:val="5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23" w:type="dxa"/>
          <w:bottom w:w="0" w:type="dxa"/>
          <w:right w:w="23" w:type="dxa"/>
        </w:tblCellMar>
      </w:tblPr>
      <w:tblGrid>
        <w:gridCol w:w="1723"/>
        <w:gridCol w:w="1048"/>
        <w:gridCol w:w="1048"/>
        <w:gridCol w:w="1048"/>
        <w:gridCol w:w="1048"/>
        <w:gridCol w:w="1056"/>
        <w:gridCol w:w="1406"/>
        <w:gridCol w:w="1406"/>
        <w:gridCol w:w="1408"/>
        <w:gridCol w:w="925"/>
        <w:gridCol w:w="1836"/>
      </w:tblGrid>
      <w:tr w14:paraId="431ADB99">
        <w:trPr>
          <w:trHeight w:val="597" w:hRule="atLeast"/>
        </w:trPr>
        <w:tc>
          <w:tcPr>
            <w:tcW w:w="617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7FE56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 w:eastAsiaTheme="minorEastAsia"/>
                <w:color w:val="000000"/>
                <w:sz w:val="21"/>
                <w:szCs w:val="21"/>
              </w:rPr>
            </w:pPr>
            <w:r>
              <w:rPr>
                <w:rFonts w:hint="eastAsia" w:ascii="Times New Roman Regular" w:hAnsi="Times New Roman Regular" w:cs="Times New Roman Regular"/>
                <w:color w:val="000000"/>
                <w:sz w:val="21"/>
                <w:szCs w:val="21"/>
                <w:lang w:val="en-US" w:eastAsia="zh-CN"/>
              </w:rPr>
              <w:t>C</w:t>
            </w:r>
            <w:r>
              <w:rPr>
                <w:rFonts w:hint="eastAsia" w:ascii="Times New Roman Regular" w:hAnsi="Times New Roman Regular" w:cs="Times New Roman Regular"/>
                <w:color w:val="000000"/>
                <w:sz w:val="21"/>
                <w:szCs w:val="21"/>
              </w:rPr>
              <w:t>ompound name</w:t>
            </w:r>
            <w:r>
              <w:rPr>
                <w:rFonts w:hint="eastAsia" w:ascii="Times New Roman Regular" w:hAnsi="Times New Roman Regular" w:cs="Times New Roman Regular"/>
                <w:color w:val="000000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0D7E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Thy</w:t>
            </w:r>
          </w:p>
          <w:p w14:paraId="06839C54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mine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10F83E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Ade</w:t>
            </w:r>
          </w:p>
          <w:p w14:paraId="60101F10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nine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4A006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Adeno</w:t>
            </w:r>
          </w:p>
          <w:p w14:paraId="2BFBF6A6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sine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320A6E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Thymi</w:t>
            </w:r>
          </w:p>
          <w:p w14:paraId="26C70CC8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dine</w:t>
            </w:r>
          </w:p>
        </w:tc>
        <w:tc>
          <w:tcPr>
            <w:tcW w:w="378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22102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Uri</w:t>
            </w:r>
          </w:p>
          <w:p w14:paraId="2CF92717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dine</w:t>
            </w:r>
          </w:p>
        </w:tc>
        <w:tc>
          <w:tcPr>
            <w:tcW w:w="503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5D5D44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5'-Methyl</w:t>
            </w:r>
          </w:p>
          <w:p w14:paraId="31CFF795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cytosine</w:t>
            </w:r>
          </w:p>
        </w:tc>
        <w:tc>
          <w:tcPr>
            <w:tcW w:w="503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59EEF7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2'-Deoxy</w:t>
            </w:r>
          </w:p>
          <w:p w14:paraId="1F31396C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adenosine</w:t>
            </w:r>
          </w:p>
        </w:tc>
        <w:tc>
          <w:tcPr>
            <w:tcW w:w="504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74A6D9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5'-Methyl</w:t>
            </w:r>
          </w:p>
          <w:p w14:paraId="1C3198AB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cytidine</w:t>
            </w:r>
          </w:p>
        </w:tc>
        <w:tc>
          <w:tcPr>
            <w:tcW w:w="331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A96B0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Guanosine</w:t>
            </w:r>
          </w:p>
        </w:tc>
        <w:tc>
          <w:tcPr>
            <w:tcW w:w="657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3AB1D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5'-methyl-2'-</w:t>
            </w:r>
          </w:p>
          <w:p w14:paraId="233854D3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deoxycytidine</w:t>
            </w:r>
          </w:p>
        </w:tc>
      </w:tr>
      <w:tr w14:paraId="6B86D0FC">
        <w:trPr>
          <w:trHeight w:val="290" w:hRule="atLeast"/>
        </w:trPr>
        <w:tc>
          <w:tcPr>
            <w:tcW w:w="6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F31133">
            <w:pPr>
              <w:widowControl/>
              <w:spacing w:line="240" w:lineRule="atLeast"/>
              <w:jc w:val="center"/>
              <w:textAlignment w:val="center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hint="eastAsia"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SD_pools</w:t>
            </w:r>
          </w:p>
        </w:tc>
        <w:tc>
          <w:tcPr>
            <w:tcW w:w="3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79052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3.83</w:t>
            </w:r>
          </w:p>
        </w:tc>
        <w:tc>
          <w:tcPr>
            <w:tcW w:w="3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85582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0.17</w:t>
            </w:r>
          </w:p>
        </w:tc>
        <w:tc>
          <w:tcPr>
            <w:tcW w:w="3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52D26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0.58</w:t>
            </w:r>
          </w:p>
        </w:tc>
        <w:tc>
          <w:tcPr>
            <w:tcW w:w="37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71EB3C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1.27</w:t>
            </w:r>
          </w:p>
        </w:tc>
        <w:tc>
          <w:tcPr>
            <w:tcW w:w="37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A543C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2.40</w:t>
            </w:r>
          </w:p>
        </w:tc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E49F4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0.01</w:t>
            </w:r>
          </w:p>
        </w:tc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47EC68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0.33</w:t>
            </w:r>
          </w:p>
        </w:tc>
        <w:tc>
          <w:tcPr>
            <w:tcW w:w="50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538A9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0.00</w:t>
            </w:r>
          </w:p>
        </w:tc>
        <w:tc>
          <w:tcPr>
            <w:tcW w:w="33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9B6DEE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0.23</w:t>
            </w:r>
          </w:p>
        </w:tc>
        <w:tc>
          <w:tcPr>
            <w:tcW w:w="65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D528B0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0.01</w:t>
            </w:r>
          </w:p>
        </w:tc>
      </w:tr>
      <w:tr w14:paraId="7833445E">
        <w:trPr>
          <w:trHeight w:val="196" w:hRule="atLeast"/>
        </w:trPr>
        <w:tc>
          <w:tcPr>
            <w:tcW w:w="617" w:type="pct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754BE">
            <w:pPr>
              <w:widowControl/>
              <w:spacing w:line="240" w:lineRule="atLeast"/>
              <w:jc w:val="center"/>
              <w:textAlignment w:val="center"/>
              <w:rPr>
                <w:rFonts w:hint="eastAsia" w:ascii="Times New Roman Regular" w:hAnsi="Times New Roman Regular" w:cs="Times New Roman Regular" w:eastAsiaTheme="minorEastAsia"/>
                <w:color w:val="000000"/>
                <w:kern w:val="0"/>
                <w:sz w:val="21"/>
                <w:szCs w:val="21"/>
                <w:lang w:eastAsia="zh-CN"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sz w:val="21"/>
                <w:szCs w:val="21"/>
              </w:rPr>
              <w:t>Cohen's d</w:t>
            </w:r>
            <w:r>
              <w:rPr>
                <w:rFonts w:hint="eastAsia" w:ascii="Times New Roman Regular" w:hAnsi="Times New Roman Regular" w:cs="Times New Roman Regular"/>
                <w:color w:val="000000"/>
                <w:sz w:val="21"/>
                <w:szCs w:val="21"/>
                <w:vertAlign w:val="superscript"/>
                <w:lang w:val="en-US" w:eastAsia="zh-CN"/>
              </w:rPr>
              <w:t>b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AC94D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4.12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9655E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3.28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28B30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2.14</w:t>
            </w:r>
          </w:p>
        </w:tc>
        <w:tc>
          <w:tcPr>
            <w:tcW w:w="375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26138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4.22</w:t>
            </w:r>
          </w:p>
        </w:tc>
        <w:tc>
          <w:tcPr>
            <w:tcW w:w="378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485E56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3.00</w:t>
            </w:r>
          </w:p>
        </w:tc>
        <w:tc>
          <w:tcPr>
            <w:tcW w:w="503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57DD8A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3.61</w:t>
            </w:r>
          </w:p>
        </w:tc>
        <w:tc>
          <w:tcPr>
            <w:tcW w:w="503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DAB7E0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4.60</w:t>
            </w:r>
          </w:p>
        </w:tc>
        <w:tc>
          <w:tcPr>
            <w:tcW w:w="504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CBD74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2.56</w:t>
            </w:r>
          </w:p>
        </w:tc>
        <w:tc>
          <w:tcPr>
            <w:tcW w:w="331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CE402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2.90</w:t>
            </w:r>
          </w:p>
        </w:tc>
        <w:tc>
          <w:tcPr>
            <w:tcW w:w="657" w:type="pct"/>
            <w:tcBorders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13E489">
            <w:pPr>
              <w:widowControl/>
              <w:spacing w:line="240" w:lineRule="atLeast"/>
              <w:jc w:val="center"/>
              <w:textAlignment w:val="bottom"/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</w:pPr>
            <w:r>
              <w:rPr>
                <w:rFonts w:ascii="Times New Roman Regular" w:hAnsi="Times New Roman Regular" w:cs="Times New Roman Regular"/>
                <w:color w:val="000000"/>
                <w:kern w:val="0"/>
                <w:sz w:val="21"/>
                <w:szCs w:val="21"/>
                <w:lang w:bidi="ar"/>
                <w14:ligatures w14:val="standardContextual"/>
              </w:rPr>
              <w:t>4.10</w:t>
            </w:r>
          </w:p>
        </w:tc>
      </w:tr>
    </w:tbl>
    <w:p w14:paraId="2979289A">
      <w:pPr>
        <w:widowControl/>
        <w:snapToGrid w:val="0"/>
        <w:spacing w:line="480" w:lineRule="auto"/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sz w:val="21"/>
          <w:szCs w:val="21"/>
          <w:vertAlign w:val="superscript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 10 signature metabolites screened out by Z score analysis; </w:t>
      </w:r>
      <w:r>
        <w:rPr>
          <w:rFonts w:ascii="Times New Roman" w:hAnsi="Times New Roman" w:cs="Times New Roman"/>
          <w:sz w:val="21"/>
          <w:szCs w:val="21"/>
          <w:vertAlign w:val="superscript"/>
        </w:rPr>
        <w:t>b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</w:rPr>
        <w:t>cohen</w:t>
      </w:r>
      <w:r>
        <w:rPr>
          <w:rFonts w:ascii="Times New Roman" w:hAnsi="Times New Roman" w:cs="Times New Roman"/>
          <w:sz w:val="21"/>
          <w:szCs w:val="21"/>
        </w:rPr>
        <w:t>’</w:t>
      </w:r>
      <w:r>
        <w:rPr>
          <w:rFonts w:hint="eastAsia" w:ascii="Times New Roman" w:hAnsi="Times New Roman" w:cs="Times New Roman"/>
          <w:sz w:val="21"/>
          <w:szCs w:val="21"/>
        </w:rPr>
        <w:t xml:space="preserve">s d </w:t>
      </w:r>
      <w:r>
        <w:rPr>
          <w:rFonts w:ascii="Times New Roman Regular" w:hAnsi="Times New Roman Regular" w:cs="Times New Roman Regular"/>
          <w:sz w:val="21"/>
          <w:szCs w:val="21"/>
        </w:rPr>
        <w:t>≈ 0.2: small difference, d ≈ 0.5: signific</w:t>
      </w:r>
      <w:r>
        <w:rPr>
          <w:rFonts w:hint="eastAsia" w:ascii="Times New Roman" w:hAnsi="Times New Roman" w:cs="Times New Roman"/>
          <w:sz w:val="21"/>
          <w:szCs w:val="21"/>
        </w:rPr>
        <w:t xml:space="preserve">ant difference, d </w:t>
      </w:r>
      <w:r>
        <w:rPr>
          <w:rFonts w:ascii="Times New Roman Regular" w:hAnsi="Times New Roman Regular" w:cs="Times New Roman Regular"/>
          <w:sz w:val="21"/>
          <w:szCs w:val="21"/>
        </w:rPr>
        <w:t>≥</w:t>
      </w:r>
      <w:r>
        <w:rPr>
          <w:rFonts w:hint="eastAsia" w:ascii="Times New Roman" w:hAnsi="Times New Roman" w:cs="Times New Roman"/>
          <w:sz w:val="21"/>
          <w:szCs w:val="21"/>
        </w:rPr>
        <w:t xml:space="preserve"> 0.8: highly significant difference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lang w:bidi="ar"/>
          <w14:ligatures w14:val="standardContextual"/>
        </w:rPr>
        <w:t>n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vertAlign w:val="subscript"/>
          <w:lang w:bidi="ar"/>
          <w14:ligatures w14:val="standardContextual"/>
        </w:rPr>
        <w:t>D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lang w:bidi="ar"/>
          <w14:ligatures w14:val="standardContextual"/>
        </w:rPr>
        <w:t xml:space="preserve"> = 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lang w:val="en-US" w:eastAsia="zh-CN" w:bidi="ar"/>
          <w14:ligatures w14:val="standardContextual"/>
        </w:rPr>
        <w:t>102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lang w:bidi="ar"/>
          <w14:ligatures w14:val="standardContextual"/>
        </w:rPr>
        <w:t>; n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vertAlign w:val="subscript"/>
          <w:lang w:bidi="ar"/>
          <w14:ligatures w14:val="standardContextual"/>
        </w:rPr>
        <w:t>N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lang w:bidi="ar"/>
          <w14:ligatures w14:val="standardContextual"/>
        </w:rPr>
        <w:t xml:space="preserve"> = 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lang w:val="en-US" w:eastAsia="zh-CN" w:bidi="ar"/>
          <w14:ligatures w14:val="standardContextual"/>
        </w:rPr>
        <w:t>102</w:t>
      </w:r>
      <w:r>
        <w:rPr>
          <w:rFonts w:hint="eastAsia" w:ascii="Times New Roman Regular" w:hAnsi="Times New Roman Regular" w:cs="Times New Roman Regular"/>
          <w:color w:val="000000"/>
          <w:kern w:val="0"/>
          <w:sz w:val="21"/>
          <w:szCs w:val="21"/>
          <w:vertAlign w:val="superscript"/>
          <w:lang w:bidi="ar"/>
          <w14:ligatures w14:val="standardContextual"/>
        </w:rPr>
        <w:t>b</w:t>
      </w:r>
    </w:p>
    <w:p w14:paraId="5DA66409">
      <w:pPr>
        <w:spacing w:line="480" w:lineRule="auto"/>
        <w:rPr>
          <w:rFonts w:hint="default" w:ascii="Times New Roman Bold" w:hAnsi="Times New Roman Bold" w:cs="Times New Roman Bold"/>
          <w:b/>
          <w:bCs/>
          <w:lang w:val="en-US" w:eastAsia="zh-CN"/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Supplementary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Table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6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.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Internal standard RSD of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Q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C samples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647F15BF">
        <w:tc>
          <w:tcPr>
            <w:tcW w:w="2130" w:type="dxa"/>
            <w:tcBorders>
              <w:bottom w:val="single" w:color="auto" w:sz="4" w:space="0"/>
            </w:tcBorders>
          </w:tcPr>
          <w:p w14:paraId="4AE9517C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POS internal standard</w:t>
            </w:r>
          </w:p>
        </w:tc>
        <w:tc>
          <w:tcPr>
            <w:tcW w:w="2130" w:type="dxa"/>
            <w:tcBorders>
              <w:bottom w:val="single" w:color="auto" w:sz="4" w:space="0"/>
            </w:tcBorders>
          </w:tcPr>
          <w:p w14:paraId="7C56FFFF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RSD[%] 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superscript"/>
                <w:lang w:val="en-US" w:eastAsia="zh-CN"/>
              </w:rPr>
              <w:t>a</w:t>
            </w:r>
          </w:p>
        </w:tc>
        <w:tc>
          <w:tcPr>
            <w:tcW w:w="2131" w:type="dxa"/>
            <w:tcBorders>
              <w:bottom w:val="single" w:color="auto" w:sz="4" w:space="0"/>
            </w:tcBorders>
          </w:tcPr>
          <w:p w14:paraId="0D16FCAD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NEG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 internal standard</w:t>
            </w:r>
          </w:p>
        </w:tc>
        <w:tc>
          <w:tcPr>
            <w:tcW w:w="2131" w:type="dxa"/>
            <w:tcBorders>
              <w:bottom w:val="single" w:color="auto" w:sz="4" w:space="0"/>
            </w:tcBorders>
          </w:tcPr>
          <w:p w14:paraId="16FD6A16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RSD[%]</w:t>
            </w:r>
          </w:p>
        </w:tc>
      </w:tr>
      <w:tr w14:paraId="79479CAE">
        <w:tc>
          <w:tcPr>
            <w:tcW w:w="2130" w:type="dxa"/>
            <w:tcBorders>
              <w:top w:val="single" w:color="auto" w:sz="4" w:space="0"/>
            </w:tcBorders>
          </w:tcPr>
          <w:p w14:paraId="729F2BA5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pIS-01</w:t>
            </w:r>
          </w:p>
        </w:tc>
        <w:tc>
          <w:tcPr>
            <w:tcW w:w="2130" w:type="dxa"/>
            <w:tcBorders>
              <w:top w:val="single" w:color="auto" w:sz="4" w:space="0"/>
            </w:tcBorders>
          </w:tcPr>
          <w:p w14:paraId="06DACCC3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9.44</w:t>
            </w:r>
          </w:p>
        </w:tc>
        <w:tc>
          <w:tcPr>
            <w:tcW w:w="2131" w:type="dxa"/>
            <w:tcBorders>
              <w:top w:val="single" w:color="auto" w:sz="4" w:space="0"/>
            </w:tcBorders>
            <w:shd w:val="clear" w:color="auto" w:fill="auto"/>
            <w:vAlign w:val="top"/>
          </w:tcPr>
          <w:p w14:paraId="521192D2"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IS-01</w:t>
            </w:r>
          </w:p>
        </w:tc>
        <w:tc>
          <w:tcPr>
            <w:tcW w:w="2131" w:type="dxa"/>
            <w:tcBorders>
              <w:top w:val="single" w:color="auto" w:sz="4" w:space="0"/>
            </w:tcBorders>
          </w:tcPr>
          <w:p w14:paraId="7489C374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9.77</w:t>
            </w:r>
          </w:p>
        </w:tc>
      </w:tr>
      <w:tr w14:paraId="43062535">
        <w:tc>
          <w:tcPr>
            <w:tcW w:w="2130" w:type="dxa"/>
          </w:tcPr>
          <w:p w14:paraId="7F62281B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pIS-0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</w:t>
            </w:r>
          </w:p>
        </w:tc>
        <w:tc>
          <w:tcPr>
            <w:tcW w:w="2130" w:type="dxa"/>
          </w:tcPr>
          <w:p w14:paraId="4722BCD9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5.96</w:t>
            </w:r>
          </w:p>
        </w:tc>
        <w:tc>
          <w:tcPr>
            <w:tcW w:w="2131" w:type="dxa"/>
            <w:shd w:val="clear" w:color="auto" w:fill="auto"/>
            <w:vAlign w:val="top"/>
          </w:tcPr>
          <w:p w14:paraId="29EC30E6"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IS-0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</w:t>
            </w:r>
          </w:p>
        </w:tc>
        <w:tc>
          <w:tcPr>
            <w:tcW w:w="2131" w:type="dxa"/>
          </w:tcPr>
          <w:p w14:paraId="6E3C44B7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9.22</w:t>
            </w:r>
          </w:p>
        </w:tc>
      </w:tr>
      <w:tr w14:paraId="29C5CAED">
        <w:tc>
          <w:tcPr>
            <w:tcW w:w="2130" w:type="dxa"/>
          </w:tcPr>
          <w:p w14:paraId="58F0D9CF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pIS-0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3</w:t>
            </w:r>
          </w:p>
        </w:tc>
        <w:tc>
          <w:tcPr>
            <w:tcW w:w="2130" w:type="dxa"/>
          </w:tcPr>
          <w:p w14:paraId="38899782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8.98</w:t>
            </w:r>
          </w:p>
        </w:tc>
        <w:tc>
          <w:tcPr>
            <w:tcW w:w="2131" w:type="dxa"/>
            <w:shd w:val="clear" w:color="auto" w:fill="auto"/>
            <w:vAlign w:val="top"/>
          </w:tcPr>
          <w:p w14:paraId="26CFF660"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IS-0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3</w:t>
            </w:r>
          </w:p>
        </w:tc>
        <w:tc>
          <w:tcPr>
            <w:tcW w:w="2131" w:type="dxa"/>
          </w:tcPr>
          <w:p w14:paraId="6D711A83">
            <w:pPr>
              <w:jc w:val="center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7.85</w:t>
            </w:r>
          </w:p>
        </w:tc>
      </w:tr>
    </w:tbl>
    <w:p w14:paraId="09146A9A">
      <w:pPr>
        <w:rPr>
          <w:rFonts w:hint="default" w:ascii="Times New Roman" w:hAnsi="Times New Roman" w:cs="Times New Roman"/>
          <w:b w:val="0"/>
          <w:bCs w:val="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b w:val="0"/>
          <w:bCs w:val="0"/>
          <w:vertAlign w:val="superscript"/>
          <w:lang w:val="en-US" w:eastAsia="zh-CN"/>
        </w:rPr>
        <w:t xml:space="preserve">a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response difference</w:t>
      </w:r>
    </w:p>
    <w:p w14:paraId="1E100A02">
      <w:pPr>
        <w:rPr>
          <w:rFonts w:hint="eastAsia" w:ascii="Times New Roman Regular" w:hAnsi="Times New Roman Regular" w:cs="Times New Roman Regular" w:eastAsiaTheme="minorEastAsia"/>
          <w:b w:val="0"/>
          <w:bCs w:val="0"/>
          <w:lang w:eastAsia="zh-CN"/>
        </w:rPr>
      </w:pPr>
      <w:r>
        <w:rPr>
          <w:rFonts w:hint="eastAsia" w:ascii="Times New Roman Regular" w:hAnsi="Times New Roman Regular" w:cs="Times New Roman Regular" w:eastAsiaTheme="minorEastAsia"/>
          <w:b w:val="0"/>
          <w:bCs w:val="0"/>
          <w:lang w:eastAsia="zh-CN"/>
        </w:rPr>
        <w:drawing>
          <wp:inline distT="0" distB="0" distL="114300" distR="114300">
            <wp:extent cx="5272405" cy="4839335"/>
            <wp:effectExtent l="0" t="0" r="10795" b="12065"/>
            <wp:docPr id="4" name="图片 4" descr="fig.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.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915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Supplementary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Fig.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1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Differential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abundance of metabolic signatures and their correlation with soil carbon pools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.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a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, Boxplot illustrating the differential abundance of the top 10 SDMs (identified via Z-score analysis) between disturbed and natural soils. Significance (</w:t>
      </w:r>
      <w:r>
        <w:rPr>
          <w:rFonts w:hint="default" w:ascii="Times New Roman Italic" w:hAnsi="Times New Roman Italic" w:cs="Times New Roman Italic"/>
          <w:b w:val="0"/>
          <w:bCs w:val="0"/>
          <w:i/>
          <w:iCs/>
          <w:lang w:val="en-US" w:eastAsia="zh-CN"/>
        </w:rPr>
        <w:t>p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value) for each metabolite comparison is indicated at the top of the respective subplot.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b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, 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>Mantel test results demonstrating significant correlations between the nucleotide matrix and macro-scale stable carbon fractions (MNC, lignin, A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>AO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C). Line width 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>proportional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 to the Mantel’</w:t>
      </w:r>
      <w:r>
        <w:rPr>
          <w:rFonts w:hint="eastAsia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s </w:t>
      </w:r>
      <w:r>
        <w:rPr>
          <w:rFonts w:hint="default" w:ascii="Times New Roman Italic" w:hAnsi="Times New Roman Italic" w:eastAsia="宋体" w:cs="Times New Roman Italic"/>
          <w:b w:val="0"/>
          <w:bCs w:val="0"/>
          <w:i/>
          <w:iCs/>
          <w:sz w:val="20"/>
          <w:szCs w:val="20"/>
          <w:lang w:val="en-US" w:eastAsia="zh-CN"/>
        </w:rPr>
        <w:t>r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 statistic (</w:t>
      </w:r>
      <w:r>
        <w:rPr>
          <w:rFonts w:hint="default" w:ascii="Times New Roman Regular" w:hAnsi="Times New Roman Regular" w:eastAsia="宋体" w:cs="Times New Roman Regular"/>
          <w:b w:val="0"/>
          <w:bCs w:val="0"/>
          <w:i/>
          <w:iCs/>
          <w:sz w:val="20"/>
          <w:szCs w:val="20"/>
          <w:lang w:val="en-US" w:eastAsia="zh-CN"/>
        </w:rPr>
        <w:t>P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 &lt; 0.05).</w:t>
      </w:r>
    </w:p>
    <w:p w14:paraId="5A7980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textAlignment w:val="auto"/>
        <w:rPr>
          <w:rFonts w:hint="default" w:ascii="Times New Roman Bold" w:hAnsi="Times New Roman Bold" w:cs="Times New Roman Bold"/>
          <w:b/>
          <w:bCs/>
          <w:lang w:val="en-US" w:eastAsia="zh-CN"/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drawing>
          <wp:inline distT="0" distB="0" distL="114300" distR="114300">
            <wp:extent cx="5274945" cy="5254625"/>
            <wp:effectExtent l="0" t="0" r="8255" b="0"/>
            <wp:docPr id="9" name="图片 9" descr="fig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.S2"/>
                    <pic:cNvPicPr>
                      <a:picLocks noChangeAspect="1"/>
                    </pic:cNvPicPr>
                  </pic:nvPicPr>
                  <pic:blipFill>
                    <a:blip r:embed="rId6"/>
                    <a:srcRect r="232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C5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textAlignment w:val="auto"/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Supplementary Fig.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2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Differential analysis of 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C-genes and taxa in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metagenome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.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a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-c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, The boxplot displays the abundance difference of 48 CCycDB genes (https://ccycdb.github.io/)(P &lt; 0.05). The genes were classified at the category 1 level in different colors.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d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, 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Taxonomic drivers of carbon flux. Linear Discriminant Analysis (LDA) identifying the ecological shift from "carbon-builders" to "carbon-degraders." The plot highlights the depletion of rhizosphere-dominant taxa (e.g., </w:t>
      </w:r>
      <w:r>
        <w:rPr>
          <w:rFonts w:hint="default" w:ascii="Times New Roman Regular" w:hAnsi="Times New Roman Regular" w:eastAsia="宋体" w:cs="Times New Roman Regular"/>
          <w:b w:val="0"/>
          <w:bCs w:val="0"/>
          <w:i/>
          <w:iCs/>
          <w:sz w:val="20"/>
          <w:szCs w:val="20"/>
          <w:lang w:val="en-US" w:eastAsia="zh-CN"/>
        </w:rPr>
        <w:t>Acidobacteriota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, </w:t>
      </w:r>
      <w:r>
        <w:rPr>
          <w:rFonts w:hint="default" w:ascii="Times New Roman Regular" w:hAnsi="Times New Roman Regular" w:eastAsia="宋体" w:cs="Times New Roman Regular"/>
          <w:b w:val="0"/>
          <w:bCs w:val="0"/>
          <w:i/>
          <w:iCs/>
          <w:sz w:val="20"/>
          <w:szCs w:val="20"/>
          <w:lang w:val="en-US" w:eastAsia="zh-CN"/>
        </w:rPr>
        <w:t>Betaproteobacteria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) and the enrichment of recalcitrant carbon degraders (e.g., </w:t>
      </w:r>
      <w:r>
        <w:rPr>
          <w:rFonts w:hint="default" w:ascii="Times New Roman Regular" w:hAnsi="Times New Roman Regular" w:eastAsia="宋体" w:cs="Times New Roman Regular"/>
          <w:b w:val="0"/>
          <w:bCs w:val="0"/>
          <w:i/>
          <w:iCs/>
          <w:sz w:val="20"/>
          <w:szCs w:val="20"/>
          <w:lang w:val="en-US" w:eastAsia="zh-CN"/>
        </w:rPr>
        <w:t>Actinomycetota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 xml:space="preserve">, </w:t>
      </w:r>
      <w:r>
        <w:rPr>
          <w:rFonts w:hint="default" w:ascii="Times New Roman Regular" w:hAnsi="Times New Roman Regular" w:eastAsia="宋体" w:cs="Times New Roman Regular"/>
          <w:b w:val="0"/>
          <w:bCs w:val="0"/>
          <w:i/>
          <w:iCs/>
          <w:sz w:val="20"/>
          <w:szCs w:val="20"/>
          <w:lang w:val="en-US" w:eastAsia="zh-CN"/>
        </w:rPr>
        <w:t>Gemmatimonadales</w:t>
      </w:r>
      <w:r>
        <w:rPr>
          <w:rFonts w:hint="default" w:ascii="Times New Roman Regular" w:hAnsi="Times New Roman Regular" w:eastAsia="宋体" w:cs="Times New Roman Regular"/>
          <w:b w:val="0"/>
          <w:bCs w:val="0"/>
          <w:sz w:val="20"/>
          <w:szCs w:val="20"/>
          <w:lang w:val="en-US" w:eastAsia="zh-CN"/>
        </w:rPr>
        <w:t>).</w:t>
      </w:r>
    </w:p>
    <w:p w14:paraId="7BC99F44">
      <w:pP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</w:pPr>
      <w:bookmarkStart w:id="0" w:name="_GoBack"/>
      <w:bookmarkEnd w:id="0"/>
      <w: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drawing>
          <wp:inline distT="0" distB="0" distL="114300" distR="114300">
            <wp:extent cx="5270500" cy="2419985"/>
            <wp:effectExtent l="0" t="0" r="0" b="0"/>
            <wp:docPr id="6" name="图片 6" descr="fig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.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2DB8A">
      <w:pPr>
        <w:rPr>
          <w:rFonts w:hint="eastAsia" w:ascii="Times New Roman Regular" w:hAnsi="Times New Roman Regular" w:eastAsia="sans-serif" w:cs="Times New Roman Regular"/>
          <w:b w:val="0"/>
          <w:bCs w:val="0"/>
          <w:kern w:val="0"/>
          <w:sz w:val="21"/>
          <w:szCs w:val="21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t xml:space="preserve">Supplementary Fig. 3 </w:t>
      </w:r>
      <w:r>
        <w:rPr>
          <w:rFonts w:hint="default" w:ascii="Times New Roman Bold" w:hAnsi="Times New Roman Bold" w:cs="Times New Roman Bold"/>
          <w:b/>
          <w:bCs/>
          <w:sz w:val="21"/>
          <w:szCs w:val="21"/>
          <w:lang w:val="en-US" w:eastAsia="zh-CN"/>
        </w:rPr>
        <w:t>The sampling scheme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. Colored spots represent the mixed sampling sites in 5 cohort across the transect. Each sampling sites was set 3~6 random circles </w:t>
      </w:r>
      <w:r>
        <w:rPr>
          <w:rFonts w:hint="default" w:ascii="Times New Roman Regular" w:hAnsi="Times New Roman Regular" w:eastAsia="sans-serif" w:cs="Times New Roman Regular"/>
          <w:b w:val="0"/>
          <w:bCs w:val="0"/>
          <w:kern w:val="0"/>
          <w:sz w:val="21"/>
          <w:szCs w:val="21"/>
          <w:lang w:val="en-US" w:eastAsia="zh-CN" w:bidi="ar"/>
        </w:rPr>
        <w:t>plots (radius 0.2 m)</w:t>
      </w:r>
      <w:r>
        <w:rPr>
          <w:rFonts w:hint="eastAsia" w:ascii="Times New Roman Regular" w:hAnsi="Times New Roman Regular" w:eastAsia="sans-serif" w:cs="Times New Roman Regular"/>
          <w:b w:val="0"/>
          <w:bCs w:val="0"/>
          <w:kern w:val="0"/>
          <w:sz w:val="21"/>
          <w:szCs w:val="21"/>
          <w:lang w:val="en-US" w:eastAsia="zh-CN" w:bidi="ar"/>
        </w:rPr>
        <w:t>.</w:t>
      </w:r>
    </w:p>
    <w:p w14:paraId="28B28BC8">
      <w:pPr>
        <w:rPr>
          <w:rFonts w:hint="default" w:ascii="Times New Roman Regular" w:hAnsi="Times New Roman Regular" w:eastAsia="sans-serif" w:cs="Times New Roman Regular"/>
          <w:b w:val="0"/>
          <w:bCs w:val="0"/>
          <w:kern w:val="0"/>
          <w:sz w:val="21"/>
          <w:szCs w:val="21"/>
          <w:lang w:val="en-US" w:eastAsia="zh-CN" w:bidi="ar"/>
        </w:rPr>
      </w:pPr>
    </w:p>
    <w:p w14:paraId="3683AD45">
      <w:pP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</w:pPr>
      <w: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drawing>
          <wp:inline distT="0" distB="0" distL="114300" distR="114300">
            <wp:extent cx="5264150" cy="1887855"/>
            <wp:effectExtent l="0" t="0" r="19050" b="17145"/>
            <wp:docPr id="10" name="图片 10" descr="fig.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.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84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480" w:lineRule="auto"/>
        <w:textAlignment w:val="auto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 Bold" w:hAnsi="Times New Roman Bold" w:eastAsia="宋体" w:cs="Times New Roman Bold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  <w14:ligatures w14:val="standardContextual"/>
        </w:rPr>
        <w:t xml:space="preserve">Supplementary Fig. 4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QC and sample positive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/negative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 ion internal standard retention time quality control chart</w:t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One QC sample was inserted every 10 samples (equal volume of supernatant was taken from each sample as 1 QC sample). All injected samples and QC retention times were within </w:t>
      </w:r>
      <w:r>
        <w:rPr>
          <w:rFonts w:hint="default" w:ascii="Times New Roman Regular" w:hAnsi="Times New Roman Regular" w:cs="Times New Roman Regular"/>
          <w:b w:val="0"/>
          <w:bCs w:val="0"/>
          <w:lang w:val="en-US" w:eastAsia="zh-CN"/>
        </w:rPr>
        <w:t>±</w:t>
      </w:r>
      <w:r>
        <w:rPr>
          <w:rFonts w:hint="eastAsia" w:ascii="Times New Roman Regular" w:hAnsi="Times New Roman Regular" w:cs="Times New Roman Regular"/>
          <w:b w:val="0"/>
          <w:bCs w:val="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10 S of the expected retention times, which qualified the stability of instrument data.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 New Roman Italic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sans-serif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91B31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FA8F9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FA8F9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F71219"/>
    <w:rsid w:val="0CDF9691"/>
    <w:rsid w:val="17FF096A"/>
    <w:rsid w:val="27FDE245"/>
    <w:rsid w:val="36BFD436"/>
    <w:rsid w:val="3A5F76B0"/>
    <w:rsid w:val="3C5F4891"/>
    <w:rsid w:val="3F9284E6"/>
    <w:rsid w:val="3FEB1049"/>
    <w:rsid w:val="567ED487"/>
    <w:rsid w:val="57DE3776"/>
    <w:rsid w:val="5A7F56BE"/>
    <w:rsid w:val="5BFFE1DF"/>
    <w:rsid w:val="5F389024"/>
    <w:rsid w:val="5FDA6E43"/>
    <w:rsid w:val="67EE2C83"/>
    <w:rsid w:val="6AEFC720"/>
    <w:rsid w:val="6BD4DA94"/>
    <w:rsid w:val="73DA9144"/>
    <w:rsid w:val="75FF151A"/>
    <w:rsid w:val="76BF7125"/>
    <w:rsid w:val="776C0C75"/>
    <w:rsid w:val="77B39406"/>
    <w:rsid w:val="77CDFD00"/>
    <w:rsid w:val="77EBBF87"/>
    <w:rsid w:val="7AE30AE9"/>
    <w:rsid w:val="7B4B26A2"/>
    <w:rsid w:val="7E79EA5F"/>
    <w:rsid w:val="7EF41EEC"/>
    <w:rsid w:val="7EFFEA9A"/>
    <w:rsid w:val="7F7D68E8"/>
    <w:rsid w:val="7FB30E16"/>
    <w:rsid w:val="7FBADAC3"/>
    <w:rsid w:val="7FBE27F5"/>
    <w:rsid w:val="7FD7CBAE"/>
    <w:rsid w:val="7FEE91CE"/>
    <w:rsid w:val="7FF70881"/>
    <w:rsid w:val="7FF71219"/>
    <w:rsid w:val="7FFBD00E"/>
    <w:rsid w:val="7FFF6DA0"/>
    <w:rsid w:val="7FFFA2A6"/>
    <w:rsid w:val="7FFFCDD8"/>
    <w:rsid w:val="8EEC8463"/>
    <w:rsid w:val="A76F4250"/>
    <w:rsid w:val="AF7BF99C"/>
    <w:rsid w:val="AF7F2534"/>
    <w:rsid w:val="B7DF9D27"/>
    <w:rsid w:val="B9DBEFC9"/>
    <w:rsid w:val="BBF759AE"/>
    <w:rsid w:val="BC3BA1F0"/>
    <w:rsid w:val="BEBBB1BB"/>
    <w:rsid w:val="BECF451E"/>
    <w:rsid w:val="BFBD5C16"/>
    <w:rsid w:val="BFF68235"/>
    <w:rsid w:val="C5D92235"/>
    <w:rsid w:val="C737BF3F"/>
    <w:rsid w:val="C7EFCE24"/>
    <w:rsid w:val="D7FB8D32"/>
    <w:rsid w:val="DD5EAB81"/>
    <w:rsid w:val="DE275164"/>
    <w:rsid w:val="DFBEAC29"/>
    <w:rsid w:val="EBB8FA34"/>
    <w:rsid w:val="ED54E4A6"/>
    <w:rsid w:val="EEB79E53"/>
    <w:rsid w:val="EF72A9EF"/>
    <w:rsid w:val="F7F84080"/>
    <w:rsid w:val="F7FEE62A"/>
    <w:rsid w:val="F7FF9FAB"/>
    <w:rsid w:val="FAF54DC8"/>
    <w:rsid w:val="FB7D9825"/>
    <w:rsid w:val="FE5060FD"/>
    <w:rsid w:val="FEF67B6A"/>
    <w:rsid w:val="FEF73BCE"/>
    <w:rsid w:val="FF5F6CD0"/>
    <w:rsid w:val="FFCA5035"/>
    <w:rsid w:val="FFE6228E"/>
    <w:rsid w:val="FFFD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TML Code"/>
    <w:basedOn w:val="7"/>
    <w:uiPriority w:val="0"/>
    <w:rPr>
      <w:rFonts w:ascii="Courier New" w:hAnsi="Courier New"/>
      <w:sz w:val="20"/>
    </w:rPr>
  </w:style>
  <w:style w:type="table" w:customStyle="1" w:styleId="11">
    <w:name w:val="Plain Table 1"/>
    <w:basedOn w:val="5"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2630</Words>
  <Characters>13449</Characters>
  <Lines>0</Lines>
  <Paragraphs>0</Paragraphs>
  <TotalTime>1</TotalTime>
  <ScaleCrop>false</ScaleCrop>
  <LinksUpToDate>false</LinksUpToDate>
  <CharactersWithSpaces>14571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2025-10-27T16:59:00Z</dcterms:created>
  <dc:creator>Miya</dc:creator>
  <cp:lastModifiedBy>Miya</cp:lastModifiedBy>
  <dcterms:modified xsi:type="dcterms:W3CDTF">2026-04-10T07:42:40Z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9CFD2AC84E439675D487D0697BC4FE7B_43</vt:lpwstr>
  </property>
</Properties>
</file>