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9593" w14:textId="0B47B476" w:rsidR="0028361B" w:rsidRPr="00F36750" w:rsidRDefault="00BA09D1">
      <w:pPr>
        <w:rPr>
          <w:rFonts w:ascii="Arial" w:hAnsi="Arial" w:cs="Arial"/>
          <w:b/>
          <w:bCs/>
        </w:rPr>
      </w:pPr>
      <w:r w:rsidRPr="00F36750">
        <w:rPr>
          <w:rFonts w:ascii="Arial" w:hAnsi="Arial" w:cs="Arial"/>
          <w:b/>
          <w:bCs/>
        </w:rPr>
        <w:t xml:space="preserve">Supplementary </w:t>
      </w:r>
      <w:r w:rsidR="00F36750" w:rsidRPr="00F36750">
        <w:rPr>
          <w:rFonts w:ascii="Arial" w:hAnsi="Arial" w:cs="Arial"/>
          <w:b/>
          <w:bCs/>
        </w:rPr>
        <w:t>T</w:t>
      </w:r>
      <w:r w:rsidRPr="00F36750">
        <w:rPr>
          <w:rFonts w:ascii="Arial" w:hAnsi="Arial" w:cs="Arial"/>
          <w:b/>
          <w:bCs/>
        </w:rPr>
        <w:t>able</w:t>
      </w:r>
      <w:r w:rsidR="00F36750" w:rsidRPr="00F36750">
        <w:rPr>
          <w:rFonts w:ascii="Arial" w:hAnsi="Arial" w:cs="Arial"/>
          <w:b/>
          <w:bCs/>
        </w:rPr>
        <w:t xml:space="preserve"> </w:t>
      </w:r>
      <w:r w:rsidR="00313050">
        <w:rPr>
          <w:rFonts w:ascii="Arial" w:hAnsi="Arial" w:cs="Arial"/>
          <w:b/>
          <w:bCs/>
        </w:rPr>
        <w:t>12</w:t>
      </w:r>
      <w:r w:rsidRPr="00F36750">
        <w:rPr>
          <w:rFonts w:ascii="Arial" w:hAnsi="Arial" w:cs="Arial"/>
          <w:b/>
          <w:bCs/>
        </w:rPr>
        <w:t xml:space="preserve">. Summary of reproductive data </w:t>
      </w:r>
    </w:p>
    <w:tbl>
      <w:tblPr>
        <w:tblStyle w:val="Tablaconcuadrcula"/>
        <w:tblW w:w="11476" w:type="dxa"/>
        <w:tblLook w:val="04A0" w:firstRow="1" w:lastRow="0" w:firstColumn="1" w:lastColumn="0" w:noHBand="0" w:noVBand="1"/>
      </w:tblPr>
      <w:tblGrid>
        <w:gridCol w:w="3114"/>
        <w:gridCol w:w="2410"/>
        <w:gridCol w:w="2976"/>
        <w:gridCol w:w="2976"/>
      </w:tblGrid>
      <w:tr w:rsidR="008901BA" w:rsidRPr="00F36750" w14:paraId="0AB3AB59" w14:textId="0FA3A243" w:rsidTr="00F36750">
        <w:tc>
          <w:tcPr>
            <w:tcW w:w="3114" w:type="dxa"/>
            <w:shd w:val="clear" w:color="auto" w:fill="F2CEED"/>
          </w:tcPr>
          <w:p w14:paraId="40924FE9" w14:textId="6E773629" w:rsidR="008901BA" w:rsidRPr="00F36750" w:rsidRDefault="008901BA" w:rsidP="00BA09D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2CEED"/>
          </w:tcPr>
          <w:p w14:paraId="48107563" w14:textId="0D3C8131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Control</w:t>
            </w:r>
          </w:p>
        </w:tc>
        <w:tc>
          <w:tcPr>
            <w:tcW w:w="2976" w:type="dxa"/>
            <w:shd w:val="clear" w:color="auto" w:fill="F2CEED"/>
          </w:tcPr>
          <w:p w14:paraId="3A742557" w14:textId="4333EAA4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COVID-19</w:t>
            </w:r>
          </w:p>
        </w:tc>
        <w:tc>
          <w:tcPr>
            <w:tcW w:w="2976" w:type="dxa"/>
            <w:shd w:val="clear" w:color="auto" w:fill="F2CEED"/>
          </w:tcPr>
          <w:p w14:paraId="1394AF6C" w14:textId="1730E4EA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p-value (Fisher’s Exact Test)</w:t>
            </w:r>
          </w:p>
        </w:tc>
      </w:tr>
      <w:tr w:rsidR="008901BA" w:rsidRPr="00F36750" w14:paraId="092C46F2" w14:textId="4A1A75DC" w:rsidTr="00F36750">
        <w:tc>
          <w:tcPr>
            <w:tcW w:w="3114" w:type="dxa"/>
            <w:shd w:val="clear" w:color="auto" w:fill="F2CEED"/>
          </w:tcPr>
          <w:p w14:paraId="29C1309A" w14:textId="6B96634F" w:rsidR="008901BA" w:rsidRPr="00F36750" w:rsidRDefault="0058669F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Presence of testicular sperm</w:t>
            </w:r>
          </w:p>
        </w:tc>
        <w:tc>
          <w:tcPr>
            <w:tcW w:w="2410" w:type="dxa"/>
          </w:tcPr>
          <w:p w14:paraId="7372516B" w14:textId="5613A5CF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7/10 (70%)</w:t>
            </w:r>
          </w:p>
        </w:tc>
        <w:tc>
          <w:tcPr>
            <w:tcW w:w="2976" w:type="dxa"/>
          </w:tcPr>
          <w:p w14:paraId="03AA6F09" w14:textId="6CD63949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5/7 (71.4%)</w:t>
            </w:r>
          </w:p>
        </w:tc>
        <w:tc>
          <w:tcPr>
            <w:tcW w:w="2976" w:type="dxa"/>
          </w:tcPr>
          <w:p w14:paraId="74285887" w14:textId="49CAAAFE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1</w:t>
            </w:r>
          </w:p>
        </w:tc>
      </w:tr>
      <w:tr w:rsidR="008901BA" w:rsidRPr="00F36750" w14:paraId="6272EDB0" w14:textId="4AD92A8E" w:rsidTr="00F36750">
        <w:tc>
          <w:tcPr>
            <w:tcW w:w="3114" w:type="dxa"/>
            <w:shd w:val="clear" w:color="auto" w:fill="F2CEED"/>
          </w:tcPr>
          <w:p w14:paraId="19E2F501" w14:textId="3A5088CB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Couples treated</w:t>
            </w:r>
          </w:p>
        </w:tc>
        <w:tc>
          <w:tcPr>
            <w:tcW w:w="2410" w:type="dxa"/>
          </w:tcPr>
          <w:p w14:paraId="32DDE81A" w14:textId="3E9C9B61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4</w:t>
            </w:r>
          </w:p>
        </w:tc>
        <w:tc>
          <w:tcPr>
            <w:tcW w:w="2976" w:type="dxa"/>
          </w:tcPr>
          <w:p w14:paraId="061E04E4" w14:textId="1901A498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5</w:t>
            </w:r>
          </w:p>
        </w:tc>
        <w:tc>
          <w:tcPr>
            <w:tcW w:w="2976" w:type="dxa"/>
          </w:tcPr>
          <w:p w14:paraId="084258A4" w14:textId="3B18781B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N/A</w:t>
            </w:r>
          </w:p>
        </w:tc>
      </w:tr>
      <w:tr w:rsidR="008901BA" w:rsidRPr="00F36750" w14:paraId="6DEF8675" w14:textId="744F30E4" w:rsidTr="00F36750">
        <w:tc>
          <w:tcPr>
            <w:tcW w:w="3114" w:type="dxa"/>
            <w:shd w:val="clear" w:color="auto" w:fill="F2CEED"/>
          </w:tcPr>
          <w:p w14:paraId="3CC82E8E" w14:textId="7309B424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 xml:space="preserve">Fertilization rate </w:t>
            </w:r>
            <w:r w:rsidR="0058669F" w:rsidRPr="00F36750">
              <w:rPr>
                <w:rFonts w:ascii="Arial" w:hAnsi="Arial" w:cs="Arial"/>
              </w:rPr>
              <w:t>(D3 embryos)</w:t>
            </w:r>
          </w:p>
        </w:tc>
        <w:tc>
          <w:tcPr>
            <w:tcW w:w="2410" w:type="dxa"/>
          </w:tcPr>
          <w:p w14:paraId="66AEC01F" w14:textId="511A290F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31/54 (57.4%)</w:t>
            </w:r>
          </w:p>
        </w:tc>
        <w:tc>
          <w:tcPr>
            <w:tcW w:w="2976" w:type="dxa"/>
          </w:tcPr>
          <w:p w14:paraId="590D4A7D" w14:textId="54F9DD08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20/56 (35.7%)</w:t>
            </w:r>
          </w:p>
        </w:tc>
        <w:tc>
          <w:tcPr>
            <w:tcW w:w="2976" w:type="dxa"/>
          </w:tcPr>
          <w:p w14:paraId="1D138634" w14:textId="6E057A91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0.03495</w:t>
            </w:r>
          </w:p>
        </w:tc>
      </w:tr>
      <w:tr w:rsidR="000F2542" w:rsidRPr="00F36750" w14:paraId="6D12D29F" w14:textId="77777777" w:rsidTr="00F36750">
        <w:tc>
          <w:tcPr>
            <w:tcW w:w="3114" w:type="dxa"/>
            <w:shd w:val="clear" w:color="auto" w:fill="F2CEED"/>
          </w:tcPr>
          <w:p w14:paraId="14173A56" w14:textId="0FB0C624" w:rsidR="000F2542" w:rsidRPr="00F36750" w:rsidRDefault="000F2542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D3 embryo quality</w:t>
            </w:r>
          </w:p>
        </w:tc>
        <w:tc>
          <w:tcPr>
            <w:tcW w:w="2410" w:type="dxa"/>
          </w:tcPr>
          <w:p w14:paraId="095A79E4" w14:textId="5B2BB699" w:rsidR="000F2542" w:rsidRPr="00F36750" w:rsidRDefault="000F2542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A = 3 (9.7%)</w:t>
            </w:r>
          </w:p>
          <w:p w14:paraId="0ED423EF" w14:textId="6C4FB5EA" w:rsidR="000F2542" w:rsidRPr="00F36750" w:rsidRDefault="000F2542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B = 8 (25.8%)</w:t>
            </w:r>
          </w:p>
          <w:p w14:paraId="5D162638" w14:textId="759BFAA0" w:rsidR="000F2542" w:rsidRPr="00F36750" w:rsidRDefault="000F2542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C = 13 (41.9%)</w:t>
            </w:r>
          </w:p>
          <w:p w14:paraId="5A25ACEA" w14:textId="0216070E" w:rsidR="000F2542" w:rsidRPr="00F36750" w:rsidRDefault="000F2542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D = 7 (22.6%)</w:t>
            </w:r>
          </w:p>
        </w:tc>
        <w:tc>
          <w:tcPr>
            <w:tcW w:w="2976" w:type="dxa"/>
          </w:tcPr>
          <w:p w14:paraId="75EF10BF" w14:textId="1D715802" w:rsidR="000F2542" w:rsidRPr="00F36750" w:rsidRDefault="000F2542" w:rsidP="000F2542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A = 5 (25%)</w:t>
            </w:r>
          </w:p>
          <w:p w14:paraId="6F625656" w14:textId="13D5A450" w:rsidR="000F2542" w:rsidRPr="00F36750" w:rsidRDefault="000F2542" w:rsidP="000F2542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B = 3 (15%)</w:t>
            </w:r>
          </w:p>
          <w:p w14:paraId="2A97111D" w14:textId="2EA3531F" w:rsidR="000F2542" w:rsidRPr="00F36750" w:rsidRDefault="000F2542" w:rsidP="000F2542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C = 11 (</w:t>
            </w:r>
            <w:r w:rsidR="00EF35BB" w:rsidRPr="00F36750">
              <w:rPr>
                <w:rFonts w:ascii="Arial" w:hAnsi="Arial" w:cs="Arial"/>
              </w:rPr>
              <w:t>55</w:t>
            </w:r>
            <w:r w:rsidRPr="00F36750">
              <w:rPr>
                <w:rFonts w:ascii="Arial" w:hAnsi="Arial" w:cs="Arial"/>
              </w:rPr>
              <w:t>%)</w:t>
            </w:r>
          </w:p>
          <w:p w14:paraId="72676545" w14:textId="29074775" w:rsidR="000F2542" w:rsidRPr="00F36750" w:rsidRDefault="000F2542" w:rsidP="000F2542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D = 1 (</w:t>
            </w:r>
            <w:r w:rsidR="00EF35BB" w:rsidRPr="00F36750">
              <w:rPr>
                <w:rFonts w:ascii="Arial" w:hAnsi="Arial" w:cs="Arial"/>
              </w:rPr>
              <w:t>5</w:t>
            </w:r>
            <w:r w:rsidRPr="00F36750">
              <w:rPr>
                <w:rFonts w:ascii="Arial" w:hAnsi="Arial" w:cs="Arial"/>
              </w:rPr>
              <w:t>%)</w:t>
            </w:r>
          </w:p>
        </w:tc>
        <w:tc>
          <w:tcPr>
            <w:tcW w:w="2976" w:type="dxa"/>
          </w:tcPr>
          <w:p w14:paraId="64D6C3C7" w14:textId="77777777" w:rsidR="000F2542" w:rsidRPr="00F36750" w:rsidRDefault="00EF35BB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A = 0.237</w:t>
            </w:r>
          </w:p>
          <w:p w14:paraId="7484B6CA" w14:textId="77777777" w:rsidR="00EF35BB" w:rsidRPr="00F36750" w:rsidRDefault="00EF35BB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B = 0.493</w:t>
            </w:r>
          </w:p>
          <w:p w14:paraId="0FE4DB15" w14:textId="77777777" w:rsidR="00EF35BB" w:rsidRPr="00F36750" w:rsidRDefault="00EF35BB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C = 0.402</w:t>
            </w:r>
          </w:p>
          <w:p w14:paraId="03A50739" w14:textId="5AB01B73" w:rsidR="00EF35BB" w:rsidRPr="00F36750" w:rsidRDefault="00EF35BB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D = 0.127</w:t>
            </w:r>
          </w:p>
        </w:tc>
      </w:tr>
      <w:tr w:rsidR="008901BA" w:rsidRPr="00F36750" w14:paraId="4DCD1BA5" w14:textId="1110379C" w:rsidTr="00F36750">
        <w:tc>
          <w:tcPr>
            <w:tcW w:w="3114" w:type="dxa"/>
            <w:shd w:val="clear" w:color="auto" w:fill="F2CEED"/>
          </w:tcPr>
          <w:p w14:paraId="4B074E46" w14:textId="0F78B5F6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Implantation rate</w:t>
            </w:r>
            <w:r w:rsidR="000F2542" w:rsidRPr="00F36750">
              <w:rPr>
                <w:rFonts w:ascii="Arial" w:hAnsi="Arial" w:cs="Arial"/>
              </w:rPr>
              <w:t xml:space="preserve"> (number of implanted embryos related to the total number of transferred embryos)</w:t>
            </w:r>
          </w:p>
        </w:tc>
        <w:tc>
          <w:tcPr>
            <w:tcW w:w="2410" w:type="dxa"/>
          </w:tcPr>
          <w:p w14:paraId="7252B3B6" w14:textId="3AF39D75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2/5 (40%)</w:t>
            </w:r>
          </w:p>
        </w:tc>
        <w:tc>
          <w:tcPr>
            <w:tcW w:w="2976" w:type="dxa"/>
          </w:tcPr>
          <w:p w14:paraId="69C5369D" w14:textId="4E4A7360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6/11 (54%)</w:t>
            </w:r>
          </w:p>
        </w:tc>
        <w:tc>
          <w:tcPr>
            <w:tcW w:w="2976" w:type="dxa"/>
          </w:tcPr>
          <w:p w14:paraId="3632106C" w14:textId="633C0AEE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1</w:t>
            </w:r>
          </w:p>
        </w:tc>
      </w:tr>
      <w:tr w:rsidR="008901BA" w:rsidRPr="00F36750" w14:paraId="5AF3CF07" w14:textId="7D608AC9" w:rsidTr="00F36750">
        <w:tc>
          <w:tcPr>
            <w:tcW w:w="3114" w:type="dxa"/>
            <w:shd w:val="clear" w:color="auto" w:fill="F2CEED"/>
          </w:tcPr>
          <w:p w14:paraId="28030BFF" w14:textId="3F434F2D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Pregnancy rate per transference</w:t>
            </w:r>
            <w:r w:rsidR="000F2542" w:rsidRPr="00F367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</w:tcPr>
          <w:p w14:paraId="17EFFE18" w14:textId="5647C092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2/5 (40%)</w:t>
            </w:r>
          </w:p>
        </w:tc>
        <w:tc>
          <w:tcPr>
            <w:tcW w:w="2976" w:type="dxa"/>
          </w:tcPr>
          <w:p w14:paraId="6CF3AAFE" w14:textId="3AF52E9A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6/9 (66.7%)</w:t>
            </w:r>
            <w:r w:rsidR="000F2542" w:rsidRPr="00F36750">
              <w:rPr>
                <w:rFonts w:ascii="Arial" w:hAnsi="Arial" w:cs="Arial"/>
              </w:rPr>
              <w:t xml:space="preserve"> (number differs from implantation rate since 2 transferences were done transferring 2 embryos each time)</w:t>
            </w:r>
          </w:p>
        </w:tc>
        <w:tc>
          <w:tcPr>
            <w:tcW w:w="2976" w:type="dxa"/>
          </w:tcPr>
          <w:p w14:paraId="7BB943FE" w14:textId="2701E30A" w:rsidR="008901BA" w:rsidRPr="00F36750" w:rsidRDefault="00156EE7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0.5804</w:t>
            </w:r>
          </w:p>
        </w:tc>
      </w:tr>
      <w:tr w:rsidR="008901BA" w:rsidRPr="00F36750" w14:paraId="7A2D5F1B" w14:textId="63C58116" w:rsidTr="00F36750">
        <w:tc>
          <w:tcPr>
            <w:tcW w:w="3114" w:type="dxa"/>
            <w:shd w:val="clear" w:color="auto" w:fill="F2CEED"/>
          </w:tcPr>
          <w:p w14:paraId="5FB4D354" w14:textId="1C2766F8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Live birth rate per clinical pregnancy</w:t>
            </w:r>
          </w:p>
        </w:tc>
        <w:tc>
          <w:tcPr>
            <w:tcW w:w="2410" w:type="dxa"/>
          </w:tcPr>
          <w:p w14:paraId="371C1C4D" w14:textId="282CE554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2/2 (100%)</w:t>
            </w:r>
          </w:p>
        </w:tc>
        <w:tc>
          <w:tcPr>
            <w:tcW w:w="2976" w:type="dxa"/>
          </w:tcPr>
          <w:p w14:paraId="4C768732" w14:textId="45930A1B" w:rsidR="008901BA" w:rsidRPr="00F36750" w:rsidRDefault="008901BA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4/6 (66.6%)</w:t>
            </w:r>
          </w:p>
        </w:tc>
        <w:tc>
          <w:tcPr>
            <w:tcW w:w="2976" w:type="dxa"/>
          </w:tcPr>
          <w:p w14:paraId="2AF607C7" w14:textId="0E6FCB9B" w:rsidR="008901BA" w:rsidRPr="00F36750" w:rsidRDefault="00156EE7" w:rsidP="00BA09D1">
            <w:pPr>
              <w:rPr>
                <w:rFonts w:ascii="Arial" w:hAnsi="Arial" w:cs="Arial"/>
              </w:rPr>
            </w:pPr>
            <w:r w:rsidRPr="00F36750">
              <w:rPr>
                <w:rFonts w:ascii="Arial" w:hAnsi="Arial" w:cs="Arial"/>
              </w:rPr>
              <w:t>1</w:t>
            </w:r>
          </w:p>
        </w:tc>
      </w:tr>
    </w:tbl>
    <w:p w14:paraId="33F8EFF3" w14:textId="77777777" w:rsidR="00BA09D1" w:rsidRPr="00F36750" w:rsidRDefault="00BA09D1">
      <w:pPr>
        <w:rPr>
          <w:rFonts w:ascii="Arial" w:hAnsi="Arial" w:cs="Arial"/>
        </w:rPr>
      </w:pPr>
    </w:p>
    <w:p w14:paraId="2EB00BE2" w14:textId="77777777" w:rsidR="00BA09D1" w:rsidRPr="00F36750" w:rsidRDefault="00BA09D1">
      <w:pPr>
        <w:rPr>
          <w:rFonts w:ascii="Arial" w:hAnsi="Arial" w:cs="Arial"/>
        </w:rPr>
      </w:pPr>
    </w:p>
    <w:p w14:paraId="3EFBB51D" w14:textId="580410C2" w:rsidR="00BA09D1" w:rsidRPr="00F36750" w:rsidRDefault="00BA09D1">
      <w:pPr>
        <w:rPr>
          <w:rFonts w:ascii="Arial" w:hAnsi="Arial" w:cs="Arial"/>
        </w:rPr>
      </w:pPr>
    </w:p>
    <w:sectPr w:rsidR="00BA09D1" w:rsidRPr="00F36750" w:rsidSect="008901B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D1"/>
    <w:rsid w:val="00006B25"/>
    <w:rsid w:val="000278A8"/>
    <w:rsid w:val="0004374A"/>
    <w:rsid w:val="000460AC"/>
    <w:rsid w:val="00051AF9"/>
    <w:rsid w:val="00064E95"/>
    <w:rsid w:val="00073589"/>
    <w:rsid w:val="00077FDF"/>
    <w:rsid w:val="00090115"/>
    <w:rsid w:val="000920DC"/>
    <w:rsid w:val="00092E98"/>
    <w:rsid w:val="000A5AE2"/>
    <w:rsid w:val="000B133D"/>
    <w:rsid w:val="000B4C43"/>
    <w:rsid w:val="000C425E"/>
    <w:rsid w:val="000D4FBD"/>
    <w:rsid w:val="000F2542"/>
    <w:rsid w:val="00100CF4"/>
    <w:rsid w:val="0011414E"/>
    <w:rsid w:val="00114ED7"/>
    <w:rsid w:val="00116FB6"/>
    <w:rsid w:val="001276B5"/>
    <w:rsid w:val="00133DE1"/>
    <w:rsid w:val="0014475C"/>
    <w:rsid w:val="00156EE7"/>
    <w:rsid w:val="001614D0"/>
    <w:rsid w:val="00166C1D"/>
    <w:rsid w:val="00167784"/>
    <w:rsid w:val="00171269"/>
    <w:rsid w:val="00176F3C"/>
    <w:rsid w:val="00192430"/>
    <w:rsid w:val="001D328F"/>
    <w:rsid w:val="001F23A8"/>
    <w:rsid w:val="00203462"/>
    <w:rsid w:val="002165FE"/>
    <w:rsid w:val="00226249"/>
    <w:rsid w:val="00231F53"/>
    <w:rsid w:val="00256C3B"/>
    <w:rsid w:val="00267B7C"/>
    <w:rsid w:val="0028309C"/>
    <w:rsid w:val="0028361B"/>
    <w:rsid w:val="00284292"/>
    <w:rsid w:val="00291271"/>
    <w:rsid w:val="002A00CF"/>
    <w:rsid w:val="002A0734"/>
    <w:rsid w:val="002D375A"/>
    <w:rsid w:val="00302350"/>
    <w:rsid w:val="00305B94"/>
    <w:rsid w:val="00313050"/>
    <w:rsid w:val="00324E63"/>
    <w:rsid w:val="003403DF"/>
    <w:rsid w:val="00361A22"/>
    <w:rsid w:val="003718E8"/>
    <w:rsid w:val="003B33AF"/>
    <w:rsid w:val="003B4F65"/>
    <w:rsid w:val="003D521D"/>
    <w:rsid w:val="003E5273"/>
    <w:rsid w:val="00403CD8"/>
    <w:rsid w:val="004135E5"/>
    <w:rsid w:val="004140CF"/>
    <w:rsid w:val="004252E6"/>
    <w:rsid w:val="004324BA"/>
    <w:rsid w:val="0043499E"/>
    <w:rsid w:val="004362F9"/>
    <w:rsid w:val="00440B85"/>
    <w:rsid w:val="00445A72"/>
    <w:rsid w:val="00464BD0"/>
    <w:rsid w:val="004B3949"/>
    <w:rsid w:val="004B523C"/>
    <w:rsid w:val="004B7690"/>
    <w:rsid w:val="004D232B"/>
    <w:rsid w:val="004E2DB1"/>
    <w:rsid w:val="004F0E51"/>
    <w:rsid w:val="004F171E"/>
    <w:rsid w:val="0051437A"/>
    <w:rsid w:val="005157B9"/>
    <w:rsid w:val="005339BD"/>
    <w:rsid w:val="0053793E"/>
    <w:rsid w:val="00564E25"/>
    <w:rsid w:val="00567AF1"/>
    <w:rsid w:val="00570A9D"/>
    <w:rsid w:val="00570C1D"/>
    <w:rsid w:val="0058669F"/>
    <w:rsid w:val="00591DD9"/>
    <w:rsid w:val="00593D2B"/>
    <w:rsid w:val="005A5E05"/>
    <w:rsid w:val="005A718E"/>
    <w:rsid w:val="005C28A2"/>
    <w:rsid w:val="005C2B9B"/>
    <w:rsid w:val="005C6616"/>
    <w:rsid w:val="005C6D35"/>
    <w:rsid w:val="005E4BB9"/>
    <w:rsid w:val="005E5548"/>
    <w:rsid w:val="0061165F"/>
    <w:rsid w:val="00622DA2"/>
    <w:rsid w:val="00641593"/>
    <w:rsid w:val="00642E06"/>
    <w:rsid w:val="00646965"/>
    <w:rsid w:val="00662755"/>
    <w:rsid w:val="00667455"/>
    <w:rsid w:val="006932D8"/>
    <w:rsid w:val="006A78E5"/>
    <w:rsid w:val="006D0761"/>
    <w:rsid w:val="00700B3C"/>
    <w:rsid w:val="00721DA4"/>
    <w:rsid w:val="00723970"/>
    <w:rsid w:val="007375E9"/>
    <w:rsid w:val="00740AAD"/>
    <w:rsid w:val="00750C83"/>
    <w:rsid w:val="00763EFE"/>
    <w:rsid w:val="00770C1D"/>
    <w:rsid w:val="007822D7"/>
    <w:rsid w:val="00792902"/>
    <w:rsid w:val="00796CDC"/>
    <w:rsid w:val="007B12DD"/>
    <w:rsid w:val="007B614C"/>
    <w:rsid w:val="007E4D13"/>
    <w:rsid w:val="007E7779"/>
    <w:rsid w:val="00804176"/>
    <w:rsid w:val="008127AE"/>
    <w:rsid w:val="00814EDE"/>
    <w:rsid w:val="008356CB"/>
    <w:rsid w:val="00844E8A"/>
    <w:rsid w:val="00847278"/>
    <w:rsid w:val="00853198"/>
    <w:rsid w:val="00853FD6"/>
    <w:rsid w:val="008653D9"/>
    <w:rsid w:val="00870173"/>
    <w:rsid w:val="00882E28"/>
    <w:rsid w:val="008876E7"/>
    <w:rsid w:val="008901BA"/>
    <w:rsid w:val="00893DB3"/>
    <w:rsid w:val="008B0EED"/>
    <w:rsid w:val="008C6E89"/>
    <w:rsid w:val="008D327B"/>
    <w:rsid w:val="008D7437"/>
    <w:rsid w:val="008E1475"/>
    <w:rsid w:val="00903229"/>
    <w:rsid w:val="009052C6"/>
    <w:rsid w:val="0090563C"/>
    <w:rsid w:val="00927C96"/>
    <w:rsid w:val="00937A86"/>
    <w:rsid w:val="009477F6"/>
    <w:rsid w:val="0098090E"/>
    <w:rsid w:val="009A3018"/>
    <w:rsid w:val="009B0F4A"/>
    <w:rsid w:val="009D66C8"/>
    <w:rsid w:val="009D6800"/>
    <w:rsid w:val="009E31A9"/>
    <w:rsid w:val="009F5B0F"/>
    <w:rsid w:val="00A04850"/>
    <w:rsid w:val="00A30E40"/>
    <w:rsid w:val="00A35019"/>
    <w:rsid w:val="00A577D6"/>
    <w:rsid w:val="00A66600"/>
    <w:rsid w:val="00A74B6B"/>
    <w:rsid w:val="00A80251"/>
    <w:rsid w:val="00A80D8D"/>
    <w:rsid w:val="00A90F81"/>
    <w:rsid w:val="00AA2015"/>
    <w:rsid w:val="00AB7C18"/>
    <w:rsid w:val="00AC16F0"/>
    <w:rsid w:val="00AE6B3E"/>
    <w:rsid w:val="00AF2C5A"/>
    <w:rsid w:val="00AF2FDC"/>
    <w:rsid w:val="00AF5446"/>
    <w:rsid w:val="00AF69F5"/>
    <w:rsid w:val="00B0626A"/>
    <w:rsid w:val="00B102F2"/>
    <w:rsid w:val="00B16A6D"/>
    <w:rsid w:val="00B34C1B"/>
    <w:rsid w:val="00B35A95"/>
    <w:rsid w:val="00B47D2E"/>
    <w:rsid w:val="00B577AE"/>
    <w:rsid w:val="00B66E70"/>
    <w:rsid w:val="00B77214"/>
    <w:rsid w:val="00B837E0"/>
    <w:rsid w:val="00B93643"/>
    <w:rsid w:val="00B94D25"/>
    <w:rsid w:val="00BA09D1"/>
    <w:rsid w:val="00BA4093"/>
    <w:rsid w:val="00BB4183"/>
    <w:rsid w:val="00BC4922"/>
    <w:rsid w:val="00BF4656"/>
    <w:rsid w:val="00C05289"/>
    <w:rsid w:val="00C1399D"/>
    <w:rsid w:val="00C156EB"/>
    <w:rsid w:val="00C23832"/>
    <w:rsid w:val="00C24282"/>
    <w:rsid w:val="00C3313A"/>
    <w:rsid w:val="00C42392"/>
    <w:rsid w:val="00C456F3"/>
    <w:rsid w:val="00C61BAC"/>
    <w:rsid w:val="00C71888"/>
    <w:rsid w:val="00C87D57"/>
    <w:rsid w:val="00C94E42"/>
    <w:rsid w:val="00CD05A2"/>
    <w:rsid w:val="00CD0E13"/>
    <w:rsid w:val="00CD104E"/>
    <w:rsid w:val="00CD134F"/>
    <w:rsid w:val="00CD1564"/>
    <w:rsid w:val="00CE39A7"/>
    <w:rsid w:val="00CE534F"/>
    <w:rsid w:val="00D05FEF"/>
    <w:rsid w:val="00D11DD8"/>
    <w:rsid w:val="00D172E9"/>
    <w:rsid w:val="00D23500"/>
    <w:rsid w:val="00D278F1"/>
    <w:rsid w:val="00D32C64"/>
    <w:rsid w:val="00D346ED"/>
    <w:rsid w:val="00D4246D"/>
    <w:rsid w:val="00D61D8F"/>
    <w:rsid w:val="00D73DE9"/>
    <w:rsid w:val="00D7455D"/>
    <w:rsid w:val="00D84F29"/>
    <w:rsid w:val="00D94457"/>
    <w:rsid w:val="00DA3AA1"/>
    <w:rsid w:val="00DB786C"/>
    <w:rsid w:val="00DD33F7"/>
    <w:rsid w:val="00E02D54"/>
    <w:rsid w:val="00E076B3"/>
    <w:rsid w:val="00E16A31"/>
    <w:rsid w:val="00E211E3"/>
    <w:rsid w:val="00E22485"/>
    <w:rsid w:val="00E24D68"/>
    <w:rsid w:val="00E32319"/>
    <w:rsid w:val="00E336B7"/>
    <w:rsid w:val="00E37CAA"/>
    <w:rsid w:val="00E4737D"/>
    <w:rsid w:val="00E6276A"/>
    <w:rsid w:val="00E8608C"/>
    <w:rsid w:val="00E94B69"/>
    <w:rsid w:val="00EA490B"/>
    <w:rsid w:val="00EA7EF7"/>
    <w:rsid w:val="00EB0147"/>
    <w:rsid w:val="00EC4981"/>
    <w:rsid w:val="00EC6084"/>
    <w:rsid w:val="00EC6620"/>
    <w:rsid w:val="00ED16AC"/>
    <w:rsid w:val="00EF35BB"/>
    <w:rsid w:val="00F15F8A"/>
    <w:rsid w:val="00F26D5F"/>
    <w:rsid w:val="00F33C6E"/>
    <w:rsid w:val="00F36750"/>
    <w:rsid w:val="00F45270"/>
    <w:rsid w:val="00F569DC"/>
    <w:rsid w:val="00F6043F"/>
    <w:rsid w:val="00F65EDF"/>
    <w:rsid w:val="00F84B0E"/>
    <w:rsid w:val="00F874C7"/>
    <w:rsid w:val="00FA4CB5"/>
    <w:rsid w:val="00FB3B1E"/>
    <w:rsid w:val="00FC27F9"/>
    <w:rsid w:val="00FC56E4"/>
    <w:rsid w:val="00FD7043"/>
    <w:rsid w:val="00FE166F"/>
    <w:rsid w:val="00FE171D"/>
    <w:rsid w:val="00FE2AD1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7C6F6"/>
  <w15:chartTrackingRefBased/>
  <w15:docId w15:val="{220EF39E-937E-9742-81E8-6B6B24AE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A0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0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0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0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0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0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0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09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09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9D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09D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09D1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9D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09D1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09D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09D1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BA0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09D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A0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09D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BA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09D1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BA09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09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0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09D1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BA09D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A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López Panadés</dc:creator>
  <cp:keywords/>
  <dc:description/>
  <cp:lastModifiedBy>Maria López Panadés</cp:lastModifiedBy>
  <cp:revision>6</cp:revision>
  <dcterms:created xsi:type="dcterms:W3CDTF">2025-10-15T13:56:00Z</dcterms:created>
  <dcterms:modified xsi:type="dcterms:W3CDTF">2026-03-13T10:13:00Z</dcterms:modified>
</cp:coreProperties>
</file>