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175E" w14:textId="5FC56653" w:rsidR="0028361B" w:rsidRPr="00C56C23" w:rsidRDefault="00992E42" w:rsidP="00992E42">
      <w:pPr>
        <w:rPr>
          <w:rFonts w:ascii="Arial" w:hAnsi="Arial" w:cs="Arial"/>
          <w:b/>
          <w:bCs/>
          <w:sz w:val="22"/>
          <w:szCs w:val="22"/>
        </w:rPr>
      </w:pPr>
      <w:r w:rsidRPr="00C56C23">
        <w:rPr>
          <w:rFonts w:ascii="Arial" w:hAnsi="Arial" w:cs="Arial"/>
          <w:b/>
          <w:bCs/>
          <w:sz w:val="22"/>
          <w:szCs w:val="22"/>
        </w:rPr>
        <w:t xml:space="preserve">Supplementary table </w:t>
      </w:r>
      <w:r w:rsidR="00D62127" w:rsidRPr="00C56C23">
        <w:rPr>
          <w:rFonts w:ascii="Arial" w:hAnsi="Arial" w:cs="Arial"/>
          <w:b/>
          <w:bCs/>
          <w:sz w:val="22"/>
          <w:szCs w:val="22"/>
        </w:rPr>
        <w:t>3</w:t>
      </w:r>
      <w:r w:rsidRPr="00C56C23">
        <w:rPr>
          <w:rFonts w:ascii="Arial" w:hAnsi="Arial" w:cs="Arial"/>
          <w:b/>
          <w:bCs/>
          <w:sz w:val="22"/>
          <w:szCs w:val="22"/>
        </w:rPr>
        <w:t>. Histological characterization of fatal testis tissue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911"/>
        <w:gridCol w:w="3043"/>
        <w:gridCol w:w="2835"/>
      </w:tblGrid>
      <w:tr w:rsidR="00992E42" w:rsidRPr="00C56C23" w14:paraId="206EC47C" w14:textId="77777777" w:rsidTr="00C56C23">
        <w:trPr>
          <w:trHeight w:val="320"/>
        </w:trPr>
        <w:tc>
          <w:tcPr>
            <w:tcW w:w="2911" w:type="dxa"/>
            <w:shd w:val="clear" w:color="auto" w:fill="F2CEED"/>
            <w:noWrap/>
            <w:vAlign w:val="center"/>
            <w:hideMark/>
          </w:tcPr>
          <w:p w14:paraId="53F5D17F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Experiment</w:t>
            </w:r>
          </w:p>
        </w:tc>
        <w:tc>
          <w:tcPr>
            <w:tcW w:w="3043" w:type="dxa"/>
            <w:shd w:val="clear" w:color="auto" w:fill="F2CEED"/>
            <w:noWrap/>
            <w:vAlign w:val="center"/>
            <w:hideMark/>
          </w:tcPr>
          <w:p w14:paraId="1872D93F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COVID-19 samples</w:t>
            </w:r>
          </w:p>
        </w:tc>
        <w:tc>
          <w:tcPr>
            <w:tcW w:w="2835" w:type="dxa"/>
            <w:shd w:val="clear" w:color="auto" w:fill="F2CEED"/>
            <w:noWrap/>
            <w:vAlign w:val="center"/>
            <w:hideMark/>
          </w:tcPr>
          <w:p w14:paraId="090503C8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Control samples</w:t>
            </w:r>
          </w:p>
        </w:tc>
      </w:tr>
      <w:tr w:rsidR="00992E42" w:rsidRPr="00C56C23" w14:paraId="47D37019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54747EB2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Cell counts (DAPI staining)</w:t>
            </w:r>
          </w:p>
        </w:tc>
        <w:tc>
          <w:tcPr>
            <w:tcW w:w="3043" w:type="dxa"/>
            <w:noWrap/>
            <w:hideMark/>
          </w:tcPr>
          <w:p w14:paraId="142D4E9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110 cells/tubule</w:t>
            </w:r>
          </w:p>
        </w:tc>
        <w:tc>
          <w:tcPr>
            <w:tcW w:w="2835" w:type="dxa"/>
            <w:noWrap/>
            <w:hideMark/>
          </w:tcPr>
          <w:p w14:paraId="292D3EEA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159.5 cells/tubule</w:t>
            </w:r>
          </w:p>
        </w:tc>
      </w:tr>
      <w:tr w:rsidR="00992E42" w:rsidRPr="00C56C23" w14:paraId="73B2552A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158047CD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754F3958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75-156</w:t>
            </w:r>
          </w:p>
        </w:tc>
        <w:tc>
          <w:tcPr>
            <w:tcW w:w="2835" w:type="dxa"/>
            <w:noWrap/>
            <w:hideMark/>
          </w:tcPr>
          <w:p w14:paraId="7B57D5CF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104-241</w:t>
            </w:r>
          </w:p>
        </w:tc>
      </w:tr>
      <w:tr w:rsidR="00992E42" w:rsidRPr="00C56C23" w14:paraId="019E9504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1B7A2CEA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Johnsen score</w:t>
            </w:r>
          </w:p>
        </w:tc>
        <w:tc>
          <w:tcPr>
            <w:tcW w:w="3043" w:type="dxa"/>
            <w:noWrap/>
            <w:hideMark/>
          </w:tcPr>
          <w:p w14:paraId="3919BBD7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6</w:t>
            </w:r>
          </w:p>
        </w:tc>
        <w:tc>
          <w:tcPr>
            <w:tcW w:w="2835" w:type="dxa"/>
            <w:noWrap/>
            <w:hideMark/>
          </w:tcPr>
          <w:p w14:paraId="2B47EEBD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8</w:t>
            </w:r>
          </w:p>
        </w:tc>
      </w:tr>
      <w:tr w:rsidR="00992E42" w:rsidRPr="00C56C23" w14:paraId="2ED8D711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3BC77173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6D582F0E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4-7.25</w:t>
            </w:r>
          </w:p>
        </w:tc>
        <w:tc>
          <w:tcPr>
            <w:tcW w:w="2835" w:type="dxa"/>
            <w:noWrap/>
            <w:hideMark/>
          </w:tcPr>
          <w:p w14:paraId="6B120F10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7-8</w:t>
            </w:r>
          </w:p>
        </w:tc>
      </w:tr>
      <w:tr w:rsidR="00992E42" w:rsidRPr="00C56C23" w14:paraId="78248792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4FBF8390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PARP1 positive cells/tubule</w:t>
            </w:r>
          </w:p>
        </w:tc>
        <w:tc>
          <w:tcPr>
            <w:tcW w:w="3043" w:type="dxa"/>
            <w:noWrap/>
            <w:hideMark/>
          </w:tcPr>
          <w:p w14:paraId="012703B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4 cells/tubule</w:t>
            </w:r>
          </w:p>
        </w:tc>
        <w:tc>
          <w:tcPr>
            <w:tcW w:w="2835" w:type="dxa"/>
            <w:noWrap/>
            <w:hideMark/>
          </w:tcPr>
          <w:p w14:paraId="50C6DD4C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2 cells/tubule</w:t>
            </w:r>
          </w:p>
        </w:tc>
      </w:tr>
      <w:tr w:rsidR="00992E42" w:rsidRPr="00C56C23" w14:paraId="1426E525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2C71E4FA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286A04BE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1-10</w:t>
            </w:r>
          </w:p>
        </w:tc>
        <w:tc>
          <w:tcPr>
            <w:tcW w:w="2835" w:type="dxa"/>
            <w:noWrap/>
            <w:hideMark/>
          </w:tcPr>
          <w:p w14:paraId="0644B02A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0-7</w:t>
            </w:r>
          </w:p>
        </w:tc>
      </w:tr>
      <w:tr w:rsidR="00992E42" w:rsidRPr="00C56C23" w14:paraId="433F2AF3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3331848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 PARP1 positive cells/tubule</w:t>
            </w:r>
          </w:p>
        </w:tc>
        <w:tc>
          <w:tcPr>
            <w:tcW w:w="3043" w:type="dxa"/>
            <w:noWrap/>
            <w:hideMark/>
          </w:tcPr>
          <w:p w14:paraId="0DB5D87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5.7% intratubular cells</w:t>
            </w:r>
          </w:p>
        </w:tc>
        <w:tc>
          <w:tcPr>
            <w:tcW w:w="2835" w:type="dxa"/>
            <w:noWrap/>
            <w:hideMark/>
          </w:tcPr>
          <w:p w14:paraId="143EAB52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2.8% intratubular cells</w:t>
            </w:r>
          </w:p>
        </w:tc>
      </w:tr>
      <w:tr w:rsidR="00992E42" w:rsidRPr="00C56C23" w14:paraId="08DEA28A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695F950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TUNEL positive cells /tubule</w:t>
            </w:r>
          </w:p>
        </w:tc>
        <w:tc>
          <w:tcPr>
            <w:tcW w:w="3043" w:type="dxa"/>
            <w:noWrap/>
            <w:hideMark/>
          </w:tcPr>
          <w:p w14:paraId="12E504D6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5 cells/tubule</w:t>
            </w:r>
          </w:p>
        </w:tc>
        <w:tc>
          <w:tcPr>
            <w:tcW w:w="2835" w:type="dxa"/>
            <w:noWrap/>
            <w:hideMark/>
          </w:tcPr>
          <w:p w14:paraId="76F750A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5 cells/tubule</w:t>
            </w:r>
          </w:p>
        </w:tc>
      </w:tr>
      <w:tr w:rsidR="00992E42" w:rsidRPr="00C56C23" w14:paraId="32A52BC5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600E49B2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1F2E0908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1-16</w:t>
            </w:r>
          </w:p>
        </w:tc>
        <w:tc>
          <w:tcPr>
            <w:tcW w:w="2835" w:type="dxa"/>
            <w:noWrap/>
            <w:hideMark/>
          </w:tcPr>
          <w:p w14:paraId="441D49CE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1-14</w:t>
            </w:r>
          </w:p>
        </w:tc>
      </w:tr>
      <w:tr w:rsidR="00992E42" w:rsidRPr="00C56C23" w14:paraId="090332C0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058CE66F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 TUNEL positive cells/tubule</w:t>
            </w:r>
          </w:p>
        </w:tc>
        <w:tc>
          <w:tcPr>
            <w:tcW w:w="3043" w:type="dxa"/>
            <w:noWrap/>
            <w:hideMark/>
          </w:tcPr>
          <w:p w14:paraId="0970D6D7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8.2% intratubular cells</w:t>
            </w:r>
          </w:p>
        </w:tc>
        <w:tc>
          <w:tcPr>
            <w:tcW w:w="2835" w:type="dxa"/>
            <w:noWrap/>
            <w:hideMark/>
          </w:tcPr>
          <w:p w14:paraId="48EEB785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4.24% intratubular cells</w:t>
            </w:r>
          </w:p>
        </w:tc>
      </w:tr>
      <w:tr w:rsidR="00992E42" w:rsidRPr="00C56C23" w14:paraId="596AFC8B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5ABEA38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CD3 positive cells/intertubular space</w:t>
            </w:r>
          </w:p>
        </w:tc>
        <w:tc>
          <w:tcPr>
            <w:tcW w:w="3043" w:type="dxa"/>
            <w:noWrap/>
            <w:hideMark/>
          </w:tcPr>
          <w:p w14:paraId="5E943939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7 cells/intertubular space</w:t>
            </w:r>
          </w:p>
        </w:tc>
        <w:tc>
          <w:tcPr>
            <w:tcW w:w="2835" w:type="dxa"/>
            <w:noWrap/>
            <w:hideMark/>
          </w:tcPr>
          <w:p w14:paraId="77642EF9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2 cells/intertubular space</w:t>
            </w:r>
          </w:p>
        </w:tc>
      </w:tr>
      <w:tr w:rsidR="00992E42" w:rsidRPr="00C56C23" w14:paraId="33312ADB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7867448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2CBCB554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3-14</w:t>
            </w:r>
          </w:p>
        </w:tc>
        <w:tc>
          <w:tcPr>
            <w:tcW w:w="2835" w:type="dxa"/>
            <w:noWrap/>
            <w:hideMark/>
          </w:tcPr>
          <w:p w14:paraId="5E851987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1-5</w:t>
            </w:r>
          </w:p>
        </w:tc>
      </w:tr>
      <w:tr w:rsidR="00992E42" w:rsidRPr="00C56C23" w14:paraId="66BC6C5E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0045F319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 CD3 positive cells/intertubular space</w:t>
            </w:r>
          </w:p>
        </w:tc>
        <w:tc>
          <w:tcPr>
            <w:tcW w:w="3043" w:type="dxa"/>
            <w:noWrap/>
            <w:hideMark/>
          </w:tcPr>
          <w:p w14:paraId="168BA9E7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23.7% interstitial cells</w:t>
            </w:r>
          </w:p>
        </w:tc>
        <w:tc>
          <w:tcPr>
            <w:tcW w:w="2835" w:type="dxa"/>
            <w:noWrap/>
            <w:hideMark/>
          </w:tcPr>
          <w:p w14:paraId="0701AFA8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9.1% interstitial cells</w:t>
            </w:r>
          </w:p>
        </w:tc>
      </w:tr>
      <w:tr w:rsidR="00992E42" w:rsidRPr="00C56C23" w14:paraId="18216269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65964837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CD68 positive cells/intertubular space</w:t>
            </w:r>
          </w:p>
        </w:tc>
        <w:tc>
          <w:tcPr>
            <w:tcW w:w="3043" w:type="dxa"/>
            <w:noWrap/>
            <w:hideMark/>
          </w:tcPr>
          <w:p w14:paraId="515D51E0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3 cells/intertubular space</w:t>
            </w:r>
          </w:p>
        </w:tc>
        <w:tc>
          <w:tcPr>
            <w:tcW w:w="2835" w:type="dxa"/>
            <w:noWrap/>
            <w:hideMark/>
          </w:tcPr>
          <w:p w14:paraId="041AEDCC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 cell/intertubular space</w:t>
            </w:r>
          </w:p>
        </w:tc>
      </w:tr>
      <w:tr w:rsidR="00992E42" w:rsidRPr="00C56C23" w14:paraId="406BC8FA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53C90B91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62CDA712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1-6</w:t>
            </w:r>
          </w:p>
        </w:tc>
        <w:tc>
          <w:tcPr>
            <w:tcW w:w="2835" w:type="dxa"/>
            <w:noWrap/>
            <w:hideMark/>
          </w:tcPr>
          <w:p w14:paraId="068F3EE0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1-3</w:t>
            </w:r>
          </w:p>
        </w:tc>
      </w:tr>
      <w:tr w:rsidR="00992E42" w:rsidRPr="00C56C23" w14:paraId="297DAF74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020A021B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 CD68 positive cells/intertubular space</w:t>
            </w:r>
          </w:p>
        </w:tc>
        <w:tc>
          <w:tcPr>
            <w:tcW w:w="3043" w:type="dxa"/>
            <w:noWrap/>
            <w:hideMark/>
          </w:tcPr>
          <w:p w14:paraId="54FF6CC5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11.8% interstitial cells</w:t>
            </w:r>
          </w:p>
        </w:tc>
        <w:tc>
          <w:tcPr>
            <w:tcW w:w="2835" w:type="dxa"/>
            <w:noWrap/>
            <w:hideMark/>
          </w:tcPr>
          <w:p w14:paraId="65FCACCA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4.6% interstitial cells</w:t>
            </w:r>
          </w:p>
        </w:tc>
      </w:tr>
      <w:tr w:rsidR="00992E42" w:rsidRPr="00C56C23" w14:paraId="62971CDC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55C0C87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SOX9 positive cells/tubule</w:t>
            </w:r>
          </w:p>
        </w:tc>
        <w:tc>
          <w:tcPr>
            <w:tcW w:w="3043" w:type="dxa"/>
            <w:noWrap/>
            <w:hideMark/>
          </w:tcPr>
          <w:p w14:paraId="5FD7301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mean = 24.22 cell/tubule</w:t>
            </w:r>
          </w:p>
        </w:tc>
        <w:tc>
          <w:tcPr>
            <w:tcW w:w="2835" w:type="dxa"/>
            <w:noWrap/>
            <w:hideMark/>
          </w:tcPr>
          <w:p w14:paraId="5D5D6275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mean = 29.77 cells/tubule</w:t>
            </w:r>
          </w:p>
        </w:tc>
      </w:tr>
      <w:tr w:rsidR="00992E42" w:rsidRPr="00C56C23" w14:paraId="10CCD8B0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5A3B1583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27B52A84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standard deviation = 14.69</w:t>
            </w:r>
          </w:p>
        </w:tc>
        <w:tc>
          <w:tcPr>
            <w:tcW w:w="2835" w:type="dxa"/>
            <w:noWrap/>
            <w:hideMark/>
          </w:tcPr>
          <w:p w14:paraId="6C2CE151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standard deviation = 15.56</w:t>
            </w:r>
          </w:p>
        </w:tc>
      </w:tr>
      <w:tr w:rsidR="00992E42" w:rsidRPr="00C56C23" w14:paraId="074B9C3B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1DA19FF2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SOX9 - gH2AX positive cells/tubule</w:t>
            </w:r>
          </w:p>
        </w:tc>
        <w:tc>
          <w:tcPr>
            <w:tcW w:w="3043" w:type="dxa"/>
            <w:noWrap/>
            <w:hideMark/>
          </w:tcPr>
          <w:p w14:paraId="5C81CFBE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 cell/tubule</w:t>
            </w:r>
          </w:p>
        </w:tc>
        <w:tc>
          <w:tcPr>
            <w:tcW w:w="2835" w:type="dxa"/>
            <w:noWrap/>
            <w:hideMark/>
          </w:tcPr>
          <w:p w14:paraId="7B0B9B24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 cell/tubule</w:t>
            </w:r>
          </w:p>
        </w:tc>
      </w:tr>
      <w:tr w:rsidR="00992E42" w:rsidRPr="00C56C23" w14:paraId="27FD6809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7AB54957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17CB7A81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0-2</w:t>
            </w:r>
          </w:p>
        </w:tc>
        <w:tc>
          <w:tcPr>
            <w:tcW w:w="2835" w:type="dxa"/>
            <w:noWrap/>
            <w:hideMark/>
          </w:tcPr>
          <w:p w14:paraId="74276FEA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0-2</w:t>
            </w:r>
          </w:p>
        </w:tc>
      </w:tr>
      <w:tr w:rsidR="00992E42" w:rsidRPr="00C56C23" w14:paraId="3D4FC09A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3F8CD6B2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%SOX9-gH2AX positive cells/tubule</w:t>
            </w:r>
          </w:p>
        </w:tc>
        <w:tc>
          <w:tcPr>
            <w:tcW w:w="3043" w:type="dxa"/>
            <w:noWrap/>
            <w:hideMark/>
          </w:tcPr>
          <w:p w14:paraId="191531B3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8.36% Sertoli cells</w:t>
            </w:r>
          </w:p>
        </w:tc>
        <w:tc>
          <w:tcPr>
            <w:tcW w:w="2835" w:type="dxa"/>
            <w:noWrap/>
            <w:hideMark/>
          </w:tcPr>
          <w:p w14:paraId="5D205AFF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4.34% Sertoli cells</w:t>
            </w:r>
          </w:p>
        </w:tc>
      </w:tr>
      <w:tr w:rsidR="00992E42" w:rsidRPr="00C56C23" w14:paraId="1C3C2214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379CB73A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SOX9 - TUNEL positive cells/tubule</w:t>
            </w:r>
          </w:p>
        </w:tc>
        <w:tc>
          <w:tcPr>
            <w:tcW w:w="3043" w:type="dxa"/>
            <w:noWrap/>
            <w:hideMark/>
          </w:tcPr>
          <w:p w14:paraId="122DF966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mean = 1.25</w:t>
            </w:r>
          </w:p>
        </w:tc>
        <w:tc>
          <w:tcPr>
            <w:tcW w:w="2835" w:type="dxa"/>
            <w:noWrap/>
            <w:hideMark/>
          </w:tcPr>
          <w:p w14:paraId="08C582E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mean = 0.28</w:t>
            </w:r>
          </w:p>
        </w:tc>
      </w:tr>
      <w:tr w:rsidR="00992E42" w:rsidRPr="00C56C23" w14:paraId="4AA29234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49F40F4A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32FB624D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standard deviation = 0.91</w:t>
            </w:r>
          </w:p>
        </w:tc>
        <w:tc>
          <w:tcPr>
            <w:tcW w:w="2835" w:type="dxa"/>
            <w:noWrap/>
            <w:hideMark/>
          </w:tcPr>
          <w:p w14:paraId="70F6E455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standard deviation = 2.71</w:t>
            </w:r>
          </w:p>
        </w:tc>
      </w:tr>
      <w:tr w:rsidR="00992E42" w:rsidRPr="00C56C23" w14:paraId="7FF8D260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59CFC25C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%SOX9-TUNEL positive cells/tubule</w:t>
            </w:r>
          </w:p>
        </w:tc>
        <w:tc>
          <w:tcPr>
            <w:tcW w:w="3043" w:type="dxa"/>
            <w:noWrap/>
            <w:hideMark/>
          </w:tcPr>
          <w:p w14:paraId="12602BBA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9.2% Sertoli cells</w:t>
            </w:r>
          </w:p>
        </w:tc>
        <w:tc>
          <w:tcPr>
            <w:tcW w:w="2835" w:type="dxa"/>
            <w:noWrap/>
            <w:hideMark/>
          </w:tcPr>
          <w:p w14:paraId="0E7A2C0E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1.1% Sertoli cells</w:t>
            </w:r>
          </w:p>
        </w:tc>
      </w:tr>
      <w:tr w:rsidR="00992E42" w:rsidRPr="00C56C23" w14:paraId="5FB69B7D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07AB9D0C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UTF1 positive cells/tubule</w:t>
            </w:r>
          </w:p>
        </w:tc>
        <w:tc>
          <w:tcPr>
            <w:tcW w:w="3043" w:type="dxa"/>
            <w:noWrap/>
            <w:hideMark/>
          </w:tcPr>
          <w:p w14:paraId="5DB485B0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13 cells/tubule</w:t>
            </w:r>
          </w:p>
        </w:tc>
        <w:tc>
          <w:tcPr>
            <w:tcW w:w="2835" w:type="dxa"/>
            <w:noWrap/>
            <w:hideMark/>
          </w:tcPr>
          <w:p w14:paraId="717990D8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18 cells/tubule</w:t>
            </w:r>
          </w:p>
        </w:tc>
      </w:tr>
      <w:tr w:rsidR="00992E42" w:rsidRPr="00C56C23" w14:paraId="72B50EDB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7B77EF5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4325A9C8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8-20</w:t>
            </w:r>
          </w:p>
        </w:tc>
        <w:tc>
          <w:tcPr>
            <w:tcW w:w="2835" w:type="dxa"/>
            <w:noWrap/>
            <w:hideMark/>
          </w:tcPr>
          <w:p w14:paraId="16EF3AF2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12-28</w:t>
            </w:r>
          </w:p>
        </w:tc>
      </w:tr>
      <w:tr w:rsidR="00992E42" w:rsidRPr="00C56C23" w14:paraId="2D8C092B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2707E990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UTF1 - gH2AX positive cells/tubule</w:t>
            </w:r>
          </w:p>
        </w:tc>
        <w:tc>
          <w:tcPr>
            <w:tcW w:w="3043" w:type="dxa"/>
            <w:noWrap/>
            <w:hideMark/>
          </w:tcPr>
          <w:p w14:paraId="7597F27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1 cell/tubule</w:t>
            </w:r>
          </w:p>
        </w:tc>
        <w:tc>
          <w:tcPr>
            <w:tcW w:w="2835" w:type="dxa"/>
            <w:noWrap/>
            <w:hideMark/>
          </w:tcPr>
          <w:p w14:paraId="613E4939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0 cell/tubule</w:t>
            </w:r>
          </w:p>
        </w:tc>
      </w:tr>
      <w:tr w:rsidR="00992E42" w:rsidRPr="00C56C23" w14:paraId="1F2B3395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70487AF4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27A1D5A8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0-2</w:t>
            </w:r>
          </w:p>
        </w:tc>
        <w:tc>
          <w:tcPr>
            <w:tcW w:w="2835" w:type="dxa"/>
            <w:noWrap/>
            <w:hideMark/>
          </w:tcPr>
          <w:p w14:paraId="068E60FB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0-1</w:t>
            </w:r>
          </w:p>
        </w:tc>
      </w:tr>
      <w:tr w:rsidR="00992E42" w:rsidRPr="00C56C23" w14:paraId="374BD710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5766B006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%UTF1-gH2AX positive cells/tubule</w:t>
            </w:r>
          </w:p>
        </w:tc>
        <w:tc>
          <w:tcPr>
            <w:tcW w:w="3043" w:type="dxa"/>
            <w:noWrap/>
            <w:hideMark/>
          </w:tcPr>
          <w:p w14:paraId="197BA84E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14.4% SSCs</w:t>
            </w:r>
          </w:p>
        </w:tc>
        <w:tc>
          <w:tcPr>
            <w:tcW w:w="2835" w:type="dxa"/>
            <w:noWrap/>
            <w:hideMark/>
          </w:tcPr>
          <w:p w14:paraId="37F46ECF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4.3% SSCs</w:t>
            </w:r>
          </w:p>
        </w:tc>
      </w:tr>
      <w:tr w:rsidR="00992E42" w:rsidRPr="00C56C23" w14:paraId="112AF8D5" w14:textId="77777777" w:rsidTr="00992E42">
        <w:trPr>
          <w:trHeight w:val="320"/>
        </w:trPr>
        <w:tc>
          <w:tcPr>
            <w:tcW w:w="2911" w:type="dxa"/>
            <w:vMerge w:val="restart"/>
            <w:noWrap/>
            <w:vAlign w:val="center"/>
            <w:hideMark/>
          </w:tcPr>
          <w:p w14:paraId="73864ECF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UTF1 - TUNEL positive cells/tubule</w:t>
            </w:r>
          </w:p>
        </w:tc>
        <w:tc>
          <w:tcPr>
            <w:tcW w:w="3043" w:type="dxa"/>
            <w:noWrap/>
            <w:hideMark/>
          </w:tcPr>
          <w:p w14:paraId="028A5EC7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0 cell/tubule</w:t>
            </w:r>
          </w:p>
        </w:tc>
        <w:tc>
          <w:tcPr>
            <w:tcW w:w="2835" w:type="dxa"/>
            <w:noWrap/>
            <w:hideMark/>
          </w:tcPr>
          <w:p w14:paraId="1162AA46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median = 0 cell/tubule</w:t>
            </w:r>
          </w:p>
        </w:tc>
      </w:tr>
      <w:tr w:rsidR="00992E42" w:rsidRPr="00C56C23" w14:paraId="7D469A80" w14:textId="77777777" w:rsidTr="00992E42">
        <w:trPr>
          <w:trHeight w:val="320"/>
        </w:trPr>
        <w:tc>
          <w:tcPr>
            <w:tcW w:w="2911" w:type="dxa"/>
            <w:vMerge/>
            <w:vAlign w:val="center"/>
            <w:hideMark/>
          </w:tcPr>
          <w:p w14:paraId="3898ACBD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</w:p>
        </w:tc>
        <w:tc>
          <w:tcPr>
            <w:tcW w:w="3043" w:type="dxa"/>
            <w:noWrap/>
            <w:hideMark/>
          </w:tcPr>
          <w:p w14:paraId="5427B2B0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0-1</w:t>
            </w:r>
          </w:p>
        </w:tc>
        <w:tc>
          <w:tcPr>
            <w:tcW w:w="2835" w:type="dxa"/>
            <w:noWrap/>
            <w:hideMark/>
          </w:tcPr>
          <w:p w14:paraId="11FEF696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IQR 0-1</w:t>
            </w:r>
          </w:p>
        </w:tc>
      </w:tr>
      <w:tr w:rsidR="00992E42" w:rsidRPr="00C56C23" w14:paraId="0A2091C1" w14:textId="77777777" w:rsidTr="00992E42">
        <w:trPr>
          <w:trHeight w:val="320"/>
        </w:trPr>
        <w:tc>
          <w:tcPr>
            <w:tcW w:w="2911" w:type="dxa"/>
            <w:noWrap/>
            <w:vAlign w:val="center"/>
            <w:hideMark/>
          </w:tcPr>
          <w:p w14:paraId="18A221AE" w14:textId="77777777" w:rsidR="00992E42" w:rsidRPr="00C56C23" w:rsidRDefault="00992E42" w:rsidP="00992E4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%UTF1-TUNEL positive cells/tubule</w:t>
            </w:r>
          </w:p>
        </w:tc>
        <w:tc>
          <w:tcPr>
            <w:tcW w:w="3043" w:type="dxa"/>
            <w:noWrap/>
            <w:hideMark/>
          </w:tcPr>
          <w:p w14:paraId="1EF2C962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11.3% SSCs</w:t>
            </w:r>
          </w:p>
        </w:tc>
        <w:tc>
          <w:tcPr>
            <w:tcW w:w="2835" w:type="dxa"/>
            <w:noWrap/>
            <w:hideMark/>
          </w:tcPr>
          <w:p w14:paraId="63247EC7" w14:textId="77777777" w:rsidR="00992E42" w:rsidRPr="00C56C23" w:rsidRDefault="00992E42" w:rsidP="005F4E64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</w:pPr>
            <w:r w:rsidRPr="00C56C2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ES" w:eastAsia="es-ES_tradnl"/>
                <w14:ligatures w14:val="none"/>
              </w:rPr>
              <w:t>4% SSCs</w:t>
            </w:r>
          </w:p>
        </w:tc>
      </w:tr>
    </w:tbl>
    <w:p w14:paraId="1E845D73" w14:textId="77777777" w:rsidR="00992E42" w:rsidRPr="00C56C23" w:rsidRDefault="00992E42" w:rsidP="00992E42">
      <w:pPr>
        <w:rPr>
          <w:rFonts w:ascii="Arial" w:hAnsi="Arial" w:cs="Arial"/>
          <w:sz w:val="18"/>
          <w:szCs w:val="18"/>
        </w:rPr>
      </w:pPr>
    </w:p>
    <w:p w14:paraId="01B6916E" w14:textId="77777777" w:rsidR="00992E42" w:rsidRPr="00C56C23" w:rsidRDefault="00992E42" w:rsidP="00992E42">
      <w:pPr>
        <w:rPr>
          <w:rFonts w:ascii="Arial" w:hAnsi="Arial" w:cs="Arial"/>
          <w:sz w:val="18"/>
          <w:szCs w:val="18"/>
        </w:rPr>
      </w:pPr>
    </w:p>
    <w:sectPr w:rsidR="00992E42" w:rsidRPr="00C56C23" w:rsidSect="00992E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42"/>
    <w:rsid w:val="00006B25"/>
    <w:rsid w:val="000278A8"/>
    <w:rsid w:val="0004374A"/>
    <w:rsid w:val="000460AC"/>
    <w:rsid w:val="00051AF9"/>
    <w:rsid w:val="00064E95"/>
    <w:rsid w:val="00073589"/>
    <w:rsid w:val="00077FDF"/>
    <w:rsid w:val="00090115"/>
    <w:rsid w:val="000920DC"/>
    <w:rsid w:val="00092E98"/>
    <w:rsid w:val="000A5AE2"/>
    <w:rsid w:val="000B133D"/>
    <w:rsid w:val="000B4C43"/>
    <w:rsid w:val="000C425E"/>
    <w:rsid w:val="000D4FBD"/>
    <w:rsid w:val="00100CF4"/>
    <w:rsid w:val="0011414E"/>
    <w:rsid w:val="00114ED7"/>
    <w:rsid w:val="00116FB6"/>
    <w:rsid w:val="001276B5"/>
    <w:rsid w:val="0014475C"/>
    <w:rsid w:val="001614D0"/>
    <w:rsid w:val="00166C1D"/>
    <w:rsid w:val="00167784"/>
    <w:rsid w:val="00171269"/>
    <w:rsid w:val="00176F3C"/>
    <w:rsid w:val="00192430"/>
    <w:rsid w:val="001D328F"/>
    <w:rsid w:val="001F23A8"/>
    <w:rsid w:val="00203462"/>
    <w:rsid w:val="002165FE"/>
    <w:rsid w:val="00226249"/>
    <w:rsid w:val="00231F53"/>
    <w:rsid w:val="00256C3B"/>
    <w:rsid w:val="00267B7C"/>
    <w:rsid w:val="0028309C"/>
    <w:rsid w:val="0028361B"/>
    <w:rsid w:val="00291271"/>
    <w:rsid w:val="002A0734"/>
    <w:rsid w:val="002D375A"/>
    <w:rsid w:val="00302350"/>
    <w:rsid w:val="00305B94"/>
    <w:rsid w:val="00324E63"/>
    <w:rsid w:val="003403DF"/>
    <w:rsid w:val="00361A22"/>
    <w:rsid w:val="003B33AF"/>
    <w:rsid w:val="003B4F65"/>
    <w:rsid w:val="003D521D"/>
    <w:rsid w:val="003E5273"/>
    <w:rsid w:val="00403CD8"/>
    <w:rsid w:val="004135E5"/>
    <w:rsid w:val="004140CF"/>
    <w:rsid w:val="004252E6"/>
    <w:rsid w:val="004324BA"/>
    <w:rsid w:val="0043499E"/>
    <w:rsid w:val="004362F9"/>
    <w:rsid w:val="00440B85"/>
    <w:rsid w:val="00445A72"/>
    <w:rsid w:val="00464BD0"/>
    <w:rsid w:val="004B3949"/>
    <w:rsid w:val="004B523C"/>
    <w:rsid w:val="004B7690"/>
    <w:rsid w:val="004D232B"/>
    <w:rsid w:val="004E2DB1"/>
    <w:rsid w:val="004F0E51"/>
    <w:rsid w:val="004F171E"/>
    <w:rsid w:val="0051437A"/>
    <w:rsid w:val="005157B9"/>
    <w:rsid w:val="005339BD"/>
    <w:rsid w:val="0053793E"/>
    <w:rsid w:val="00564E25"/>
    <w:rsid w:val="00567AF1"/>
    <w:rsid w:val="00570A9D"/>
    <w:rsid w:val="00570C1D"/>
    <w:rsid w:val="00591DD9"/>
    <w:rsid w:val="00593D2B"/>
    <w:rsid w:val="005A5E05"/>
    <w:rsid w:val="005C28A2"/>
    <w:rsid w:val="005C2B9B"/>
    <w:rsid w:val="005C6616"/>
    <w:rsid w:val="005C6D35"/>
    <w:rsid w:val="005E4BB9"/>
    <w:rsid w:val="005E5548"/>
    <w:rsid w:val="0061165F"/>
    <w:rsid w:val="00622DA2"/>
    <w:rsid w:val="00641593"/>
    <w:rsid w:val="00642E06"/>
    <w:rsid w:val="00646965"/>
    <w:rsid w:val="00662755"/>
    <w:rsid w:val="00667455"/>
    <w:rsid w:val="006A78E5"/>
    <w:rsid w:val="00700B3C"/>
    <w:rsid w:val="00721DA4"/>
    <w:rsid w:val="00723970"/>
    <w:rsid w:val="007375E9"/>
    <w:rsid w:val="00740AAD"/>
    <w:rsid w:val="00750C83"/>
    <w:rsid w:val="00763EFE"/>
    <w:rsid w:val="00770C1D"/>
    <w:rsid w:val="00796CDC"/>
    <w:rsid w:val="007B12DD"/>
    <w:rsid w:val="007B614C"/>
    <w:rsid w:val="007E4D13"/>
    <w:rsid w:val="00804176"/>
    <w:rsid w:val="008127AE"/>
    <w:rsid w:val="00814EDE"/>
    <w:rsid w:val="008356CB"/>
    <w:rsid w:val="00844E8A"/>
    <w:rsid w:val="00847278"/>
    <w:rsid w:val="00853198"/>
    <w:rsid w:val="00853FD6"/>
    <w:rsid w:val="008653D9"/>
    <w:rsid w:val="00870173"/>
    <w:rsid w:val="00882E28"/>
    <w:rsid w:val="008876E7"/>
    <w:rsid w:val="00893DB3"/>
    <w:rsid w:val="008B0EED"/>
    <w:rsid w:val="008C6E89"/>
    <w:rsid w:val="008D327B"/>
    <w:rsid w:val="008D7437"/>
    <w:rsid w:val="008E1475"/>
    <w:rsid w:val="00903229"/>
    <w:rsid w:val="0090563C"/>
    <w:rsid w:val="00927C96"/>
    <w:rsid w:val="00937A86"/>
    <w:rsid w:val="009477F6"/>
    <w:rsid w:val="0098090E"/>
    <w:rsid w:val="00992E42"/>
    <w:rsid w:val="009A3018"/>
    <w:rsid w:val="009B0F4A"/>
    <w:rsid w:val="009D66C8"/>
    <w:rsid w:val="009D6800"/>
    <w:rsid w:val="009E31A9"/>
    <w:rsid w:val="009F5B0F"/>
    <w:rsid w:val="00A04850"/>
    <w:rsid w:val="00A30E40"/>
    <w:rsid w:val="00A35019"/>
    <w:rsid w:val="00A577D6"/>
    <w:rsid w:val="00A66600"/>
    <w:rsid w:val="00A74B6B"/>
    <w:rsid w:val="00A80251"/>
    <w:rsid w:val="00A80D8D"/>
    <w:rsid w:val="00A90F81"/>
    <w:rsid w:val="00AA2015"/>
    <w:rsid w:val="00AB7C18"/>
    <w:rsid w:val="00AC16F0"/>
    <w:rsid w:val="00AE6B3E"/>
    <w:rsid w:val="00AF2C5A"/>
    <w:rsid w:val="00AF2FDC"/>
    <w:rsid w:val="00AF5446"/>
    <w:rsid w:val="00AF69F5"/>
    <w:rsid w:val="00B0626A"/>
    <w:rsid w:val="00B102F2"/>
    <w:rsid w:val="00B16A6D"/>
    <w:rsid w:val="00B34C1B"/>
    <w:rsid w:val="00B35A95"/>
    <w:rsid w:val="00B47D2E"/>
    <w:rsid w:val="00B577AE"/>
    <w:rsid w:val="00B66E70"/>
    <w:rsid w:val="00B77214"/>
    <w:rsid w:val="00B837E0"/>
    <w:rsid w:val="00B93643"/>
    <w:rsid w:val="00B94D25"/>
    <w:rsid w:val="00BA4093"/>
    <w:rsid w:val="00BB4183"/>
    <w:rsid w:val="00BC4922"/>
    <w:rsid w:val="00BF4656"/>
    <w:rsid w:val="00C05289"/>
    <w:rsid w:val="00C1399D"/>
    <w:rsid w:val="00C156EB"/>
    <w:rsid w:val="00C23832"/>
    <w:rsid w:val="00C24282"/>
    <w:rsid w:val="00C3313A"/>
    <w:rsid w:val="00C42392"/>
    <w:rsid w:val="00C456F3"/>
    <w:rsid w:val="00C56C23"/>
    <w:rsid w:val="00C61BAC"/>
    <w:rsid w:val="00C71888"/>
    <w:rsid w:val="00C87D57"/>
    <w:rsid w:val="00C94E42"/>
    <w:rsid w:val="00CD05A2"/>
    <w:rsid w:val="00CD0E13"/>
    <w:rsid w:val="00CD104E"/>
    <w:rsid w:val="00CD134F"/>
    <w:rsid w:val="00CD1564"/>
    <w:rsid w:val="00CE39A7"/>
    <w:rsid w:val="00CE534F"/>
    <w:rsid w:val="00D05FEF"/>
    <w:rsid w:val="00D11DD8"/>
    <w:rsid w:val="00D172E9"/>
    <w:rsid w:val="00D23500"/>
    <w:rsid w:val="00D278F1"/>
    <w:rsid w:val="00D32C64"/>
    <w:rsid w:val="00D346ED"/>
    <w:rsid w:val="00D4246D"/>
    <w:rsid w:val="00D61D8F"/>
    <w:rsid w:val="00D62127"/>
    <w:rsid w:val="00D73DE9"/>
    <w:rsid w:val="00D7455D"/>
    <w:rsid w:val="00D84F29"/>
    <w:rsid w:val="00D94457"/>
    <w:rsid w:val="00DA3AA1"/>
    <w:rsid w:val="00DB786C"/>
    <w:rsid w:val="00DD33F7"/>
    <w:rsid w:val="00E076B3"/>
    <w:rsid w:val="00E16A31"/>
    <w:rsid w:val="00E211E3"/>
    <w:rsid w:val="00E22485"/>
    <w:rsid w:val="00E24D68"/>
    <w:rsid w:val="00E32319"/>
    <w:rsid w:val="00E336B7"/>
    <w:rsid w:val="00E37CAA"/>
    <w:rsid w:val="00E6276A"/>
    <w:rsid w:val="00E8608C"/>
    <w:rsid w:val="00E94B69"/>
    <w:rsid w:val="00EA490B"/>
    <w:rsid w:val="00EA7EF7"/>
    <w:rsid w:val="00EB0147"/>
    <w:rsid w:val="00EC4981"/>
    <w:rsid w:val="00EC6084"/>
    <w:rsid w:val="00EC6620"/>
    <w:rsid w:val="00F15F8A"/>
    <w:rsid w:val="00F26D5F"/>
    <w:rsid w:val="00F33C6E"/>
    <w:rsid w:val="00F45270"/>
    <w:rsid w:val="00F569DC"/>
    <w:rsid w:val="00F6043F"/>
    <w:rsid w:val="00F65EDF"/>
    <w:rsid w:val="00F84B0E"/>
    <w:rsid w:val="00F874C7"/>
    <w:rsid w:val="00FA4CB5"/>
    <w:rsid w:val="00FB2818"/>
    <w:rsid w:val="00FB3B1E"/>
    <w:rsid w:val="00FC27F9"/>
    <w:rsid w:val="00FC56E4"/>
    <w:rsid w:val="00FD7043"/>
    <w:rsid w:val="00FE166F"/>
    <w:rsid w:val="00FE171D"/>
    <w:rsid w:val="00FE2AD1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9E26C8"/>
  <w15:chartTrackingRefBased/>
  <w15:docId w15:val="{BA6FA48E-E1CD-BA44-8F4F-22AA5508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9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2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2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2E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2E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2E4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2E4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2E42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2E4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2E42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2E4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2E42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9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2E4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99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2E4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99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2E42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992E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2E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2E42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992E4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9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López Panadés</dc:creator>
  <cp:keywords/>
  <dc:description/>
  <cp:lastModifiedBy>Maria López Panadés</cp:lastModifiedBy>
  <cp:revision>3</cp:revision>
  <dcterms:created xsi:type="dcterms:W3CDTF">2025-09-10T11:55:00Z</dcterms:created>
  <dcterms:modified xsi:type="dcterms:W3CDTF">2025-12-17T10:07:00Z</dcterms:modified>
</cp:coreProperties>
</file>