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B08A" w14:textId="16A294AB" w:rsidR="00EE7096" w:rsidRPr="00632846" w:rsidRDefault="00B715B9" w:rsidP="00B715B9">
      <w:pPr>
        <w:pStyle w:val="Title"/>
        <w:rPr>
          <w:sz w:val="44"/>
          <w:szCs w:val="44"/>
        </w:rPr>
      </w:pPr>
      <w:r w:rsidRPr="00632846">
        <w:rPr>
          <w:sz w:val="44"/>
          <w:szCs w:val="44"/>
        </w:rPr>
        <w:t xml:space="preserve">EyeDx: </w:t>
      </w:r>
      <w:r w:rsidR="00604D72" w:rsidRPr="00632846">
        <w:rPr>
          <w:sz w:val="44"/>
          <w:szCs w:val="44"/>
        </w:rPr>
        <w:t>A Scalable and Interpretable Multitask Deep Learning Framework for Comprehensive Ocular Disease Detection in Fundus Images</w:t>
      </w:r>
    </w:p>
    <w:p w14:paraId="5A0B5A18" w14:textId="251E1E83" w:rsidR="00537E76" w:rsidRPr="00632846" w:rsidRDefault="00EE7096" w:rsidP="007549BE">
      <w:pPr>
        <w:contextualSpacing/>
      </w:pPr>
      <w:r w:rsidRPr="00632846">
        <w:rPr>
          <w:b/>
          <w:bCs/>
        </w:rPr>
        <w:t>Author</w:t>
      </w:r>
      <w:r w:rsidR="00537E76" w:rsidRPr="00632846">
        <w:rPr>
          <w:b/>
          <w:bCs/>
        </w:rPr>
        <w:t>:</w:t>
      </w:r>
      <w:r w:rsidR="00537E76" w:rsidRPr="00632846">
        <w:t xml:space="preserve"> Franck Mbanya Tchafa</w:t>
      </w:r>
    </w:p>
    <w:p w14:paraId="4B33BD59" w14:textId="00AA3E60" w:rsidR="00EE7096" w:rsidRPr="00632846" w:rsidRDefault="00537E76" w:rsidP="00BD5232">
      <w:pPr>
        <w:contextualSpacing/>
      </w:pPr>
      <w:r w:rsidRPr="00632846">
        <w:rPr>
          <w:b/>
          <w:bCs/>
        </w:rPr>
        <w:t>Affiliations:</w:t>
      </w:r>
      <w:r w:rsidRPr="00632846">
        <w:t xml:space="preserve"> </w:t>
      </w:r>
      <w:r w:rsidR="003047A6" w:rsidRPr="00632846">
        <w:t>Feat Healthcare</w:t>
      </w:r>
      <w:r w:rsidR="00B73934" w:rsidRPr="00632846">
        <w:t xml:space="preserve">, </w:t>
      </w:r>
      <w:r w:rsidR="00ED3173" w:rsidRPr="00632846">
        <w:t xml:space="preserve">Consulting &amp; Applied Research, </w:t>
      </w:r>
      <w:r w:rsidRPr="00632846">
        <w:t>Dallas, Texas, USA</w:t>
      </w:r>
    </w:p>
    <w:p w14:paraId="7336CF06" w14:textId="108031AB" w:rsidR="00537E76" w:rsidRPr="00632846" w:rsidRDefault="00BD5232" w:rsidP="007549BE">
      <w:pPr>
        <w:contextualSpacing/>
      </w:pPr>
      <w:r w:rsidRPr="00632846">
        <w:rPr>
          <w:b/>
          <w:bCs/>
        </w:rPr>
        <w:t>E-</w:t>
      </w:r>
      <w:r w:rsidR="00537E76" w:rsidRPr="00632846">
        <w:rPr>
          <w:b/>
          <w:bCs/>
        </w:rPr>
        <w:t>mail:</w:t>
      </w:r>
      <w:r w:rsidR="00537E76" w:rsidRPr="00632846">
        <w:t xml:space="preserve"> franck.tchafa@feathealthcare.com  </w:t>
      </w:r>
    </w:p>
    <w:p w14:paraId="0360F7A3" w14:textId="2B454C0B" w:rsidR="00EE7096" w:rsidRPr="00632846" w:rsidRDefault="00537E76" w:rsidP="007549BE">
      <w:pPr>
        <w:contextualSpacing/>
      </w:pPr>
      <w:r w:rsidRPr="00632846">
        <w:rPr>
          <w:b/>
          <w:bCs/>
        </w:rPr>
        <w:t>ORCID:</w:t>
      </w:r>
      <w:r w:rsidRPr="00632846">
        <w:t xml:space="preserve"> </w:t>
      </w:r>
      <w:r w:rsidR="00DC6801" w:rsidRPr="00632846">
        <w:t xml:space="preserve">https://orcid.org/0000-0003-2527-8343 </w:t>
      </w:r>
    </w:p>
    <w:p w14:paraId="143B930D" w14:textId="718BF562" w:rsidR="00EE7096" w:rsidRPr="00632846" w:rsidRDefault="00EE7096" w:rsidP="007549BE">
      <w:pPr>
        <w:pStyle w:val="Heading1"/>
      </w:pPr>
      <w:r w:rsidRPr="00632846">
        <w:t xml:space="preserve">Abstract </w:t>
      </w:r>
    </w:p>
    <w:p w14:paraId="7E15159E" w14:textId="630C8FEF" w:rsidR="006A671F" w:rsidRPr="00632846" w:rsidRDefault="00AA0F18" w:rsidP="003047A6">
      <w:r w:rsidRPr="00632846">
        <w:rPr>
          <w:kern w:val="0"/>
          <w14:ligatures w14:val="none"/>
        </w:rPr>
        <w:t xml:space="preserve">Diabetic retinopathy, glaucoma, and cataracts are leading causes of vision loss worldwide. However, access to eye screening remains limited. Deep learning models can assist in early detection, but many current studies lack clinical relevance because they focus on single-disease detection, have limited dataset diversity, </w:t>
      </w:r>
      <w:proofErr w:type="gramStart"/>
      <w:r w:rsidRPr="00632846">
        <w:rPr>
          <w:kern w:val="0"/>
          <w14:ligatures w14:val="none"/>
        </w:rPr>
        <w:t>lack</w:t>
      </w:r>
      <w:proofErr w:type="gramEnd"/>
      <w:r w:rsidRPr="00632846">
        <w:rPr>
          <w:kern w:val="0"/>
          <w14:ligatures w14:val="none"/>
        </w:rPr>
        <w:t xml:space="preserve"> sufficient methodological transparency, and provide minimal interpretability. These limitations hinder real</w:t>
      </w:r>
      <w:r w:rsidRPr="00632846">
        <w:rPr>
          <w:rFonts w:ascii="Cambria Math" w:hAnsi="Cambria Math" w:cs="Cambria Math"/>
          <w:kern w:val="0"/>
          <w14:ligatures w14:val="none"/>
        </w:rPr>
        <w:t>-</w:t>
      </w:r>
      <w:r w:rsidRPr="00632846">
        <w:rPr>
          <w:kern w:val="0"/>
          <w14:ligatures w14:val="none"/>
        </w:rPr>
        <w:t>world implementation.</w:t>
      </w:r>
    </w:p>
    <w:p w14:paraId="064C1386" w14:textId="24DFC52C" w:rsidR="00496FB1" w:rsidRPr="00632846" w:rsidRDefault="00527C39" w:rsidP="003047A6">
      <w:r w:rsidRPr="00632846">
        <w:t>In t</w:t>
      </w:r>
      <w:r w:rsidR="003A379C" w:rsidRPr="00632846">
        <w:t>his study</w:t>
      </w:r>
      <w:r w:rsidRPr="00632846">
        <w:t>, we</w:t>
      </w:r>
      <w:r w:rsidR="003A379C" w:rsidRPr="00632846">
        <w:t xml:space="preserve"> </w:t>
      </w:r>
      <w:r w:rsidR="0091024E" w:rsidRPr="00632846">
        <w:t>propose</w:t>
      </w:r>
      <w:r w:rsidR="006A671F" w:rsidRPr="00632846">
        <w:t xml:space="preserve"> a transparent, interpretable</w:t>
      </w:r>
      <w:r w:rsidR="00732496" w:rsidRPr="00632846">
        <w:t>,</w:t>
      </w:r>
      <w:r w:rsidR="006A671F" w:rsidRPr="00632846">
        <w:t xml:space="preserve"> mult</w:t>
      </w:r>
      <w:r w:rsidR="0091024E" w:rsidRPr="00632846">
        <w:t>itask</w:t>
      </w:r>
      <w:r w:rsidR="006A671F" w:rsidRPr="00632846">
        <w:t xml:space="preserve"> deep learning </w:t>
      </w:r>
      <w:r w:rsidR="00732496" w:rsidRPr="00632846">
        <w:t>algorithm</w:t>
      </w:r>
      <w:r w:rsidR="006A671F" w:rsidRPr="00632846">
        <w:t xml:space="preserve"> for automated detection of</w:t>
      </w:r>
      <w:r w:rsidR="00732496" w:rsidRPr="00632846">
        <w:t xml:space="preserve"> </w:t>
      </w:r>
      <w:r w:rsidR="0091024E" w:rsidRPr="00632846">
        <w:t>various</w:t>
      </w:r>
      <w:r w:rsidR="006A671F" w:rsidRPr="00632846">
        <w:t xml:space="preserve"> eye diseases from </w:t>
      </w:r>
      <w:r w:rsidR="00EA0F7E" w:rsidRPr="00632846">
        <w:t xml:space="preserve">a single </w:t>
      </w:r>
      <w:r w:rsidR="006A671F" w:rsidRPr="00632846">
        <w:t>fundus image.</w:t>
      </w:r>
      <w:r w:rsidR="00E9550D" w:rsidRPr="00632846">
        <w:t xml:space="preserve"> </w:t>
      </w:r>
      <w:r w:rsidR="0091024E" w:rsidRPr="00632846">
        <w:t xml:space="preserve">Unlike previous studies, our work specifically tackles the limitations identified earlier in ophthalmic AI research. </w:t>
      </w:r>
      <w:r w:rsidRPr="00632846">
        <w:t>Using a</w:t>
      </w:r>
      <w:r w:rsidR="006A671F" w:rsidRPr="00632846">
        <w:t xml:space="preserve"> curated dataset of </w:t>
      </w:r>
      <w:r w:rsidR="0091024E" w:rsidRPr="00632846">
        <w:t>14,</w:t>
      </w:r>
      <w:r w:rsidR="00EA0F7E" w:rsidRPr="00632846">
        <w:t>375</w:t>
      </w:r>
      <w:r w:rsidR="006A671F" w:rsidRPr="00632846">
        <w:t xml:space="preserve"> images from</w:t>
      </w:r>
      <w:r w:rsidR="004A7374" w:rsidRPr="00632846">
        <w:t xml:space="preserve"> 6</w:t>
      </w:r>
      <w:r w:rsidR="006A671F" w:rsidRPr="00632846">
        <w:t xml:space="preserve"> public sources</w:t>
      </w:r>
      <w:r w:rsidRPr="00632846">
        <w:t>,</w:t>
      </w:r>
      <w:r w:rsidR="003A379C" w:rsidRPr="00632846">
        <w:t xml:space="preserve"> </w:t>
      </w:r>
      <w:r w:rsidRPr="00632846">
        <w:t>we</w:t>
      </w:r>
      <w:r w:rsidR="003A379C" w:rsidRPr="00632846">
        <w:t xml:space="preserve"> </w:t>
      </w:r>
      <w:r w:rsidR="006A671F" w:rsidRPr="00632846">
        <w:t>evaluated several deep CNN architectures</w:t>
      </w:r>
      <w:r w:rsidR="003A379C" w:rsidRPr="00632846">
        <w:t xml:space="preserve">. </w:t>
      </w:r>
      <w:r w:rsidR="00AA0F18" w:rsidRPr="00632846">
        <w:t>The model uses a shared pretrained DenseNet backbone followed by four lightweight adapter modules and disease</w:t>
      </w:r>
      <w:r w:rsidR="00AA0F18" w:rsidRPr="00632846">
        <w:rPr>
          <w:rFonts w:ascii="Cambria Math" w:hAnsi="Cambria Math" w:cs="Cambria Math"/>
        </w:rPr>
        <w:t>‑</w:t>
      </w:r>
      <w:r w:rsidR="00AA0F18" w:rsidRPr="00632846">
        <w:t>specific multilayer perceptron</w:t>
      </w:r>
      <w:r w:rsidR="00790A71" w:rsidRPr="00632846">
        <w:t xml:space="preserve"> (MLP)</w:t>
      </w:r>
      <w:r w:rsidR="00AA0F18" w:rsidRPr="00632846">
        <w:t xml:space="preserve"> classifiers.</w:t>
      </w:r>
      <w:r w:rsidR="000A6208" w:rsidRPr="00632846">
        <w:t xml:space="preserve"> </w:t>
      </w:r>
      <w:r w:rsidR="005C69DE" w:rsidRPr="00632846">
        <w:t xml:space="preserve">Sharing the backbone allows all classifiers to learn from the same retinal representations while preserving independent, clinically faithful decision boundaries. </w:t>
      </w:r>
      <w:r w:rsidR="000A6208" w:rsidRPr="00632846">
        <w:t>Freezing the backbone further stabilizes training across datasets with variable annotation quality and improves generalization.</w:t>
      </w:r>
    </w:p>
    <w:p w14:paraId="690EC780" w14:textId="096C623E" w:rsidR="00496FB1" w:rsidRPr="00632846" w:rsidRDefault="005C69DE" w:rsidP="000A6208">
      <w:r w:rsidRPr="00632846">
        <w:rPr>
          <w:kern w:val="0"/>
          <w14:ligatures w14:val="none"/>
        </w:rPr>
        <w:t xml:space="preserve">Performance was assessed using the Area Under the Receiver Operating Characteristic Curve (AUROC), Area Under the Precision–Recall Curve (AUPRC), and a range of threshold-based metrics. </w:t>
      </w:r>
      <w:r w:rsidR="00F77D92" w:rsidRPr="00632846">
        <w:t>Gradient-weighted Class Activation Mapping (Grad-CAM)</w:t>
      </w:r>
      <w:r w:rsidRPr="00632846">
        <w:rPr>
          <w:kern w:val="0"/>
          <w14:ligatures w14:val="none"/>
        </w:rPr>
        <w:t xml:space="preserve"> visualizations were implemented to enhance interpretability. The model consistently demonstrated strong performance on the held-out test set across all diagnostic tasks, with AUROC values of 0.987–0.998 and AUPRC values of 0.965–0.994. Sensitivity ranged from 0.902 to 0.976, and specificity from 0.906 to 0.993, indicating balanced error profiles and reliable discrimination despite significant variability in image quality, acquisition devices, and label completeness across datasets. Each metric was reported with 95% confidence intervals. Grad</w:t>
      </w:r>
      <w:r w:rsidRPr="00632846">
        <w:rPr>
          <w:rFonts w:ascii="Cambria Math" w:hAnsi="Cambria Math" w:cs="Cambria Math"/>
          <w:kern w:val="0"/>
          <w14:ligatures w14:val="none"/>
        </w:rPr>
        <w:noBreakHyphen/>
      </w:r>
      <w:r w:rsidRPr="00632846">
        <w:rPr>
          <w:kern w:val="0"/>
          <w14:ligatures w14:val="none"/>
        </w:rPr>
        <w:t>CAMs confirmed that predictions depended on clinically relevant retinal regions.</w:t>
      </w:r>
    </w:p>
    <w:p w14:paraId="62B654CA" w14:textId="7331F0D3" w:rsidR="00AA0F18" w:rsidRPr="00632846" w:rsidRDefault="00AA0F18" w:rsidP="00FE2509">
      <w:r w:rsidRPr="00632846">
        <w:rPr>
          <w:kern w:val="0"/>
          <w14:ligatures w14:val="none"/>
        </w:rPr>
        <w:lastRenderedPageBreak/>
        <w:t>Importantly, the modular multitask design allows scalable expansion to include new diseases without full retraining, enabling a single, parameter-efficient architecture to provide accurate multi-disease detection from a single fundus image and support practical deployment in primary care, tele-ophthalmology, and large-scale screening programs.</w:t>
      </w:r>
    </w:p>
    <w:p w14:paraId="4569B9B0" w14:textId="77932318" w:rsidR="00FE2509" w:rsidRPr="00632846" w:rsidRDefault="000B571C" w:rsidP="00FE2509">
      <w:r w:rsidRPr="00632846">
        <w:rPr>
          <w:b/>
          <w:bCs/>
        </w:rPr>
        <w:t xml:space="preserve">Keywords: </w:t>
      </w:r>
      <w:r w:rsidRPr="00632846">
        <w:t>Fundus imag</w:t>
      </w:r>
      <w:r w:rsidR="00595E1A" w:rsidRPr="00632846">
        <w:t>ing</w:t>
      </w:r>
      <w:r w:rsidRPr="00632846">
        <w:t xml:space="preserve">, diabetic retinopathy, </w:t>
      </w:r>
      <w:r w:rsidR="00E9550D" w:rsidRPr="00632846">
        <w:t>glaucoma, cataract</w:t>
      </w:r>
      <w:r w:rsidRPr="00632846">
        <w:t>,</w:t>
      </w:r>
      <w:r w:rsidR="00595E1A" w:rsidRPr="00632846">
        <w:t xml:space="preserve"> </w:t>
      </w:r>
      <w:r w:rsidRPr="00632846">
        <w:t>mult</w:t>
      </w:r>
      <w:r w:rsidR="00313AAF" w:rsidRPr="00632846">
        <w:t>i-</w:t>
      </w:r>
      <w:r w:rsidR="00595E1A" w:rsidRPr="00632846">
        <w:t xml:space="preserve">disease </w:t>
      </w:r>
      <w:r w:rsidRPr="00632846">
        <w:t xml:space="preserve">classification, </w:t>
      </w:r>
      <w:r w:rsidR="00604D72" w:rsidRPr="00632846">
        <w:t xml:space="preserve">multitask learning, </w:t>
      </w:r>
      <w:r w:rsidR="003438BE" w:rsidRPr="00632846">
        <w:t>deep learning</w:t>
      </w:r>
      <w:r w:rsidR="00604D72" w:rsidRPr="00632846">
        <w:t xml:space="preserve">, </w:t>
      </w:r>
      <w:r w:rsidRPr="00632846">
        <w:t>clinical decision support</w:t>
      </w:r>
    </w:p>
    <w:p w14:paraId="019B8147" w14:textId="77777777" w:rsidR="00786AB3" w:rsidRPr="00632846" w:rsidRDefault="00786AB3" w:rsidP="00786AB3">
      <w:pPr>
        <w:pStyle w:val="Heading1"/>
      </w:pPr>
      <w:r w:rsidRPr="00632846">
        <w:t>Introduction</w:t>
      </w:r>
    </w:p>
    <w:p w14:paraId="0CFBE984" w14:textId="3B70FFC1" w:rsidR="0028795E" w:rsidRPr="00632846" w:rsidRDefault="001079F0" w:rsidP="00991CCD">
      <w:r w:rsidRPr="00632846">
        <w:t xml:space="preserve">Eye diseases such as diabetic retinopathy (DR), glaucoma, and cataracts are among the leading causes of visual impairment worldwide </w:t>
      </w:r>
      <w:r w:rsidR="009D2871" w:rsidRPr="00632846">
        <w:fldChar w:fldCharType="begin"/>
      </w:r>
      <w:r w:rsidR="009D2871" w:rsidRPr="00632846">
        <w:instrText xml:space="preserve"> ADDIN ZOTERO_ITEM CSL_CITATION {"citationID":"sScpGbf8","properties":{"unsorted":false,"formattedCitation":"[1\\uc0\\u8211{}3]","plainCitation":"[1–3]","noteIndex":0},"citationItems":[{"id":33,"uris":["http://zotero.org/users/19720631/items/SPJVPK69"],"itemData":{"id":33,"type":"article-journal","abstract":"Purpose\nGlaucoma is the leading cause of global irreversible blindness. Present estimates of global glaucoma prevalence are not up-to-date and focused mainly on European ancestry populations. We systematically examined the global prevalence of primary open-angle glaucoma (POAG) and primary angle-closure glaucoma (PACG), and projected the number of affected people in 2020 and 2040.\nDesign\nSystematic review and meta-analysis.\nParticipants\nData from 50 population-based studies (3770 POAG cases among 140</w:instrText>
      </w:r>
      <w:r w:rsidR="009D2871" w:rsidRPr="00632846">
        <w:rPr>
          <w:rFonts w:ascii="Times New Roman" w:hAnsi="Times New Roman" w:cs="Times New Roman"/>
        </w:rPr>
        <w:instrText> </w:instrText>
      </w:r>
      <w:r w:rsidR="009D2871" w:rsidRPr="00632846">
        <w:instrText>496 examined individuals and 786 PACG cases among 112 398 examined individuals).\nMethods\nWe searched PubMed, Medline, and Web of Science for population-based studies of glaucoma prevalence published up to March 25, 2013. Hierarchical Bayesian approach was used to estimate the pooled glaucoma prevalence of the population aged 40–80 years along with 95% credible intervals (CrIs). Projections of glaucoma were estimated based on the United Nations World Population Prospects. Bayesian meta-regression models were performed to assess the association between the prevalence of POAG and the relevant factors.\nMain Outcome Measures\nPrevalence and projection numbers of glaucoma cases.\nResults\nThe global prevalence of glaucoma for population aged 40–80 years is 3.54% (95% CrI, 2.09–5.82). The prevalence of POAG is highest in Africa (4.20%; 95% CrI, 2.08–7.35), and the prevalence of PACG is highest in Asia (1.09%; 95% CrI, 0.43–2.32). In 2013, the number of people (aged 40–80 years) with glaucoma worldwide was estimated to be 64.3 million, increasing to 76.0 million in 2020 and 111.8 million in 2040. In the Bayesian meta-regression model, men were more likely to have POAG than women (odds ratio [OR], 1.36; 95% CrI, 1.23–1.52), and after adjusting for age, gender, habitation type, response rate, and year of study, people of African ancestry were more likely to have POAG than people of European ancestry (OR, 2.80; 95% CrI, 1.83–4.06), and people living in urban areas were more likely to have POAG than those in rural areas (OR, 1.58; 95% CrI, 1.19–2.04).\nConclusions\nThe number of people with glaucoma worldwide will increase to 111.8 million in 2040, disproportionally affecting people residing in Asia and Africa. These estimates are important in guiding the designs of glaucoma screening, treatment, and related public health strategies.","container-title":"Ophthalmology","DOI":"10.1016/j.ophtha.2014.05.013","ISSN":"0161-6420","issue":"11","journalAbbreviation":"Ophthalmology","page":"2081-2090","title":"Global Prevalence of Glaucoma and Projections of Glaucoma Burden through 2040: A Systematic Review and Meta-Analysis","volume":"121","author":[{"family":"Tham","given":"Yih-Chung"},{"family":"Li","given":"Xiang"},{"family":"Wong","given":"Tien Y."},{"family":"Quigley","given":"Harry A."},{"family":"Aung","given":"Tin"},{"family":"Cheng","given":"Ching-Yu"}],"issued":{"date-parts":[["2014",11,1]]}}},{"id":34,"uris":["http://zotero.org/users/19720631/items/WJINK2AM"],"itemData":{"id":34,"type":"article-journal","abstract":"BACKGROUND: Contemporary data for causes of vision impairment and blindness form an important basis of recommendations in public health policies. Refreshment of the Global Vision Database with recently published data sources permitted modelling of cause of vision loss data from 1990 to 2015, further disaggregation by cause, and forecasts to 2020. METHODS: In this systematic review and meta-analysis, we analysed published and unpublished population-based data for the causes of vision impairment and blindness from 1980 to 2014. We identified population-based studies published before July 8, 2014, by searching online databases with no language restrictions (MEDLINE from Jan 1, 1946, and Embase from Jan 1, 1974, and the WHO Library Database). We fitted a series of regression models to estimate the proportion of moderate or severe vision impairment (defined as presenting visual acuity of &amp;lt;6/18 but ≥3/60 in the better eye) and blindness (presenting visual acuity of &amp;lt;3/60 in the better eye) by cause, age, region, and year. FINDINGS: We identified 288 studies of 3</w:instrText>
      </w:r>
      <w:r w:rsidR="009D2871" w:rsidRPr="00632846">
        <w:rPr>
          <w:rFonts w:ascii="Times New Roman" w:hAnsi="Times New Roman" w:cs="Times New Roman"/>
        </w:rPr>
        <w:instrText> </w:instrText>
      </w:r>
      <w:r w:rsidR="009D2871" w:rsidRPr="00632846">
        <w:instrText>983</w:instrText>
      </w:r>
      <w:r w:rsidR="009D2871" w:rsidRPr="00632846">
        <w:rPr>
          <w:rFonts w:ascii="Times New Roman" w:hAnsi="Times New Roman" w:cs="Times New Roman"/>
        </w:rPr>
        <w:instrText> </w:instrText>
      </w:r>
      <w:r w:rsidR="009D2871" w:rsidRPr="00632846">
        <w:instrText xml:space="preserve">541 participants contributing data from 98 countries. Among the global population with moderate or severe vision impairment in 2015 (216·6 million [80% uncertainty interval 98·5 million to 359·1 million]), the leading causes were uncorrected refractive error (116·3 million [49·4 million to 202·1 million]), cataract (52·6 million [18·2 million to 109·6 million]), age-related macular degeneration (8·4 million [0·9 million to 29·5 million]), glaucoma (4·0 million [0·6 million to 13·3 million]), and diabetic retinopathy (2·6 million [0·2 million to 9·9 million]). Among the global population who were blind in 2015 (36·0 million [12·9 million to 65·4 million]), the leading causes were cataract (12·6 million [3·4 million to 28·7 million]), uncorrected refractive error (7·4 million [2·4 million to 14·8 million]), and glaucoma (2·9 million [0·4 million to 9·9 million]). By 2020, among the global population with moderate or severe vision impairment (237·1 million [101·5 million to 399·0 million]), the number of people affected by uncorrected refractive error is anticipated to rise to 127·7 million (51·0 million to 225·3 million), by cataract to 57·1 million (17·9 million to 124·1 million), by age-related macular degeneration to 8·8 million (0·8 million to 32·1 million), by glaucoma to 4·5 million (0·5 million to 15·4 million), and by diabetic retinopathy to 3·2 million (0·2 million to 12·9 million). By 2020, among the global population who are blind (38·5 million [13·2 million to 70·9 million]), the number of patients blind because of cataract is anticipated to rise to 13·4 million (3·3 million to 31·6 million), because of uncorrected refractive error to 8·0 million (2·5 million to 16·3 million), and because of glaucoma to 3·2 million (0·4 million to 11·0 million). Cataract and uncorrected refractive error combined contributed to 55% of blindness and 77% of vision impairment in adults aged 50 years and older in 2015. World regions varied markedly in the causes of blindness and vision impairment in this age group, with a low prevalence of cataract (&amp;lt;22% for blindness and 14·1-15·9% for vision impairment) and a high prevalence of age-related macular degeneration (&amp;gt;14% of blindness) as causes in the high-income subregions. Blindness and vision impairment at all ages in 2015 due to diabetic retinopathy (odds ratio 2·52 [1·48-3·73]) and cataract (1·21 [1·17-1·25]) were more common among women than among men, whereas blindness and vision impairment due to glaucoma (0·71 [0·57-0·86]) and corneal opacity (0·54 [0·43-0·66]) were more common among men than among women, with no sex difference related to age-related macular degeneration (0·91 [0·70-1·14]). INTERPRETATION: The number of people affected by the common causes of vision loss has increased substantially as the population increases and ages. Preventable vision loss due to cataract (reversible with surgery) and refractive error (reversible with spectacle correction) continue to cause most cases of blindness and moderate or severe vision impairment in adults aged 50 years and older. A large scale-up of eye care provision to cope with the increasing numbers is needed to address avoidable vision loss. FUNDING: Brien Holden Vision Institute.","container-title":"Lancet Glob Health","DOI":"10.1016/S2214-109X(17)30393-5","ISSN":"2214-109X","issue":"12","journalAbbreviation":"Lancet Glob Health","language":"eng","page":"e1221-e1234","title":"Global causes of blindness and distance vision impairment 1990-2020: a systematic review and meta-analysis","volume":"5","author":[{"literal":"Seth Flaxman"},{"literal":"Rupert Bourne"},{"literal":"Serge Resnikoff"},{"literal":"Peter Ackland"},{"literal":"Tasanee Braithwaite"},{"literal":"Maria Cicinelli"},{"literal":"Aditi Das"},{"literal":"Jost Jonas"},{"literal":"Jill Keeffe"},{"literal":"John Kempen"},{"literal":"Janet Leasher"},{"literal":"Hans Limburg"},{"literal":"Kovin Naidoo"},{"literal":"Konrad Pesudovs"},{"literal":"Alex Silvester"},{"literal":"Gretchen Stevens"},{"literal":"Nina Tahhan"},{"literal":"Tien Wong"},{"literal":"Hugh Taylor"},{"literal":"of the of Vision Loss Expert Group Global Burden Disease Study"}],"issued":{"date-parts":[["2017",12]]}}},{"id":1,"uris":["http://zotero.org/users/19720631/items/7LPJJXEX"],"itemData":{"id":1,"type":"article-journal","abstract":"To examine the global prevalence and major risk factors for diabetic retinopathy (DR) and vision-threatening diabetic retinopathy (VTDR) among people with diabetes.A pooled analysis using individual participant data from population-based studies around the world was performed. A systematic literature review was conducted to identify all population-based studies in general populations or individuals with diabetes who had ascertained DR from retinal photographs. Studies provided data for DR end points, including any DR, proliferative DR, diabetic macular edema, and VTDR, and also major systemic risk factors. Pooled prevalence estimates were directly age-standardized to the 2010 World Diabetes Population aged 20–79 years.A total of 35 studies (1980–2008) provided data from 22,896 individuals with diabetes. The overall prevalence was 34.6% (95% CI 34.5–34.8) for any DR, 6.96% (6.87–7.04) for proliferative DR, 6.81% (6.74–6.89) for diabetic macular edema, and 10.2% (10.1–10.3) for VTDR. All DR prevalence end points increased with diabetes duration, hemoglobin A1c, and blood pressure levels and were higher in people with type 1 compared with type 2 diabetes.There are approximately 93 million people with DR, 17 million with proliferative DR, 21 million with diabetic macular edema, and 28 million with VTDR worldwide. Longer diabetes duration and poorer glycemic and blood pressure control are strongly associated with DR. These data highlight the substantial worldwide public health burden of DR and the importance of modifiable risk factors in its occurrence. This study is limited by data pooled from studies at different time points, with different methodologies and population characteristics.","container-title":"Diabetes Care","DOI":"10.2337/dc11-1909","ISSN":"0149-5992","issue":"3","journalAbbreviation":"Diabetes Care","page":"556-564","title":"Global Prevalence and Major Risk Factors of Diabetic Retinopathy","volume":"35","author":[{"family":"Yau","given":"Joanne W.Y."},{"family":"Rogers","given":"Sophie L."},{"family":"Kawasaki","given":"Ryo"},{"family":"Lamoureux","given":"Ecosse L."},{"family":"Kowalski","given":"Jonathan W."},{"family":"Bek","given":"Toke"},{"family":"Chen","given":"Shih-Jen"},{"family":"Dekker","given":"Jacqueline M."},{"family":"Fletcher","given":"Astrid"},{"family":"Grauslund","given":"Jakob"},{"family":"Haffner","given":"Steven"},{"family":"Hamman","given":"Richard F."},{"family":"Ikram","given":"M. Kamran"},{"family":"Kayama","given":"Takamasa"},{"family":"Klein","given":"Barbara E.K."},{"family":"Klein","given":"Ronald"},{"family":"Krishnaiah","given":"Sannapaneni"},{"family":"Mayurasakorn","given":"Korapat"},{"family":"O’Hare","given":"Joseph P."},{"family":"Orchard","given":"Trevor J."},{"family":"Porta","given":"Massimo"},{"family":"Rema","given":"Mohan"},{"family":"Roy","given":"Monique S."},{"family":"Sharma","given":"Tarun"},{"family":"Shaw","given":"Jonathan"},{"family":"Taylor","given":"Hugh"},{"family":"Tielsch","given":"James M."},{"family":"Varma","given":"Rohit"},{"family":"Wang","given":"Jie Jin"},{"family":"Wang","given":"Ningli"},{"family":"West","given":"Sheila"},{"family":"Xu","given":"Liang"},{"family":"Yasuda","given":"Miho"},{"family":"Zhang","given":"Xinzhi"},{"family":"Mitchell","given":"Paul"},{"family":"Wong","given":"Tien Y."},{"literal":"for the Meta-Analysis for Eye Disease (META-EYE) Study Group"}],"issued":{"date-parts":[["2012",2,10]]}}}],"schema":"https://github.com/citation-style-language/schema/raw/master/csl-citation.json"} </w:instrText>
      </w:r>
      <w:r w:rsidR="009D2871" w:rsidRPr="00632846">
        <w:fldChar w:fldCharType="separate"/>
      </w:r>
      <w:r w:rsidR="009D2871" w:rsidRPr="00632846">
        <w:rPr>
          <w:rFonts w:cs="Times New Roman"/>
          <w:kern w:val="0"/>
          <w:szCs w:val="24"/>
        </w:rPr>
        <w:t>[1–3]</w:t>
      </w:r>
      <w:r w:rsidR="009D2871" w:rsidRPr="00632846">
        <w:fldChar w:fldCharType="end"/>
      </w:r>
      <w:r w:rsidR="0084280A" w:rsidRPr="00632846">
        <w:t>.</w:t>
      </w:r>
      <w:r w:rsidR="00E9550D" w:rsidRPr="00632846">
        <w:t xml:space="preserve"> </w:t>
      </w:r>
      <w:r w:rsidR="00AA1F3A" w:rsidRPr="00632846">
        <w:t xml:space="preserve">As populations age and the prevalence of diabetes, hypertension, and other systemic risk factors continues to </w:t>
      </w:r>
      <w:r w:rsidR="00595E1A" w:rsidRPr="00632846">
        <w:t>increase</w:t>
      </w:r>
      <w:r w:rsidR="00AA1F3A" w:rsidRPr="00632846">
        <w:t xml:space="preserve">, the burden of these </w:t>
      </w:r>
      <w:r w:rsidR="0028795E" w:rsidRPr="00632846">
        <w:t xml:space="preserve">eye </w:t>
      </w:r>
      <w:r w:rsidR="00AA1F3A" w:rsidRPr="00632846">
        <w:t>conditions</w:t>
      </w:r>
      <w:r w:rsidR="0084280A" w:rsidRPr="00632846">
        <w:t xml:space="preserve"> </w:t>
      </w:r>
      <w:r w:rsidR="00AA1F3A" w:rsidRPr="00632846">
        <w:t xml:space="preserve">is expected to </w:t>
      </w:r>
      <w:r w:rsidR="000E5DC8" w:rsidRPr="00632846">
        <w:t>grow</w:t>
      </w:r>
      <w:r w:rsidR="00AA1F3A" w:rsidRPr="00632846">
        <w:t xml:space="preserve"> </w:t>
      </w:r>
      <w:r w:rsidR="003A237C" w:rsidRPr="00632846">
        <w:fldChar w:fldCharType="begin"/>
      </w:r>
      <w:r w:rsidR="003A237C" w:rsidRPr="00632846">
        <w:instrText xml:space="preserve"> ADDIN ZOTERO_ITEM CSL_CITATION {"citationID":"qfspJlLU","properties":{"unsorted":false,"formattedCitation":"[4,5]","plainCitation":"[4,5]","noteIndex":0},"citationItems":[{"id":36,"uris":["http://zotero.org/users/19720631/items/7SNIXHLN"],"itemData":{"id":36,"type":"article-journal","abstract":"Introduction\nSince the year 2000, IDF has been measuring the prevalence of diabetes nationally, regionally and globally.\nAim\nTo produce estimates of the global burden of diabetes and its impact for 2017 and projections for 2045.\nMethods\nA systematic literature review was conducted to identify published studies on the prevalence of diabetes, impaired glucose tolerance and hyperglycaemia in pregnancy in the period from 1990 to 2016. The highest quality studies on diabetes prevalence were selected for each country. A logistic regression model was used to generate age-specific prevalence estimates or each country. Estimates for countries without data were extrapolated from similar countries.\nResults\nIt was estimated that in 2017 there are 451 million (age 18–99</w:instrText>
      </w:r>
      <w:r w:rsidR="003A237C" w:rsidRPr="00632846">
        <w:rPr>
          <w:rFonts w:ascii="Times New Roman" w:hAnsi="Times New Roman" w:cs="Times New Roman"/>
        </w:rPr>
        <w:instrText> </w:instrText>
      </w:r>
      <w:r w:rsidR="003A237C" w:rsidRPr="00632846">
        <w:instrText>years) people with diabetes worldwide. These figures were expected to increase to 693 million) by 2045. It was estimated that almost half of all people (49.7%) living with diabetes are undiagnosed. Moreover, there was an estimated 374 million people with impaired glucose tolerance (IGT) and it was projected that almost 21.3 million live births to women were affected by some form of hyperglycaemia in pregnancy. In 2017, approximately 5 million deaths worldwide were attributable to diabetes in the 20–99</w:instrText>
      </w:r>
      <w:r w:rsidR="003A237C" w:rsidRPr="00632846">
        <w:rPr>
          <w:rFonts w:ascii="Times New Roman" w:hAnsi="Times New Roman" w:cs="Times New Roman"/>
        </w:rPr>
        <w:instrText> </w:instrText>
      </w:r>
      <w:r w:rsidR="003A237C" w:rsidRPr="00632846">
        <w:instrText xml:space="preserve">years age range. The global healthcare expenditure on people with diabetes was estimated to be USD 850 billion in 2017.\nConclusion\nThe new estimates of diabetes prevalence, deaths attributable to diabetes and healthcare expenditure due to diabetes present a large social, financial and health system burden across the world.","container-title":"Diabetes Research and Clinical Practice","DOI":"10.1016/j.diabres.2018.02.023","ISSN":"0168-8227","journalAbbreviation":"Diabetes Research and Clinical Practice","page":"271-281","title":"IDF Diabetes Atlas: Global estimates of diabetes prevalence for 2017 and projections for 2045","volume":"138","author":[{"family":"Cho","given":"N.H."},{"family":"Shaw","given":"J.E."},{"family":"Karuranga","given":"S."},{"family":"Huang","given":"Y."},{"family":"Rocha Fernandes","given":"J.D.","non-dropping-particle":"da"},{"family":"Ohlrogge","given":"A.W."},{"family":"Malanda","given":"B."}],"issued":{"date-parts":[["2018",4,1]]}}},{"id":35,"uris":["http://zotero.org/users/19720631/items/83ISUQKJ"],"itemData":{"id":35,"type":"article-journal","abstract":"Summary\nHypertension has a range of effects on the eye. Hypertensive retinopathy refers to retinal microvascular signs that develop in response to raised blood pressure. Signs of hypertensive retinopathy are frequently seen in adults 40 years and older, and are predictive of incident stroke, congestive heart failure, and cardiovascular mortality—independently of traditional risk factors. Hypertension is also a major risk factor for the development of other retinal vascular diseases, such as retinal vein and artery occlusion, and ischaemic optic neuropathy. High blood pressure increases the risk of both development of diabetic retinopathy and its progression. Adequate control of blood pressure has been proven in randomised clinical trials to reduce vision loss associated with diabetic retinopathy. Finally, hypertension has been implicated in the pathogenesis of glaucoma and age-related macular degeneration. Recognition of the ocular effects of blood pressure could allow physicians to better manage patients with hypertension, and to monitor its end-organ effects.","container-title":"The Lancet","DOI":"10.1016/S0140-6736(07)60198-6","ISSN":"0140-6736","issue":"9559","journalAbbreviation":"The Lancet","page":"425-435","title":"The eye in hypertension","volume":"369","author":[{"family":"Wong","given":"Tien"},{"family":"Mitchell","given":"Paul"}],"issued":{"date-parts":[["2007",2,3]]}}}],"schema":"https://github.com/citation-style-language/schema/raw/master/csl-citation.json"} </w:instrText>
      </w:r>
      <w:r w:rsidR="003A237C" w:rsidRPr="00632846">
        <w:fldChar w:fldCharType="separate"/>
      </w:r>
      <w:r w:rsidR="003A237C" w:rsidRPr="00632846">
        <w:rPr>
          <w:noProof/>
        </w:rPr>
        <w:t>[4,5]</w:t>
      </w:r>
      <w:r w:rsidR="003A237C" w:rsidRPr="00632846">
        <w:fldChar w:fldCharType="end"/>
      </w:r>
      <w:r w:rsidR="0084280A" w:rsidRPr="00632846">
        <w:t>.</w:t>
      </w:r>
      <w:r w:rsidR="00E9550D" w:rsidRPr="00632846">
        <w:t xml:space="preserve"> </w:t>
      </w:r>
    </w:p>
    <w:p w14:paraId="3B5AE87B" w14:textId="579340D3" w:rsidR="00063FAA" w:rsidRPr="00632846" w:rsidRDefault="00AA1F3A" w:rsidP="00991CCD">
      <w:r w:rsidRPr="00632846">
        <w:t xml:space="preserve">Early detection is essential for preventing vision loss. </w:t>
      </w:r>
      <w:r w:rsidR="0028795E" w:rsidRPr="00632846">
        <w:t>P</w:t>
      </w:r>
      <w:r w:rsidRPr="00632846">
        <w:t xml:space="preserve">rompt diagnosis helps prevent irreversible damage, lowers treatment costs, and improves long-term outcomes </w:t>
      </w:r>
      <w:r w:rsidR="006D68C8" w:rsidRPr="00632846">
        <w:fldChar w:fldCharType="begin"/>
      </w:r>
      <w:r w:rsidR="00666A31" w:rsidRPr="00632846">
        <w:instrText xml:space="preserve"> ADDIN ZOTERO_ITEM CSL_CITATION {"citationID":"mvEDWHZN","properties":{"unsorted":false,"formattedCitation":"[6,7]","plainCitation":"[6,7]","noteIndex":0},"citationItems":[{"id":104,"uris":["http://zotero.org/users/19720631/items/5L2NUGFR"],"itemData":{"id":104,"type":"article-journal","container-title":"JAMA ophthalmology","page":"802-9","title":"Visual Impairment and Blindness in Adults in the United States: Demographic and Geographic Variations From 2015 to 2050.","volume":"134 7","author":[{"family":"Varma","given":"Rohit"},{"family":"Vajaranant","given":"Thasarat Sutabutr"},{"family":"Burkemper","given":"Bruce"},{"family":"Wu","given":"Shuang"},{"family":"Torres","given":"Mina"},{"family":"Hsu","given":"Chunyi"},{"family":"Choudhury","given":"Farzana Rabee"},{"family":"Mckean-Cowdin","given":"Roberta"}],"issued":{"date-parts":[["2016"]]}}},{"id":105,"uris":["http://zotero.org/users/19720631/items/CAPLZ3DQ"],"itemData":{"id":105,"type":"article-journal","abstract":"Summary\nBackground\nContemporary data for causes of vision impairment and blindness form an important basis of recommendations in public health policies. Refreshment of the Global Vision Database with recently published data sources permitted modelling of cause of vision loss data from 1990 to 2015, further disaggregation by cause, and forecasts to 2020.\nMethods\nIn this systematic review and meta-analysis, we analysed published and unpublished population-based data for the causes of vision impairment and blindness from 1980 to 2014. We identified population-based studies published before July 8, 2014, by searching online databases with no language restrictions (MEDLINE from Jan 1, 1946, and Embase from Jan 1, 1974, and the WHO Library Database). We fitted a series of regression models to estimate the proportion of moderate or severe vision impairment (defined as presenting visual acuity of &lt;6/18 but ≥3/60 in the better eye) and blindness (presenting visual acuity of &lt;3/60 in the better eye) by cause, age, region, and year.\nFindings\nWe identified 288 studies of 3</w:instrText>
      </w:r>
      <w:r w:rsidR="00666A31" w:rsidRPr="00632846">
        <w:rPr>
          <w:rFonts w:ascii="Times New Roman" w:hAnsi="Times New Roman" w:cs="Times New Roman"/>
        </w:rPr>
        <w:instrText> </w:instrText>
      </w:r>
      <w:r w:rsidR="00666A31" w:rsidRPr="00632846">
        <w:instrText>983</w:instrText>
      </w:r>
      <w:r w:rsidR="00666A31" w:rsidRPr="00632846">
        <w:rPr>
          <w:rFonts w:ascii="Times New Roman" w:hAnsi="Times New Roman" w:cs="Times New Roman"/>
        </w:rPr>
        <w:instrText> </w:instrText>
      </w:r>
      <w:r w:rsidR="00666A31" w:rsidRPr="00632846">
        <w:instrText xml:space="preserve">541 participants contributing data from 98 countries. Among the global population with moderate or severe vision impairment in 2015 (216·6 million [80% uncertainty interval 98·5 million to 359·1 million]), the leading causes were uncorrected refractive error (116·3 million [49·4 million to 202·1 million]), cataract (52·6 million [18·2 million to 109·6 million]), age-related macular degeneration (8·4 million [0·9 million to 29·5 million]), glaucoma (4·0 million [0·6 million to 13·3 million]), and diabetic retinopathy (2·6 million [0·2 million to 9·9 million]). Among the global population who were blind in 2015 (36·0 million [12·9 million to 65·4 million]), the leading causes were cataract (12·6 million [3·4 million to 28·7 million]), uncorrected refractive error (7·4 million [2·4 million to 14·8 million]), and glaucoma (2·9 million [0·4 million to 9·9 million]). By 2020, among the global population with moderate or severe vision impairment (237·1 million [101·5 million to 399·0 million]), the number of people affected by uncorrected refractive error is anticipated to rise to 127·7 million (51·0 million to 225·3 million), by cataract to 57·1 million (17·9 million to 124·1 million), by age-related macular degeneration to 8·8 million (0·8 million to 32·1 million), by glaucoma to 4·5 million (0·5 million to 15·4 million), and by diabetic retinopathy to 3·2 million (0·2 million to 12·9 million). By 2020, among the global population who are blind (38·5 million [13·2 million to 70·9 million]), the number of patients blind because of cataract is anticipated to rise to 13·4 million (3·3 million to 31·6 million), because of uncorrected refractive error to 8·0 million (2·5 million to 16·3 million), and because of glaucoma to 3·2 million (0·4 million to 11·0 million). Cataract and uncorrected refractive error combined contributed to 55% of blindness and 77% of vision impairment in adults aged 50 years and older in 2015. World regions varied markedly in the causes of blindness and vision impairment in this age group, with a low prevalence of cataract (&lt;22% for blindness and 14·1–15·9% for vision impairment) and a high prevalence of age-related macular degeneration (&gt;14% of blindness) as causes in the high-income subregions. Blindness and vision impairment at all ages in 2015 due to diabetic retinopathy (odds ratio 2·52 [1·48–3·73]) and cataract (1·21 [1·17–1·25]) were more common among women than among men, whereas blindness and vision impairment due to glaucoma (0·71 [0·57–0·86]) and corneal opacity (0·54 [0·43–0·66]) were more common among men than among women, with no sex difference related to age-related macular degeneration (0·91 [0·70–1·14]).\nInterpretation\nThe number of people affected by the common causes of vision loss has increased substantially as the population increases and ages. Preventable vision loss due to cataract (reversible with surgery) and refractive error (reversible with spectacle correction) continue to cause most cases of blindness and moderate or severe vision impairment in adults aged 50 years and older. A large scale-up of eye care provision to cope with the increasing numbers is needed to address avoidable vision loss.\nFunding\nBrien Holden Vision Institute.","container-title":"The Lancet Global Health","DOI":"10.1016/S2214-109X(17)30393-5","ISSN":"2214-109X","issue":"12","journalAbbreviation":"The Lancet Global Health","page":"e1221-e1234","title":"Global causes of blindness and distance vision impairment 1990–2020: a systematic review and meta-analysis","volume":"5","author":[{"family":"Flaxman","given":"Seth R"},{"family":"Bourne","given":"Rupert R A"},{"family":"Resnikoff","given":"Serge"},{"family":"Ackland","given":"Peter"},{"family":"Braithwaite","given":"Tasanee"},{"family":"Cicinelli","given":"Maria V"},{"family":"Das","given":"Aditi"},{"family":"Jonas","given":"Jost B"},{"family":"Keeffe","given":"Jill"},{"family":"Kempen","given":"John H"},{"family":"Leasher","given":"Janet"},{"family":"Limburg","given":"Hans"},{"family":"Naidoo","given":"Kovin"},{"family":"Pesudovs","given":"Konrad"},{"family":"Silvester","given":"Alex"},{"family":"Stevens","given":"Gretchen A"},{"family":"Tahhan","given":"Nina"},{"family":"Wong","given":"Tien Y"},{"family":"Taylor","given":"Hugh R"},{"family":"Bourne","given":"Rupert"},{"family":"Ackland","given":"Peter"},{"family":"Arditi","given":"Aries"},{"family":"Barkana","given":"Yaniv"},{"family":"Bozkurt","given":"Banu"},{"family":"Braithwaite","given":"Tasanee"},{"family":"Bron","given":"Alain"},{"family":"Budenz","given":"Donald"},{"family":"Cai","given":"Feng"},{"family":"Casson","given":"Robert"},{"family":"Chakravarthy","given":"Usha"},{"family":"Choi","given":"Jaewan"},{"family":"Cicinelli","given":"Maria Vittoria"},{"family":"Congdon","given":"Nathan"},{"family":"Dana","given":"Reza"},{"family":"Dandona","given":"Rakhi"},{"family":"Dandona","given":"Lalit"},{"family":"Das","given":"Aditi"},{"family":"Dekaris","given":"Iva"},{"family":"Del Monte","given":"Monte"},{"family":"deva","given":"Jenny"},{"family":"Dreer","given":"Laura"},{"family":"Ellwein","given":"Leon"},{"family":"Frazier","given":"Marcela"},{"family":"Frick","given":"Kevin"},{"family":"Friedman","given":"David"},{"family":"Furtado","given":"Joao"},{"family":"Gao","given":"Hua"},{"family":"Gazzard","given":"Gus"},{"family":"George","given":"Ronnie"},{"family":"Gichuhi","given":"Stephen"},{"family":"Gonzalez","given":"Victor"},{"family":"Hammond","given":"Billy"},{"family":"Hartnett","given":"Mary Elizabeth"},{"family":"He","given":"Minguang"},{"family":"Hejtmancik","given":"James"},{"family":"Hirai","given":"Flavio"},{"family":"Huang","given":"John"},{"family":"Ingram","given":"April"},{"family":"Javitt","given":"Jonathan"},{"family":"Jonas","given":"Jost"},{"family":"Joslin","given":"Charlotte"},{"family":"Keeffe","given":"Jill"},{"family":"Kempen","given":"John"},{"family":"Khairallah","given":"Moncef"},{"family":"Khanna","given":"Rohit"},{"family":"Kim","given":"Judy"},{"family":"Lambrou","given":"George"},{"family":"Lansingh","given":"Van Charles"},{"family":"Lanzetta","given":"Paolo"},{"family":"Leasher","given":"Janet"},{"family":"Lim","given":"Jennifer"},{"family":"LIMBURG","given":"Hans"},{"family":"Mansouri","given":"Kaweh"},{"family":"Mathew","given":"Anu"},{"family":"Morse","given":"Alan"},{"family":"Munoz","given":"Beatriz"},{"family":"Musch","given":"David"},{"family":"Naidoo","given":"Kovin"},{"family":"Nangia","given":"Vinay"},{"family":"Palaiou","given":"Maria"},{"family":"Parodi","given":"Maurizio Battaglia"},{"family":"Pena","given":"Fernando Yaacov"},{"family":"Pesudovs","given":"Konrad"},{"family":"Peto","given":"Tunde"},{"family":"Quigley","given":"Harry"},{"family":"Raju","given":"Murugesan"},{"family":"Ramulu","given":"Pradeep"},{"family":"Rankin","given":"Zane"},{"family":"Resnikoff","given":"Serge"},{"family":"Reza","given":"Dana"},{"family":"Robin","given":"Alan"},{"family":"Rossetti","given":"Luca"},{"family":"Saaddine","given":"Jinan"},{"family":"Sandar","given":"Mya"},{"family":"Serle","given":"Janet"},{"family":"Shen","given":"Tueng"},{"family":"Shetty","given":"Rajesh"},{"family":"Sieving","given":"Pamela"},{"family":"Silva","given":"Juan Carlos"},{"family":"Silvester","given":"Alex"},{"family":"Sitorus","given":"Rita S."},{"family":"Stambolian","given":"Dwight"},{"family":"Stevens","given":"Gretchen"},{"family":"Taylor","given":"Hugh"},{"family":"Tejedor","given":"Jaime"},{"family":"Tielsch","given":"James"},{"family":"Tsilimbaris","given":"Miltiadis"},{"family":"Meurs","given":"Jan","non-dropping-particle":"van"},{"family":"Varma","given":"Rohit"},{"family":"Virgili","given":"Gianni"},{"family":"Wang","given":"Ya Xing"},{"family":"Wang","given":"Ning-Li"},{"family":"West","given":"Sheila"},{"family":"Wiedemann","given":"Peter"},{"family":"Wong","given":"Tien"},{"family":"Wormald","given":"Richard"},{"family":"Zheng","given":"Yingfeng"}],"issued":{"date-parts":[["2017",12,1]]}}}],"schema":"https://github.com/citation-style-language/schema/raw/master/csl-citation.json"} </w:instrText>
      </w:r>
      <w:r w:rsidR="006D68C8" w:rsidRPr="00632846">
        <w:fldChar w:fldCharType="separate"/>
      </w:r>
      <w:r w:rsidR="00666A31" w:rsidRPr="00632846">
        <w:rPr>
          <w:rFonts w:cs="Times New Roman"/>
          <w:kern w:val="0"/>
          <w:szCs w:val="24"/>
        </w:rPr>
        <w:t>[6,7]</w:t>
      </w:r>
      <w:r w:rsidR="006D68C8" w:rsidRPr="00632846">
        <w:fldChar w:fldCharType="end"/>
      </w:r>
      <w:r w:rsidR="0084280A" w:rsidRPr="00632846">
        <w:t>.</w:t>
      </w:r>
      <w:r w:rsidRPr="00632846">
        <w:t xml:space="preserve"> Yet</w:t>
      </w:r>
      <w:r w:rsidR="005134DD" w:rsidRPr="00632846">
        <w:t xml:space="preserve"> access to timely care remains uneven, especially in remote </w:t>
      </w:r>
      <w:r w:rsidR="00991CCD" w:rsidRPr="00632846">
        <w:t>or</w:t>
      </w:r>
      <w:r w:rsidR="005134DD" w:rsidRPr="00632846">
        <w:t xml:space="preserve"> underserved areas where eye specialists are scarce</w:t>
      </w:r>
      <w:r w:rsidR="00AC3B31" w:rsidRPr="00632846">
        <w:t xml:space="preserve"> </w:t>
      </w:r>
      <w:r w:rsidR="00AC3B31" w:rsidRPr="00632846">
        <w:fldChar w:fldCharType="begin"/>
      </w:r>
      <w:r w:rsidR="00666A31" w:rsidRPr="00632846">
        <w:instrText xml:space="preserve"> ADDIN ZOTERO_ITEM CSL_CITATION {"citationID":"n6RHrb5S","properties":{"unsorted":false,"formattedCitation":"[8,9]","plainCitation":"[8,9]","noteIndex":0},"citationItems":[{"id":71,"uris":["http://zotero.org/users/19720631/items/TZMVDMTU"],"itemData":{"id":71,"type":"article-journal","container-title":"The Lancet Global Health","DOI":"10.1016/S2214-109X(20)30488-5","ISSN":"2214-109X","issue":"4","journalAbbreviation":"The Lancet Global Health","page":"e489-e551","title":"The Lancet Global Health Commission on Global Eye Health: vision beyond 2020","volume":"9","author":[{"family":"Burton","given":"Matthew J"},{"family":"Ramke","given":"Jacqueline"},{"family":"Marques","given":"Ana Patricia"},{"family":"Bourne","given":"Rupert R A"},{"family":"Congdon","given":"Nathan"},{"family":"Jones","given":"Iain"},{"family":"Ah Tong","given":"Brandon A M"},{"family":"Arunga","given":"Simon"},{"family":"Bachani","given":"Damodar"},{"family":"Bascaran","given":"Covadonga"},{"family":"Bastawrous","given":"Andrew"},{"family":"Blanchet","given":"Karl"},{"family":"Braithwaite","given":"Tasanee"},{"family":"Buchan","given":"John C"},{"family":"Cairns","given":"John"},{"family":"Cama","given":"Anasaini"},{"family":"Chagunda","given":"Margarida"},{"family":"Chuluunkhuu","given":"Chimgee"},{"family":"Cooper","given":"Andrew"},{"family":"Crofts-Lawrence","given":"Jessica"},{"family":"Dean","given":"William H"},{"family":"Denniston","given":"Alastair K"},{"family":"Ehrlich","given":"Joshua R"},{"family":"Emerson","given":"Paul M"},{"family":"Evans","given":"Jennifer R"},{"family":"Frick","given":"Kevin D"},{"family":"Friedman","given":"David S"},{"family":"Furtado","given":"João M"},{"family":"Gichangi","given":"Michael M"},{"family":"Gichuhi","given":"Stephen"},{"family":"Gilbert","given":"Suzanne S"},{"family":"Gurung","given":"Reeta"},{"family":"Habtamu","given":"Esmael"},{"family":"Holland","given":"Peter"},{"family":"Jonas","given":"Jost B"},{"family":"Keane","given":"Pearse A"},{"family":"Keay","given":"Lisa"},{"family":"Khanna","given":"Rohit C"},{"family":"Khaw","given":"Peng Tee"},{"family":"Kuper","given":"Hannah"},{"family":"Kyari","given":"Fatima"},{"family":"Lansingh","given":"Van C"},{"family":"Mactaggart","given":"Islay"},{"family":"Mafwiri","given":"Milka M"},{"family":"Mathenge","given":"Wanjiku"},{"family":"McCormick","given":"Ian"},{"family":"Morjaria","given":"Priya"},{"family":"Mowatt","given":"Lizette"},{"family":"Muirhead","given":"Debbie"},{"family":"Murthy","given":"Gudlavalleti V S"},{"family":"Mwangi","given":"Nyawira"},{"family":"Patel","given":"Daksha B"},{"family":"Peto","given":"Tunde"},{"family":"Qureshi","given":"Babar M"},{"family":"Salomão","given":"Solange R"},{"family":"Sarah","given":"Virginia"},{"family":"Shilio","given":"Bernadetha R"},{"family":"Solomon","given":"Anthony W"},{"family":"Swenor","given":"Bonnielin K"},{"family":"Taylor","given":"Hugh R"},{"family":"Wang","given":"Ningli"},{"family":"Webson","given":"Aubrey"},{"family":"West","given":"Sheila K"},{"family":"Wong","given":"Tien Yin"},{"family":"Wormald","given":"Richard"},{"family":"Yasmin","given":"Sumrana"},{"family":"Yusufu","given":"Mayinuer"},{"family":"Silva","given":"Juan Carlos"},{"family":"Resnikoff","given":"Serge"},{"family":"Ravilla","given":"Thulasiraj"},{"family":"Gilbert","given":"Clare E"},{"family":"Foster","given":"Allen"},{"family":"Faal","given":"Hannah B"}],"issued":{"date-parts":[["2021",4,1]]}}},{"id":70,"uris":["http://zotero.org/users/19720631/items/MY2XWZ6E"],"itemData":{"id":70,"type":"article-journal","abstract":"Background/aims To assess the current number of ophthalmologists practicing worldwide in 2010 and to create a system for maintaining, collecting and improving the accuracy of data on ophthalmologists per population, ophthalmologists performing surgery, growth rate of the profession, and the number of residents in training.Methods Between March 2010 and April 2010, the International Council of Ophthalmology emailed a standardised survey of 12 questions to 213 global ophthalmic societies. Missing data and additional information were gathered from direct correspondences with ophthalmologist contacts.Results The total number of ophthalmologists reported was 204</w:instrText>
      </w:r>
      <w:r w:rsidR="00666A31" w:rsidRPr="00632846">
        <w:rPr>
          <w:rFonts w:ascii="Times New Roman" w:hAnsi="Times New Roman" w:cs="Times New Roman"/>
        </w:rPr>
        <w:instrText> </w:instrText>
      </w:r>
      <w:r w:rsidR="00666A31" w:rsidRPr="00632846">
        <w:instrText>909. Data are presented for 193 countries. Information was obtained from 67 countries on the number of ophthalmologists doing surgery, entering practice, leaving practice, rate of growth and resident training.Conclusion The survey results show that despite over 200</w:instrText>
      </w:r>
      <w:r w:rsidR="00666A31" w:rsidRPr="00632846">
        <w:rPr>
          <w:rFonts w:ascii="Times New Roman" w:hAnsi="Times New Roman" w:cs="Times New Roman"/>
        </w:rPr>
        <w:instrText> </w:instrText>
      </w:r>
      <w:r w:rsidR="00666A31" w:rsidRPr="00632846">
        <w:instrText>000 ophthalmologists worldwide, there is currently a significant shortfall of ophthalmologists in developing countries. Furthermore, although the number of practitioners is increasing in developed countries, the population aged 60+ is growing at twice the rate of the profession. To meet this widening gap between need and supply, it is necessary to aggressively train eye care teams now to alleviate the current and anticipated deficit of ophthalmologists worldwide.","container-title":"British Journal of Ophthalmology","DOI":"10.1136/bjophthalmol-2011-301378","issue":"6","journalAbbreviation":"Br J Ophthalmol","page":"783","title":"The number of ophthalmologists in practice and training worldwide: a growing gap despite more than 200</w:instrText>
      </w:r>
      <w:r w:rsidR="00666A31" w:rsidRPr="00632846">
        <w:rPr>
          <w:rFonts w:ascii="Times New Roman" w:hAnsi="Times New Roman" w:cs="Times New Roman"/>
        </w:rPr>
        <w:instrText> </w:instrText>
      </w:r>
      <w:r w:rsidR="00666A31" w:rsidRPr="00632846">
        <w:instrText xml:space="preserve">000 practitioners","volume":"96","author":[{"family":"Resnikoff","given":"Serge"},{"family":"Felch","given":"William"},{"family":"Gauthier","given":"Tina-Marie"},{"family":"Spivey","given":"Bruce"}],"issued":{"date-parts":[["2012",6,1]]}}}],"schema":"https://github.com/citation-style-language/schema/raw/master/csl-citation.json"} </w:instrText>
      </w:r>
      <w:r w:rsidR="00AC3B31" w:rsidRPr="00632846">
        <w:fldChar w:fldCharType="separate"/>
      </w:r>
      <w:r w:rsidR="00666A31" w:rsidRPr="00632846">
        <w:rPr>
          <w:noProof/>
        </w:rPr>
        <w:t>[8,9]</w:t>
      </w:r>
      <w:r w:rsidR="00AC3B31" w:rsidRPr="00632846">
        <w:fldChar w:fldCharType="end"/>
      </w:r>
      <w:r w:rsidR="005134DD" w:rsidRPr="00632846">
        <w:t>.</w:t>
      </w:r>
      <w:r w:rsidR="00E9550D" w:rsidRPr="00632846">
        <w:t xml:space="preserve"> </w:t>
      </w:r>
      <w:r w:rsidRPr="00632846">
        <w:t xml:space="preserve">This mismatch </w:t>
      </w:r>
      <w:bookmarkStart w:id="0" w:name="OLE_LINK2"/>
      <w:r w:rsidRPr="00632846">
        <w:t>between rising disease burden and limited specialist</w:t>
      </w:r>
      <w:bookmarkEnd w:id="0"/>
      <w:r w:rsidRPr="00632846">
        <w:t xml:space="preserve"> availability underscores the need for scalable, automated tools </w:t>
      </w:r>
      <w:r w:rsidR="00063FAA" w:rsidRPr="00632846">
        <w:t>to</w:t>
      </w:r>
      <w:r w:rsidRPr="00632846">
        <w:t xml:space="preserve"> support healthcare providers and expand access to screening services. </w:t>
      </w:r>
    </w:p>
    <w:p w14:paraId="0CCF7029" w14:textId="4BF38F64" w:rsidR="00987AAC" w:rsidRPr="00632846" w:rsidRDefault="00A87DA8" w:rsidP="00991CCD">
      <w:pPr>
        <w:rPr>
          <w:kern w:val="0"/>
          <w14:ligatures w14:val="none"/>
        </w:rPr>
      </w:pPr>
      <w:r w:rsidRPr="00632846">
        <w:rPr>
          <w:kern w:val="0"/>
          <w14:ligatures w14:val="none"/>
        </w:rPr>
        <w:t>Artificial intelligence (AI) has emerged as a promising solution. Automated systems not only help close this gap but also offer accessible diagnostic expertise to underserved communities. Despite advancements in AI for ophthalmology, several limitations persist. Many existing models are trained on a single dataset, limiting their ability to generalize across diverse populations, devices, and imaging conditions</w:t>
      </w:r>
      <w:r w:rsidRPr="00632846">
        <w:rPr>
          <w:rFonts w:ascii="Times New Roman" w:hAnsi="Times New Roman" w:cs="Times New Roman"/>
          <w:kern w:val="0"/>
          <w14:ligatures w14:val="none"/>
        </w:rPr>
        <w:t> </w:t>
      </w:r>
      <w:r w:rsidRPr="00632846">
        <w:rPr>
          <w:rFonts w:ascii="Times New Roman" w:hAnsi="Times New Roman" w:cs="Times New Roman"/>
          <w:kern w:val="0"/>
          <w14:ligatures w14:val="none"/>
        </w:rPr>
        <w:fldChar w:fldCharType="begin"/>
      </w:r>
      <w:r w:rsidR="00666A31" w:rsidRPr="00632846">
        <w:rPr>
          <w:rFonts w:ascii="Times New Roman" w:hAnsi="Times New Roman" w:cs="Times New Roman"/>
          <w:kern w:val="0"/>
          <w14:ligatures w14:val="none"/>
        </w:rPr>
        <w:instrText xml:space="preserve"> ADDIN ZOTERO_ITEM CSL_CITATION {"citationID":"ulNNGBeO","properties":{"unsorted":false,"formattedCitation":"[10,11]","plainCitation":"[10,11]","noteIndex":0},"citationItems":[{"id":39,"uris":["http://zotero.org/users/19720631/items/FJUIAGMI"],"itemData":{"id":39,"type":"article-journal","container-title":"IEEE Access","DOI":"10.1109/ACCESS.2024.3496565","ISSN":"2169-3536","journalAbbreviation":"IEEE Access","page":"171221-171240","title":"Advancements in Deep Learning for Automated Diagnosis of Ophthalmic Diseases: A Comprehensive Review","volume":"12","author":[{"literal":"S. K. Dash"},{"literal":"P. K. Sethy"},{"literal":"A. Das"},{"literal":"S. Jena"},{"literal":"A. Nanthaamornphong"}],"issued":{"date-parts":[["2024"]]}}},{"id":72,"uris":["http://zotero.org/users/19720631/items/YL2PELG3"],"itemData":{"id":72,"type":"article-journal","container-title":"IEEE Access","DOI":"10.1109/ACCESS.2022.3178372","ISSN":"2169-3536","journalAbbreviation":"IEEE Access","page":"57796-57823","title":"A Comprehensive Review of Deep Learning Strategies in Retinal Disease Diagnosis Using Fundus Images","volume":"10","author":[{"literal":"B. Goutam"},{"literal":"M. F. Hashmi"},{"literal":"Z. W. Geem"},{"literal":"N. D. Bokde"}],"issued":{"date-parts":[["2022"]]}}}],"schema":"https://github.com/citation-style-language/schema/raw/master/csl-citation.json"} </w:instrText>
      </w:r>
      <w:r w:rsidRPr="00632846">
        <w:rPr>
          <w:rFonts w:ascii="Times New Roman" w:hAnsi="Times New Roman" w:cs="Times New Roman"/>
          <w:kern w:val="0"/>
          <w14:ligatures w14:val="none"/>
        </w:rPr>
        <w:fldChar w:fldCharType="separate"/>
      </w:r>
      <w:r w:rsidR="00666A31" w:rsidRPr="00632846">
        <w:rPr>
          <w:rFonts w:ascii="Times New Roman" w:hAnsi="Times New Roman" w:cs="Times New Roman"/>
          <w:noProof/>
          <w:kern w:val="0"/>
          <w14:ligatures w14:val="none"/>
        </w:rPr>
        <w:t>[10,11]</w:t>
      </w:r>
      <w:r w:rsidRPr="00632846">
        <w:rPr>
          <w:rFonts w:ascii="Times New Roman" w:hAnsi="Times New Roman" w:cs="Times New Roman"/>
          <w:kern w:val="0"/>
          <w14:ligatures w14:val="none"/>
        </w:rPr>
        <w:fldChar w:fldCharType="end"/>
      </w:r>
      <w:r w:rsidRPr="00632846">
        <w:rPr>
          <w:kern w:val="0"/>
          <w14:ligatures w14:val="none"/>
        </w:rPr>
        <w:t xml:space="preserve">. </w:t>
      </w:r>
      <w:r w:rsidR="00987AAC" w:rsidRPr="00632846">
        <w:rPr>
          <w:kern w:val="0"/>
          <w14:ligatures w14:val="none"/>
        </w:rPr>
        <w:t xml:space="preserve">Other models are designed for binary classification tasks, such as distinguishing between glaucoma and non-glaucoma cases </w:t>
      </w:r>
      <w:r w:rsidR="00987AAC" w:rsidRPr="00632846">
        <w:rPr>
          <w:rFonts w:ascii="Times New Roman" w:hAnsi="Times New Roman" w:cs="Times New Roman"/>
        </w:rPr>
        <w:fldChar w:fldCharType="begin"/>
      </w:r>
      <w:r w:rsidR="00666A31" w:rsidRPr="00632846">
        <w:rPr>
          <w:rFonts w:ascii="Times New Roman" w:hAnsi="Times New Roman" w:cs="Times New Roman"/>
        </w:rPr>
        <w:instrText xml:space="preserve"> ADDIN ZOTERO_ITEM CSL_CITATION {"citationID":"Q6Kkc2WI","properties":{"unsorted":false,"formattedCitation":"[12\\uc0\\u8211{}28]","plainCitation":"[12–28]","noteIndex":0},"citationItems":[{"id":49,"uris":["http://zotero.org/users/19720631/items/XTGZIPMN"],"itemData":{"id":49,"type":"article-journal","abstract":"Purpose: \n\nGlaucoma is one of the preeminent causes of incurable visual disability and blindness across the world due to elevated intraocular pressure within the eyes. Accurate and timely diagnosis is essential for preventing visual disability. Manual detection of glaucoma is a challenging task that needs expertise and years of experience.\n\nMethods:\n\nIn this paper, we suggest a powerful and accurate algorithm using a convolutional neural network (CNN) for the automatic diagnosis of glaucoma. In this work, 1113 fundus images consisting of 660 normal and 453 glaucomatous images from four databases have been used for the diagnosis of glaucoma. A 13-layer CNN is potently trained from this dataset to mine vital features, and these features are classified into either glaucomatous or normal class during testing. The proposed algorithm is implemented in Google Colab, which made the task straightforward without spending hours installing the environment and supporting libraries. To evaluate the effectiveness of our algorithm, the dataset is divided into 70% for training, 20% for validation, and the remaining 10% utilized for testing. The training images are augmented to 12012 fundus images.\n\nResults:\n\nOur model with SoftMax classifier achieved an accuracy of 93.86%, sensitivity of 85.42%, specificity of 100%, and precision of 100%. In contrast, the model with the SVM classifier achieved accuracy, sensitivity, specificity, and precision of 95.61, 89.58, 100, and 100%, respectively.\n\nConclusion:\n\nThese results demonstrate the ability of the deep learning model to identify glaucoma from fundus images and suggest that the proposed system can help ophthalmologists in a fast, accurate, and reliable diagnosis of glaucoma.","container-title":"Indian Journal of Ophthalmology","ISSN":"0301-4738","issue":"10","title":"Identification of glaucoma from fundus images using deep learning techniques","URL":"https://journals.lww.com/ijo/fulltext/2021/10000/identification_of_glaucoma_from_fundus_images.31.aspx","volume":"69","author":[{"family":"Ajitha","given":"S"},{"family":"Akkara","given":"John D"},{"family":"Judy","given":"M V"}],"issued":{"date-parts":[["2021"]]}}},{"id":60,"uris":["http://zotero.org/users/19720631/items/YNU2ZCKN"],"itemData":{"id":60,"type":"article-journal","abstract":"Diabetes mellitus (DM) is a prevalent chronic metabolic disorder linked to increased morbidity and mortality. With a significant portion of cases remaining undiagnosed, particularly in the Middle East North Africa (MENA) region, more accurate and accessible diagnostic methods are essential. Current diagnostic tests like fasting plasma glucose (FPG), oral glucose tolerance tests (OGTT), random plasma glucose (RPG), and hemoglobin A1c (HbA1c) have limitations, leading to misclassifications and discomfort for patients. The aim of this study is to enhance diabetes diagnosis accuracy by developing an improved predictive model using retinal images from the Qatari population, addressing the limitations of current diagnostic methods. This study explores an alternative approach involving retinal images, building upon the DiaNet model, the first deep learning model for diabetes detection based solely on retinal images. The newly proposed DiaNet v2 model is developed using a large dataset from Qatar Biobank (QBB) and Hamad Medical Corporation (HMC) covering wide range of pathologies in the the retinal images. Utilizing the most extensive collection of retinal images from the 5545 participants (2540 diabetic patients and 3005 control), DiaNet v2 is developed for diabetes diagnosis. DiaNet v2 achieves an impressive accuracy of over 92%, 93% sensitivity, and 91% specificity in distinguishing diabetic patients from the control group. Given the high prevalence of diabetes and the limitations of existing diagnostic methods in clinical setup, this study proposes an innovative solution. By leveraging a comprehensive retinal image dataset and applying advanced deep learning techniques, DiaNet v2 demonstrates a remarkable accuracy in diabetes diagnosis. This approach has the potential to revolutionize diabetes detection, providing a more accessible, non-invasive and accurate method for early intervention and treatment planning, particularly in regions with high diabetes rates like MENA.","container-title":"Scientific Reports","DOI":"10.1038/s41598-023-49677-y","ISSN":"2045-2322","issue":"1","journalAbbreviation":"Scientific Reports","page":"1595","title":"DiaNet v2 deep learning based method for diabetes diagnosis using retinal images","volume":"14","author":[{"family":"Al-Absi","given":"Hamada R. H."},{"family":"Pai","given":"Anant"},{"family":"Naeem","given":"Usman"},{"family":"Mohamed","given":"Fatma Kassem"},{"family":"Arya","given":"Saket"},{"family":"Sbeit","given":"Rami Abu"},{"family":"Bashir","given":"Mohammed"},{"family":"El Shafei","given":"Maha Mohammed"},{"family":"El Hajj","given":"Nady"},{"family":"Alam","given":"Tanvir"}],"issued":{"date-parts":[["2024",1,18]]}}},{"id":65,"uris":["http://zotero.org/users/19720631/items/UP8WL7CX"],"itemData":{"id":65,"type":"paper-conference","abstract":"Eye sight is expressed in terms of visual acuity, more than which, it is the process of deriving meaning from what is seen. Cataract is one of the most pervasive reasons for visual deficiency in the industrialized world, representing more than half of visual impairment. It is a state when densely clouded form developed around the natural lens causing partial and blurred vision. Early recognition and treatment can lessen the enduring of cataract in patients and forestall visual weakness from transforming into visual impairment. In this study, we aim to classify the input eye image as cataract or normal. In this system, the input image is taken as a front viewed eye images captured with smart phone camera application instead of using the existing fundus images such that it makes the model user friendly and less expensive, leading to early detection of cataract. In this model, the VGG16, a pretrained model, is applied as on convolutional neural network (CNN) architecture which is deployed over the data set obtained. On modelling the system with collected samples, the neural network algorithm has resulted with an accuracy rate of 92.1% for cataract detection, and finally, the system is trained to classify an input eye image as cataract or normal eye.","container-title":"Computational Intelligence in Machine Learning","ISBN":"978-981-16-8484-5","page":"399-408","publisher":"Springer Nature Singapore","publisher-place":"Singapore","title":"Automated Detection of Cataract Using a Deep Learning Technique","author":[{"family":"Angeline","given":"R."},{"family":"Vani","given":"R."},{"family":"Jeshron Sonali","given":"A."},{"family":"Rao","given":"Dosapati Anhiti"}],"editor":[{"family":"Kumar","given":"Amit"},{"family":"Zurada","given":"Jacek M."},{"family":"Gunjan","given":"Vinit Kumar"},{"family":"Balasubramanian","given":"Raman"}],"issued":{"date-parts":[["2022"]]}}},{"id":47,"uris":["http://zotero.org/users/19720631/items/ND4BTX3Z"],"itemData":{"id":47,"type":"article-journal","abstract":"Glaucoma is an ocular disease that is the leading cause of irreversible blindness due to an increased Intraocular pressure resulting in damage to the optic nerve of eye. A common method for diagnosing glaucoma progression is through examination of dilated pupil in the eye by expert ophthalmologist. But this approach is laborious and consumes a large amount of time, thus the issue can be resolved using automation by using the concept of machine learning. Convolution neural networks (CNN’s) are well suited to resolve this class of problems as they can infer hierarchical information from the image which helps them to distinguish between glaucomic and non-glaucomic image patterns for diagnostic decisions. This paper presents an Artificially Intelligent glaucoma expert system based on segmentation of optic disc and optic cup. A Deep Learning architecture is developed with CNN working at its core for automating the detection of glaucoma. The proposed system uses two neural networks working in conjunction to segment optic cup and disc. The model was tested on 50 fundus images and achieved an accuracy of 95.8% for disc and 93% for cup segmentation.","container-title":"Multimedia Tools and Applications","DOI":"10.1007/s11042-019-7460-4","ISSN":"1573-7721","issue":"21","journalAbbreviation":"Multimedia Tools and Applications","page":"15531-15553","title":"Automated detection of Glaucoma using deep learning convolution network (G-net)","volume":"79","author":[{"family":"Juneja","given":"Mamta"},{"family":"Singh","given":"Shaswat"},{"family":"Agarwal","given":"Naman"},{"family":"Bali","given":"Shivank"},{"family":"Gupta","given":"Shubham"},{"family":"Thakur","given":"Niharika"},{"family":"Jindal","given":"Prashant"}],"issued":{"date-parts":[["2020",6,1]]}}},{"id":58,"uris":["http://zotero.org/users/19720631/items/KNMK45CN"],"itemData":{"id":58,"type":"article-journal","abstract":"Diabetic Retinopathy (DR) is caused as a result of Diabetes Mellitus which causes development of various retinal abrasions in the human retina. These lesions cause hindrance in vision and in severe cases, DR can lead to blindness. DR is observed amongst 80% of patients who have been diagnosed from prolonged diabetes for a period of 10–15 years. The manual process of periodic DR diagnosis and detection for necessary treatment, is time consuming and unreliable due to unavailability of resources and expert opinion. Therefore, computerized diagnostic systems which use Deep Learning (DL) Convolutional Neural Network (CNN) architectures, are proposed to learn DR patterns from fundus images and identify the severity of the disease. This paper proposes a comprehensive model using 26 state-of-the-art DL networks to assess and evaluate their performance, and which contribute for deep feature extraction and image classification of DR fundus images. In the proposed model, ResNet50 has shown highest overfitting in comparison to Inception V3, which has shown lowest overfitting when trained using the Kaggle’s EyePACS fundus image dataset. EfficientNetB4 is the most optimal, efficient and reliable DL algorithm in detection of DR, followed by InceptionResNetV2, NasNetLarge and DenseNet169. EfficientNetB4 has achieved a training accuracy of 99.37% and the highest validation accuracy of 79.11%. DenseNet201 has achieved the highest training accuracy of 99.58% and a validation accuracy of 76.80% which is less than the top-4 best performing models.","container-title":"Multimedia Tools and Applications","DOI":"10.1007/s11042-022-14165-4","ISSN":"1573-7721","issue":"19","journalAbbreviation":"Multimedia Tools and Applications","page":"29943-30001","title":"Detection of Diabetic Retinopathy using Convolutional Neural Networks for Feature Extraction and Classification (DRFEC)","volume":"82","author":[{"family":"Das","given":"Dolly"},{"family":"Biswas","given":"Saroj Kumar"},{"family":"Bandyopadhyay","given":"Sivaji"}],"issued":{"date-parts":[["2023",8,1]]}}},{"id":41,"uris":["http://zotero.org/users/19720631/items/AR54PKC7"],"itemData":{"id":41,"type":"article-journal","container-title":"JAMA","page":"2402-2410","title":"Development and Validation of a Deep Learning Algorithm for Detection of Diabetic Retinopathy in Retinal Fundus Photographs.","volume":"316 22","author":[{"family":"Gulshan","given":"Varun"},{"family":"Peng","given":"Lily H."},{"family":"Coram","given":"Marc"},{"family":"Stumpe","given":"Martin C."},{"family":"Wu","given":"Derek J."},{"family":"Narayanaswamy","given":"Arunachalam"},{"family":"Venugopalan","given":"Subhashini"},{"family":"Widner","given":"Kasumi"},{"family":"Madams","given":"Tom"},{"family":"Cuadros","given":"Jorge A."},{"family":"Kim","given":"Ramasamy"},{"family":"Raman","given":"Rajiv"},{"family":"Nelson","given":"Philip"},{"family":"Mega","given":"Jessica L."},{"family":"Webster","given":"Dale R."}],"issued":{"date-parts":[["2016"]]}}},{"id":54,"uris":["http://zotero.org/users/19720631/items/TL2XYABS"],"itemData":{"id":54,"type":"article-journal","abstract":"Glaucoma is one of the leading causes of permanent blindness in the world. It is caused due to an increase in the intraocular pressure within the eye that harms the optic nerve. People suffering from Glaucoma often do not notice any changes in their vision in the early stages. However, as it progresses, Glaucoma usually leads to vision loss that is irreversible in many cases. Thus, early diagnosis of this eye disease is of critical importance. The fundus image is one of the most used diagnostic tools for glaucoma detection. However, drawing accurate insights from these images requires them to be manually analyzed by medical experts, which is a time-consuming process. In this work, we propose a parameter-efficient AlterNet-K model based on an alternating design pattern, which combines ResNets and multi-head self-attention (MSA) to leverage their complementary properties to improve the generalizability of the overall model. The model was trained on the Rotterdam EyePACS AIROGS dataset, comprising 113,893 colour fundus images from 60,357 subjects. The AlterNet-K model outperformed transformer models such as ViT, DeiT-S, and Swin transformer, standard DCNN models including ResNet, EfficientNet, MobileNet and VGG with an accuracy of 0.916, AUROC of 0.968 and F1 score of 0.915. The results indicate that smaller CNN models combined with self-attention mechanisms can achieve high classification accuracies. Small and compact Resnet models combined with MSA outperform their larger counterparts. The models in this work can be extended to handle classification tasks in other medical imaging domains.","container-title":"Biomedical Engineering Letters","DOI":"10.1007/s13534-023-00307-6","ISSN":"2093-985X","issue":"1","journalAbbreviation":"Biomedical Engineering Letters","page":"23-33","title":"AlterNet-K: a small and compact model for the detection of glaucoma","volume":"14","author":[{"family":"D’Souza","given":"Gavin"},{"family":"Siddalingaswamy","given":"P. C."},{"family":"Pandya","given":"Mayur Anand"}],"issued":{"date-parts":[["2024",1,1]]}}},{"id":48,"uris":["http://zotero.org/users/19720631/items/7IBD67TU"],"itemData":{"id":48,"type":"article-journal","abstract":"Glaucoma is a leading cause of blindness, affecting millions of people worldwide. It is a chronic eye condition that damages the optic nerve and, if left untreated, can lead to vision loss and a decreased quality of life. Therefore, there is a need to explore practical and reliable mechanisms for glaucoma identification. This study systematically reviews deep-learning approaches for glaucoma identification using retinal fundus images from 2018 to 2024. Compared to existing survey studies, we cover the latest research, including several public retinal fundus image datasets, and focus on segmentation, classification based on convolutional neural networks and vision transformers, and explainability. The findings of this study, including comparisons of existing methods and key insights, will assist researchers and developers in identifying the most suitable techniques for glaucoma detection.","container-title":"Informatics in Medicine Unlocked","DOI":"10.1016/j.imu.2025.101644","ISSN":"2352-9148","journalAbbreviation":"Informatics in Medicine Unlocked","page":"101644","title":"Glaucoma identification with retinal fundus images using deep learning: Systematic review","volume":"56","author":[{"family":"Meedeniya","given":"Dulani"},{"family":"Shyamalee","given":"Thisara"},{"family":"Lim","given":"Gilbert"},{"family":"Yogarajah","given":"Pratheepan"}],"issued":{"date-parts":[["2025",1,1]]}}},{"id":61,"uris":["http://zotero.org/users/19720631/items/PBIE84U5"],"itemData":{"id":61,"type":"paper-conference","container-title":"2021 1st Babylon International Conference on Information Technology and Science (BICITS)","DOI":"10.1109/BICITS51482.2021.9509920","event-title":"2021 1st Babylon International Conference on Information Technology and Science (BICITS)","note":"journalAbbreviation: 2021 1st Babylon International Conference on Information Technology and Science (BICITS)","page":"16-21","title":"Machine Learning-based Diabetic Retinopathy Early Detection and Classification Systems- A Survey","author":[{"literal":"D. A. Hasan"},{"literal":"S. R. M. Zeebaree"},{"literal":"M. A. M. Sadeeq"},{"literal":"H. M. Shukur"},{"literal":"R. R. Zebari"},{"literal":"A. H. Alkhayyat"}],"issued":{"date-parts":[["2021",4,28]]}}},{"id":53,"uris":["http://zotero.org/users/19720631/items/ZAKD8STE"],"itemData":{"id":53,"type":"article-journal","abstract":"Although unprecedented sensitivity and specificity values are reported, recent glaucoma detection deep learning models lack in decision transparency. Here, we propose a methodology that advances explainable deep learning in the field of glaucoma detection and vertical cup-disc ratio (VCDR), an important risk factor. We trained and evaluated deep learning models using fundus images that underwent a certain cropping policy. We defined the crop radius as a percentage of image size, centered on the optic nerve head (ONH), with an equidistant spaced range from 10–60% (ONH crop policy). The inverse of the cropping mask was also applied (periphery crop policy). Trained models using original images resulted in an area under the curve (AUC) of 0.94 [95% CI 0.92–0.96] for glaucoma detection, and a coefficient of determination (R2) equal to 77% [95% CI 0.77–0.79] for VCDR estimation. Models that were trained on images with absence of the ONH are still able to obtain significant performance (0.88 [95% CI 0.85–0.90] AUC for glaucoma detection and 37% [95% CI 0.35–0.40] R2 score for VCDR estimation in the most extreme setup of 60% ONH crop). Our findings provide the first irrefutable evidence that deep learning can detect glaucoma from fundus image regions outside the ONH.","container-title":"Scientific Reports","DOI":"10.1038/s41598-021-99605-1","ISSN":"2045-2322","issue":"1","journalAbbreviation":"Scientific Reports","page":"20313","title":"Deep learning on fundus images detects glaucoma beyond the optic disc","volume":"11","author":[{"family":"Hemelings","given":"Ruben"},{"family":"Elen","given":"Bart"},{"family":"Barbosa-Breda","given":"João"},{"family":"Blaschko","given":"Matthew B."},{"family":"De Boever","given":"Patrick"},{"family":"Stalmans","given":"Ingeborg"}],"issued":{"date-parts":[["2021",10,13]]}}},{"id":64,"uris":["http://zotero.org/users/19720631/items/3SRRRRXK"],"itemData":{"id":64,"type":"paper-conference","abstract":"A cataract is one of the important reasons for blindness globally, resulting in more than 50% of blindness. Early revelation and medication of cataracts can minimize the risk of blindness. We propose a cataract detection model using deep convolutional neural networks (DCNN) based on GoogLeNet architecture, i.e., incept ion module (award-winning architecture of ILSVRC 2014) it uses 22 layers deep network which makes it the most reliable architecture. To bring high accuracy while training, we have used deeper GoogLeNet architecture which comes under the category of CNN. It uses a convolutional layer, activation layer, fully connected layer, SoftMax layer, inception layer, and finally Max pooling layer for bringing high accuracy and efficient training. The best accuracy our method has achieved 86.9 as overall training accuracy and 35.8 as validation accuracy. We have trained this module using 66 images of three different categories, normal, severe, and mild, and preprocessed it to 1452 image samples. This method has the feasibility to be applied for the detection of many diseases.","container-title":"Soft Computing and Signal Processing","ISBN":"978-981-16-7088-6","page":"505-519","publisher":"Springer Nature Singapore","publisher-place":"Singapore","title":"Cataract Detection Using Deep Convolutional Neural Networks","author":[{"family":"Jones","given":"Aida"},{"family":"Abisheek","given":"K."},{"family":"Dinesh Kumar","given":"R."},{"family":"Madesh","given":"M."}],"editor":[{"family":"Reddy","given":"V. Sivakumar"},{"family":"Prasad","given":"V. Kamakshi"},{"family":"Wang","given":"Jiacun"},{"family":"Reddy","given":"K.T.V."}],"issued":{"date-parts":[["2022"]]}}},{"id":50,"uris":["http://zotero.org/users/19720631/items/9VTPCB73"],"itemData":{"id":50,"type":"article-journal","abstract":"Glaucoma is the second-most dominant cause for irreversible blindness, resulting in damage to the optic nerve. Ophthalmologist diagnoses this disease using a retinal examination of the dilated pupil. Since the diagnosis is a manual and laborious procedure, an automated approach for faster diagnosis is desirable. Convolutional neural networks (CNN) could allow automation of the diagnosis procedure due to their self-learning capabilities. This paper presents a deep learning-based glaucoma classification network (GC-NET) for classifying a retinal image as glaucomatous or non-glaucomatous. The proposed GC-NET has been tested on RIM-One and Drishti datasets. Our experimental results showed that GC-NET achieves accuracy of 97.51%, sensitivity of 98.78% and specificity of 96.20% with 0.81 true positive (Tp), 0.03 false positive (Fp), 0.76 true negative (Tn) and 0.01 false negative (Fn) which outperforms state of the art. Thus, the proposed approach could be very useful for initial screening of glaucoma patients.","container-title":"Machine Vision and Applications","DOI":"10.1007/s00138-020-01091-4","ISSN":"1432-1769","issue":"5","journalAbbreviation":"Machine Vision and Applications","page":"38","title":"GC-NET for classification of glaucoma in the retinal fundus image","volume":"31","author":[{"family":"Juneja","given":"Mamta"},{"family":"Thakur","given":"Niharika"},{"family":"Thakur","given":"Sarthak"},{"family":"Uniyal","given":"Archit"},{"family":"Wani","given":"Anuj"},{"family":"Jindal","given":"Prashant"}],"issued":{"date-parts":[["2020",6,12]]}}},{"id":55,"uris":["http://zotero.org/users/19720631/items/EQTAIUGL"],"itemData":{"id":55,"type":"paper-conference","container-title":"2020 International Conference on Smart Technologies in Computing, Electrical and Electronics (ICSTCEE)","DOI":"10.1109/ICSTCEE49637.2020.9277506","event-title":"2020 International Conference on Smart Technologies in Computing, Electrical and Electronics (ICSTCEE)","note":"journalAbbreviation: 2020 International Conference on Smart Technologies in Computing, Electrical and Electronics (ICSTCEE)","page":"515-520","title":"Diabetic Retinopathy Detection using Deep Learning","author":[{"literal":"S. Mishra"},{"literal":"S. Hanchate"},{"literal":"Z. Saquib"}],"issued":{"date-parts":[["2020",10,9]]}}},{"id":59,"uris":["http://zotero.org/users/19720631/items/5KUS7PEK"],"itemData":{"id":59,"type":"article-journal","abstract":"Diabetic retinopathy (DR) is a common complication of long-term diabetes, affecting the human eye and potentially leading to permanent blindness. The early detection of DR is crucial for effective treatment, as symptoms often manifest in later stages. The manual grading of retinal images is time-consuming, prone to errors, and lacks patient-friendliness. In this study, we propose two deep learning (DL) architectures, a hybrid network combining VGG16 and XGBoost Classifier, and the DenseNet 121 network, for DR detection and classification. To evaluate the two DL models, we preprocessed a collection of retinal images obtained from the APTOS 2019 Blindness Detection Kaggle Dataset. This dataset exhibits an imbalanced image class distribution, which we addressed through appropriate balancing techniques. The performance of the considered models was assessed in terms of accuracy. The results showed that the hybrid network achieved an accuracy of 79.50%, while the DenseNet 121 model achieved an accuracy of 97.30%. Furthermore, a comparative analysis with existing methods utilizing the same dataset revealed the superior performance of the DenseNet 121 network. The findings of this study demonstrate the potential of DL architectures for the early detection and classification of DR. The superior performance of the DenseNet 121 model highlights its effectiveness in this domain. The implementation of such automated methods can significantly improve the efficiency and accuracy of DR diagnosis, benefiting both healthcare providers and patients.","container-title":"Sensors","DOI":"10.3390/s23125726","ISSN":"1424-8220","issue":"12","page":"5726","title":"Using Deep Learning Architectures for Detection and Classification of Diabetic Retinopathy","volume":"23","author":[{"family":"Mohanty","given":"Cheena"},{"family":"Mahapatra","given":"Sakuntala"},{"family":"Acharya","given":"Biswaranjan"},{"family":"Kokkoras","given":"Fotis"},{"family":"Gerogiannis","given":"Vassilis C."},{"family":"Karamitsos","given":"Ioannis"},{"family":"Kanavos","given":"Andreas"}],"issued":{"date-parts":[["2023"]]}}},{"id":52,"uris":["http://zotero.org/users/19720631/items/BFR2IP5Q"],"itemData":{"id":52,"type":"article-journal","abstract":"This paper presents a low computationally intensive and memory efficient convolutional neural network (CNN)-based fully automated system for detection of glaucoma, a leading cause of irreversible blindness worldwide. Using color fundus photographs, the system detects glaucoma in two steps. In the first step, the optic disc region is determined relying upon You Only Look Once (YOLO) CNN architecture. In the second step classification of ‘glaucomatous’ and ‘non-glaucomatous’ is performed using MobileNet architecture. A simplified version of the original YOLO net, specific to the context, is also proposed. Extensive experiments are conducted using seven state-of-the-art CNNs with varying computational intensity, namely, MobileNetV2, MobileNetV3, Custom ResNet, InceptionV3, ResNet50, 18-Layer CNN and InceptionResNetV2. A total of 6671 fundus images collected from seven publicly available glaucoma datasets are used for the experiment. The system achieves an accuracy and F1 score of 97.4% and 97.3%, with sensitivity, specificity, and AUC of respectively 97.5%, 97.2%, 99.3%. These findings are comparable with the best reported methods in the literature. With comparable or better performance, the proposed system produces significantly faster decisions and drastically minimizes the resource requirement. For example, the proposed system requires 12 times less memory in comparison to ResNes50, and produces 2 times faster decisions. With significantly less memory efficient and faster processing, the proposed system has the capability to be directly embedded into resource limited devices such as portable fundus cameras.","container-title":"Scientific Reports","DOI":"10.1038/s41598-023-44473-0","ISSN":"2045-2322","issue":"1","journalAbbreviation":"Scientific Reports","page":"18408","title":"A fast and fully automated system for glaucoma detection using color fundus photographs","volume":"13","author":[{"family":"Saha","given":"Sajib"},{"family":"Vignarajan","given":"Janardhan"},{"family":"Frost","given":"Shaun"}],"issued":{"date-parts":[["2023",10,27]]}}},{"id":66,"uris":["http://zotero.org/users/19720631/items/37XJB8LE"],"itemData":{"id":66,"type":"paper-conference","abstract":"Damaged protein structures on the lens form a cloudy layer called a cataract. It causes difficulty in viewing the objects. Cataracts can lead to loss of vision if it is unnoticed. The cataract-affected lens can be surgically removed and replaced with an artificial lens. Fundus images, captured by the ophthalmologist, provide information about the clouding in the lens. The level of haziness in the image conveys the severity of the cataract. Interpretation of the images also plays a major role in the diagnosis. Automating the diagnosis process can reduce human error, aid in mass screening, and early detection of cataracts. An EfficientNet based convolution neural network approach is proposed to automatically detect the presence of cataracts using the fundus images. EfficientNet is a convolutional neural network model that uses a scaling technique to compound factor to adjust all dimensional parameters evenly. Its scaling approach consistently scales network breadth, depth, and resolution with a set of predefined scaling coefficients. Experiments have been conducted on the publicly available ODIR dataset (Ocular Disease Intelligent Recognition) and the proposed method is validated using K - fold cross-validation. EfficientNetB0 achieved better performance than other transfer learning methods with a sensitivity, specificity, dice score, and accuracy of 0.9921 on the validation dataset.","container-title":"Computer Vision and Image Processing","ISBN":"978-3-031-11346-8","page":"175-186","publisher":"Springer International Publishing","publisher-place":"Cham","title":"Detection of Cataract from Fundus Images Using Deep Transfer Learning","author":[{"family":"Sahayam","given":"Subin"},{"family":"Silambarasan","given":"J."},{"family":"Jayaraman","given":"Umarani"}],"editor":[{"family":"Raman","given":"Balasubramanian"},{"family":"Murala","given":"Subrahmanyam"},{"family":"Chowdhury","given":"Ananda"},{"family":"Dhall","given":"Abhinav"},{"family":"Goyal","given":"Puneet"}],"issued":{"date-parts":[["2022"]]}}},{"id":62,"uris":["http://zotero.org/users/19720631/items/VZSGRFXN"],"itemData":{"id":62,"type":"article-journal","abstract":"An eye cataract is a serious condition in which the eye’s lens becomes clouding or less transparent and becomes the global cause of visual impairment. If the cataract is diagnosed accurately and on time, it can provide a significant benefit by increasing the life of the cataract patients. Hence, a convenient and cost-effective automatic method for cataract classification and diagnosis system is required. The main objective of the proposed study is to develop a fundus image analysis-based automatic classification and grading system. This study takes advantage of a deep convolution neural network (DCNN) to extract the features automatically from fundus images. Thereafter, these feature vector is applied to the soft-max function as a classifier to grade cataract severity into 4-stage namely mild, moderate, no, and severe. The reason for using fundus images is to capture the internal structure of the eyes accurately, which is needed in early medical diagnosis. The proposed approach achieved 92.7% accuracy for 4-stage cataract classification and grading, which is higher than the predictive values of other state-of-the-art algorithms.","container-title":"International Journal of System Assurance Engineering and Management","DOI":"10.1007/s13198-023-01923-2","ISSN":"0976-4348","issue":"3","journalAbbreviation":"International Journal of System Assurance Engineering and Management","page":"1089-1102","title":"A reliable automatic cataract detection using deep learning","volume":"14","author":[{"family":"Varma","given":"Neha"},{"family":"Yadav","given":"Sunita"},{"family":"Yadav","given":"Jay Kant Pratap Singh"}],"issued":{"date-parts":[["2023",6,1]]}}}],"schema":"https://github.com/citation-style-language/schema/raw/master/csl-citation.json"} </w:instrText>
      </w:r>
      <w:r w:rsidR="00987AAC" w:rsidRPr="00632846">
        <w:rPr>
          <w:rFonts w:ascii="Times New Roman" w:hAnsi="Times New Roman" w:cs="Times New Roman"/>
        </w:rPr>
        <w:fldChar w:fldCharType="separate"/>
      </w:r>
      <w:r w:rsidR="00666A31" w:rsidRPr="00632846">
        <w:rPr>
          <w:rFonts w:ascii="Times New Roman" w:hAnsi="Times New Roman" w:cs="Times New Roman"/>
          <w:kern w:val="0"/>
          <w:szCs w:val="24"/>
        </w:rPr>
        <w:t>[12–28]</w:t>
      </w:r>
      <w:r w:rsidR="00987AAC" w:rsidRPr="00632846">
        <w:rPr>
          <w:rFonts w:ascii="Times New Roman" w:hAnsi="Times New Roman" w:cs="Times New Roman"/>
        </w:rPr>
        <w:fldChar w:fldCharType="end"/>
      </w:r>
      <w:r w:rsidR="00987AAC" w:rsidRPr="00632846">
        <w:rPr>
          <w:kern w:val="0"/>
          <w14:ligatures w14:val="none"/>
        </w:rPr>
        <w:t xml:space="preserve">. However, this approach does not accurately reflect clinical realities, where </w:t>
      </w:r>
      <w:r w:rsidR="000E5DC8" w:rsidRPr="00632846">
        <w:rPr>
          <w:kern w:val="0"/>
          <w14:ligatures w14:val="none"/>
        </w:rPr>
        <w:t xml:space="preserve">patients frequently present with </w:t>
      </w:r>
      <w:r w:rsidR="00987AAC" w:rsidRPr="00632846">
        <w:rPr>
          <w:kern w:val="0"/>
          <w14:ligatures w14:val="none"/>
        </w:rPr>
        <w:t xml:space="preserve">multiple </w:t>
      </w:r>
      <w:r w:rsidR="000E5DC8" w:rsidRPr="00632846">
        <w:rPr>
          <w:kern w:val="0"/>
          <w14:ligatures w14:val="none"/>
        </w:rPr>
        <w:t xml:space="preserve">co-occurring ocular diseases </w:t>
      </w:r>
      <w:r w:rsidR="000E5DC8" w:rsidRPr="00632846">
        <w:rPr>
          <w:kern w:val="0"/>
          <w14:ligatures w14:val="none"/>
        </w:rPr>
        <w:fldChar w:fldCharType="begin"/>
      </w:r>
      <w:r w:rsidR="00666A31" w:rsidRPr="00632846">
        <w:rPr>
          <w:kern w:val="0"/>
          <w14:ligatures w14:val="none"/>
        </w:rPr>
        <w:instrText xml:space="preserve"> ADDIN ZOTERO_ITEM CSL_CITATION {"citationID":"64wV9SbL","properties":{"unsorted":false,"formattedCitation":"[29]","plainCitation":"[29]","noteIndex":0},"citationItems":[{"id":101,"uris":["http://zotero.org/users/19720631/items/XEPRR7DU"],"itemData":{"id":101,"type":"article-journal","abstract":"Patients who suffer from visual impairment often present with multiple blinding ocular diseases. Among the most visually impairing conditions, it is poorly understood which ocular comorbidities pose the greatest risk for visual impairment and whether there are differences across sex and racial demographics. This study evaluated which ocular comorbidities and demographics are at highest risk for visual impairment.    A cross-sectional study was conducted through the TriNetX Analytics Network, a United States database that is comprised of over 87 million patients. Patients were identified for diabetic retinopathy (DR), age-related macular degeneration (AMD), retinal vein occlusion (RVO), glaucoma, uveitis, and visual impairment by ICD-10 codes and the prevalence of a visual impairment was calculated. Prevalence odds were stratified by sex and racial demographics. Statistical analyses were completed using RStudio and Excel and utilized 95% confidence intervals.    The prevalence of visual impairment was higher for every comorbidity compared to a single ocular condition. The single ocular condition with the highest prevalence of low vision was RVO (11.38%) while the highest prevalence of blindness was AMD (6.39%). The combination of comorbidities with the highest prevalence of visual impairment were uveitis and RVO (56.4%), uveitis and DR (39.2%), and uveitis and AMD (26.9%). The comorbidities with the highest odds for low vision were DR and AMD (POR 12.33; 95% CI 11.75, 12.93), while the comorbidities with the highest odds for blindness were RVO and uveitis (4.84; 4.33, 5.41). Compared to the white male, black males had the highest prevalence odds for blindness in glaucoma and AMD (2.86; 2.58, 3.16), RVO and AMD (2.18; 1.57, 3.03), and DR and AMD (2.13; 1.81, 2.50).    The addition of a comorbid ocular disease results in increased prevalence and prevalence odds of low vision and blindness across all ocular conditions. Specifically, the addition of uveitis as a comorbidity appears to cause the greatest increase in visual impairment within comorbidities. Black males are also disproportionately affected by blindness compared to white males. These findings demonstrate which ocular conditions most threaten patient vision and the increased need to monitor minority patients, especially Black males, who have increased prevalence odds for vision loss.  This abstract was presented at the 2023 ARVO Annual Meeting, held in New Orleans, LA, April 23-27, 2023.","container-title":"Investigative Ophthalmology &amp; Visual Science","ISSN":"1552-5783","issue":"8","journalAbbreviation":"Investigative Ophthalmology &amp; Visual Science","page":"4217-4217","title":"Characterization of prevalence of ocular comorbidities and risk of legal blindness across the United States","volume":"64","author":[{"family":"Chu","given":"Jeffrey"},{"family":"Shaia","given":"Jacqueline K."},{"family":"Sharma","given":"Neha"},{"family":"Russell","given":"Matthew W"},{"family":"Rachitskaya","given":"Aleksandra V."},{"family":"Talcott","given":"Katherine"},{"family":"Singh","given":"Rishi"}],"issued":{"date-parts":[["2023",6,1]]}}}],"schema":"https://github.com/citation-style-language/schema/raw/master/csl-citation.json"} </w:instrText>
      </w:r>
      <w:r w:rsidR="000E5DC8" w:rsidRPr="00632846">
        <w:rPr>
          <w:kern w:val="0"/>
          <w14:ligatures w14:val="none"/>
        </w:rPr>
        <w:fldChar w:fldCharType="separate"/>
      </w:r>
      <w:r w:rsidR="00666A31" w:rsidRPr="00632846">
        <w:rPr>
          <w:noProof/>
          <w:kern w:val="0"/>
          <w14:ligatures w14:val="none"/>
        </w:rPr>
        <w:t>[29]</w:t>
      </w:r>
      <w:r w:rsidR="000E5DC8" w:rsidRPr="00632846">
        <w:rPr>
          <w:kern w:val="0"/>
          <w14:ligatures w14:val="none"/>
        </w:rPr>
        <w:fldChar w:fldCharType="end"/>
      </w:r>
      <w:r w:rsidR="00987AAC" w:rsidRPr="00632846">
        <w:rPr>
          <w:kern w:val="0"/>
          <w14:ligatures w14:val="none"/>
        </w:rPr>
        <w:t>. Developing and maintaining separate models for each condition is both time-consuming and costly. </w:t>
      </w:r>
    </w:p>
    <w:p w14:paraId="57B778DD" w14:textId="0CEE108E" w:rsidR="0001703C" w:rsidRPr="00632846" w:rsidRDefault="004816F9" w:rsidP="00991CCD">
      <w:r w:rsidRPr="00632846">
        <w:t>M</w:t>
      </w:r>
      <w:r w:rsidR="00586F9B" w:rsidRPr="00632846">
        <w:t xml:space="preserve">ethodological transparency is </w:t>
      </w:r>
      <w:r w:rsidR="00991CCD" w:rsidRPr="00632846">
        <w:t xml:space="preserve">also </w:t>
      </w:r>
      <w:r w:rsidR="00586F9B" w:rsidRPr="00632846">
        <w:t xml:space="preserve">inconsistent: some studies lack detailed descriptions, which limits reproducibility and transparency </w:t>
      </w:r>
      <w:r w:rsidR="00586F9B" w:rsidRPr="00632846">
        <w:rPr>
          <w:rFonts w:ascii="Times New Roman" w:hAnsi="Times New Roman" w:cs="Times New Roman"/>
        </w:rPr>
        <w:fldChar w:fldCharType="begin"/>
      </w:r>
      <w:r w:rsidR="00666A31" w:rsidRPr="00632846">
        <w:rPr>
          <w:rFonts w:ascii="Times New Roman" w:hAnsi="Times New Roman" w:cs="Times New Roman"/>
        </w:rPr>
        <w:instrText xml:space="preserve"> ADDIN ZOTERO_ITEM CSL_CITATION {"citationID":"OeweROpI","properties":{"unsorted":false,"formattedCitation":"[10]","plainCitation":"[10]","noteIndex":0},"citationItems":[{"id":39,"uris":["http://zotero.org/users/19720631/items/FJUIAGMI"],"itemData":{"id":39,"type":"article-journal","container-title":"IEEE Access","DOI":"10.1109/ACCESS.2024.3496565","ISSN":"2169-3536","journalAbbreviation":"IEEE Access","page":"171221-171240","title":"Advancements in Deep Learning for Automated Diagnosis of Ophthalmic Diseases: A Comprehensive Review","volume":"12","author":[{"literal":"S. K. Dash"},{"literal":"P. K. Sethy"},{"literal":"A. Das"},{"literal":"S. Jena"},{"literal":"A. Nanthaamornphong"}],"issued":{"date-parts":[["2024"]]}}}],"schema":"https://github.com/citation-style-language/schema/raw/master/csl-citation.json"} </w:instrText>
      </w:r>
      <w:r w:rsidR="00586F9B" w:rsidRPr="00632846">
        <w:rPr>
          <w:rFonts w:ascii="Times New Roman" w:hAnsi="Times New Roman" w:cs="Times New Roman"/>
        </w:rPr>
        <w:fldChar w:fldCharType="separate"/>
      </w:r>
      <w:r w:rsidR="00666A31" w:rsidRPr="00632846">
        <w:rPr>
          <w:rFonts w:ascii="Times New Roman" w:hAnsi="Times New Roman" w:cs="Times New Roman"/>
          <w:noProof/>
        </w:rPr>
        <w:t>[10]</w:t>
      </w:r>
      <w:r w:rsidR="00586F9B" w:rsidRPr="00632846">
        <w:rPr>
          <w:rFonts w:ascii="Times New Roman" w:hAnsi="Times New Roman" w:cs="Times New Roman"/>
        </w:rPr>
        <w:fldChar w:fldCharType="end"/>
      </w:r>
      <w:r w:rsidR="00586F9B" w:rsidRPr="00632846">
        <w:t xml:space="preserve">. </w:t>
      </w:r>
      <w:r w:rsidRPr="00632846">
        <w:t>Additionally</w:t>
      </w:r>
      <w:r w:rsidR="0001703C" w:rsidRPr="00632846">
        <w:t xml:space="preserve">, </w:t>
      </w:r>
      <w:r w:rsidR="00987AAC" w:rsidRPr="00632846">
        <w:t>they</w:t>
      </w:r>
      <w:r w:rsidR="0001703C" w:rsidRPr="00632846">
        <w:t xml:space="preserve"> report only select performance metrics, making clinical interpretation difficult. </w:t>
      </w:r>
      <w:r w:rsidR="00595E1A" w:rsidRPr="00632846">
        <w:t xml:space="preserve">Furthermore, interpretability is often limited or missing, which </w:t>
      </w:r>
      <w:r w:rsidR="00202DB6" w:rsidRPr="00632846">
        <w:t>hampers</w:t>
      </w:r>
      <w:r w:rsidR="00595E1A" w:rsidRPr="00632846">
        <w:t xml:space="preserve"> clinical adoption and reduces clinicians</w:t>
      </w:r>
      <w:r w:rsidR="00202DB6" w:rsidRPr="00632846">
        <w:t xml:space="preserve">’ </w:t>
      </w:r>
      <w:r w:rsidR="00595E1A" w:rsidRPr="00632846">
        <w:t>trust.</w:t>
      </w:r>
      <w:r w:rsidR="0001703C" w:rsidRPr="00632846">
        <w:t xml:space="preserve"> </w:t>
      </w:r>
      <w:r w:rsidR="00987AAC" w:rsidRPr="00632846">
        <w:fldChar w:fldCharType="begin"/>
      </w:r>
      <w:r w:rsidR="00666A31" w:rsidRPr="00632846">
        <w:instrText xml:space="preserve"> ADDIN ZOTERO_ITEM CSL_CITATION {"citationID":"t3oJ1Ip7","properties":{"unsorted":false,"formattedCitation":"[30,31]","plainCitation":"[30,31]","noteIndex":0},"citationItems":[{"id":74,"uris":["http://zotero.org/users/19720631/items/CDRY7QUD"],"itemData":{"id":74,"type":"article-journal","abstract":"The volume and complexity of diagnostic imaging is increasing at a pace faster than the availability of human expertise to interpret it. Artificial intelligence has shown great promise in classifying two-dimensional photographs of some common diseases and typically relies on databases of millions of annotated images. Until now, the challenge of reaching the performance of expert clinicians in a real-world clinical pathway with three-dimensional diagnostic scans has remained unsolved. Here, we apply a novel deep learning architecture to a clinically heterogeneous set of three-dimensional optical coherence tomography scans from patients referred to a major eye hospital. We demonstrate performance in making a referral recommendation that reaches or exceeds that of experts on a range of sight-threatening retinal diseases after training on only 14,884 scans. Moreover, we demonstrate that the tissue segmentations produced by our architecture act as a device-independent representation; referral accuracy is maintained when using tissue segmentations from a different type of device. Our work removes previous barriers to wider clinical use without prohibitive training data requirements across multiple pathologies in a real-world setting.","container-title":"Nature Medicine","DOI":"10.1038/s41591-018-0107-6","ISSN":"1546-170X","issue":"9","journalAbbreviation":"Nature Medicine","page":"1342-1350","title":"Clinically applicable deep learning for diagnosis and referral in retinal disease","volume":"24","author":[{"family":"De  Fauw","given":"Jeffrey"},{"family":"Ledsam","given":"Joseph R."},{"family":"Romera-Paredes","given":"Bernardino"},{"family":"Nikolov","given":"Stanislav"},{"family":"Tomasev","given":"Nenad"},{"family":"Blackwell","given":"Sam"},{"family":"Askham","given":"Harry"},{"family":"Glorot","given":"Xavier"},{"family":"O’Donoghue","given":"Brendan"},{"family":"Visentin","given":"Daniel"},{"family":"Driessche","given":"George","non-dropping-particle":"van den"},{"family":"Lakshminarayanan","given":"Balaji"},{"family":"Meyer","given":"Clemens"},{"family":"Mackinder","given":"Faith"},{"family":"Bouton","given":"Simon"},{"family":"Ayoub","given":"Kareem"},{"family":"Chopra","given":"Reena"},{"family":"King","given":"Dominic"},{"family":"Karthikesalingam","given":"Alan"},{"family":"Hughes","given":"Cían O."},{"family":"Raine","given":"Rosalind"},{"family":"Hughes","given":"Julian"},{"family":"Sim","given":"Dawn A."},{"family":"Egan","given":"Catherine"},{"family":"Tufail","given":"Adnan"},{"family":"Montgomery","given":"Hugh"},{"family":"Hassabis","given":"Demis"},{"family":"Rees","given":"Geraint"},{"family":"Back","given":"Trevor"},{"family":"Khaw","given":"Peng T."},{"family":"Suleyman","given":"Mustafa"},{"family":"Cornebise","given":"Julien"},{"family":"Keane","given":"Pearse A."},{"family":"Ronneberger","given":"Olaf"}],"issued":{"date-parts":[["2018",9,1]]}}},{"id":73,"uris":["http://zotero.org/users/19720631/items/LJ97JPIU"],"itemData":{"id":73,"type":"article-journal","abstract":"Artificial intelligence (AI) based on deep learning (DL) has sparked tremendous global interest in recent years. DL has been widely adopted in image recognition, speech recognition and natural language processing, but is only beginning to impact on healthcare. In ophthalmology, DL has been applied to fundus photographs, optical coherence tomography and visual fields, achieving robust classification performance in the detection of diabetic retinopathy and retinopathy of prematurity, the glaucoma-like disc, macular oedema and age-related macular degeneration. DL in ocular imaging may be used in conjunction with telemedicine as a possible solution to screen, diagnose and monitor major eye diseases for patients in primary care and community settings. Nonetheless, there are also potential challenges with DL application in ophthalmology, including clinical and technical challenges, explainability of the algorithm results, medicolegal issues, and physician and patient acceptance of the AI ‘black-box’ algorithms. DL could potentially revolutionise how ophthalmology is practised in the future. This review provides a summary of the state-of-the-art DL systems described for ophthalmic applications, potential challenges in clinical deployment and the path forward.","container-title":"British Journal of Ophthalmology","DOI":"10.1136/bjophthalmol-2018-313173","issue":"2","journalAbbreviation":"Br J Ophthalmol","page":"167","title":"Artificial intelligence and deep learning in ophthalmology","volume":"103","author":[{"family":"Ting","given":"Daniel Shu Wei"},{"family":"Pasquale","given":"Louis R"},{"family":"Peng","given":"Lily"},{"family":"Campbell","given":"John Peter"},{"family":"Lee","given":"Aaron Y"},{"family":"Raman","given":"Rajiv"},{"family":"Tan","given":"Gavin Siew Wei"},{"family":"Schmetterer","given":"Leopold"},{"family":"Keane","given":"Pearse A"},{"family":"Wong","given":"Tien Yin"}],"issued":{"date-parts":[["2019",2,1]]}}}],"schema":"https://github.com/citation-style-language/schema/raw/master/csl-citation.json"} </w:instrText>
      </w:r>
      <w:r w:rsidR="00987AAC" w:rsidRPr="00632846">
        <w:fldChar w:fldCharType="separate"/>
      </w:r>
      <w:r w:rsidR="00666A31" w:rsidRPr="00632846">
        <w:rPr>
          <w:noProof/>
        </w:rPr>
        <w:t>[30,31]</w:t>
      </w:r>
      <w:r w:rsidR="00987AAC" w:rsidRPr="00632846">
        <w:fldChar w:fldCharType="end"/>
      </w:r>
      <w:r w:rsidR="0001703C" w:rsidRPr="00632846">
        <w:t xml:space="preserve">. </w:t>
      </w:r>
    </w:p>
    <w:p w14:paraId="42E222B4" w14:textId="77EDDC74" w:rsidR="00202DB6" w:rsidRPr="00632846" w:rsidRDefault="00202DB6" w:rsidP="00991CCD">
      <w:pPr>
        <w:rPr>
          <w:kern w:val="0"/>
          <w14:ligatures w14:val="none"/>
        </w:rPr>
      </w:pPr>
      <w:r w:rsidRPr="00632846">
        <w:t>These gaps highlight the need for transparent models trained on diverse datasets and label sources. Such systems more closely reflect real</w:t>
      </w:r>
      <w:r w:rsidRPr="00632846">
        <w:rPr>
          <w:rFonts w:ascii="Cambria Math" w:hAnsi="Cambria Math" w:cs="Cambria Math"/>
        </w:rPr>
        <w:t>‑</w:t>
      </w:r>
      <w:r w:rsidRPr="00632846">
        <w:t>world screening conditions and enhance the reliability of AI</w:t>
      </w:r>
      <w:r w:rsidRPr="00632846">
        <w:rPr>
          <w:rFonts w:ascii="Cambria Math" w:hAnsi="Cambria Math" w:cs="Cambria Math"/>
        </w:rPr>
        <w:t>‑</w:t>
      </w:r>
      <w:r w:rsidRPr="00632846">
        <w:t xml:space="preserve">driven clinical decision support. Our study directly addresses these limitations </w:t>
      </w:r>
      <w:r w:rsidRPr="00632846">
        <w:lastRenderedPageBreak/>
        <w:t xml:space="preserve">through a unified, interpretable, and scalable model. </w:t>
      </w:r>
      <w:r w:rsidRPr="00632846">
        <w:rPr>
          <w:kern w:val="0"/>
          <w14:ligatures w14:val="none"/>
        </w:rPr>
        <w:t xml:space="preserve">The proposed model features a shared DenseNet backbone with task-specific </w:t>
      </w:r>
      <w:r w:rsidR="0082193C" w:rsidRPr="00632846">
        <w:t>classifiers</w:t>
      </w:r>
      <w:r w:rsidRPr="00632846">
        <w:rPr>
          <w:kern w:val="0"/>
          <w14:ligatures w14:val="none"/>
        </w:rPr>
        <w:t xml:space="preserve">, </w:t>
      </w:r>
      <w:r w:rsidR="0082193C" w:rsidRPr="00632846">
        <w:rPr>
          <w:kern w:val="0"/>
          <w14:ligatures w14:val="none"/>
        </w:rPr>
        <w:t>enabling the</w:t>
      </w:r>
      <w:r w:rsidRPr="00632846">
        <w:rPr>
          <w:kern w:val="0"/>
          <w14:ligatures w14:val="none"/>
        </w:rPr>
        <w:t xml:space="preserve"> simultaneous detection of </w:t>
      </w:r>
      <w:r w:rsidR="0082193C" w:rsidRPr="00632846">
        <w:rPr>
          <w:kern w:val="0"/>
          <w14:ligatures w14:val="none"/>
        </w:rPr>
        <w:t>multiple</w:t>
      </w:r>
      <w:r w:rsidRPr="00632846">
        <w:rPr>
          <w:kern w:val="0"/>
          <w14:ligatures w14:val="none"/>
        </w:rPr>
        <w:t xml:space="preserve"> eye diseases from a single fundus image. </w:t>
      </w:r>
      <w:r w:rsidR="00A71865" w:rsidRPr="00632846">
        <w:rPr>
          <w:kern w:val="0"/>
          <w14:ligatures w14:val="none"/>
        </w:rPr>
        <w:t xml:space="preserve">This architecture captures shared retinal representations while allowing each </w:t>
      </w:r>
      <w:r w:rsidR="0082193C" w:rsidRPr="00632846">
        <w:rPr>
          <w:kern w:val="0"/>
          <w14:ligatures w14:val="none"/>
        </w:rPr>
        <w:t>prediction branch</w:t>
      </w:r>
      <w:r w:rsidR="00A71865" w:rsidRPr="00632846">
        <w:rPr>
          <w:kern w:val="0"/>
          <w14:ligatures w14:val="none"/>
        </w:rPr>
        <w:t xml:space="preserve"> to specialize, improving data efficiency and enhancing generalization across </w:t>
      </w:r>
      <w:r w:rsidRPr="00632846">
        <w:rPr>
          <w:kern w:val="0"/>
          <w14:ligatures w14:val="none"/>
        </w:rPr>
        <w:t>different</w:t>
      </w:r>
      <w:r w:rsidR="00A71865" w:rsidRPr="00632846">
        <w:rPr>
          <w:kern w:val="0"/>
          <w14:ligatures w14:val="none"/>
        </w:rPr>
        <w:t xml:space="preserve"> imaging conditions. </w:t>
      </w:r>
    </w:p>
    <w:p w14:paraId="682EB0F9" w14:textId="4FD3663B" w:rsidR="00A71865" w:rsidRPr="00632846" w:rsidRDefault="00A71865" w:rsidP="00991CCD">
      <w:pPr>
        <w:rPr>
          <w:kern w:val="0"/>
          <w14:ligatures w14:val="none"/>
        </w:rPr>
      </w:pPr>
      <w:r w:rsidRPr="00632846">
        <w:rPr>
          <w:kern w:val="0"/>
          <w14:ligatures w14:val="none"/>
        </w:rPr>
        <w:t>The model is trained on multiple publicly available datasets, incorporating patient</w:t>
      </w:r>
      <w:r w:rsidRPr="00632846">
        <w:rPr>
          <w:rFonts w:ascii="Cambria Math" w:hAnsi="Cambria Math" w:cs="Cambria Math"/>
          <w:kern w:val="0"/>
          <w14:ligatures w14:val="none"/>
        </w:rPr>
        <w:t>‑</w:t>
      </w:r>
      <w:r w:rsidRPr="00632846">
        <w:rPr>
          <w:kern w:val="0"/>
          <w14:ligatures w14:val="none"/>
        </w:rPr>
        <w:t xml:space="preserve">level splitting when </w:t>
      </w:r>
      <w:r w:rsidR="004F6368" w:rsidRPr="00632846">
        <w:rPr>
          <w:kern w:val="0"/>
          <w14:ligatures w14:val="none"/>
        </w:rPr>
        <w:t>metadata</w:t>
      </w:r>
      <w:r w:rsidRPr="00632846">
        <w:rPr>
          <w:kern w:val="0"/>
          <w14:ligatures w14:val="none"/>
        </w:rPr>
        <w:t xml:space="preserve"> permit</w:t>
      </w:r>
      <w:r w:rsidR="00202DB6" w:rsidRPr="00632846">
        <w:rPr>
          <w:kern w:val="0"/>
          <w14:ligatures w14:val="none"/>
        </w:rPr>
        <w:t>s</w:t>
      </w:r>
      <w:r w:rsidRPr="00632846">
        <w:rPr>
          <w:kern w:val="0"/>
          <w14:ligatures w14:val="none"/>
        </w:rPr>
        <w:t xml:space="preserve"> to prevent information leakage. By integrating diverse imaging sources and applying </w:t>
      </w:r>
      <w:r w:rsidR="004F6368" w:rsidRPr="00632846">
        <w:rPr>
          <w:kern w:val="0"/>
          <w14:ligatures w14:val="none"/>
        </w:rPr>
        <w:t xml:space="preserve">data </w:t>
      </w:r>
      <w:r w:rsidRPr="00632846">
        <w:rPr>
          <w:kern w:val="0"/>
          <w14:ligatures w14:val="none"/>
        </w:rPr>
        <w:t>augmentation</w:t>
      </w:r>
      <w:r w:rsidR="004F6368" w:rsidRPr="00632846">
        <w:rPr>
          <w:kern w:val="0"/>
          <w14:ligatures w14:val="none"/>
        </w:rPr>
        <w:t xml:space="preserve"> techniques</w:t>
      </w:r>
      <w:r w:rsidRPr="00632846">
        <w:rPr>
          <w:kern w:val="0"/>
          <w14:ligatures w14:val="none"/>
        </w:rPr>
        <w:t xml:space="preserve"> that mimic real</w:t>
      </w:r>
      <w:r w:rsidRPr="00632846">
        <w:rPr>
          <w:rFonts w:ascii="Cambria Math" w:hAnsi="Cambria Math" w:cs="Cambria Math"/>
          <w:kern w:val="0"/>
          <w14:ligatures w14:val="none"/>
        </w:rPr>
        <w:t>‑</w:t>
      </w:r>
      <w:r w:rsidRPr="00632846">
        <w:rPr>
          <w:kern w:val="0"/>
          <w14:ligatures w14:val="none"/>
        </w:rPr>
        <w:t>world acquisition variability, the system learns robust, device</w:t>
      </w:r>
      <w:r w:rsidRPr="00632846">
        <w:rPr>
          <w:rFonts w:ascii="Cambria Math" w:hAnsi="Cambria Math" w:cs="Cambria Math"/>
          <w:kern w:val="0"/>
          <w14:ligatures w14:val="none"/>
        </w:rPr>
        <w:t>‑</w:t>
      </w:r>
      <w:r w:rsidRPr="00632846">
        <w:rPr>
          <w:kern w:val="0"/>
          <w14:ligatures w14:val="none"/>
        </w:rPr>
        <w:t>agnostic features that support reliable performance across populations and clinical settings.</w:t>
      </w:r>
    </w:p>
    <w:p w14:paraId="3D043F5D" w14:textId="1FC7E881" w:rsidR="002161B8" w:rsidRPr="00632846" w:rsidRDefault="004A7374" w:rsidP="00991CCD">
      <w:pPr>
        <w:rPr>
          <w:kern w:val="0"/>
          <w14:ligatures w14:val="none"/>
        </w:rPr>
      </w:pPr>
      <w:r w:rsidRPr="00632846">
        <w:rPr>
          <w:kern w:val="0"/>
          <w14:ligatures w14:val="none"/>
        </w:rPr>
        <w:t>To ensure clinical relevance, we provide a comprehensive set of evaluation metrics, including the AUROC, AUPRC, F1 score, positive predictive value (PPV), negative predictive value (NPV), sensitivity, specificity, and accuracy. These metrics</w:t>
      </w:r>
      <w:r w:rsidR="0001703C" w:rsidRPr="00632846">
        <w:rPr>
          <w:kern w:val="0"/>
          <w14:ligatures w14:val="none"/>
        </w:rPr>
        <w:t xml:space="preserve"> </w:t>
      </w:r>
      <w:r w:rsidRPr="00632846">
        <w:rPr>
          <w:kern w:val="0"/>
          <w14:ligatures w14:val="none"/>
        </w:rPr>
        <w:t>provid</w:t>
      </w:r>
      <w:r w:rsidR="0001703C" w:rsidRPr="00632846">
        <w:rPr>
          <w:kern w:val="0"/>
          <w14:ligatures w14:val="none"/>
        </w:rPr>
        <w:t xml:space="preserve">e a complete performance assessment across all </w:t>
      </w:r>
      <w:r w:rsidRPr="00632846">
        <w:rPr>
          <w:kern w:val="0"/>
          <w14:ligatures w14:val="none"/>
        </w:rPr>
        <w:t>classes</w:t>
      </w:r>
      <w:r w:rsidR="0001703C" w:rsidRPr="00632846">
        <w:rPr>
          <w:kern w:val="0"/>
          <w14:ligatures w14:val="none"/>
        </w:rPr>
        <w:t xml:space="preserve">. Interpretability is further </w:t>
      </w:r>
      <w:r w:rsidRPr="00632846">
        <w:rPr>
          <w:kern w:val="0"/>
          <w14:ligatures w14:val="none"/>
        </w:rPr>
        <w:t>improv</w:t>
      </w:r>
      <w:r w:rsidR="0001703C" w:rsidRPr="00632846">
        <w:rPr>
          <w:kern w:val="0"/>
          <w14:ligatures w14:val="none"/>
        </w:rPr>
        <w:t xml:space="preserve">ed </w:t>
      </w:r>
      <w:r w:rsidR="004F6368" w:rsidRPr="00632846">
        <w:rPr>
          <w:kern w:val="0"/>
          <w14:ligatures w14:val="none"/>
        </w:rPr>
        <w:t>by</w:t>
      </w:r>
      <w:r w:rsidR="0001703C" w:rsidRPr="00632846">
        <w:rPr>
          <w:kern w:val="0"/>
          <w14:ligatures w14:val="none"/>
        </w:rPr>
        <w:t xml:space="preserve"> Grad</w:t>
      </w:r>
      <w:r w:rsidR="004F6368" w:rsidRPr="00632846">
        <w:rPr>
          <w:rFonts w:ascii="Cambria Math" w:hAnsi="Cambria Math" w:cs="Cambria Math"/>
          <w:kern w:val="0"/>
          <w14:ligatures w14:val="none"/>
        </w:rPr>
        <w:t>-</w:t>
      </w:r>
      <w:r w:rsidR="0001703C" w:rsidRPr="00632846">
        <w:rPr>
          <w:kern w:val="0"/>
          <w14:ligatures w14:val="none"/>
        </w:rPr>
        <w:t xml:space="preserve">CAM visualizations, </w:t>
      </w:r>
      <w:r w:rsidR="00987AAC" w:rsidRPr="00632846">
        <w:rPr>
          <w:kern w:val="0"/>
          <w14:ligatures w14:val="none"/>
        </w:rPr>
        <w:t xml:space="preserve">which </w:t>
      </w:r>
      <w:r w:rsidR="00B23914" w:rsidRPr="00632846">
        <w:rPr>
          <w:kern w:val="0"/>
          <w14:ligatures w14:val="none"/>
        </w:rPr>
        <w:t>offer clear</w:t>
      </w:r>
      <w:r w:rsidR="0001703C" w:rsidRPr="00632846">
        <w:rPr>
          <w:kern w:val="0"/>
          <w14:ligatures w14:val="none"/>
        </w:rPr>
        <w:t xml:space="preserve"> insights into the model’s decision</w:t>
      </w:r>
      <w:r w:rsidR="004F6368" w:rsidRPr="00632846">
        <w:rPr>
          <w:rFonts w:ascii="Cambria Math" w:hAnsi="Cambria Math" w:cs="Cambria Math"/>
          <w:kern w:val="0"/>
          <w14:ligatures w14:val="none"/>
        </w:rPr>
        <w:t>-</w:t>
      </w:r>
      <w:r w:rsidR="0001703C" w:rsidRPr="00632846">
        <w:rPr>
          <w:kern w:val="0"/>
          <w14:ligatures w14:val="none"/>
        </w:rPr>
        <w:t xml:space="preserve">making process and support regulatory </w:t>
      </w:r>
      <w:r w:rsidR="00202DB6" w:rsidRPr="00632846">
        <w:rPr>
          <w:kern w:val="0"/>
          <w14:ligatures w14:val="none"/>
        </w:rPr>
        <w:t xml:space="preserve">approval </w:t>
      </w:r>
      <w:r w:rsidR="0001703C" w:rsidRPr="00632846">
        <w:rPr>
          <w:kern w:val="0"/>
          <w14:ligatures w14:val="none"/>
        </w:rPr>
        <w:t xml:space="preserve">and clinical </w:t>
      </w:r>
      <w:r w:rsidR="00202DB6" w:rsidRPr="00632846">
        <w:rPr>
          <w:kern w:val="0"/>
          <w14:ligatures w14:val="none"/>
        </w:rPr>
        <w:t>adoption</w:t>
      </w:r>
      <w:r w:rsidR="0001703C" w:rsidRPr="00632846">
        <w:rPr>
          <w:kern w:val="0"/>
          <w14:ligatures w14:val="none"/>
        </w:rPr>
        <w:t>. Collectively, these design choices position the multitask model as a scalable, clinically aligned solution that enables multi</w:t>
      </w:r>
      <w:r w:rsidRPr="00632846">
        <w:rPr>
          <w:rFonts w:ascii="Cambria Math" w:hAnsi="Cambria Math" w:cs="Cambria Math"/>
          <w:kern w:val="0"/>
          <w14:ligatures w14:val="none"/>
        </w:rPr>
        <w:t>-</w:t>
      </w:r>
      <w:r w:rsidR="0001703C" w:rsidRPr="00632846">
        <w:rPr>
          <w:kern w:val="0"/>
          <w14:ligatures w14:val="none"/>
        </w:rPr>
        <w:t xml:space="preserve">disease screening in fundus images across diverse clinical </w:t>
      </w:r>
      <w:r w:rsidR="00B23914" w:rsidRPr="00632846">
        <w:rPr>
          <w:kern w:val="0"/>
          <w14:ligatures w14:val="none"/>
        </w:rPr>
        <w:t>settings</w:t>
      </w:r>
      <w:r w:rsidR="0001703C" w:rsidRPr="00632846">
        <w:rPr>
          <w:kern w:val="0"/>
          <w14:ligatures w14:val="none"/>
        </w:rPr>
        <w:t>.</w:t>
      </w:r>
    </w:p>
    <w:p w14:paraId="5FD96BDD" w14:textId="1953FA9C" w:rsidR="00EE7096" w:rsidRPr="00632846" w:rsidRDefault="00EE7096" w:rsidP="00786AB3">
      <w:pPr>
        <w:pStyle w:val="Heading1"/>
        <w:rPr>
          <w:sz w:val="26"/>
          <w:szCs w:val="26"/>
        </w:rPr>
      </w:pPr>
      <w:r w:rsidRPr="00632846">
        <w:t xml:space="preserve">Methodology </w:t>
      </w:r>
    </w:p>
    <w:p w14:paraId="4B11582A" w14:textId="60C8A15D" w:rsidR="00604D72" w:rsidRPr="00632846" w:rsidRDefault="00EE7096" w:rsidP="00604D72">
      <w:pPr>
        <w:pStyle w:val="Heading2"/>
      </w:pPr>
      <w:r w:rsidRPr="00632846">
        <w:t>Datasets</w:t>
      </w:r>
    </w:p>
    <w:p w14:paraId="03F06661" w14:textId="7349B45A" w:rsidR="00604D72" w:rsidRPr="00632846" w:rsidRDefault="00604D72" w:rsidP="00604D72">
      <w:pPr>
        <w:pStyle w:val="Heading3"/>
      </w:pPr>
      <w:r w:rsidRPr="00632846">
        <w:t>Dataset Composition</w:t>
      </w:r>
    </w:p>
    <w:p w14:paraId="019BCF87" w14:textId="688E9B92" w:rsidR="00604D72" w:rsidRPr="00632846" w:rsidRDefault="00604D72" w:rsidP="00604D72">
      <w:r w:rsidRPr="00632846">
        <w:t>A total of s</w:t>
      </w:r>
      <w:r w:rsidR="004A7374" w:rsidRPr="00632846">
        <w:t>ix</w:t>
      </w:r>
      <w:r w:rsidRPr="00632846">
        <w:t xml:space="preserve"> publicly available fundus image datasets were used in this study: APTOS, DRISHTI, HYGD, PAPILA, AIROGS, and ODIR </w:t>
      </w:r>
      <w:r w:rsidR="004F6368" w:rsidRPr="00632846">
        <w:fldChar w:fldCharType="begin"/>
      </w:r>
      <w:r w:rsidR="002F25EA" w:rsidRPr="00632846">
        <w:instrText xml:space="preserve"> ADDIN ZOTERO_ITEM CSL_CITATION {"citationID":"uxuRKIzF","properties":{"unsorted":false,"formattedCitation":"[32\\uc0\\u8211{}37]","plainCitation":"[32–37]","noteIndex":0},"citationItems":[{"id":92,"uris":["http://zotero.org/users/19720631/items/MFR7T6SH"],"itemData":{"id":92,"type":"dataset","title":"Asia Pacific Tele</w:instrText>
      </w:r>
      <w:r w:rsidR="002F25EA" w:rsidRPr="00632846">
        <w:rPr>
          <w:rFonts w:ascii="Cambria Math" w:hAnsi="Cambria Math" w:cs="Cambria Math"/>
        </w:rPr>
        <w:instrText>‑</w:instrText>
      </w:r>
      <w:r w:rsidR="002F25EA" w:rsidRPr="00632846">
        <w:instrText xml:space="preserve">Ophthalmology Society (APTOS). APTOS 2019 Blindness Detection Dataset. Kaggle. (Accessed 2025)","URL":"https://www.kaggle.com/datasets/mariaherrerot/aptos2019?resource=download"}},{"id":89,"uris":["http://zotero.org/users/19720631/items/X83DBVHG"],"itemData":{"id":89,"type":"paper-conference","container-title":"2014 IEEE 11th International Symposium on Biomedical Imaging (ISBI)","DOI":"10.1109/ISBI.2014.6867807","event-title":"2014 IEEE 11th International Symposium on Biomedical Imaging (ISBI)","ISBN":"1945-8452","note":"journalAbbreviation: 2014 IEEE 11th International Symposium on Biomedical Imaging (ISBI)","page":"53-56","title":"Drishti-GS: Retinal image dataset for optic nerve head(ONH) segmentation","author":[{"literal":"J. Sivaswamy"},{"literal":"S. R. Krishnadas"},{"literal":"G. Datt Joshi"},{"literal":"M. Jain"},{"literal":"A. U. Syed Tabish"}],"issued":{"date-parts":[["2014",5,29]]}}},{"id":87,"uris":["http://zotero.org/users/19720631/items/FFY3M3F4"],"itemData":{"id":87,"type":"dataset","abstract":"Glaucomatous optic neuropathy (GON) is a leading cause of irreversible\nblindness worldwide, affecting an estimated 64.3 million people globally with\nprojections reaching 111.8 million by 2040. Approximately 50% of cases remain\nundiagnosed until advanced stages when vision loss becomes noticeable.\nTraditional diagnosis requires comprehensive ophthalmic examinations by\nspecialists, creating accessibility barriers in many regions.\n\nThe Hillel Yaffe Glaucoma Dataset (HYGD) addresses a critical limitation in\nexisting GON datasets: the lack of gold-standard annotations. Unlike most\npublicly available datasets where glaucoma labels are determined solely from\ndigital fundus images (DFIs), HYGD's labels are based on comprehensive\nophthalmic examinations, including visual acuity assessment, intraocular\npressure measurement, optical coherence tomography (OCT), visual field tests,\nand at least one year of follow-up monitoring.\n\nThe dataset is structured to include both the DFIs and a labels file\ncontaining patient IDs, GON classifications and image quality scores. All DFIs\nwere taken using a TOPCON DRI OCT Triton retinal camera with a 45° FOV and\nunderwent deidentification and standardization processing.\n\nHYGD enables researchers to train and benchmark models on rigorously annotated\ndata, potentially improving their reliability. This dataset serves as a\nvaluable resource for developing generalizable models that can function across\ndiverse patient populations and clinical settings, ultimately supporting\nearlier detection and treatment of GON.","DOI":"10.13026/Z0AK-KM33","publisher":"PhysioNet","source":"DOI.org (Datacite)","title":"Hillel Yaffe Glaucoma Dataset (HYGD): A Gold-Standard Annotated Fundus Dataset for Glaucoma Detection","title-short":"Hillel Yaffe Glaucoma Dataset (HYGD)","URL":"https://physionet.org/content/hillel-yaffe-glaucoma-dataset/1.0.0/","version":"1.0.0","author":[{"family":"Abramovich","given":"Or"},{"family":"Pizem","given":"Hadas"},{"family":"Fhima","given":"Jonathan"},{"family":"Berkowitz","given":"Eran"},{"family":"Gofrit","given":"Ben"},{"family":"Van Eijgen","given":"Jan"},{"family":"Blumenthal","given":"Eytan"},{"family":"Behar","given":"Joachim"}],"accessed":{"date-parts":[["2026",2,23]]}}},{"id":96,"uris":["http://zotero.org/users/19720631/items/SKVDFAFV"],"itemData":{"id":96,"type":"article-journal","abstract":"Glaucoma is one of the ophthalmological diseases that frequently causes loss of vision in today’s society. Previous studies assess which anatomical parameters of the optic nerve can be predictive of glaucomatous damage, but to date there is no test that by itself has sufficient sensitivity and specificity to diagnose this disease. This work provides a public dataset with medical data and fundus images of both eyes of the same patient. Segmentations of the cup and optic disc, as well as the labeling of the patients based on the evaluation of clinical data are also provided. The dataset has been tested with a neural network to classify healthy and glaucoma patients. Specifically, the ResNet-50 has been used as the basis to classify patients using information from each eye independently as well as using the joint information from both eyes of each patient. Results provide the baseline metrics, with the aim of promoting research in the early detection of glaucoma based on the joint analysis of both eyes of the same patient.","container-title":"Scientific Data","DOI":"10.1038/s41597-022-01388-1","ISSN":"2052-4463","issue":"1","journalAbbreviation":"Scientific Data","page":"291","title":"PAPILA: Dataset with fundus images and clinical data of both eyes of the same patient for glaucoma assessment","volume":"9","author":[{"family":"Kovalyk","given":"Oleksandr"},{"family":"Morales-Sánchez","given":"Juan"},{"family":"Verdú-Monedero","given":"Rafael"},{"family":"Sellés-Navarro","given":"Inmaculada"},{"family":"Palazón-Cabanes","given":"Ana"},{"family":"Sancho-Gómez","given":"José-Luis"}],"issued":{"date-parts":[["2022",6,9]]}}},{"id":97,"uris":["http://zotero.org/users/19720631/items/443BC8GG"],"itemData":{"id":97,"type":"article-journal","container-title":"IEEE Transactions on Medical Imaging","DOI":"10.1109/TMI.2023.3313786","ISSN":"1558-254X","issue":"1","journalAbbreviation":"IEEE Transactions on Medical Imaging","page":"542-557","title":"AIROGS: Artificial Intelligence for Robust Glaucoma Screening Challenge","volume":"43","author":[{"literal":"C. de Vente"},{"literal":"K. A. Vermeer"},{"literal":"N. Jaccard"},{"literal":"H. Wang"},{"literal":"H. Sun"},{"literal":"F. Khader"},{"literal":"D. Truhn"},{"literal":"T. Aimyshev"},{"literal":"Y. Zhanibekuly"},{"literal":"T. -D. Le"},{"literal":"A. Galdran"},{"literal":"M. Á. G. Ballester"},{"literal":"G. Carneiro"},{"literal":"R. G. Devika"},{"literal":"H. P. Sethumadhavan"},{"literal":"D. Puthussery"},{"literal":"H. Liu"},{"literal":"Z. Yang"},{"literal":"S. Kondo"},{"literal":"S. Kasai"},{"literal":"E. Wang"},{"literal":"A. Durvasula"},{"literal":"J. Heras"},{"literal":"M. Á. Zapata"},{"literal":"T. Araújo"},{"literal":"G. Aresta"},{"literal":"H. Bogunović"},{"literal":"M. Arikan"},{"literal":"Y. C. Lee"},{"literal":"H. B. Cho"},{"literal":"Y. H. Choi"},{"literal":"A. Qayyum"},{"literal":"I. Razzak"},{"literal":"B. van Ginneken"},{"literal":"H. G. Lemij"},{"literal":"C. I. Sánchez"}],"issued":{"date-parts":[["2024",1]]}}},{"id":100,"uris":["http://zotero.org/users/19720631/items/5NUTWKAX"],"itemData":{"id":100,"type":"dataset","abstract":"The ODIR-5K dataset contains color fundus photographs from 5,000 patients, collected from multiple clinical centers using various imaging devices. Each patient record includes left and right eye images, age, and diagnostic keywords across eight ocular disease categories.","title":"Ocular Disease Intelligent Recognition (ODIR-5K) Dataset","URL":"https://odir2019.grand-challenge.org/","author":[{"family":"Shanggong Medical Technology Co., Ltd.","given":""}],"issued":{"date-parts":[["2019"]]}}}],"schema":"https://github.com/citation-style-language/schema/raw/master/csl-citation.json"} </w:instrText>
      </w:r>
      <w:r w:rsidR="004F6368" w:rsidRPr="00632846">
        <w:fldChar w:fldCharType="separate"/>
      </w:r>
      <w:r w:rsidR="002F25EA" w:rsidRPr="00632846">
        <w:rPr>
          <w:rFonts w:cs="Times New Roman"/>
          <w:kern w:val="0"/>
          <w:szCs w:val="24"/>
        </w:rPr>
        <w:t>[32–37]</w:t>
      </w:r>
      <w:r w:rsidR="004F6368" w:rsidRPr="00632846">
        <w:fldChar w:fldCharType="end"/>
      </w:r>
      <w:r w:rsidRPr="00632846">
        <w:t xml:space="preserve">. These datasets were selected to capture a broad spectrum of ocular </w:t>
      </w:r>
      <w:r w:rsidR="00537140" w:rsidRPr="00632846">
        <w:t>diseases</w:t>
      </w:r>
      <w:r w:rsidRPr="00632846">
        <w:t>, imaging devices, demographic backgrounds, and labeling annotations. Their combined diversity provides a robust foundation for training and evaluating a multitask model capable of detecting multiple co</w:t>
      </w:r>
      <w:r w:rsidRPr="00632846">
        <w:rPr>
          <w:rFonts w:ascii="Cambria Math" w:hAnsi="Cambria Math" w:cs="Cambria Math"/>
        </w:rPr>
        <w:t>‑</w:t>
      </w:r>
      <w:r w:rsidRPr="00632846">
        <w:t>occurring diseases.</w:t>
      </w:r>
    </w:p>
    <w:p w14:paraId="4A1FCA7B" w14:textId="697A8E19" w:rsidR="002F25EA" w:rsidRPr="00632846" w:rsidRDefault="004A7374" w:rsidP="00604D72">
      <w:r w:rsidRPr="00632846">
        <w:rPr>
          <w:kern w:val="0"/>
          <w14:ligatures w14:val="none"/>
        </w:rPr>
        <w:t>The datasets vary significantly in their labeling scope, which influences how each one contributes to the multitask framework. APTOS is a strategically valuable choice for the DR head because it offers high-quality annotations and a consistent grading protocol, unlike many public DR datasets that suffer from notable label noise. However, APTOS does not include annotations for glaucoma or cataract. </w:t>
      </w:r>
    </w:p>
    <w:p w14:paraId="76F36760" w14:textId="6BB42EE8" w:rsidR="008C5352" w:rsidRPr="00632846" w:rsidRDefault="008C5352" w:rsidP="00604D72">
      <w:r w:rsidRPr="00632846">
        <w:lastRenderedPageBreak/>
        <w:t>In contrast, glaucoma</w:t>
      </w:r>
      <w:r w:rsidRPr="00632846">
        <w:rPr>
          <w:rFonts w:ascii="Cambria Math" w:hAnsi="Cambria Math" w:cs="Cambria Math"/>
        </w:rPr>
        <w:t>‑</w:t>
      </w:r>
      <w:r w:rsidRPr="00632846">
        <w:t xml:space="preserve">focused datasets such as DRISHTI, HYGD, PAPILA, and AIROGS provide detailed optic nerve labels but lack annotations for DR and cataracts. When combined, these glaucoma datasets provide rich optic disc variability across multiple devices, populations, and clinical settings, thereby strengthening the glaucoma </w:t>
      </w:r>
      <w:r w:rsidR="004A7374" w:rsidRPr="00632846">
        <w:t>classifier</w:t>
      </w:r>
      <w:r w:rsidRPr="00632846">
        <w:t xml:space="preserve">’s ability to learn robust structural cues associated with glaucomatous damage. </w:t>
      </w:r>
    </w:p>
    <w:p w14:paraId="276AB80A" w14:textId="07ACF929" w:rsidR="002F25EA" w:rsidRPr="00632846" w:rsidRDefault="008C5352" w:rsidP="00604D72">
      <w:r w:rsidRPr="00632846">
        <w:t>ODIR provides multi</w:t>
      </w:r>
      <w:r w:rsidRPr="00632846">
        <w:rPr>
          <w:rFonts w:ascii="Cambria Math" w:hAnsi="Cambria Math" w:cs="Cambria Math"/>
        </w:rPr>
        <w:t>‑</w:t>
      </w:r>
      <w:r w:rsidRPr="00632846">
        <w:t>disease labels, including cataract, but does not grade DR severity.</w:t>
      </w:r>
      <w:r w:rsidR="002F25EA" w:rsidRPr="00632846">
        <w:t xml:space="preserve"> ODIR’s main advantage is its high variability across imaging devices and acquisition conditions </w:t>
      </w:r>
      <w:r w:rsidR="002F25EA" w:rsidRPr="00632846">
        <w:fldChar w:fldCharType="begin"/>
      </w:r>
      <w:r w:rsidR="002F25EA" w:rsidRPr="00632846">
        <w:instrText xml:space="preserve"> ADDIN ZOTERO_ITEM CSL_CITATION {"citationID":"dZzA3IAa","properties":{"unsorted":false,"formattedCitation":"[37]","plainCitation":"[37]","noteIndex":0},"citationItems":[{"id":100,"uris":["http://zotero.org/users/19720631/items/5NUTWKAX"],"itemData":{"id":100,"type":"dataset","abstract":"The ODIR-5K dataset contains color fundus photographs from 5,000 patients, collected from multiple clinical centers using various imaging devices. Each patient record includes left and right eye images, age, and diagnostic keywords across eight ocular disease categories.","title":"Ocular Disease Intelligent Recognition (ODIR-5K) Dataset","URL":"https://odir2019.grand-challenge.org/","author":[{"family":"Shanggong Medical Technology Co., Ltd.","given":""}],"issued":{"date-parts":[["2019"]]}}}],"schema":"https://github.com/citation-style-language/schema/raw/master/csl-citation.json"} </w:instrText>
      </w:r>
      <w:r w:rsidR="002F25EA" w:rsidRPr="00632846">
        <w:fldChar w:fldCharType="separate"/>
      </w:r>
      <w:r w:rsidR="002F25EA" w:rsidRPr="00632846">
        <w:rPr>
          <w:noProof/>
        </w:rPr>
        <w:t>[37]</w:t>
      </w:r>
      <w:r w:rsidR="002F25EA" w:rsidRPr="00632846">
        <w:fldChar w:fldCharType="end"/>
      </w:r>
      <w:r w:rsidR="002F25EA" w:rsidRPr="00632846">
        <w:t xml:space="preserve">. </w:t>
      </w:r>
      <w:r w:rsidR="008D1BA8" w:rsidRPr="00632846">
        <w:t xml:space="preserve">Images were gathered from various screening centers with different cameras, resolutions, optics, and lighting. This diversity closely mimics real-world screening settings, where fundus images are taken by various devices and from a diverse population. </w:t>
      </w:r>
    </w:p>
    <w:p w14:paraId="7DD80A22" w14:textId="0E599BE5" w:rsidR="00604D72" w:rsidRPr="00632846" w:rsidRDefault="008C5352" w:rsidP="00604D72">
      <w:r w:rsidRPr="00632846">
        <w:t xml:space="preserve">Together, this heterogeneous mix </w:t>
      </w:r>
      <w:r w:rsidR="002F25EA" w:rsidRPr="00632846">
        <w:t>reflect</w:t>
      </w:r>
      <w:r w:rsidRPr="00632846">
        <w:t>s real</w:t>
      </w:r>
      <w:r w:rsidRPr="00632846">
        <w:rPr>
          <w:rFonts w:ascii="Cambria Math" w:hAnsi="Cambria Math" w:cs="Cambria Math"/>
        </w:rPr>
        <w:t>‑</w:t>
      </w:r>
      <w:r w:rsidRPr="00632846">
        <w:t xml:space="preserve">world screening conditions, where datasets often </w:t>
      </w:r>
      <w:r w:rsidR="008D1BA8" w:rsidRPr="00632846">
        <w:t>have</w:t>
      </w:r>
      <w:r w:rsidRPr="00632846">
        <w:t xml:space="preserve"> partial, task</w:t>
      </w:r>
      <w:r w:rsidRPr="00632846">
        <w:rPr>
          <w:rFonts w:ascii="Cambria Math" w:hAnsi="Cambria Math" w:cs="Cambria Math"/>
        </w:rPr>
        <w:t>‑</w:t>
      </w:r>
      <w:r w:rsidRPr="00632846">
        <w:t xml:space="preserve">specific, or incomplete labels, </w:t>
      </w:r>
      <w:r w:rsidR="002F25EA" w:rsidRPr="00632846">
        <w:t>underscoring</w:t>
      </w:r>
      <w:r w:rsidRPr="00632846">
        <w:t xml:space="preserve"> the need for a multitask architecture</w:t>
      </w:r>
      <w:r w:rsidR="00604D72" w:rsidRPr="00632846">
        <w:t>.</w:t>
      </w:r>
    </w:p>
    <w:p w14:paraId="0DA1A02E" w14:textId="0C8F910D" w:rsidR="00604D72" w:rsidRPr="00632846" w:rsidRDefault="008D1BA8" w:rsidP="00604D72">
      <w:pPr>
        <w:pStyle w:val="Heading3"/>
      </w:pPr>
      <w:r w:rsidRPr="00632846">
        <w:t xml:space="preserve">Inclusion/Exclusion Criteria and </w:t>
      </w:r>
      <w:r w:rsidR="00604D72" w:rsidRPr="00632846">
        <w:t>Disease</w:t>
      </w:r>
      <w:r w:rsidR="00604D72" w:rsidRPr="00632846">
        <w:rPr>
          <w:rFonts w:ascii="Cambria Math" w:hAnsi="Cambria Math" w:cs="Cambria Math"/>
        </w:rPr>
        <w:t>‑</w:t>
      </w:r>
      <w:r w:rsidR="00604D72" w:rsidRPr="00632846">
        <w:t>Specific Subsets</w:t>
      </w:r>
    </w:p>
    <w:p w14:paraId="7FAB0B1A" w14:textId="06A72F8A" w:rsidR="008D1BA8" w:rsidRPr="00632846" w:rsidRDefault="008D1BA8" w:rsidP="008D1BA8">
      <w:r w:rsidRPr="00632846">
        <w:t>Fundus images were included if they were color fundus photographs of adequate resolution for clinical interpretation and had at least one disease</w:t>
      </w:r>
      <w:r w:rsidRPr="00632846">
        <w:rPr>
          <w:rFonts w:ascii="Cambria Math" w:hAnsi="Cambria Math" w:cs="Cambria Math"/>
        </w:rPr>
        <w:t>-</w:t>
      </w:r>
      <w:r w:rsidRPr="00632846">
        <w:t>specific label relevant to a prediction branch. And fundus images were excluded if they were duplicates of the same eye or patient, grayscale or non</w:t>
      </w:r>
      <w:r w:rsidRPr="00632846">
        <w:rPr>
          <w:rFonts w:ascii="Cambria Math" w:hAnsi="Cambria Math" w:cs="Cambria Math"/>
        </w:rPr>
        <w:t>‑</w:t>
      </w:r>
      <w:r w:rsidRPr="00632846">
        <w:t>fundus images, or missing essential metadata required to assign them to the appropriate disease-specific task.</w:t>
      </w:r>
    </w:p>
    <w:p w14:paraId="58B300E4" w14:textId="1C700C60" w:rsidR="00604D72" w:rsidRPr="00632846" w:rsidRDefault="00AE1BAB" w:rsidP="00604D72">
      <w:r w:rsidRPr="00632846">
        <w:rPr>
          <w:noProof/>
          <w:kern w:val="0"/>
        </w:rPr>
        <mc:AlternateContent>
          <mc:Choice Requires="wps">
            <w:drawing>
              <wp:anchor distT="0" distB="0" distL="114300" distR="114300" simplePos="0" relativeHeight="251721728" behindDoc="0" locked="0" layoutInCell="1" allowOverlap="1" wp14:anchorId="753B4740" wp14:editId="0F96AE86">
                <wp:simplePos x="0" y="0"/>
                <wp:positionH relativeFrom="column">
                  <wp:posOffset>0</wp:posOffset>
                </wp:positionH>
                <wp:positionV relativeFrom="margin">
                  <wp:align>bottom</wp:align>
                </wp:positionV>
                <wp:extent cx="5961888" cy="1901952"/>
                <wp:effectExtent l="0" t="0" r="0" b="3175"/>
                <wp:wrapTopAndBottom/>
                <wp:docPr id="422017863" name="Text Box 2"/>
                <wp:cNvGraphicFramePr/>
                <a:graphic xmlns:a="http://schemas.openxmlformats.org/drawingml/2006/main">
                  <a:graphicData uri="http://schemas.microsoft.com/office/word/2010/wordprocessingShape">
                    <wps:wsp>
                      <wps:cNvSpPr txBox="1"/>
                      <wps:spPr>
                        <a:xfrm>
                          <a:off x="0" y="0"/>
                          <a:ext cx="5961888" cy="1901952"/>
                        </a:xfrm>
                        <a:prstGeom prst="rect">
                          <a:avLst/>
                        </a:prstGeom>
                        <a:solidFill>
                          <a:schemeClr val="lt1"/>
                        </a:solidFill>
                        <a:ln w="6350">
                          <a:noFill/>
                        </a:ln>
                      </wps:spPr>
                      <wps:txbx>
                        <w:txbxContent>
                          <w:p w14:paraId="0DABCA75" w14:textId="77777777" w:rsidR="00AE1BAB" w:rsidRPr="00BB7FA1" w:rsidRDefault="00AE1BAB" w:rsidP="00AE1BAB">
                            <w:pPr>
                              <w:pStyle w:val="p1"/>
                              <w:rPr>
                                <w:color w:val="auto"/>
                                <w:sz w:val="27"/>
                                <w:szCs w:val="27"/>
                              </w:rPr>
                            </w:pPr>
                            <w:r w:rsidRPr="00BB7FA1">
                              <w:rPr>
                                <w:rStyle w:val="BookTitle"/>
                              </w:rPr>
                              <w:t xml:space="preserve">Table 1. </w:t>
                            </w:r>
                            <w:r w:rsidRPr="00BB7FA1">
                              <w:rPr>
                                <w:rFonts w:ascii="Garamond" w:hAnsi="Garamond"/>
                                <w:color w:val="auto"/>
                                <w:spacing w:val="-2"/>
                                <w:sz w:val="24"/>
                                <w:szCs w:val="24"/>
                              </w:rPr>
                              <w:t>Dataset utilization for training each task</w:t>
                            </w:r>
                            <w:r w:rsidRPr="00BB7FA1">
                              <w:rPr>
                                <w:rFonts w:ascii="Garamond" w:hAnsi="Garamond"/>
                                <w:color w:val="auto"/>
                                <w:spacing w:val="-2"/>
                                <w:sz w:val="24"/>
                                <w:szCs w:val="24"/>
                              </w:rPr>
                              <w:noBreakHyphen/>
                              <w:t>specific classifier</w:t>
                            </w:r>
                          </w:p>
                          <w:tbl>
                            <w:tblPr>
                              <w:tblStyle w:val="TableGrid"/>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424"/>
                              <w:gridCol w:w="1267"/>
                              <w:gridCol w:w="1269"/>
                              <w:gridCol w:w="1329"/>
                              <w:gridCol w:w="1267"/>
                            </w:tblGrid>
                            <w:tr w:rsidR="00AE1BAB" w:rsidRPr="004604A7" w14:paraId="315B89AD" w14:textId="77777777" w:rsidTr="001A558E">
                              <w:trPr>
                                <w:jc w:val="center"/>
                              </w:trPr>
                              <w:tc>
                                <w:tcPr>
                                  <w:tcW w:w="1424" w:type="dxa"/>
                                </w:tcPr>
                                <w:p w14:paraId="1282B1C4" w14:textId="77777777" w:rsidR="00AE1BAB" w:rsidRPr="0000754A" w:rsidRDefault="00AE1BAB" w:rsidP="00175913">
                                  <w:pPr>
                                    <w:jc w:val="left"/>
                                    <w:rPr>
                                      <w:b/>
                                      <w:bCs/>
                                      <w:sz w:val="24"/>
                                      <w:szCs w:val="24"/>
                                    </w:rPr>
                                  </w:pPr>
                                  <w:r w:rsidRPr="0000754A">
                                    <w:rPr>
                                      <w:b/>
                                      <w:bCs/>
                                      <w:sz w:val="24"/>
                                      <w:szCs w:val="24"/>
                                    </w:rPr>
                                    <w:t>Dataset</w:t>
                                  </w:r>
                                </w:p>
                              </w:tc>
                              <w:tc>
                                <w:tcPr>
                                  <w:tcW w:w="1267" w:type="dxa"/>
                                </w:tcPr>
                                <w:p w14:paraId="3AEA55B7" w14:textId="77777777" w:rsidR="00AE1BAB" w:rsidRPr="0000754A" w:rsidRDefault="00AE1BAB" w:rsidP="00175913">
                                  <w:pPr>
                                    <w:jc w:val="center"/>
                                    <w:rPr>
                                      <w:b/>
                                      <w:bCs/>
                                      <w:sz w:val="24"/>
                                      <w:szCs w:val="24"/>
                                    </w:rPr>
                                  </w:pPr>
                                  <w:r w:rsidRPr="0000754A">
                                    <w:rPr>
                                      <w:b/>
                                      <w:bCs/>
                                      <w:sz w:val="24"/>
                                      <w:szCs w:val="24"/>
                                    </w:rPr>
                                    <w:t>Normal</w:t>
                                  </w:r>
                                </w:p>
                              </w:tc>
                              <w:tc>
                                <w:tcPr>
                                  <w:tcW w:w="1269" w:type="dxa"/>
                                </w:tcPr>
                                <w:p w14:paraId="4AE71915" w14:textId="77777777" w:rsidR="00AE1BAB" w:rsidRPr="0000754A" w:rsidRDefault="00AE1BAB" w:rsidP="00175913">
                                  <w:pPr>
                                    <w:jc w:val="center"/>
                                    <w:rPr>
                                      <w:b/>
                                      <w:bCs/>
                                      <w:sz w:val="24"/>
                                      <w:szCs w:val="24"/>
                                    </w:rPr>
                                  </w:pPr>
                                  <w:r w:rsidRPr="0000754A">
                                    <w:rPr>
                                      <w:b/>
                                      <w:bCs/>
                                      <w:sz w:val="24"/>
                                      <w:szCs w:val="24"/>
                                    </w:rPr>
                                    <w:t>DR</w:t>
                                  </w:r>
                                </w:p>
                              </w:tc>
                              <w:tc>
                                <w:tcPr>
                                  <w:tcW w:w="1329" w:type="dxa"/>
                                </w:tcPr>
                                <w:p w14:paraId="1EBA1F09" w14:textId="77777777" w:rsidR="00AE1BAB" w:rsidRPr="0000754A" w:rsidRDefault="00AE1BAB" w:rsidP="00175913">
                                  <w:pPr>
                                    <w:jc w:val="center"/>
                                    <w:rPr>
                                      <w:b/>
                                      <w:bCs/>
                                      <w:sz w:val="24"/>
                                      <w:szCs w:val="24"/>
                                    </w:rPr>
                                  </w:pPr>
                                  <w:r w:rsidRPr="0000754A">
                                    <w:rPr>
                                      <w:b/>
                                      <w:bCs/>
                                      <w:sz w:val="24"/>
                                      <w:szCs w:val="24"/>
                                    </w:rPr>
                                    <w:t>Glaucoma</w:t>
                                  </w:r>
                                </w:p>
                              </w:tc>
                              <w:tc>
                                <w:tcPr>
                                  <w:tcW w:w="1267" w:type="dxa"/>
                                </w:tcPr>
                                <w:p w14:paraId="65455F07" w14:textId="77777777" w:rsidR="00AE1BAB" w:rsidRPr="0000754A" w:rsidRDefault="00AE1BAB" w:rsidP="00175913">
                                  <w:pPr>
                                    <w:jc w:val="center"/>
                                    <w:rPr>
                                      <w:b/>
                                      <w:bCs/>
                                      <w:sz w:val="24"/>
                                      <w:szCs w:val="24"/>
                                    </w:rPr>
                                  </w:pPr>
                                  <w:r w:rsidRPr="0000754A">
                                    <w:rPr>
                                      <w:b/>
                                      <w:bCs/>
                                      <w:sz w:val="24"/>
                                      <w:szCs w:val="24"/>
                                    </w:rPr>
                                    <w:t>Cataract</w:t>
                                  </w:r>
                                </w:p>
                              </w:tc>
                            </w:tr>
                            <w:tr w:rsidR="00AE1BAB" w:rsidRPr="004604A7" w14:paraId="53397563" w14:textId="77777777" w:rsidTr="009C72B8">
                              <w:trPr>
                                <w:jc w:val="center"/>
                              </w:trPr>
                              <w:tc>
                                <w:tcPr>
                                  <w:tcW w:w="1424" w:type="dxa"/>
                                </w:tcPr>
                                <w:p w14:paraId="1FBD8E89" w14:textId="77777777" w:rsidR="00AE1BAB" w:rsidRPr="009C72B8" w:rsidRDefault="00AE1BAB" w:rsidP="00175913">
                                  <w:pPr>
                                    <w:jc w:val="left"/>
                                    <w:rPr>
                                      <w:sz w:val="24"/>
                                      <w:szCs w:val="24"/>
                                    </w:rPr>
                                  </w:pPr>
                                  <w:r w:rsidRPr="009C72B8">
                                    <w:rPr>
                                      <w:sz w:val="24"/>
                                      <w:szCs w:val="24"/>
                                    </w:rPr>
                                    <w:t>APTOS</w:t>
                                  </w:r>
                                </w:p>
                              </w:tc>
                              <w:tc>
                                <w:tcPr>
                                  <w:tcW w:w="1267" w:type="dxa"/>
                                </w:tcPr>
                                <w:p w14:paraId="4611EBB2" w14:textId="77777777" w:rsidR="00AE1BAB" w:rsidRPr="004604A7" w:rsidRDefault="00AE1BAB" w:rsidP="009C72B8">
                                  <w:pPr>
                                    <w:jc w:val="center"/>
                                    <w:rPr>
                                      <w:sz w:val="24"/>
                                      <w:szCs w:val="24"/>
                                    </w:rPr>
                                  </w:pPr>
                                  <w:r w:rsidRPr="009C72B8">
                                    <w:rPr>
                                      <w:noProof/>
                                      <w:sz w:val="24"/>
                                      <w:szCs w:val="24"/>
                                    </w:rPr>
                                    <w:drawing>
                                      <wp:inline distT="0" distB="0" distL="0" distR="0" wp14:anchorId="21F6EAF5" wp14:editId="18A08A9B">
                                        <wp:extent cx="137160" cy="137160"/>
                                        <wp:effectExtent l="0" t="0" r="2540" b="2540"/>
                                        <wp:docPr id="19"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388BE1E8" w14:textId="77777777" w:rsidR="00AE1BAB" w:rsidRDefault="00AE1BAB" w:rsidP="009C72B8">
                                  <w:pPr>
                                    <w:jc w:val="center"/>
                                    <w:rPr>
                                      <w:sz w:val="24"/>
                                      <w:szCs w:val="24"/>
                                    </w:rPr>
                                  </w:pPr>
                                  <w:r w:rsidRPr="009C72B8">
                                    <w:rPr>
                                      <w:noProof/>
                                      <w:sz w:val="24"/>
                                      <w:szCs w:val="24"/>
                                    </w:rPr>
                                    <w:drawing>
                                      <wp:inline distT="0" distB="0" distL="0" distR="0" wp14:anchorId="61F2085D" wp14:editId="1D37D07F">
                                        <wp:extent cx="137160" cy="137160"/>
                                        <wp:effectExtent l="0" t="0" r="2540" b="2540"/>
                                        <wp:docPr id="15533872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329" w:type="dxa"/>
                                </w:tcPr>
                                <w:p w14:paraId="69665DBE" w14:textId="77777777" w:rsidR="00AE1BAB" w:rsidRPr="004604A7" w:rsidRDefault="00AE1BAB" w:rsidP="009C72B8">
                                  <w:pPr>
                                    <w:jc w:val="center"/>
                                    <w:rPr>
                                      <w:sz w:val="24"/>
                                      <w:szCs w:val="24"/>
                                    </w:rPr>
                                  </w:pPr>
                                  <w:r w:rsidRPr="009C72B8">
                                    <w:rPr>
                                      <w:noProof/>
                                      <w:sz w:val="24"/>
                                      <w:szCs w:val="24"/>
                                    </w:rPr>
                                    <w:drawing>
                                      <wp:inline distT="0" distB="0" distL="0" distR="0" wp14:anchorId="01466385" wp14:editId="04648E75">
                                        <wp:extent cx="137160" cy="137160"/>
                                        <wp:effectExtent l="0" t="0" r="2540" b="2540"/>
                                        <wp:docPr id="91284727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7" w:type="dxa"/>
                                </w:tcPr>
                                <w:p w14:paraId="17272169" w14:textId="77777777" w:rsidR="00AE1BAB" w:rsidRPr="004604A7" w:rsidRDefault="00AE1BAB" w:rsidP="009C72B8">
                                  <w:pPr>
                                    <w:jc w:val="center"/>
                                    <w:rPr>
                                      <w:sz w:val="24"/>
                                      <w:szCs w:val="24"/>
                                    </w:rPr>
                                  </w:pPr>
                                  <w:r w:rsidRPr="009C72B8">
                                    <w:rPr>
                                      <w:noProof/>
                                      <w:sz w:val="24"/>
                                      <w:szCs w:val="24"/>
                                    </w:rPr>
                                    <w:drawing>
                                      <wp:inline distT="0" distB="0" distL="0" distR="0" wp14:anchorId="20B9C745" wp14:editId="121E59DB">
                                        <wp:extent cx="137160" cy="137160"/>
                                        <wp:effectExtent l="0" t="0" r="2540" b="2540"/>
                                        <wp:docPr id="400537579"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57C6A5EB" w14:textId="77777777" w:rsidTr="009C72B8">
                              <w:trPr>
                                <w:jc w:val="center"/>
                              </w:trPr>
                              <w:tc>
                                <w:tcPr>
                                  <w:tcW w:w="1424" w:type="dxa"/>
                                </w:tcPr>
                                <w:p w14:paraId="5E59324D" w14:textId="77777777" w:rsidR="00AE1BAB" w:rsidRPr="009C72B8" w:rsidRDefault="00AE1BAB" w:rsidP="00175913">
                                  <w:pPr>
                                    <w:jc w:val="left"/>
                                    <w:rPr>
                                      <w:sz w:val="24"/>
                                      <w:szCs w:val="24"/>
                                    </w:rPr>
                                  </w:pPr>
                                  <w:r w:rsidRPr="009C72B8">
                                    <w:rPr>
                                      <w:sz w:val="24"/>
                                      <w:szCs w:val="24"/>
                                    </w:rPr>
                                    <w:t>ODIR</w:t>
                                  </w:r>
                                </w:p>
                              </w:tc>
                              <w:tc>
                                <w:tcPr>
                                  <w:tcW w:w="1267" w:type="dxa"/>
                                </w:tcPr>
                                <w:p w14:paraId="1EEB9DEC" w14:textId="77777777" w:rsidR="00AE1BAB" w:rsidRPr="004604A7" w:rsidRDefault="00AE1BAB" w:rsidP="009C72B8">
                                  <w:pPr>
                                    <w:jc w:val="center"/>
                                    <w:rPr>
                                      <w:sz w:val="24"/>
                                      <w:szCs w:val="24"/>
                                    </w:rPr>
                                  </w:pPr>
                                  <w:r w:rsidRPr="009C72B8">
                                    <w:rPr>
                                      <w:noProof/>
                                      <w:sz w:val="24"/>
                                      <w:szCs w:val="24"/>
                                    </w:rPr>
                                    <w:drawing>
                                      <wp:inline distT="0" distB="0" distL="0" distR="0" wp14:anchorId="3169CFBC" wp14:editId="43531EB9">
                                        <wp:extent cx="137160" cy="137160"/>
                                        <wp:effectExtent l="0" t="0" r="2540" b="2540"/>
                                        <wp:docPr id="13351709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50163A6E" w14:textId="77777777" w:rsidR="00AE1BAB" w:rsidRDefault="00AE1BAB" w:rsidP="009C72B8">
                                  <w:pPr>
                                    <w:jc w:val="center"/>
                                    <w:rPr>
                                      <w:sz w:val="24"/>
                                      <w:szCs w:val="24"/>
                                    </w:rPr>
                                  </w:pPr>
                                  <w:r w:rsidRPr="009C72B8">
                                    <w:rPr>
                                      <w:noProof/>
                                      <w:sz w:val="24"/>
                                      <w:szCs w:val="24"/>
                                    </w:rPr>
                                    <w:drawing>
                                      <wp:inline distT="0" distB="0" distL="0" distR="0" wp14:anchorId="66CE82F9" wp14:editId="1B8371F0">
                                        <wp:extent cx="137160" cy="137160"/>
                                        <wp:effectExtent l="0" t="0" r="2540" b="2540"/>
                                        <wp:docPr id="93751600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329" w:type="dxa"/>
                                </w:tcPr>
                                <w:p w14:paraId="7FCC63AD" w14:textId="77777777" w:rsidR="00AE1BAB" w:rsidRPr="004604A7" w:rsidRDefault="00AE1BAB" w:rsidP="009C72B8">
                                  <w:pPr>
                                    <w:jc w:val="center"/>
                                    <w:rPr>
                                      <w:sz w:val="24"/>
                                      <w:szCs w:val="24"/>
                                    </w:rPr>
                                  </w:pPr>
                                  <w:r w:rsidRPr="009C72B8">
                                    <w:rPr>
                                      <w:noProof/>
                                      <w:sz w:val="24"/>
                                      <w:szCs w:val="24"/>
                                    </w:rPr>
                                    <w:drawing>
                                      <wp:inline distT="0" distB="0" distL="0" distR="0" wp14:anchorId="1CB6B1BF" wp14:editId="27CDB0A6">
                                        <wp:extent cx="137160" cy="137160"/>
                                        <wp:effectExtent l="0" t="0" r="2540" b="2540"/>
                                        <wp:docPr id="8419699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5F18DC41" w14:textId="77777777" w:rsidR="00AE1BAB" w:rsidRPr="004604A7" w:rsidRDefault="00AE1BAB" w:rsidP="009C72B8">
                                  <w:pPr>
                                    <w:jc w:val="center"/>
                                    <w:rPr>
                                      <w:sz w:val="24"/>
                                      <w:szCs w:val="24"/>
                                    </w:rPr>
                                  </w:pPr>
                                  <w:r w:rsidRPr="009C72B8">
                                    <w:rPr>
                                      <w:noProof/>
                                      <w:sz w:val="24"/>
                                      <w:szCs w:val="24"/>
                                    </w:rPr>
                                    <w:drawing>
                                      <wp:inline distT="0" distB="0" distL="0" distR="0" wp14:anchorId="18FE95FE" wp14:editId="79CCE1E6">
                                        <wp:extent cx="137160" cy="137160"/>
                                        <wp:effectExtent l="0" t="0" r="2540" b="2540"/>
                                        <wp:docPr id="1258130307"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r>
                            <w:tr w:rsidR="00AE1BAB" w:rsidRPr="004604A7" w14:paraId="70DDB5D3" w14:textId="77777777" w:rsidTr="009C72B8">
                              <w:trPr>
                                <w:jc w:val="center"/>
                              </w:trPr>
                              <w:tc>
                                <w:tcPr>
                                  <w:tcW w:w="1424" w:type="dxa"/>
                                </w:tcPr>
                                <w:p w14:paraId="7AD80F52" w14:textId="77777777" w:rsidR="00AE1BAB" w:rsidRPr="009C72B8" w:rsidRDefault="00AE1BAB" w:rsidP="00175913">
                                  <w:pPr>
                                    <w:jc w:val="left"/>
                                    <w:rPr>
                                      <w:sz w:val="24"/>
                                      <w:szCs w:val="24"/>
                                    </w:rPr>
                                  </w:pPr>
                                  <w:r w:rsidRPr="009C72B8">
                                    <w:rPr>
                                      <w:sz w:val="24"/>
                                      <w:szCs w:val="24"/>
                                    </w:rPr>
                                    <w:t>DRISHTI</w:t>
                                  </w:r>
                                </w:p>
                              </w:tc>
                              <w:tc>
                                <w:tcPr>
                                  <w:tcW w:w="1267" w:type="dxa"/>
                                </w:tcPr>
                                <w:p w14:paraId="4DD0ACA8" w14:textId="77777777" w:rsidR="00AE1BAB" w:rsidRPr="004604A7" w:rsidRDefault="00AE1BAB" w:rsidP="009C72B8">
                                  <w:pPr>
                                    <w:jc w:val="center"/>
                                    <w:rPr>
                                      <w:sz w:val="24"/>
                                      <w:szCs w:val="24"/>
                                    </w:rPr>
                                  </w:pPr>
                                  <w:r w:rsidRPr="009C72B8">
                                    <w:rPr>
                                      <w:noProof/>
                                      <w:sz w:val="24"/>
                                      <w:szCs w:val="24"/>
                                    </w:rPr>
                                    <w:drawing>
                                      <wp:inline distT="0" distB="0" distL="0" distR="0" wp14:anchorId="44033056" wp14:editId="49622FC7">
                                        <wp:extent cx="137160" cy="137160"/>
                                        <wp:effectExtent l="0" t="0" r="2540" b="2540"/>
                                        <wp:docPr id="987229803"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597C8A36" w14:textId="77777777" w:rsidR="00AE1BAB" w:rsidRDefault="00AE1BAB" w:rsidP="009C72B8">
                                  <w:pPr>
                                    <w:jc w:val="center"/>
                                    <w:rPr>
                                      <w:sz w:val="24"/>
                                      <w:szCs w:val="24"/>
                                    </w:rPr>
                                  </w:pPr>
                                  <w:r w:rsidRPr="009C72B8">
                                    <w:rPr>
                                      <w:noProof/>
                                      <w:sz w:val="24"/>
                                      <w:szCs w:val="24"/>
                                    </w:rPr>
                                    <w:drawing>
                                      <wp:inline distT="0" distB="0" distL="0" distR="0" wp14:anchorId="56CFCBA5" wp14:editId="7CC4576C">
                                        <wp:extent cx="137160" cy="137160"/>
                                        <wp:effectExtent l="0" t="0" r="2540" b="2540"/>
                                        <wp:docPr id="160807273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19CF2A03" w14:textId="77777777" w:rsidR="00AE1BAB" w:rsidRPr="004604A7" w:rsidRDefault="00AE1BAB" w:rsidP="009C72B8">
                                  <w:pPr>
                                    <w:jc w:val="center"/>
                                    <w:rPr>
                                      <w:sz w:val="24"/>
                                      <w:szCs w:val="24"/>
                                    </w:rPr>
                                  </w:pPr>
                                  <w:r w:rsidRPr="009C72B8">
                                    <w:rPr>
                                      <w:noProof/>
                                      <w:sz w:val="24"/>
                                      <w:szCs w:val="24"/>
                                    </w:rPr>
                                    <w:drawing>
                                      <wp:inline distT="0" distB="0" distL="0" distR="0" wp14:anchorId="135ACC50" wp14:editId="1D5CD921">
                                        <wp:extent cx="137160" cy="137160"/>
                                        <wp:effectExtent l="0" t="0" r="2540" b="2540"/>
                                        <wp:docPr id="56636979"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3B8B7A40" w14:textId="77777777" w:rsidR="00AE1BAB" w:rsidRPr="004604A7" w:rsidRDefault="00AE1BAB" w:rsidP="009C72B8">
                                  <w:pPr>
                                    <w:jc w:val="center"/>
                                    <w:rPr>
                                      <w:sz w:val="24"/>
                                      <w:szCs w:val="24"/>
                                    </w:rPr>
                                  </w:pPr>
                                  <w:r w:rsidRPr="009C72B8">
                                    <w:rPr>
                                      <w:noProof/>
                                      <w:sz w:val="24"/>
                                      <w:szCs w:val="24"/>
                                    </w:rPr>
                                    <w:drawing>
                                      <wp:inline distT="0" distB="0" distL="0" distR="0" wp14:anchorId="0E028615" wp14:editId="11DE84DC">
                                        <wp:extent cx="137160" cy="137160"/>
                                        <wp:effectExtent l="0" t="0" r="2540" b="2540"/>
                                        <wp:docPr id="814316538"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7C38C185" w14:textId="77777777" w:rsidTr="009C72B8">
                              <w:trPr>
                                <w:jc w:val="center"/>
                              </w:trPr>
                              <w:tc>
                                <w:tcPr>
                                  <w:tcW w:w="1424" w:type="dxa"/>
                                </w:tcPr>
                                <w:p w14:paraId="049551EC" w14:textId="77777777" w:rsidR="00AE1BAB" w:rsidRPr="009C72B8" w:rsidRDefault="00AE1BAB" w:rsidP="00175913">
                                  <w:pPr>
                                    <w:jc w:val="left"/>
                                    <w:rPr>
                                      <w:sz w:val="24"/>
                                      <w:szCs w:val="24"/>
                                    </w:rPr>
                                  </w:pPr>
                                  <w:r w:rsidRPr="009C72B8">
                                    <w:rPr>
                                      <w:sz w:val="24"/>
                                      <w:szCs w:val="24"/>
                                    </w:rPr>
                                    <w:t>AIROGS</w:t>
                                  </w:r>
                                </w:p>
                              </w:tc>
                              <w:tc>
                                <w:tcPr>
                                  <w:tcW w:w="1267" w:type="dxa"/>
                                </w:tcPr>
                                <w:p w14:paraId="6F747E5B" w14:textId="77777777" w:rsidR="00AE1BAB" w:rsidRDefault="00AE1BAB" w:rsidP="009C72B8">
                                  <w:pPr>
                                    <w:jc w:val="center"/>
                                    <w:rPr>
                                      <w:sz w:val="24"/>
                                      <w:szCs w:val="24"/>
                                    </w:rPr>
                                  </w:pPr>
                                  <w:r w:rsidRPr="009C72B8">
                                    <w:rPr>
                                      <w:noProof/>
                                      <w:sz w:val="24"/>
                                      <w:szCs w:val="24"/>
                                    </w:rPr>
                                    <w:drawing>
                                      <wp:inline distT="0" distB="0" distL="0" distR="0" wp14:anchorId="209BAC5D" wp14:editId="0F30275B">
                                        <wp:extent cx="137160" cy="137160"/>
                                        <wp:effectExtent l="0" t="0" r="2540" b="2540"/>
                                        <wp:docPr id="484467018"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63206F07" w14:textId="77777777" w:rsidR="00AE1BAB" w:rsidRDefault="00AE1BAB" w:rsidP="009C72B8">
                                  <w:pPr>
                                    <w:jc w:val="center"/>
                                    <w:rPr>
                                      <w:sz w:val="24"/>
                                      <w:szCs w:val="24"/>
                                    </w:rPr>
                                  </w:pPr>
                                  <w:r w:rsidRPr="009C72B8">
                                    <w:rPr>
                                      <w:noProof/>
                                      <w:sz w:val="24"/>
                                      <w:szCs w:val="24"/>
                                    </w:rPr>
                                    <w:drawing>
                                      <wp:inline distT="0" distB="0" distL="0" distR="0" wp14:anchorId="4562910B" wp14:editId="71633BAB">
                                        <wp:extent cx="137160" cy="137160"/>
                                        <wp:effectExtent l="0" t="0" r="2540" b="2540"/>
                                        <wp:docPr id="133581917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E50570D" w14:textId="77777777" w:rsidR="00AE1BAB" w:rsidRDefault="00AE1BAB" w:rsidP="009C72B8">
                                  <w:pPr>
                                    <w:jc w:val="center"/>
                                    <w:rPr>
                                      <w:sz w:val="24"/>
                                      <w:szCs w:val="24"/>
                                    </w:rPr>
                                  </w:pPr>
                                  <w:r w:rsidRPr="009C72B8">
                                    <w:rPr>
                                      <w:noProof/>
                                      <w:sz w:val="24"/>
                                      <w:szCs w:val="24"/>
                                    </w:rPr>
                                    <w:drawing>
                                      <wp:inline distT="0" distB="0" distL="0" distR="0" wp14:anchorId="06F505D0" wp14:editId="00ECA541">
                                        <wp:extent cx="137160" cy="137160"/>
                                        <wp:effectExtent l="0" t="0" r="2540" b="2540"/>
                                        <wp:docPr id="1540137464"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1B288310" w14:textId="77777777" w:rsidR="00AE1BAB" w:rsidRDefault="00AE1BAB" w:rsidP="009C72B8">
                                  <w:pPr>
                                    <w:jc w:val="center"/>
                                    <w:rPr>
                                      <w:sz w:val="24"/>
                                      <w:szCs w:val="24"/>
                                    </w:rPr>
                                  </w:pPr>
                                  <w:r w:rsidRPr="009C72B8">
                                    <w:rPr>
                                      <w:noProof/>
                                      <w:sz w:val="24"/>
                                      <w:szCs w:val="24"/>
                                    </w:rPr>
                                    <w:drawing>
                                      <wp:inline distT="0" distB="0" distL="0" distR="0" wp14:anchorId="118C53EE" wp14:editId="4F7C9678">
                                        <wp:extent cx="137160" cy="137160"/>
                                        <wp:effectExtent l="0" t="0" r="2540" b="2540"/>
                                        <wp:docPr id="1783118224"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7FAF02FE" w14:textId="77777777" w:rsidTr="009C72B8">
                              <w:trPr>
                                <w:jc w:val="center"/>
                              </w:trPr>
                              <w:tc>
                                <w:tcPr>
                                  <w:tcW w:w="1424" w:type="dxa"/>
                                </w:tcPr>
                                <w:p w14:paraId="2864FAD0" w14:textId="77777777" w:rsidR="00AE1BAB" w:rsidRPr="009C72B8" w:rsidRDefault="00AE1BAB" w:rsidP="00175913">
                                  <w:pPr>
                                    <w:jc w:val="left"/>
                                    <w:rPr>
                                      <w:sz w:val="24"/>
                                      <w:szCs w:val="24"/>
                                    </w:rPr>
                                  </w:pPr>
                                  <w:r w:rsidRPr="009C72B8">
                                    <w:rPr>
                                      <w:sz w:val="24"/>
                                      <w:szCs w:val="24"/>
                                    </w:rPr>
                                    <w:t>PAPILA</w:t>
                                  </w:r>
                                </w:p>
                              </w:tc>
                              <w:tc>
                                <w:tcPr>
                                  <w:tcW w:w="1267" w:type="dxa"/>
                                </w:tcPr>
                                <w:p w14:paraId="44F6BBD4" w14:textId="77777777" w:rsidR="00AE1BAB" w:rsidRDefault="00AE1BAB" w:rsidP="009C72B8">
                                  <w:pPr>
                                    <w:jc w:val="center"/>
                                    <w:rPr>
                                      <w:sz w:val="24"/>
                                      <w:szCs w:val="24"/>
                                    </w:rPr>
                                  </w:pPr>
                                  <w:r w:rsidRPr="009C72B8">
                                    <w:rPr>
                                      <w:noProof/>
                                      <w:sz w:val="24"/>
                                      <w:szCs w:val="24"/>
                                    </w:rPr>
                                    <w:drawing>
                                      <wp:inline distT="0" distB="0" distL="0" distR="0" wp14:anchorId="79A56A18" wp14:editId="59E423E9">
                                        <wp:extent cx="137160" cy="137160"/>
                                        <wp:effectExtent l="0" t="0" r="2540" b="2540"/>
                                        <wp:docPr id="21"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9" w:type="dxa"/>
                                </w:tcPr>
                                <w:p w14:paraId="48908BAE" w14:textId="77777777" w:rsidR="00AE1BAB" w:rsidRDefault="00AE1BAB" w:rsidP="009C72B8">
                                  <w:pPr>
                                    <w:jc w:val="center"/>
                                    <w:rPr>
                                      <w:sz w:val="24"/>
                                      <w:szCs w:val="24"/>
                                    </w:rPr>
                                  </w:pPr>
                                  <w:r w:rsidRPr="009C72B8">
                                    <w:rPr>
                                      <w:noProof/>
                                      <w:sz w:val="24"/>
                                      <w:szCs w:val="24"/>
                                    </w:rPr>
                                    <w:drawing>
                                      <wp:inline distT="0" distB="0" distL="0" distR="0" wp14:anchorId="204291F7" wp14:editId="34E66EEC">
                                        <wp:extent cx="137160" cy="137160"/>
                                        <wp:effectExtent l="0" t="0" r="2540" b="2540"/>
                                        <wp:docPr id="129210651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C4B7FFA" w14:textId="77777777" w:rsidR="00AE1BAB" w:rsidRDefault="00AE1BAB" w:rsidP="009C72B8">
                                  <w:pPr>
                                    <w:jc w:val="center"/>
                                    <w:rPr>
                                      <w:sz w:val="24"/>
                                      <w:szCs w:val="24"/>
                                    </w:rPr>
                                  </w:pPr>
                                  <w:r w:rsidRPr="009C72B8">
                                    <w:rPr>
                                      <w:noProof/>
                                      <w:sz w:val="24"/>
                                      <w:szCs w:val="24"/>
                                    </w:rPr>
                                    <w:drawing>
                                      <wp:inline distT="0" distB="0" distL="0" distR="0" wp14:anchorId="073A2470" wp14:editId="5C9481DA">
                                        <wp:extent cx="137160" cy="137160"/>
                                        <wp:effectExtent l="0" t="0" r="2540" b="2540"/>
                                        <wp:docPr id="350698137"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27799DFF" w14:textId="77777777" w:rsidR="00AE1BAB" w:rsidRDefault="00AE1BAB" w:rsidP="009C72B8">
                                  <w:pPr>
                                    <w:jc w:val="center"/>
                                    <w:rPr>
                                      <w:sz w:val="24"/>
                                      <w:szCs w:val="24"/>
                                    </w:rPr>
                                  </w:pPr>
                                  <w:r w:rsidRPr="009C72B8">
                                    <w:rPr>
                                      <w:noProof/>
                                      <w:sz w:val="24"/>
                                      <w:szCs w:val="24"/>
                                    </w:rPr>
                                    <w:drawing>
                                      <wp:inline distT="0" distB="0" distL="0" distR="0" wp14:anchorId="484665A1" wp14:editId="4FB5BEBC">
                                        <wp:extent cx="137160" cy="137160"/>
                                        <wp:effectExtent l="0" t="0" r="2540" b="2540"/>
                                        <wp:docPr id="93527624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23FCC707" w14:textId="77777777" w:rsidTr="009C72B8">
                              <w:trPr>
                                <w:jc w:val="center"/>
                              </w:trPr>
                              <w:tc>
                                <w:tcPr>
                                  <w:tcW w:w="1424" w:type="dxa"/>
                                </w:tcPr>
                                <w:p w14:paraId="7812D5C9" w14:textId="77777777" w:rsidR="00AE1BAB" w:rsidRPr="009C72B8" w:rsidRDefault="00AE1BAB" w:rsidP="00175913">
                                  <w:pPr>
                                    <w:jc w:val="left"/>
                                    <w:rPr>
                                      <w:sz w:val="24"/>
                                      <w:szCs w:val="24"/>
                                    </w:rPr>
                                  </w:pPr>
                                  <w:r w:rsidRPr="009C72B8">
                                    <w:rPr>
                                      <w:sz w:val="24"/>
                                      <w:szCs w:val="24"/>
                                    </w:rPr>
                                    <w:t>HYGD</w:t>
                                  </w:r>
                                </w:p>
                              </w:tc>
                              <w:tc>
                                <w:tcPr>
                                  <w:tcW w:w="1267" w:type="dxa"/>
                                </w:tcPr>
                                <w:p w14:paraId="05A08878" w14:textId="77777777" w:rsidR="00AE1BAB" w:rsidRDefault="00AE1BAB" w:rsidP="009C72B8">
                                  <w:pPr>
                                    <w:jc w:val="center"/>
                                    <w:rPr>
                                      <w:sz w:val="24"/>
                                      <w:szCs w:val="24"/>
                                    </w:rPr>
                                  </w:pPr>
                                  <w:r w:rsidRPr="009C72B8">
                                    <w:rPr>
                                      <w:noProof/>
                                      <w:sz w:val="24"/>
                                      <w:szCs w:val="24"/>
                                    </w:rPr>
                                    <w:drawing>
                                      <wp:inline distT="0" distB="0" distL="0" distR="0" wp14:anchorId="0A6305B2" wp14:editId="13DE3783">
                                        <wp:extent cx="137160" cy="137160"/>
                                        <wp:effectExtent l="0" t="0" r="2540" b="2540"/>
                                        <wp:docPr id="611200289"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9" w:type="dxa"/>
                                </w:tcPr>
                                <w:p w14:paraId="7AA00E3A" w14:textId="77777777" w:rsidR="00AE1BAB" w:rsidRDefault="00AE1BAB" w:rsidP="009C72B8">
                                  <w:pPr>
                                    <w:jc w:val="center"/>
                                    <w:rPr>
                                      <w:sz w:val="24"/>
                                      <w:szCs w:val="24"/>
                                    </w:rPr>
                                  </w:pPr>
                                  <w:r w:rsidRPr="009C72B8">
                                    <w:rPr>
                                      <w:noProof/>
                                      <w:sz w:val="24"/>
                                      <w:szCs w:val="24"/>
                                    </w:rPr>
                                    <w:drawing>
                                      <wp:inline distT="0" distB="0" distL="0" distR="0" wp14:anchorId="4F0458C2" wp14:editId="74CDDED8">
                                        <wp:extent cx="137160" cy="137160"/>
                                        <wp:effectExtent l="0" t="0" r="2540" b="2540"/>
                                        <wp:docPr id="659395481"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94EAE78" w14:textId="77777777" w:rsidR="00AE1BAB" w:rsidRDefault="00AE1BAB" w:rsidP="009C72B8">
                                  <w:pPr>
                                    <w:jc w:val="center"/>
                                    <w:rPr>
                                      <w:sz w:val="24"/>
                                      <w:szCs w:val="24"/>
                                    </w:rPr>
                                  </w:pPr>
                                  <w:r w:rsidRPr="009C72B8">
                                    <w:rPr>
                                      <w:noProof/>
                                      <w:sz w:val="24"/>
                                      <w:szCs w:val="24"/>
                                    </w:rPr>
                                    <w:drawing>
                                      <wp:inline distT="0" distB="0" distL="0" distR="0" wp14:anchorId="18EAF28B" wp14:editId="08676B88">
                                        <wp:extent cx="137160" cy="137160"/>
                                        <wp:effectExtent l="0" t="0" r="2540" b="2540"/>
                                        <wp:docPr id="157852231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0A8824E9" w14:textId="77777777" w:rsidR="00AE1BAB" w:rsidRDefault="00AE1BAB" w:rsidP="009C72B8">
                                  <w:pPr>
                                    <w:jc w:val="center"/>
                                    <w:rPr>
                                      <w:sz w:val="24"/>
                                      <w:szCs w:val="24"/>
                                    </w:rPr>
                                  </w:pPr>
                                  <w:r w:rsidRPr="009C72B8">
                                    <w:rPr>
                                      <w:noProof/>
                                      <w:sz w:val="24"/>
                                      <w:szCs w:val="24"/>
                                    </w:rPr>
                                    <w:drawing>
                                      <wp:inline distT="0" distB="0" distL="0" distR="0" wp14:anchorId="0294FA41" wp14:editId="28514BC8">
                                        <wp:extent cx="137160" cy="137160"/>
                                        <wp:effectExtent l="0" t="0" r="2540" b="2540"/>
                                        <wp:docPr id="126678262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bl>
                          <w:p w14:paraId="336C1CDA" w14:textId="77777777" w:rsidR="00AE1BAB" w:rsidRDefault="00AE1BAB" w:rsidP="00AE1BAB"/>
                          <w:p w14:paraId="559BB1B5" w14:textId="77777777" w:rsidR="00AE1BAB" w:rsidRDefault="00AE1BAB" w:rsidP="00AE1BAB"/>
                          <w:p w14:paraId="50FD56C7" w14:textId="77777777" w:rsidR="00AE1BAB" w:rsidRDefault="00AE1BAB" w:rsidP="00AE1BAB"/>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3B4740" id="_x0000_t202" coordsize="21600,21600" o:spt="202" path="m,l,21600r21600,l21600,xe">
                <v:stroke joinstyle="miter"/>
                <v:path gradientshapeok="t" o:connecttype="rect"/>
              </v:shapetype>
              <v:shape id="Text Box 2" o:spid="_x0000_s1026" type="#_x0000_t202" style="position:absolute;left:0;text-align:left;margin-left:0;margin-top:0;width:469.45pt;height:149.75pt;z-index:25172172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" fillcolor="white [3201]" stroked="f" strokeweight=".5pt">
                <v:textbox inset="3.6pt,7.2pt,3.6pt,7.2pt">
                  <w:txbxContent>
                    <w:p w14:paraId="0DABCA75" w14:textId="77777777" w:rsidR="00AE1BAB" w:rsidRPr="00BB7FA1" w:rsidRDefault="00AE1BAB" w:rsidP="00AE1BAB">
                      <w:pPr>
                        <w:pStyle w:val="p1"/>
                        <w:rPr>
                          <w:color w:val="auto"/>
                          <w:sz w:val="27"/>
                          <w:szCs w:val="27"/>
                        </w:rPr>
                      </w:pPr>
                      <w:r w:rsidRPr="00BB7FA1">
                        <w:rPr>
                          <w:rStyle w:val="BookTitle"/>
                        </w:rPr>
                        <w:t xml:space="preserve">Table 1. </w:t>
                      </w:r>
                      <w:r w:rsidRPr="00BB7FA1">
                        <w:rPr>
                          <w:rFonts w:ascii="Garamond" w:hAnsi="Garamond"/>
                          <w:color w:val="auto"/>
                          <w:spacing w:val="-2"/>
                          <w:sz w:val="24"/>
                          <w:szCs w:val="24"/>
                        </w:rPr>
                        <w:t>Dataset utilization for training each task</w:t>
                      </w:r>
                      <w:r w:rsidRPr="00BB7FA1">
                        <w:rPr>
                          <w:rFonts w:ascii="Garamond" w:hAnsi="Garamond"/>
                          <w:color w:val="auto"/>
                          <w:spacing w:val="-2"/>
                          <w:sz w:val="24"/>
                          <w:szCs w:val="24"/>
                        </w:rPr>
                        <w:noBreakHyphen/>
                        <w:t>specific classifier</w:t>
                      </w:r>
                    </w:p>
                    <w:tbl>
                      <w:tblPr>
                        <w:tblStyle w:val="TableGrid"/>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424"/>
                        <w:gridCol w:w="1267"/>
                        <w:gridCol w:w="1269"/>
                        <w:gridCol w:w="1329"/>
                        <w:gridCol w:w="1267"/>
                      </w:tblGrid>
                      <w:tr w:rsidR="00AE1BAB" w:rsidRPr="004604A7" w14:paraId="315B89AD" w14:textId="77777777" w:rsidTr="001A558E">
                        <w:trPr>
                          <w:jc w:val="center"/>
                        </w:trPr>
                        <w:tc>
                          <w:tcPr>
                            <w:tcW w:w="1424" w:type="dxa"/>
                          </w:tcPr>
                          <w:p w14:paraId="1282B1C4" w14:textId="77777777" w:rsidR="00AE1BAB" w:rsidRPr="0000754A" w:rsidRDefault="00AE1BAB" w:rsidP="00175913">
                            <w:pPr>
                              <w:jc w:val="left"/>
                              <w:rPr>
                                <w:b/>
                                <w:bCs/>
                                <w:sz w:val="24"/>
                                <w:szCs w:val="24"/>
                              </w:rPr>
                            </w:pPr>
                            <w:r w:rsidRPr="0000754A">
                              <w:rPr>
                                <w:b/>
                                <w:bCs/>
                                <w:sz w:val="24"/>
                                <w:szCs w:val="24"/>
                              </w:rPr>
                              <w:t>Dataset</w:t>
                            </w:r>
                          </w:p>
                        </w:tc>
                        <w:tc>
                          <w:tcPr>
                            <w:tcW w:w="1267" w:type="dxa"/>
                          </w:tcPr>
                          <w:p w14:paraId="3AEA55B7" w14:textId="77777777" w:rsidR="00AE1BAB" w:rsidRPr="0000754A" w:rsidRDefault="00AE1BAB" w:rsidP="00175913">
                            <w:pPr>
                              <w:jc w:val="center"/>
                              <w:rPr>
                                <w:b/>
                                <w:bCs/>
                                <w:sz w:val="24"/>
                                <w:szCs w:val="24"/>
                              </w:rPr>
                            </w:pPr>
                            <w:r w:rsidRPr="0000754A">
                              <w:rPr>
                                <w:b/>
                                <w:bCs/>
                                <w:sz w:val="24"/>
                                <w:szCs w:val="24"/>
                              </w:rPr>
                              <w:t>Normal</w:t>
                            </w:r>
                          </w:p>
                        </w:tc>
                        <w:tc>
                          <w:tcPr>
                            <w:tcW w:w="1269" w:type="dxa"/>
                          </w:tcPr>
                          <w:p w14:paraId="4AE71915" w14:textId="77777777" w:rsidR="00AE1BAB" w:rsidRPr="0000754A" w:rsidRDefault="00AE1BAB" w:rsidP="00175913">
                            <w:pPr>
                              <w:jc w:val="center"/>
                              <w:rPr>
                                <w:b/>
                                <w:bCs/>
                                <w:sz w:val="24"/>
                                <w:szCs w:val="24"/>
                              </w:rPr>
                            </w:pPr>
                            <w:r w:rsidRPr="0000754A">
                              <w:rPr>
                                <w:b/>
                                <w:bCs/>
                                <w:sz w:val="24"/>
                                <w:szCs w:val="24"/>
                              </w:rPr>
                              <w:t>DR</w:t>
                            </w:r>
                          </w:p>
                        </w:tc>
                        <w:tc>
                          <w:tcPr>
                            <w:tcW w:w="1329" w:type="dxa"/>
                          </w:tcPr>
                          <w:p w14:paraId="1EBA1F09" w14:textId="77777777" w:rsidR="00AE1BAB" w:rsidRPr="0000754A" w:rsidRDefault="00AE1BAB" w:rsidP="00175913">
                            <w:pPr>
                              <w:jc w:val="center"/>
                              <w:rPr>
                                <w:b/>
                                <w:bCs/>
                                <w:sz w:val="24"/>
                                <w:szCs w:val="24"/>
                              </w:rPr>
                            </w:pPr>
                            <w:r w:rsidRPr="0000754A">
                              <w:rPr>
                                <w:b/>
                                <w:bCs/>
                                <w:sz w:val="24"/>
                                <w:szCs w:val="24"/>
                              </w:rPr>
                              <w:t>Glaucoma</w:t>
                            </w:r>
                          </w:p>
                        </w:tc>
                        <w:tc>
                          <w:tcPr>
                            <w:tcW w:w="1267" w:type="dxa"/>
                          </w:tcPr>
                          <w:p w14:paraId="65455F07" w14:textId="77777777" w:rsidR="00AE1BAB" w:rsidRPr="0000754A" w:rsidRDefault="00AE1BAB" w:rsidP="00175913">
                            <w:pPr>
                              <w:jc w:val="center"/>
                              <w:rPr>
                                <w:b/>
                                <w:bCs/>
                                <w:sz w:val="24"/>
                                <w:szCs w:val="24"/>
                              </w:rPr>
                            </w:pPr>
                            <w:r w:rsidRPr="0000754A">
                              <w:rPr>
                                <w:b/>
                                <w:bCs/>
                                <w:sz w:val="24"/>
                                <w:szCs w:val="24"/>
                              </w:rPr>
                              <w:t>Cataract</w:t>
                            </w:r>
                          </w:p>
                        </w:tc>
                      </w:tr>
                      <w:tr w:rsidR="00AE1BAB" w:rsidRPr="004604A7" w14:paraId="53397563" w14:textId="77777777" w:rsidTr="009C72B8">
                        <w:trPr>
                          <w:jc w:val="center"/>
                        </w:trPr>
                        <w:tc>
                          <w:tcPr>
                            <w:tcW w:w="1424" w:type="dxa"/>
                          </w:tcPr>
                          <w:p w14:paraId="1FBD8E89" w14:textId="77777777" w:rsidR="00AE1BAB" w:rsidRPr="009C72B8" w:rsidRDefault="00AE1BAB" w:rsidP="00175913">
                            <w:pPr>
                              <w:jc w:val="left"/>
                              <w:rPr>
                                <w:sz w:val="24"/>
                                <w:szCs w:val="24"/>
                              </w:rPr>
                            </w:pPr>
                            <w:r w:rsidRPr="009C72B8">
                              <w:rPr>
                                <w:sz w:val="24"/>
                                <w:szCs w:val="24"/>
                              </w:rPr>
                              <w:t>APTOS</w:t>
                            </w:r>
                          </w:p>
                        </w:tc>
                        <w:tc>
                          <w:tcPr>
                            <w:tcW w:w="1267" w:type="dxa"/>
                          </w:tcPr>
                          <w:p w14:paraId="4611EBB2" w14:textId="77777777" w:rsidR="00AE1BAB" w:rsidRPr="004604A7" w:rsidRDefault="00AE1BAB" w:rsidP="009C72B8">
                            <w:pPr>
                              <w:jc w:val="center"/>
                              <w:rPr>
                                <w:sz w:val="24"/>
                                <w:szCs w:val="24"/>
                              </w:rPr>
                            </w:pPr>
                            <w:r w:rsidRPr="009C72B8">
                              <w:rPr>
                                <w:noProof/>
                                <w:sz w:val="24"/>
                                <w:szCs w:val="24"/>
                              </w:rPr>
                              <w:drawing>
                                <wp:inline distT="0" distB="0" distL="0" distR="0" wp14:anchorId="21F6EAF5" wp14:editId="18A08A9B">
                                  <wp:extent cx="137160" cy="137160"/>
                                  <wp:effectExtent l="0" t="0" r="2540" b="2540"/>
                                  <wp:docPr id="19"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388BE1E8" w14:textId="77777777" w:rsidR="00AE1BAB" w:rsidRDefault="00AE1BAB" w:rsidP="009C72B8">
                            <w:pPr>
                              <w:jc w:val="center"/>
                              <w:rPr>
                                <w:sz w:val="24"/>
                                <w:szCs w:val="24"/>
                              </w:rPr>
                            </w:pPr>
                            <w:r w:rsidRPr="009C72B8">
                              <w:rPr>
                                <w:noProof/>
                                <w:sz w:val="24"/>
                                <w:szCs w:val="24"/>
                              </w:rPr>
                              <w:drawing>
                                <wp:inline distT="0" distB="0" distL="0" distR="0" wp14:anchorId="61F2085D" wp14:editId="1D37D07F">
                                  <wp:extent cx="137160" cy="137160"/>
                                  <wp:effectExtent l="0" t="0" r="2540" b="2540"/>
                                  <wp:docPr id="15533872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329" w:type="dxa"/>
                          </w:tcPr>
                          <w:p w14:paraId="69665DBE" w14:textId="77777777" w:rsidR="00AE1BAB" w:rsidRPr="004604A7" w:rsidRDefault="00AE1BAB" w:rsidP="009C72B8">
                            <w:pPr>
                              <w:jc w:val="center"/>
                              <w:rPr>
                                <w:sz w:val="24"/>
                                <w:szCs w:val="24"/>
                              </w:rPr>
                            </w:pPr>
                            <w:r w:rsidRPr="009C72B8">
                              <w:rPr>
                                <w:noProof/>
                                <w:sz w:val="24"/>
                                <w:szCs w:val="24"/>
                              </w:rPr>
                              <w:drawing>
                                <wp:inline distT="0" distB="0" distL="0" distR="0" wp14:anchorId="01466385" wp14:editId="04648E75">
                                  <wp:extent cx="137160" cy="137160"/>
                                  <wp:effectExtent l="0" t="0" r="2540" b="2540"/>
                                  <wp:docPr id="91284727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7" w:type="dxa"/>
                          </w:tcPr>
                          <w:p w14:paraId="17272169" w14:textId="77777777" w:rsidR="00AE1BAB" w:rsidRPr="004604A7" w:rsidRDefault="00AE1BAB" w:rsidP="009C72B8">
                            <w:pPr>
                              <w:jc w:val="center"/>
                              <w:rPr>
                                <w:sz w:val="24"/>
                                <w:szCs w:val="24"/>
                              </w:rPr>
                            </w:pPr>
                            <w:r w:rsidRPr="009C72B8">
                              <w:rPr>
                                <w:noProof/>
                                <w:sz w:val="24"/>
                                <w:szCs w:val="24"/>
                              </w:rPr>
                              <w:drawing>
                                <wp:inline distT="0" distB="0" distL="0" distR="0" wp14:anchorId="20B9C745" wp14:editId="121E59DB">
                                  <wp:extent cx="137160" cy="137160"/>
                                  <wp:effectExtent l="0" t="0" r="2540" b="2540"/>
                                  <wp:docPr id="400537579"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57C6A5EB" w14:textId="77777777" w:rsidTr="009C72B8">
                        <w:trPr>
                          <w:jc w:val="center"/>
                        </w:trPr>
                        <w:tc>
                          <w:tcPr>
                            <w:tcW w:w="1424" w:type="dxa"/>
                          </w:tcPr>
                          <w:p w14:paraId="5E59324D" w14:textId="77777777" w:rsidR="00AE1BAB" w:rsidRPr="009C72B8" w:rsidRDefault="00AE1BAB" w:rsidP="00175913">
                            <w:pPr>
                              <w:jc w:val="left"/>
                              <w:rPr>
                                <w:sz w:val="24"/>
                                <w:szCs w:val="24"/>
                              </w:rPr>
                            </w:pPr>
                            <w:r w:rsidRPr="009C72B8">
                              <w:rPr>
                                <w:sz w:val="24"/>
                                <w:szCs w:val="24"/>
                              </w:rPr>
                              <w:t>ODIR</w:t>
                            </w:r>
                          </w:p>
                        </w:tc>
                        <w:tc>
                          <w:tcPr>
                            <w:tcW w:w="1267" w:type="dxa"/>
                          </w:tcPr>
                          <w:p w14:paraId="1EEB9DEC" w14:textId="77777777" w:rsidR="00AE1BAB" w:rsidRPr="004604A7" w:rsidRDefault="00AE1BAB" w:rsidP="009C72B8">
                            <w:pPr>
                              <w:jc w:val="center"/>
                              <w:rPr>
                                <w:sz w:val="24"/>
                                <w:szCs w:val="24"/>
                              </w:rPr>
                            </w:pPr>
                            <w:r w:rsidRPr="009C72B8">
                              <w:rPr>
                                <w:noProof/>
                                <w:sz w:val="24"/>
                                <w:szCs w:val="24"/>
                              </w:rPr>
                              <w:drawing>
                                <wp:inline distT="0" distB="0" distL="0" distR="0" wp14:anchorId="3169CFBC" wp14:editId="43531EB9">
                                  <wp:extent cx="137160" cy="137160"/>
                                  <wp:effectExtent l="0" t="0" r="2540" b="2540"/>
                                  <wp:docPr id="13351709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50163A6E" w14:textId="77777777" w:rsidR="00AE1BAB" w:rsidRDefault="00AE1BAB" w:rsidP="009C72B8">
                            <w:pPr>
                              <w:jc w:val="center"/>
                              <w:rPr>
                                <w:sz w:val="24"/>
                                <w:szCs w:val="24"/>
                              </w:rPr>
                            </w:pPr>
                            <w:r w:rsidRPr="009C72B8">
                              <w:rPr>
                                <w:noProof/>
                                <w:sz w:val="24"/>
                                <w:szCs w:val="24"/>
                              </w:rPr>
                              <w:drawing>
                                <wp:inline distT="0" distB="0" distL="0" distR="0" wp14:anchorId="66CE82F9" wp14:editId="1B8371F0">
                                  <wp:extent cx="137160" cy="137160"/>
                                  <wp:effectExtent l="0" t="0" r="2540" b="2540"/>
                                  <wp:docPr id="93751600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329" w:type="dxa"/>
                          </w:tcPr>
                          <w:p w14:paraId="7FCC63AD" w14:textId="77777777" w:rsidR="00AE1BAB" w:rsidRPr="004604A7" w:rsidRDefault="00AE1BAB" w:rsidP="009C72B8">
                            <w:pPr>
                              <w:jc w:val="center"/>
                              <w:rPr>
                                <w:sz w:val="24"/>
                                <w:szCs w:val="24"/>
                              </w:rPr>
                            </w:pPr>
                            <w:r w:rsidRPr="009C72B8">
                              <w:rPr>
                                <w:noProof/>
                                <w:sz w:val="24"/>
                                <w:szCs w:val="24"/>
                              </w:rPr>
                              <w:drawing>
                                <wp:inline distT="0" distB="0" distL="0" distR="0" wp14:anchorId="1CB6B1BF" wp14:editId="27CDB0A6">
                                  <wp:extent cx="137160" cy="137160"/>
                                  <wp:effectExtent l="0" t="0" r="2540" b="2540"/>
                                  <wp:docPr id="84196997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5F18DC41" w14:textId="77777777" w:rsidR="00AE1BAB" w:rsidRPr="004604A7" w:rsidRDefault="00AE1BAB" w:rsidP="009C72B8">
                            <w:pPr>
                              <w:jc w:val="center"/>
                              <w:rPr>
                                <w:sz w:val="24"/>
                                <w:szCs w:val="24"/>
                              </w:rPr>
                            </w:pPr>
                            <w:r w:rsidRPr="009C72B8">
                              <w:rPr>
                                <w:noProof/>
                                <w:sz w:val="24"/>
                                <w:szCs w:val="24"/>
                              </w:rPr>
                              <w:drawing>
                                <wp:inline distT="0" distB="0" distL="0" distR="0" wp14:anchorId="18FE95FE" wp14:editId="79CCE1E6">
                                  <wp:extent cx="137160" cy="137160"/>
                                  <wp:effectExtent l="0" t="0" r="2540" b="2540"/>
                                  <wp:docPr id="1258130307"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r>
                      <w:tr w:rsidR="00AE1BAB" w:rsidRPr="004604A7" w14:paraId="70DDB5D3" w14:textId="77777777" w:rsidTr="009C72B8">
                        <w:trPr>
                          <w:jc w:val="center"/>
                        </w:trPr>
                        <w:tc>
                          <w:tcPr>
                            <w:tcW w:w="1424" w:type="dxa"/>
                          </w:tcPr>
                          <w:p w14:paraId="7AD80F52" w14:textId="77777777" w:rsidR="00AE1BAB" w:rsidRPr="009C72B8" w:rsidRDefault="00AE1BAB" w:rsidP="00175913">
                            <w:pPr>
                              <w:jc w:val="left"/>
                              <w:rPr>
                                <w:sz w:val="24"/>
                                <w:szCs w:val="24"/>
                              </w:rPr>
                            </w:pPr>
                            <w:r w:rsidRPr="009C72B8">
                              <w:rPr>
                                <w:sz w:val="24"/>
                                <w:szCs w:val="24"/>
                              </w:rPr>
                              <w:t>DRISHTI</w:t>
                            </w:r>
                          </w:p>
                        </w:tc>
                        <w:tc>
                          <w:tcPr>
                            <w:tcW w:w="1267" w:type="dxa"/>
                          </w:tcPr>
                          <w:p w14:paraId="4DD0ACA8" w14:textId="77777777" w:rsidR="00AE1BAB" w:rsidRPr="004604A7" w:rsidRDefault="00AE1BAB" w:rsidP="009C72B8">
                            <w:pPr>
                              <w:jc w:val="center"/>
                              <w:rPr>
                                <w:sz w:val="24"/>
                                <w:szCs w:val="24"/>
                              </w:rPr>
                            </w:pPr>
                            <w:r w:rsidRPr="009C72B8">
                              <w:rPr>
                                <w:noProof/>
                                <w:sz w:val="24"/>
                                <w:szCs w:val="24"/>
                              </w:rPr>
                              <w:drawing>
                                <wp:inline distT="0" distB="0" distL="0" distR="0" wp14:anchorId="44033056" wp14:editId="49622FC7">
                                  <wp:extent cx="137160" cy="137160"/>
                                  <wp:effectExtent l="0" t="0" r="2540" b="2540"/>
                                  <wp:docPr id="987229803"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597C8A36" w14:textId="77777777" w:rsidR="00AE1BAB" w:rsidRDefault="00AE1BAB" w:rsidP="009C72B8">
                            <w:pPr>
                              <w:jc w:val="center"/>
                              <w:rPr>
                                <w:sz w:val="24"/>
                                <w:szCs w:val="24"/>
                              </w:rPr>
                            </w:pPr>
                            <w:r w:rsidRPr="009C72B8">
                              <w:rPr>
                                <w:noProof/>
                                <w:sz w:val="24"/>
                                <w:szCs w:val="24"/>
                              </w:rPr>
                              <w:drawing>
                                <wp:inline distT="0" distB="0" distL="0" distR="0" wp14:anchorId="56CFCBA5" wp14:editId="7CC4576C">
                                  <wp:extent cx="137160" cy="137160"/>
                                  <wp:effectExtent l="0" t="0" r="2540" b="2540"/>
                                  <wp:docPr id="160807273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19CF2A03" w14:textId="77777777" w:rsidR="00AE1BAB" w:rsidRPr="004604A7" w:rsidRDefault="00AE1BAB" w:rsidP="009C72B8">
                            <w:pPr>
                              <w:jc w:val="center"/>
                              <w:rPr>
                                <w:sz w:val="24"/>
                                <w:szCs w:val="24"/>
                              </w:rPr>
                            </w:pPr>
                            <w:r w:rsidRPr="009C72B8">
                              <w:rPr>
                                <w:noProof/>
                                <w:sz w:val="24"/>
                                <w:szCs w:val="24"/>
                              </w:rPr>
                              <w:drawing>
                                <wp:inline distT="0" distB="0" distL="0" distR="0" wp14:anchorId="135ACC50" wp14:editId="1D5CD921">
                                  <wp:extent cx="137160" cy="137160"/>
                                  <wp:effectExtent l="0" t="0" r="2540" b="2540"/>
                                  <wp:docPr id="56636979"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3B8B7A40" w14:textId="77777777" w:rsidR="00AE1BAB" w:rsidRPr="004604A7" w:rsidRDefault="00AE1BAB" w:rsidP="009C72B8">
                            <w:pPr>
                              <w:jc w:val="center"/>
                              <w:rPr>
                                <w:sz w:val="24"/>
                                <w:szCs w:val="24"/>
                              </w:rPr>
                            </w:pPr>
                            <w:r w:rsidRPr="009C72B8">
                              <w:rPr>
                                <w:noProof/>
                                <w:sz w:val="24"/>
                                <w:szCs w:val="24"/>
                              </w:rPr>
                              <w:drawing>
                                <wp:inline distT="0" distB="0" distL="0" distR="0" wp14:anchorId="0E028615" wp14:editId="11DE84DC">
                                  <wp:extent cx="137160" cy="137160"/>
                                  <wp:effectExtent l="0" t="0" r="2540" b="2540"/>
                                  <wp:docPr id="814316538"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7C38C185" w14:textId="77777777" w:rsidTr="009C72B8">
                        <w:trPr>
                          <w:jc w:val="center"/>
                        </w:trPr>
                        <w:tc>
                          <w:tcPr>
                            <w:tcW w:w="1424" w:type="dxa"/>
                          </w:tcPr>
                          <w:p w14:paraId="049551EC" w14:textId="77777777" w:rsidR="00AE1BAB" w:rsidRPr="009C72B8" w:rsidRDefault="00AE1BAB" w:rsidP="00175913">
                            <w:pPr>
                              <w:jc w:val="left"/>
                              <w:rPr>
                                <w:sz w:val="24"/>
                                <w:szCs w:val="24"/>
                              </w:rPr>
                            </w:pPr>
                            <w:r w:rsidRPr="009C72B8">
                              <w:rPr>
                                <w:sz w:val="24"/>
                                <w:szCs w:val="24"/>
                              </w:rPr>
                              <w:t>AIROGS</w:t>
                            </w:r>
                          </w:p>
                        </w:tc>
                        <w:tc>
                          <w:tcPr>
                            <w:tcW w:w="1267" w:type="dxa"/>
                          </w:tcPr>
                          <w:p w14:paraId="6F747E5B" w14:textId="77777777" w:rsidR="00AE1BAB" w:rsidRDefault="00AE1BAB" w:rsidP="009C72B8">
                            <w:pPr>
                              <w:jc w:val="center"/>
                              <w:rPr>
                                <w:sz w:val="24"/>
                                <w:szCs w:val="24"/>
                              </w:rPr>
                            </w:pPr>
                            <w:r w:rsidRPr="009C72B8">
                              <w:rPr>
                                <w:noProof/>
                                <w:sz w:val="24"/>
                                <w:szCs w:val="24"/>
                              </w:rPr>
                              <w:drawing>
                                <wp:inline distT="0" distB="0" distL="0" distR="0" wp14:anchorId="209BAC5D" wp14:editId="0F30275B">
                                  <wp:extent cx="137160" cy="137160"/>
                                  <wp:effectExtent l="0" t="0" r="2540" b="2540"/>
                                  <wp:docPr id="484467018"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9" w:type="dxa"/>
                          </w:tcPr>
                          <w:p w14:paraId="63206F07" w14:textId="77777777" w:rsidR="00AE1BAB" w:rsidRDefault="00AE1BAB" w:rsidP="009C72B8">
                            <w:pPr>
                              <w:jc w:val="center"/>
                              <w:rPr>
                                <w:sz w:val="24"/>
                                <w:szCs w:val="24"/>
                              </w:rPr>
                            </w:pPr>
                            <w:r w:rsidRPr="009C72B8">
                              <w:rPr>
                                <w:noProof/>
                                <w:sz w:val="24"/>
                                <w:szCs w:val="24"/>
                              </w:rPr>
                              <w:drawing>
                                <wp:inline distT="0" distB="0" distL="0" distR="0" wp14:anchorId="4562910B" wp14:editId="71633BAB">
                                  <wp:extent cx="137160" cy="137160"/>
                                  <wp:effectExtent l="0" t="0" r="2540" b="2540"/>
                                  <wp:docPr id="133581917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E50570D" w14:textId="77777777" w:rsidR="00AE1BAB" w:rsidRDefault="00AE1BAB" w:rsidP="009C72B8">
                            <w:pPr>
                              <w:jc w:val="center"/>
                              <w:rPr>
                                <w:sz w:val="24"/>
                                <w:szCs w:val="24"/>
                              </w:rPr>
                            </w:pPr>
                            <w:r w:rsidRPr="009C72B8">
                              <w:rPr>
                                <w:noProof/>
                                <w:sz w:val="24"/>
                                <w:szCs w:val="24"/>
                              </w:rPr>
                              <w:drawing>
                                <wp:inline distT="0" distB="0" distL="0" distR="0" wp14:anchorId="06F505D0" wp14:editId="00ECA541">
                                  <wp:extent cx="137160" cy="137160"/>
                                  <wp:effectExtent l="0" t="0" r="2540" b="2540"/>
                                  <wp:docPr id="1540137464"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1B288310" w14:textId="77777777" w:rsidR="00AE1BAB" w:rsidRDefault="00AE1BAB" w:rsidP="009C72B8">
                            <w:pPr>
                              <w:jc w:val="center"/>
                              <w:rPr>
                                <w:sz w:val="24"/>
                                <w:szCs w:val="24"/>
                              </w:rPr>
                            </w:pPr>
                            <w:r w:rsidRPr="009C72B8">
                              <w:rPr>
                                <w:noProof/>
                                <w:sz w:val="24"/>
                                <w:szCs w:val="24"/>
                              </w:rPr>
                              <w:drawing>
                                <wp:inline distT="0" distB="0" distL="0" distR="0" wp14:anchorId="118C53EE" wp14:editId="4F7C9678">
                                  <wp:extent cx="137160" cy="137160"/>
                                  <wp:effectExtent l="0" t="0" r="2540" b="2540"/>
                                  <wp:docPr id="1783118224"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7FAF02FE" w14:textId="77777777" w:rsidTr="009C72B8">
                        <w:trPr>
                          <w:jc w:val="center"/>
                        </w:trPr>
                        <w:tc>
                          <w:tcPr>
                            <w:tcW w:w="1424" w:type="dxa"/>
                          </w:tcPr>
                          <w:p w14:paraId="2864FAD0" w14:textId="77777777" w:rsidR="00AE1BAB" w:rsidRPr="009C72B8" w:rsidRDefault="00AE1BAB" w:rsidP="00175913">
                            <w:pPr>
                              <w:jc w:val="left"/>
                              <w:rPr>
                                <w:sz w:val="24"/>
                                <w:szCs w:val="24"/>
                              </w:rPr>
                            </w:pPr>
                            <w:r w:rsidRPr="009C72B8">
                              <w:rPr>
                                <w:sz w:val="24"/>
                                <w:szCs w:val="24"/>
                              </w:rPr>
                              <w:t>PAPILA</w:t>
                            </w:r>
                          </w:p>
                        </w:tc>
                        <w:tc>
                          <w:tcPr>
                            <w:tcW w:w="1267" w:type="dxa"/>
                          </w:tcPr>
                          <w:p w14:paraId="44F6BBD4" w14:textId="77777777" w:rsidR="00AE1BAB" w:rsidRDefault="00AE1BAB" w:rsidP="009C72B8">
                            <w:pPr>
                              <w:jc w:val="center"/>
                              <w:rPr>
                                <w:sz w:val="24"/>
                                <w:szCs w:val="24"/>
                              </w:rPr>
                            </w:pPr>
                            <w:r w:rsidRPr="009C72B8">
                              <w:rPr>
                                <w:noProof/>
                                <w:sz w:val="24"/>
                                <w:szCs w:val="24"/>
                              </w:rPr>
                              <w:drawing>
                                <wp:inline distT="0" distB="0" distL="0" distR="0" wp14:anchorId="79A56A18" wp14:editId="59E423E9">
                                  <wp:extent cx="137160" cy="137160"/>
                                  <wp:effectExtent l="0" t="0" r="2540" b="2540"/>
                                  <wp:docPr id="21"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9" w:type="dxa"/>
                          </w:tcPr>
                          <w:p w14:paraId="48908BAE" w14:textId="77777777" w:rsidR="00AE1BAB" w:rsidRDefault="00AE1BAB" w:rsidP="009C72B8">
                            <w:pPr>
                              <w:jc w:val="center"/>
                              <w:rPr>
                                <w:sz w:val="24"/>
                                <w:szCs w:val="24"/>
                              </w:rPr>
                            </w:pPr>
                            <w:r w:rsidRPr="009C72B8">
                              <w:rPr>
                                <w:noProof/>
                                <w:sz w:val="24"/>
                                <w:szCs w:val="24"/>
                              </w:rPr>
                              <w:drawing>
                                <wp:inline distT="0" distB="0" distL="0" distR="0" wp14:anchorId="204291F7" wp14:editId="34E66EEC">
                                  <wp:extent cx="137160" cy="137160"/>
                                  <wp:effectExtent l="0" t="0" r="2540" b="2540"/>
                                  <wp:docPr id="129210651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C4B7FFA" w14:textId="77777777" w:rsidR="00AE1BAB" w:rsidRDefault="00AE1BAB" w:rsidP="009C72B8">
                            <w:pPr>
                              <w:jc w:val="center"/>
                              <w:rPr>
                                <w:sz w:val="24"/>
                                <w:szCs w:val="24"/>
                              </w:rPr>
                            </w:pPr>
                            <w:r w:rsidRPr="009C72B8">
                              <w:rPr>
                                <w:noProof/>
                                <w:sz w:val="24"/>
                                <w:szCs w:val="24"/>
                              </w:rPr>
                              <w:drawing>
                                <wp:inline distT="0" distB="0" distL="0" distR="0" wp14:anchorId="073A2470" wp14:editId="5C9481DA">
                                  <wp:extent cx="137160" cy="137160"/>
                                  <wp:effectExtent l="0" t="0" r="2540" b="2540"/>
                                  <wp:docPr id="350698137"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27799DFF" w14:textId="77777777" w:rsidR="00AE1BAB" w:rsidRDefault="00AE1BAB" w:rsidP="009C72B8">
                            <w:pPr>
                              <w:jc w:val="center"/>
                              <w:rPr>
                                <w:sz w:val="24"/>
                                <w:szCs w:val="24"/>
                              </w:rPr>
                            </w:pPr>
                            <w:r w:rsidRPr="009C72B8">
                              <w:rPr>
                                <w:noProof/>
                                <w:sz w:val="24"/>
                                <w:szCs w:val="24"/>
                              </w:rPr>
                              <w:drawing>
                                <wp:inline distT="0" distB="0" distL="0" distR="0" wp14:anchorId="484665A1" wp14:editId="4FB5BEBC">
                                  <wp:extent cx="137160" cy="137160"/>
                                  <wp:effectExtent l="0" t="0" r="2540" b="2540"/>
                                  <wp:docPr id="935276240"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r w:rsidR="00AE1BAB" w:rsidRPr="004604A7" w14:paraId="23FCC707" w14:textId="77777777" w:rsidTr="009C72B8">
                        <w:trPr>
                          <w:jc w:val="center"/>
                        </w:trPr>
                        <w:tc>
                          <w:tcPr>
                            <w:tcW w:w="1424" w:type="dxa"/>
                          </w:tcPr>
                          <w:p w14:paraId="7812D5C9" w14:textId="77777777" w:rsidR="00AE1BAB" w:rsidRPr="009C72B8" w:rsidRDefault="00AE1BAB" w:rsidP="00175913">
                            <w:pPr>
                              <w:jc w:val="left"/>
                              <w:rPr>
                                <w:sz w:val="24"/>
                                <w:szCs w:val="24"/>
                              </w:rPr>
                            </w:pPr>
                            <w:r w:rsidRPr="009C72B8">
                              <w:rPr>
                                <w:sz w:val="24"/>
                                <w:szCs w:val="24"/>
                              </w:rPr>
                              <w:t>HYGD</w:t>
                            </w:r>
                          </w:p>
                        </w:tc>
                        <w:tc>
                          <w:tcPr>
                            <w:tcW w:w="1267" w:type="dxa"/>
                          </w:tcPr>
                          <w:p w14:paraId="05A08878" w14:textId="77777777" w:rsidR="00AE1BAB" w:rsidRDefault="00AE1BAB" w:rsidP="009C72B8">
                            <w:pPr>
                              <w:jc w:val="center"/>
                              <w:rPr>
                                <w:sz w:val="24"/>
                                <w:szCs w:val="24"/>
                              </w:rPr>
                            </w:pPr>
                            <w:r w:rsidRPr="009C72B8">
                              <w:rPr>
                                <w:noProof/>
                                <w:sz w:val="24"/>
                                <w:szCs w:val="24"/>
                              </w:rPr>
                              <w:drawing>
                                <wp:inline distT="0" distB="0" distL="0" distR="0" wp14:anchorId="0A6305B2" wp14:editId="13DE3783">
                                  <wp:extent cx="137160" cy="137160"/>
                                  <wp:effectExtent l="0" t="0" r="2540" b="2540"/>
                                  <wp:docPr id="611200289"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269" w:type="dxa"/>
                          </w:tcPr>
                          <w:p w14:paraId="7AA00E3A" w14:textId="77777777" w:rsidR="00AE1BAB" w:rsidRDefault="00AE1BAB" w:rsidP="009C72B8">
                            <w:pPr>
                              <w:jc w:val="center"/>
                              <w:rPr>
                                <w:sz w:val="24"/>
                                <w:szCs w:val="24"/>
                              </w:rPr>
                            </w:pPr>
                            <w:r w:rsidRPr="009C72B8">
                              <w:rPr>
                                <w:noProof/>
                                <w:sz w:val="24"/>
                                <w:szCs w:val="24"/>
                              </w:rPr>
                              <w:drawing>
                                <wp:inline distT="0" distB="0" distL="0" distR="0" wp14:anchorId="4F0458C2" wp14:editId="74CDDED8">
                                  <wp:extent cx="137160" cy="137160"/>
                                  <wp:effectExtent l="0" t="0" r="2540" b="2540"/>
                                  <wp:docPr id="659395481"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c>
                          <w:tcPr>
                            <w:tcW w:w="1329" w:type="dxa"/>
                          </w:tcPr>
                          <w:p w14:paraId="694EAE78" w14:textId="77777777" w:rsidR="00AE1BAB" w:rsidRDefault="00AE1BAB" w:rsidP="009C72B8">
                            <w:pPr>
                              <w:jc w:val="center"/>
                              <w:rPr>
                                <w:sz w:val="24"/>
                                <w:szCs w:val="24"/>
                              </w:rPr>
                            </w:pPr>
                            <w:r w:rsidRPr="009C72B8">
                              <w:rPr>
                                <w:noProof/>
                                <w:sz w:val="24"/>
                                <w:szCs w:val="24"/>
                              </w:rPr>
                              <w:drawing>
                                <wp:inline distT="0" distB="0" distL="0" distR="0" wp14:anchorId="18EAF28B" wp14:editId="08676B88">
                                  <wp:extent cx="137160" cy="137160"/>
                                  <wp:effectExtent l="0" t="0" r="2540" b="2540"/>
                                  <wp:docPr id="1578522316" name="Graphic 18" descr="Checkmark with solid fill">
                                    <a:extLst xmlns:a="http://schemas.openxmlformats.org/drawingml/2006/main">
                                      <a:ext uri="{FF2B5EF4-FFF2-40B4-BE49-F238E27FC236}">
                                        <a16:creationId xmlns:a16="http://schemas.microsoft.com/office/drawing/2014/main" id="{93331998-FF4F-BFC4-D8E3-89B9850B7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Checkmark with solid fill">
                                            <a:extLst>
                                              <a:ext uri="{FF2B5EF4-FFF2-40B4-BE49-F238E27FC236}">
                                                <a16:creationId xmlns:a16="http://schemas.microsoft.com/office/drawing/2014/main" id="{93331998-FF4F-BFC4-D8E3-89B9850B7DBE}"/>
                                              </a:ext>
                                            </a:extLst>
                                          </pic:cNvPr>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1267" w:type="dxa"/>
                          </w:tcPr>
                          <w:p w14:paraId="0A8824E9" w14:textId="77777777" w:rsidR="00AE1BAB" w:rsidRDefault="00AE1BAB" w:rsidP="009C72B8">
                            <w:pPr>
                              <w:jc w:val="center"/>
                              <w:rPr>
                                <w:sz w:val="24"/>
                                <w:szCs w:val="24"/>
                              </w:rPr>
                            </w:pPr>
                            <w:r w:rsidRPr="009C72B8">
                              <w:rPr>
                                <w:noProof/>
                                <w:sz w:val="24"/>
                                <w:szCs w:val="24"/>
                              </w:rPr>
                              <w:drawing>
                                <wp:inline distT="0" distB="0" distL="0" distR="0" wp14:anchorId="0294FA41" wp14:editId="28514BC8">
                                  <wp:extent cx="137160" cy="137160"/>
                                  <wp:effectExtent l="0" t="0" r="2540" b="2540"/>
                                  <wp:docPr id="1266782625" name="Graphic 20" descr="Close with solid fill">
                                    <a:extLst xmlns:a="http://schemas.openxmlformats.org/drawingml/2006/main">
                                      <a:ext uri="{FF2B5EF4-FFF2-40B4-BE49-F238E27FC236}">
                                        <a16:creationId xmlns:a16="http://schemas.microsoft.com/office/drawing/2014/main" id="{324B25BA-512F-E2E0-1183-28F1C8E8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Close with solid fill">
                                            <a:extLst>
                                              <a:ext uri="{FF2B5EF4-FFF2-40B4-BE49-F238E27FC236}">
                                                <a16:creationId xmlns:a16="http://schemas.microsoft.com/office/drawing/2014/main" id="{324B25BA-512F-E2E0-1183-28F1C8E8AE0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7160" cy="137160"/>
                                          </a:xfrm>
                                          <a:prstGeom prst="rect">
                                            <a:avLst/>
                                          </a:prstGeom>
                                        </pic:spPr>
                                      </pic:pic>
                                    </a:graphicData>
                                  </a:graphic>
                                </wp:inline>
                              </w:drawing>
                            </w:r>
                          </w:p>
                        </w:tc>
                      </w:tr>
                    </w:tbl>
                    <w:p w14:paraId="336C1CDA" w14:textId="77777777" w:rsidR="00AE1BAB" w:rsidRDefault="00AE1BAB" w:rsidP="00AE1BAB"/>
                    <w:p w14:paraId="559BB1B5" w14:textId="77777777" w:rsidR="00AE1BAB" w:rsidRDefault="00AE1BAB" w:rsidP="00AE1BAB"/>
                    <w:p w14:paraId="50FD56C7" w14:textId="77777777" w:rsidR="00AE1BAB" w:rsidRDefault="00AE1BAB" w:rsidP="00AE1BAB"/>
                  </w:txbxContent>
                </v:textbox>
                <w10:wrap type="topAndBottom" anchory="margin"/>
              </v:shape>
            </w:pict>
          </mc:Fallback>
        </mc:AlternateContent>
      </w:r>
      <w:r w:rsidR="00604D72" w:rsidRPr="00632846">
        <w:t xml:space="preserve">Each </w:t>
      </w:r>
      <w:r w:rsidR="006A5BF8" w:rsidRPr="00632846">
        <w:t>task</w:t>
      </w:r>
      <w:r w:rsidR="006A5BF8" w:rsidRPr="00632846">
        <w:rPr>
          <w:rFonts w:ascii="Cambria Math" w:hAnsi="Cambria Math" w:cs="Cambria Math"/>
        </w:rPr>
        <w:t>-</w:t>
      </w:r>
      <w:r w:rsidR="006A5BF8" w:rsidRPr="00632846">
        <w:t xml:space="preserve">specific classifier or </w:t>
      </w:r>
      <w:r w:rsidR="00604D72" w:rsidRPr="00632846">
        <w:t xml:space="preserve">disease head was trained on datasets </w:t>
      </w:r>
      <w:r w:rsidR="006A5BF8" w:rsidRPr="00632846">
        <w:t>that contained</w:t>
      </w:r>
      <w:r w:rsidR="00604D72" w:rsidRPr="00632846">
        <w:t xml:space="preserve"> valid labels for that condition. Because labels were not consistently available across datasets, each</w:t>
      </w:r>
      <w:r w:rsidR="006649C7" w:rsidRPr="00632846">
        <w:t xml:space="preserve"> </w:t>
      </w:r>
      <w:r w:rsidR="00604D72" w:rsidRPr="00632846">
        <w:t xml:space="preserve">head used a different subset of the </w:t>
      </w:r>
      <w:r w:rsidR="006A5BF8" w:rsidRPr="00632846">
        <w:t>overal</w:t>
      </w:r>
      <w:r w:rsidR="00604D72" w:rsidRPr="00632846">
        <w:t xml:space="preserve">l dataset. </w:t>
      </w:r>
      <w:r w:rsidRPr="00632846">
        <w:t>Table 1 summarizes the contribution of each dataset to the Normal, DR, Glaucoma, and Cataract training tasks.</w:t>
      </w:r>
    </w:p>
    <w:p w14:paraId="70E376E2" w14:textId="16BAEF03" w:rsidR="00604D72" w:rsidRPr="00632846" w:rsidRDefault="0025409F" w:rsidP="008E43D9">
      <w:r w:rsidRPr="00632846">
        <w:t xml:space="preserve">The Normal </w:t>
      </w:r>
      <w:r w:rsidR="006A5BF8" w:rsidRPr="00632846">
        <w:t>head</w:t>
      </w:r>
      <w:r w:rsidRPr="00632846">
        <w:t xml:space="preserve"> was trained on images from ODIR (Normal and Cataract samples), APTOS (excluding grade</w:t>
      </w:r>
      <w:r w:rsidRPr="00632846">
        <w:rPr>
          <w:rFonts w:ascii="Times New Roman" w:hAnsi="Times New Roman" w:cs="Times New Roman"/>
        </w:rPr>
        <w:t xml:space="preserve"> </w:t>
      </w:r>
      <w:r w:rsidRPr="00632846">
        <w:t xml:space="preserve">0), DRISHTI, and AIROGS. These datasets collectively provided 6,500 images, including 2,059 positives and 4,441 negatives. </w:t>
      </w:r>
      <w:r w:rsidR="002419F8" w:rsidRPr="00632846">
        <w:rPr>
          <w:kern w:val="0"/>
          <w14:ligatures w14:val="none"/>
        </w:rPr>
        <w:t xml:space="preserve">This head </w:t>
      </w:r>
      <w:r w:rsidRPr="00632846">
        <w:rPr>
          <w:kern w:val="0"/>
          <w14:ligatures w14:val="none"/>
        </w:rPr>
        <w:t>helps detect healthy eyes</w:t>
      </w:r>
      <w:r w:rsidR="002419F8" w:rsidRPr="00632846">
        <w:rPr>
          <w:kern w:val="0"/>
          <w14:ligatures w14:val="none"/>
        </w:rPr>
        <w:t>.</w:t>
      </w:r>
      <w:r w:rsidRPr="00632846">
        <w:rPr>
          <w:kern w:val="0"/>
          <w14:ligatures w14:val="none"/>
        </w:rPr>
        <w:t xml:space="preserve"> </w:t>
      </w:r>
    </w:p>
    <w:p w14:paraId="7C385F46" w14:textId="77777777" w:rsidR="00AE1BAB" w:rsidRPr="00632846" w:rsidRDefault="00927BE2" w:rsidP="00604D72">
      <w:pPr>
        <w:rPr>
          <w:kern w:val="0"/>
          <w14:ligatures w14:val="none"/>
        </w:rPr>
      </w:pPr>
      <w:r w:rsidRPr="00632846">
        <w:lastRenderedPageBreak/>
        <w:t>T</w:t>
      </w:r>
      <w:r w:rsidR="008E43D9" w:rsidRPr="00632846">
        <w:t xml:space="preserve">o train the Cataract </w:t>
      </w:r>
      <w:r w:rsidR="00AE1BAB" w:rsidRPr="00632846">
        <w:t>classifier</w:t>
      </w:r>
      <w:r w:rsidR="008E43D9" w:rsidRPr="00632846">
        <w:t xml:space="preserve">, we obtained labels from ODIR, the only dataset in this collection with explicit cataract annotations. In total, we used 2,303 fundus images, including 244 </w:t>
      </w:r>
      <w:r w:rsidR="00AE1BAB" w:rsidRPr="00632846">
        <w:t>positives</w:t>
      </w:r>
      <w:r w:rsidR="008E43D9" w:rsidRPr="00632846">
        <w:t xml:space="preserve"> and 2,059 </w:t>
      </w:r>
      <w:r w:rsidR="00AE1BAB" w:rsidRPr="00632846">
        <w:t>negatives</w:t>
      </w:r>
      <w:r w:rsidR="008E43D9" w:rsidRPr="00632846">
        <w:t>.</w:t>
      </w:r>
      <w:r w:rsidR="007D4AC2" w:rsidRPr="00632846">
        <w:t xml:space="preserve"> </w:t>
      </w:r>
      <w:r w:rsidR="00AE1BAB" w:rsidRPr="00632846">
        <w:rPr>
          <w:kern w:val="0"/>
          <w14:ligatures w14:val="none"/>
        </w:rPr>
        <w:t>Cataract images were included not only for cataract detection but also because cataract introduces blur, reduces contrast, and obscures retinal structures. Incorporating these images improves the model’s robustness to real</w:t>
      </w:r>
      <w:r w:rsidR="00AE1BAB" w:rsidRPr="00632846">
        <w:rPr>
          <w:rFonts w:ascii="Cambria Math" w:hAnsi="Cambria Math" w:cs="Cambria Math"/>
          <w:kern w:val="0"/>
          <w14:ligatures w14:val="none"/>
        </w:rPr>
        <w:t>‑</w:t>
      </w:r>
      <w:r w:rsidR="00AE1BAB" w:rsidRPr="00632846">
        <w:rPr>
          <w:kern w:val="0"/>
          <w14:ligatures w14:val="none"/>
        </w:rPr>
        <w:t>world image degradation and enhances generalization across diverse screening environments.</w:t>
      </w:r>
    </w:p>
    <w:p w14:paraId="519E539F" w14:textId="1F204283" w:rsidR="00927BE2" w:rsidRPr="00632846" w:rsidRDefault="00AE1BAB" w:rsidP="00604D72">
      <w:r w:rsidRPr="00632846">
        <w:rPr>
          <w:kern w:val="0"/>
          <w14:ligatures w14:val="none"/>
        </w:rPr>
        <w:t>For DR detection, we collected images from APTOS and ODIR. In total, we used 5721 samples: 3,864 non-DR images (including normal fundus images and grade 0) and 1,805 DR images (grades 1 to 4). It is important to note that grade 0 in these datasets does not guarantee the absence of other eye diseases.</w:t>
      </w:r>
    </w:p>
    <w:p w14:paraId="5FD6042A" w14:textId="1CF0461E" w:rsidR="00927BE2" w:rsidRPr="00632846" w:rsidRDefault="00927BE2" w:rsidP="00604D72">
      <w:pPr>
        <w:rPr>
          <w:kern w:val="0"/>
          <w14:ligatures w14:val="none"/>
        </w:rPr>
      </w:pPr>
      <w:r w:rsidRPr="00632846">
        <w:t>Finally, t</w:t>
      </w:r>
      <w:r w:rsidRPr="00632846">
        <w:rPr>
          <w:kern w:val="0"/>
          <w14:ligatures w14:val="none"/>
        </w:rPr>
        <w:t xml:space="preserve">o train the Glaucoma </w:t>
      </w:r>
      <w:r w:rsidR="00AE1BAB" w:rsidRPr="00632846">
        <w:rPr>
          <w:kern w:val="0"/>
          <w14:ligatures w14:val="none"/>
        </w:rPr>
        <w:t>branch</w:t>
      </w:r>
      <w:r w:rsidRPr="00632846">
        <w:rPr>
          <w:kern w:val="0"/>
          <w14:ligatures w14:val="none"/>
        </w:rPr>
        <w:t>, we combined fundus images from HYGD, PAPILA, DRISHTI, and AIROGS, along with healthy samples from the</w:t>
      </w:r>
      <w:r w:rsidR="002F6DB1" w:rsidRPr="00632846">
        <w:rPr>
          <w:kern w:val="0"/>
          <w14:ligatures w14:val="none"/>
        </w:rPr>
        <w:t xml:space="preserve"> ODIR</w:t>
      </w:r>
      <w:r w:rsidRPr="00632846">
        <w:rPr>
          <w:kern w:val="0"/>
          <w14:ligatures w14:val="none"/>
        </w:rPr>
        <w:t xml:space="preserve"> dataset. Overall, we collected 8,410 fundus images (5,388 </w:t>
      </w:r>
      <w:r w:rsidR="00AE1BAB" w:rsidRPr="00632846">
        <w:rPr>
          <w:kern w:val="0"/>
          <w14:ligatures w14:val="none"/>
        </w:rPr>
        <w:t>positives</w:t>
      </w:r>
      <w:r w:rsidRPr="00632846">
        <w:rPr>
          <w:kern w:val="0"/>
          <w14:ligatures w14:val="none"/>
        </w:rPr>
        <w:t xml:space="preserve"> and 3,022 </w:t>
      </w:r>
      <w:r w:rsidR="00AE1BAB" w:rsidRPr="00632846">
        <w:rPr>
          <w:kern w:val="0"/>
          <w14:ligatures w14:val="none"/>
        </w:rPr>
        <w:t>negatives</w:t>
      </w:r>
      <w:r w:rsidRPr="00632846">
        <w:rPr>
          <w:kern w:val="0"/>
          <w14:ligatures w14:val="none"/>
        </w:rPr>
        <w:t xml:space="preserve">). </w:t>
      </w:r>
    </w:p>
    <w:p w14:paraId="363EF71C" w14:textId="52621B1A" w:rsidR="00604D72" w:rsidRPr="00632846" w:rsidRDefault="00604D72" w:rsidP="00604D72">
      <w:pPr>
        <w:pStyle w:val="Heading3"/>
      </w:pPr>
      <w:r w:rsidRPr="00632846">
        <w:t>Dataset Heterogeneity and Clinical Realism</w:t>
      </w:r>
    </w:p>
    <w:p w14:paraId="4F9645ED" w14:textId="65AC6AED" w:rsidR="00805BC8" w:rsidRPr="00632846" w:rsidRDefault="002C55EF" w:rsidP="007D4AC2">
      <w:pPr>
        <w:rPr>
          <w:kern w:val="0"/>
          <w14:ligatures w14:val="none"/>
        </w:rPr>
      </w:pPr>
      <w:r w:rsidRPr="00632846">
        <w:rPr>
          <w:kern w:val="0"/>
          <w14:ligatures w14:val="none"/>
        </w:rPr>
        <w:t>Together, these datasets offer significant variability and enhance generalization. The combined dataset includes different camera types, resolutions, lighting conditions, patient demographics, disease prevalence, and labeling standards, reflecting the variability of real-world screening settings. This diversity is crucial for training a multitask model designed for broad clinical application, as it exposes the model to a wide variety of retinal appearances while each prediction branch learns from high-quality, task-specific labels. </w:t>
      </w:r>
    </w:p>
    <w:p w14:paraId="045AA7B9" w14:textId="609D1B15" w:rsidR="007D4AC2" w:rsidRPr="00632846" w:rsidRDefault="00802FB1" w:rsidP="00802FB1">
      <w:r w:rsidRPr="00632846">
        <w:rPr>
          <w:noProof/>
          <w:kern w:val="0"/>
        </w:rPr>
        <mc:AlternateContent>
          <mc:Choice Requires="wps">
            <w:drawing>
              <wp:anchor distT="0" distB="0" distL="114300" distR="114300" simplePos="0" relativeHeight="251699200" behindDoc="0" locked="0" layoutInCell="1" allowOverlap="1" wp14:anchorId="4C02A897" wp14:editId="49432F99">
                <wp:simplePos x="0" y="0"/>
                <wp:positionH relativeFrom="column">
                  <wp:posOffset>0</wp:posOffset>
                </wp:positionH>
                <wp:positionV relativeFrom="margin">
                  <wp:align>bottom</wp:align>
                </wp:positionV>
                <wp:extent cx="5961888" cy="1700784"/>
                <wp:effectExtent l="0" t="0" r="0" b="1270"/>
                <wp:wrapTopAndBottom/>
                <wp:docPr id="2091430633" name="Text Box 2"/>
                <wp:cNvGraphicFramePr/>
                <a:graphic xmlns:a="http://schemas.openxmlformats.org/drawingml/2006/main">
                  <a:graphicData uri="http://schemas.microsoft.com/office/word/2010/wordprocessingShape">
                    <wps:wsp>
                      <wps:cNvSpPr txBox="1"/>
                      <wps:spPr>
                        <a:xfrm>
                          <a:off x="0" y="0"/>
                          <a:ext cx="5961888" cy="1700784"/>
                        </a:xfrm>
                        <a:prstGeom prst="rect">
                          <a:avLst/>
                        </a:prstGeom>
                        <a:solidFill>
                          <a:schemeClr val="lt1"/>
                        </a:solidFill>
                        <a:ln w="6350">
                          <a:noFill/>
                        </a:ln>
                      </wps:spPr>
                      <wps:txbx>
                        <w:txbxContent>
                          <w:p w14:paraId="69FD46B6" w14:textId="5D7C7E75" w:rsidR="007D4AC2" w:rsidRPr="00BB7FA1" w:rsidRDefault="007D4AC2" w:rsidP="007D4AC2">
                            <w:r w:rsidRPr="00BB7FA1">
                              <w:rPr>
                                <w:rStyle w:val="BookTitle"/>
                              </w:rPr>
                              <w:t xml:space="preserve">Table </w:t>
                            </w:r>
                            <w:r w:rsidR="002419F8" w:rsidRPr="00BB7FA1">
                              <w:rPr>
                                <w:rStyle w:val="BookTitle"/>
                              </w:rPr>
                              <w:t>2</w:t>
                            </w:r>
                            <w:r w:rsidRPr="00BB7FA1">
                              <w:rPr>
                                <w:rStyle w:val="BookTitle"/>
                              </w:rPr>
                              <w:t xml:space="preserve">. </w:t>
                            </w:r>
                            <w:r w:rsidRPr="00BB7FA1">
                              <w:rPr>
                                <w:rStyle w:val="BookTitle"/>
                                <w:b w:val="0"/>
                                <w:bCs/>
                              </w:rPr>
                              <w:t xml:space="preserve">Distribution of fundus images by </w:t>
                            </w:r>
                            <w:r w:rsidR="005C2256" w:rsidRPr="00BB7FA1">
                              <w:rPr>
                                <w:rStyle w:val="BookTitle"/>
                                <w:b w:val="0"/>
                                <w:bCs/>
                              </w:rPr>
                              <w:t>task</w:t>
                            </w:r>
                          </w:p>
                          <w:tbl>
                            <w:tblPr>
                              <w:tblStyle w:val="TableGrid"/>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24"/>
                              <w:gridCol w:w="1224"/>
                              <w:gridCol w:w="1269"/>
                              <w:gridCol w:w="1224"/>
                            </w:tblGrid>
                            <w:tr w:rsidR="007D4AC2" w:rsidRPr="004604A7" w14:paraId="77A2C377" w14:textId="77777777" w:rsidTr="00A74D53">
                              <w:trPr>
                                <w:jc w:val="center"/>
                              </w:trPr>
                              <w:tc>
                                <w:tcPr>
                                  <w:tcW w:w="1224" w:type="dxa"/>
                                </w:tcPr>
                                <w:p w14:paraId="348E9D8B" w14:textId="77777777" w:rsidR="007D4AC2" w:rsidRPr="004604A7" w:rsidRDefault="007D4AC2" w:rsidP="00175913">
                                  <w:pPr>
                                    <w:jc w:val="left"/>
                                    <w:rPr>
                                      <w:b/>
                                      <w:bCs/>
                                      <w:sz w:val="24"/>
                                      <w:szCs w:val="24"/>
                                    </w:rPr>
                                  </w:pPr>
                                  <w:r w:rsidRPr="004604A7">
                                    <w:rPr>
                                      <w:b/>
                                      <w:bCs/>
                                      <w:sz w:val="24"/>
                                      <w:szCs w:val="24"/>
                                    </w:rPr>
                                    <w:t>Classes</w:t>
                                  </w:r>
                                </w:p>
                              </w:tc>
                              <w:tc>
                                <w:tcPr>
                                  <w:tcW w:w="1224" w:type="dxa"/>
                                </w:tcPr>
                                <w:p w14:paraId="5E3EA6C6" w14:textId="77777777" w:rsidR="007D4AC2" w:rsidRPr="004604A7" w:rsidRDefault="007D4AC2" w:rsidP="00175913">
                                  <w:pPr>
                                    <w:jc w:val="center"/>
                                    <w:rPr>
                                      <w:b/>
                                      <w:bCs/>
                                      <w:sz w:val="24"/>
                                      <w:szCs w:val="24"/>
                                    </w:rPr>
                                  </w:pPr>
                                  <w:r w:rsidRPr="004604A7">
                                    <w:rPr>
                                      <w:b/>
                                      <w:bCs/>
                                      <w:sz w:val="24"/>
                                      <w:szCs w:val="24"/>
                                    </w:rPr>
                                    <w:t>Train</w:t>
                                  </w:r>
                                </w:p>
                              </w:tc>
                              <w:tc>
                                <w:tcPr>
                                  <w:tcW w:w="1224" w:type="dxa"/>
                                </w:tcPr>
                                <w:p w14:paraId="2490EC7F" w14:textId="77777777" w:rsidR="007D4AC2" w:rsidRPr="004604A7" w:rsidRDefault="007D4AC2" w:rsidP="00175913">
                                  <w:pPr>
                                    <w:jc w:val="center"/>
                                    <w:rPr>
                                      <w:b/>
                                      <w:bCs/>
                                      <w:sz w:val="24"/>
                                      <w:szCs w:val="24"/>
                                    </w:rPr>
                                  </w:pPr>
                                  <w:r w:rsidRPr="004604A7">
                                    <w:rPr>
                                      <w:b/>
                                      <w:bCs/>
                                      <w:sz w:val="24"/>
                                      <w:szCs w:val="24"/>
                                    </w:rPr>
                                    <w:t>Validation</w:t>
                                  </w:r>
                                </w:p>
                              </w:tc>
                              <w:tc>
                                <w:tcPr>
                                  <w:tcW w:w="1224" w:type="dxa"/>
                                </w:tcPr>
                                <w:p w14:paraId="66CD938F" w14:textId="77777777" w:rsidR="007D4AC2" w:rsidRPr="004604A7" w:rsidRDefault="007D4AC2" w:rsidP="00175913">
                                  <w:pPr>
                                    <w:jc w:val="center"/>
                                    <w:rPr>
                                      <w:b/>
                                      <w:bCs/>
                                      <w:sz w:val="24"/>
                                      <w:szCs w:val="24"/>
                                    </w:rPr>
                                  </w:pPr>
                                  <w:r w:rsidRPr="004604A7">
                                    <w:rPr>
                                      <w:b/>
                                      <w:bCs/>
                                      <w:sz w:val="24"/>
                                      <w:szCs w:val="24"/>
                                    </w:rPr>
                                    <w:t>Test</w:t>
                                  </w:r>
                                </w:p>
                              </w:tc>
                            </w:tr>
                            <w:tr w:rsidR="007D4AC2" w:rsidRPr="004604A7" w14:paraId="3CE04031" w14:textId="77777777" w:rsidTr="00A74D53">
                              <w:trPr>
                                <w:jc w:val="center"/>
                              </w:trPr>
                              <w:tc>
                                <w:tcPr>
                                  <w:tcW w:w="1224" w:type="dxa"/>
                                </w:tcPr>
                                <w:p w14:paraId="3A31A95D" w14:textId="77777777" w:rsidR="007D4AC2" w:rsidRPr="004604A7" w:rsidRDefault="007D4AC2" w:rsidP="00175913">
                                  <w:pPr>
                                    <w:jc w:val="left"/>
                                    <w:rPr>
                                      <w:sz w:val="24"/>
                                      <w:szCs w:val="24"/>
                                    </w:rPr>
                                  </w:pPr>
                                  <w:r w:rsidRPr="004604A7">
                                    <w:rPr>
                                      <w:sz w:val="24"/>
                                      <w:szCs w:val="24"/>
                                    </w:rPr>
                                    <w:t>Normal</w:t>
                                  </w:r>
                                </w:p>
                              </w:tc>
                              <w:tc>
                                <w:tcPr>
                                  <w:tcW w:w="1224" w:type="dxa"/>
                                </w:tcPr>
                                <w:p w14:paraId="1E3B154D" w14:textId="77777777" w:rsidR="007D4AC2" w:rsidRPr="004604A7" w:rsidRDefault="007D4AC2" w:rsidP="00175913">
                                  <w:pPr>
                                    <w:jc w:val="center"/>
                                    <w:rPr>
                                      <w:sz w:val="24"/>
                                      <w:szCs w:val="24"/>
                                    </w:rPr>
                                  </w:pPr>
                                  <w:r>
                                    <w:rPr>
                                      <w:sz w:val="24"/>
                                      <w:szCs w:val="24"/>
                                    </w:rPr>
                                    <w:t>4,407</w:t>
                                  </w:r>
                                </w:p>
                              </w:tc>
                              <w:tc>
                                <w:tcPr>
                                  <w:tcW w:w="1224" w:type="dxa"/>
                                </w:tcPr>
                                <w:p w14:paraId="5BACED82" w14:textId="77777777" w:rsidR="007D4AC2" w:rsidRPr="004604A7" w:rsidRDefault="007D4AC2" w:rsidP="00175913">
                                  <w:pPr>
                                    <w:jc w:val="center"/>
                                    <w:rPr>
                                      <w:sz w:val="24"/>
                                      <w:szCs w:val="24"/>
                                    </w:rPr>
                                  </w:pPr>
                                  <w:r>
                                    <w:rPr>
                                      <w:sz w:val="24"/>
                                      <w:szCs w:val="24"/>
                                    </w:rPr>
                                    <w:t>1,081</w:t>
                                  </w:r>
                                </w:p>
                              </w:tc>
                              <w:tc>
                                <w:tcPr>
                                  <w:tcW w:w="1224" w:type="dxa"/>
                                </w:tcPr>
                                <w:p w14:paraId="14207975" w14:textId="77777777" w:rsidR="007D4AC2" w:rsidRPr="004604A7" w:rsidRDefault="007D4AC2" w:rsidP="00175913">
                                  <w:pPr>
                                    <w:jc w:val="center"/>
                                    <w:rPr>
                                      <w:sz w:val="24"/>
                                      <w:szCs w:val="24"/>
                                    </w:rPr>
                                  </w:pPr>
                                  <w:r>
                                    <w:rPr>
                                      <w:sz w:val="24"/>
                                      <w:szCs w:val="24"/>
                                    </w:rPr>
                                    <w:t>1,012</w:t>
                                  </w:r>
                                </w:p>
                              </w:tc>
                            </w:tr>
                            <w:tr w:rsidR="007D4AC2" w:rsidRPr="004604A7" w14:paraId="4F04CBBE" w14:textId="77777777" w:rsidTr="00A74D53">
                              <w:trPr>
                                <w:jc w:val="center"/>
                              </w:trPr>
                              <w:tc>
                                <w:tcPr>
                                  <w:tcW w:w="1224" w:type="dxa"/>
                                </w:tcPr>
                                <w:p w14:paraId="020B649B" w14:textId="77777777" w:rsidR="007D4AC2" w:rsidRPr="004604A7" w:rsidRDefault="007D4AC2" w:rsidP="00175913">
                                  <w:pPr>
                                    <w:jc w:val="left"/>
                                    <w:rPr>
                                      <w:sz w:val="24"/>
                                      <w:szCs w:val="24"/>
                                    </w:rPr>
                                  </w:pPr>
                                  <w:r>
                                    <w:rPr>
                                      <w:sz w:val="24"/>
                                      <w:szCs w:val="24"/>
                                    </w:rPr>
                                    <w:t>DR</w:t>
                                  </w:r>
                                </w:p>
                              </w:tc>
                              <w:tc>
                                <w:tcPr>
                                  <w:tcW w:w="1224" w:type="dxa"/>
                                </w:tcPr>
                                <w:p w14:paraId="0A1F48C2" w14:textId="00B165FC" w:rsidR="007D4AC2" w:rsidRPr="004604A7" w:rsidRDefault="0060026E" w:rsidP="00175913">
                                  <w:pPr>
                                    <w:jc w:val="center"/>
                                    <w:rPr>
                                      <w:sz w:val="24"/>
                                      <w:szCs w:val="24"/>
                                    </w:rPr>
                                  </w:pPr>
                                  <w:r>
                                    <w:rPr>
                                      <w:sz w:val="24"/>
                                      <w:szCs w:val="24"/>
                                    </w:rPr>
                                    <w:t>4,159</w:t>
                                  </w:r>
                                </w:p>
                              </w:tc>
                              <w:tc>
                                <w:tcPr>
                                  <w:tcW w:w="1224" w:type="dxa"/>
                                </w:tcPr>
                                <w:p w14:paraId="6D36E1AA" w14:textId="51312965" w:rsidR="007D4AC2" w:rsidRPr="004604A7" w:rsidRDefault="0060026E" w:rsidP="00175913">
                                  <w:pPr>
                                    <w:jc w:val="center"/>
                                    <w:rPr>
                                      <w:sz w:val="24"/>
                                      <w:szCs w:val="24"/>
                                    </w:rPr>
                                  </w:pPr>
                                  <w:r>
                                    <w:rPr>
                                      <w:sz w:val="24"/>
                                      <w:szCs w:val="24"/>
                                    </w:rPr>
                                    <w:t>787</w:t>
                                  </w:r>
                                </w:p>
                              </w:tc>
                              <w:tc>
                                <w:tcPr>
                                  <w:tcW w:w="1224" w:type="dxa"/>
                                </w:tcPr>
                                <w:p w14:paraId="6D7C2783" w14:textId="3B6CDF42" w:rsidR="007D4AC2" w:rsidRPr="004604A7" w:rsidRDefault="0060026E" w:rsidP="00175913">
                                  <w:pPr>
                                    <w:jc w:val="center"/>
                                    <w:rPr>
                                      <w:sz w:val="24"/>
                                      <w:szCs w:val="24"/>
                                    </w:rPr>
                                  </w:pPr>
                                  <w:r>
                                    <w:rPr>
                                      <w:sz w:val="24"/>
                                      <w:szCs w:val="24"/>
                                    </w:rPr>
                                    <w:t>775</w:t>
                                  </w:r>
                                </w:p>
                              </w:tc>
                            </w:tr>
                            <w:tr w:rsidR="007D4AC2" w:rsidRPr="004604A7" w14:paraId="5935CF9E" w14:textId="77777777" w:rsidTr="00A74D53">
                              <w:trPr>
                                <w:jc w:val="center"/>
                              </w:trPr>
                              <w:tc>
                                <w:tcPr>
                                  <w:tcW w:w="1224" w:type="dxa"/>
                                </w:tcPr>
                                <w:p w14:paraId="06091B4F" w14:textId="77777777" w:rsidR="007D4AC2" w:rsidRPr="004604A7" w:rsidRDefault="007D4AC2" w:rsidP="00175913">
                                  <w:pPr>
                                    <w:jc w:val="left"/>
                                    <w:rPr>
                                      <w:sz w:val="24"/>
                                      <w:szCs w:val="24"/>
                                    </w:rPr>
                                  </w:pPr>
                                  <w:r w:rsidRPr="004604A7">
                                    <w:rPr>
                                      <w:sz w:val="24"/>
                                      <w:szCs w:val="24"/>
                                    </w:rPr>
                                    <w:t>Glaucoma</w:t>
                                  </w:r>
                                </w:p>
                              </w:tc>
                              <w:tc>
                                <w:tcPr>
                                  <w:tcW w:w="1224" w:type="dxa"/>
                                </w:tcPr>
                                <w:p w14:paraId="26694CAA" w14:textId="77777777" w:rsidR="007D4AC2" w:rsidRPr="004604A7" w:rsidRDefault="007D4AC2" w:rsidP="00175913">
                                  <w:pPr>
                                    <w:jc w:val="center"/>
                                    <w:rPr>
                                      <w:sz w:val="24"/>
                                      <w:szCs w:val="24"/>
                                    </w:rPr>
                                  </w:pPr>
                                  <w:r>
                                    <w:rPr>
                                      <w:sz w:val="24"/>
                                      <w:szCs w:val="24"/>
                                    </w:rPr>
                                    <w:t>6,258</w:t>
                                  </w:r>
                                </w:p>
                              </w:tc>
                              <w:tc>
                                <w:tcPr>
                                  <w:tcW w:w="1224" w:type="dxa"/>
                                </w:tcPr>
                                <w:p w14:paraId="30AEDA9E" w14:textId="77777777" w:rsidR="007D4AC2" w:rsidRPr="004604A7" w:rsidRDefault="007D4AC2" w:rsidP="00175913">
                                  <w:pPr>
                                    <w:jc w:val="center"/>
                                    <w:rPr>
                                      <w:sz w:val="24"/>
                                      <w:szCs w:val="24"/>
                                    </w:rPr>
                                  </w:pPr>
                                  <w:r>
                                    <w:rPr>
                                      <w:sz w:val="24"/>
                                      <w:szCs w:val="24"/>
                                    </w:rPr>
                                    <w:t>1,165</w:t>
                                  </w:r>
                                </w:p>
                              </w:tc>
                              <w:tc>
                                <w:tcPr>
                                  <w:tcW w:w="1224" w:type="dxa"/>
                                </w:tcPr>
                                <w:p w14:paraId="3F05B677" w14:textId="77777777" w:rsidR="007D4AC2" w:rsidRPr="004604A7" w:rsidRDefault="007D4AC2" w:rsidP="00175913">
                                  <w:pPr>
                                    <w:jc w:val="center"/>
                                    <w:rPr>
                                      <w:sz w:val="24"/>
                                      <w:szCs w:val="24"/>
                                    </w:rPr>
                                  </w:pPr>
                                  <w:r>
                                    <w:rPr>
                                      <w:sz w:val="24"/>
                                      <w:szCs w:val="24"/>
                                    </w:rPr>
                                    <w:t>987</w:t>
                                  </w:r>
                                </w:p>
                              </w:tc>
                            </w:tr>
                            <w:tr w:rsidR="007D4AC2" w:rsidRPr="004604A7" w14:paraId="0A4E25AD" w14:textId="77777777" w:rsidTr="00A74D53">
                              <w:trPr>
                                <w:jc w:val="center"/>
                              </w:trPr>
                              <w:tc>
                                <w:tcPr>
                                  <w:tcW w:w="1224" w:type="dxa"/>
                                </w:tcPr>
                                <w:p w14:paraId="006AB8D1" w14:textId="77777777" w:rsidR="007D4AC2" w:rsidRPr="004604A7" w:rsidRDefault="007D4AC2" w:rsidP="00175913">
                                  <w:pPr>
                                    <w:jc w:val="left"/>
                                    <w:rPr>
                                      <w:sz w:val="24"/>
                                      <w:szCs w:val="24"/>
                                    </w:rPr>
                                  </w:pPr>
                                  <w:r w:rsidRPr="004604A7">
                                    <w:rPr>
                                      <w:sz w:val="24"/>
                                      <w:szCs w:val="24"/>
                                    </w:rPr>
                                    <w:t>Cataract</w:t>
                                  </w:r>
                                </w:p>
                              </w:tc>
                              <w:tc>
                                <w:tcPr>
                                  <w:tcW w:w="1224" w:type="dxa"/>
                                </w:tcPr>
                                <w:p w14:paraId="1940EA4B" w14:textId="77777777" w:rsidR="007D4AC2" w:rsidRPr="004604A7" w:rsidRDefault="007D4AC2" w:rsidP="00175913">
                                  <w:pPr>
                                    <w:jc w:val="center"/>
                                    <w:rPr>
                                      <w:sz w:val="24"/>
                                      <w:szCs w:val="24"/>
                                    </w:rPr>
                                  </w:pPr>
                                  <w:r>
                                    <w:rPr>
                                      <w:sz w:val="24"/>
                                      <w:szCs w:val="24"/>
                                    </w:rPr>
                                    <w:t>1,379</w:t>
                                  </w:r>
                                </w:p>
                              </w:tc>
                              <w:tc>
                                <w:tcPr>
                                  <w:tcW w:w="1224" w:type="dxa"/>
                                </w:tcPr>
                                <w:p w14:paraId="6A68F3D8" w14:textId="77777777" w:rsidR="007D4AC2" w:rsidRPr="004604A7" w:rsidRDefault="007D4AC2" w:rsidP="00175913">
                                  <w:pPr>
                                    <w:jc w:val="center"/>
                                    <w:rPr>
                                      <w:sz w:val="24"/>
                                      <w:szCs w:val="24"/>
                                    </w:rPr>
                                  </w:pPr>
                                  <w:r>
                                    <w:rPr>
                                      <w:sz w:val="24"/>
                                      <w:szCs w:val="24"/>
                                    </w:rPr>
                                    <w:t>464</w:t>
                                  </w:r>
                                </w:p>
                              </w:tc>
                              <w:tc>
                                <w:tcPr>
                                  <w:tcW w:w="1224" w:type="dxa"/>
                                </w:tcPr>
                                <w:p w14:paraId="575F9E70" w14:textId="77777777" w:rsidR="007D4AC2" w:rsidRPr="004604A7" w:rsidRDefault="007D4AC2" w:rsidP="00175913">
                                  <w:pPr>
                                    <w:jc w:val="center"/>
                                    <w:rPr>
                                      <w:sz w:val="24"/>
                                      <w:szCs w:val="24"/>
                                    </w:rPr>
                                  </w:pPr>
                                  <w:r>
                                    <w:rPr>
                                      <w:sz w:val="24"/>
                                      <w:szCs w:val="24"/>
                                    </w:rPr>
                                    <w:t>460</w:t>
                                  </w:r>
                                </w:p>
                              </w:tc>
                            </w:tr>
                          </w:tbl>
                          <w:p w14:paraId="73082267" w14:textId="77777777" w:rsidR="007D4AC2" w:rsidRDefault="007D4AC2" w:rsidP="007D4AC2"/>
                          <w:p w14:paraId="1A1CD157" w14:textId="77777777" w:rsidR="007D4AC2" w:rsidRDefault="007D4AC2" w:rsidP="007D4AC2"/>
                          <w:p w14:paraId="5E97BD1D" w14:textId="77777777" w:rsidR="007D4AC2" w:rsidRDefault="007D4AC2" w:rsidP="007D4AC2"/>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02A897" id="_x0000_s1027" type="#_x0000_t202" style="position:absolute;left:0;text-align:left;margin-left:0;margin-top:0;width:469.45pt;height:133.9pt;z-index:25169920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" fillcolor="white [3201]" stroked="f" strokeweight=".5pt">
                <v:textbox inset="3.6pt,7.2pt,3.6pt,7.2pt">
                  <w:txbxContent>
                    <w:p w14:paraId="69FD46B6" w14:textId="5D7C7E75" w:rsidR="007D4AC2" w:rsidRPr="00BB7FA1" w:rsidRDefault="007D4AC2" w:rsidP="007D4AC2">
                      <w:r w:rsidRPr="00BB7FA1">
                        <w:rPr>
                          <w:rStyle w:val="BookTitle"/>
                        </w:rPr>
                        <w:t xml:space="preserve">Table </w:t>
                      </w:r>
                      <w:r w:rsidR="002419F8" w:rsidRPr="00BB7FA1">
                        <w:rPr>
                          <w:rStyle w:val="BookTitle"/>
                        </w:rPr>
                        <w:t>2</w:t>
                      </w:r>
                      <w:r w:rsidRPr="00BB7FA1">
                        <w:rPr>
                          <w:rStyle w:val="BookTitle"/>
                        </w:rPr>
                        <w:t xml:space="preserve">. </w:t>
                      </w:r>
                      <w:r w:rsidRPr="00BB7FA1">
                        <w:rPr>
                          <w:rStyle w:val="BookTitle"/>
                          <w:b w:val="0"/>
                          <w:bCs/>
                        </w:rPr>
                        <w:t xml:space="preserve">Distribution of fundus images by </w:t>
                      </w:r>
                      <w:r w:rsidR="005C2256" w:rsidRPr="00BB7FA1">
                        <w:rPr>
                          <w:rStyle w:val="BookTitle"/>
                          <w:b w:val="0"/>
                          <w:bCs/>
                        </w:rPr>
                        <w:t>task</w:t>
                      </w:r>
                    </w:p>
                    <w:tbl>
                      <w:tblPr>
                        <w:tblStyle w:val="TableGrid"/>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24"/>
                        <w:gridCol w:w="1224"/>
                        <w:gridCol w:w="1269"/>
                        <w:gridCol w:w="1224"/>
                      </w:tblGrid>
                      <w:tr w:rsidR="007D4AC2" w:rsidRPr="004604A7" w14:paraId="77A2C377" w14:textId="77777777" w:rsidTr="00A74D53">
                        <w:trPr>
                          <w:jc w:val="center"/>
                        </w:trPr>
                        <w:tc>
                          <w:tcPr>
                            <w:tcW w:w="1224" w:type="dxa"/>
                          </w:tcPr>
                          <w:p w14:paraId="348E9D8B" w14:textId="77777777" w:rsidR="007D4AC2" w:rsidRPr="004604A7" w:rsidRDefault="007D4AC2" w:rsidP="00175913">
                            <w:pPr>
                              <w:jc w:val="left"/>
                              <w:rPr>
                                <w:b/>
                                <w:bCs/>
                                <w:sz w:val="24"/>
                                <w:szCs w:val="24"/>
                              </w:rPr>
                            </w:pPr>
                            <w:r w:rsidRPr="004604A7">
                              <w:rPr>
                                <w:b/>
                                <w:bCs/>
                                <w:sz w:val="24"/>
                                <w:szCs w:val="24"/>
                              </w:rPr>
                              <w:t>Classes</w:t>
                            </w:r>
                          </w:p>
                        </w:tc>
                        <w:tc>
                          <w:tcPr>
                            <w:tcW w:w="1224" w:type="dxa"/>
                          </w:tcPr>
                          <w:p w14:paraId="5E3EA6C6" w14:textId="77777777" w:rsidR="007D4AC2" w:rsidRPr="004604A7" w:rsidRDefault="007D4AC2" w:rsidP="00175913">
                            <w:pPr>
                              <w:jc w:val="center"/>
                              <w:rPr>
                                <w:b/>
                                <w:bCs/>
                                <w:sz w:val="24"/>
                                <w:szCs w:val="24"/>
                              </w:rPr>
                            </w:pPr>
                            <w:r w:rsidRPr="004604A7">
                              <w:rPr>
                                <w:b/>
                                <w:bCs/>
                                <w:sz w:val="24"/>
                                <w:szCs w:val="24"/>
                              </w:rPr>
                              <w:t>Train</w:t>
                            </w:r>
                          </w:p>
                        </w:tc>
                        <w:tc>
                          <w:tcPr>
                            <w:tcW w:w="1224" w:type="dxa"/>
                          </w:tcPr>
                          <w:p w14:paraId="2490EC7F" w14:textId="77777777" w:rsidR="007D4AC2" w:rsidRPr="004604A7" w:rsidRDefault="007D4AC2" w:rsidP="00175913">
                            <w:pPr>
                              <w:jc w:val="center"/>
                              <w:rPr>
                                <w:b/>
                                <w:bCs/>
                                <w:sz w:val="24"/>
                                <w:szCs w:val="24"/>
                              </w:rPr>
                            </w:pPr>
                            <w:r w:rsidRPr="004604A7">
                              <w:rPr>
                                <w:b/>
                                <w:bCs/>
                                <w:sz w:val="24"/>
                                <w:szCs w:val="24"/>
                              </w:rPr>
                              <w:t>Validation</w:t>
                            </w:r>
                          </w:p>
                        </w:tc>
                        <w:tc>
                          <w:tcPr>
                            <w:tcW w:w="1224" w:type="dxa"/>
                          </w:tcPr>
                          <w:p w14:paraId="66CD938F" w14:textId="77777777" w:rsidR="007D4AC2" w:rsidRPr="004604A7" w:rsidRDefault="007D4AC2" w:rsidP="00175913">
                            <w:pPr>
                              <w:jc w:val="center"/>
                              <w:rPr>
                                <w:b/>
                                <w:bCs/>
                                <w:sz w:val="24"/>
                                <w:szCs w:val="24"/>
                              </w:rPr>
                            </w:pPr>
                            <w:r w:rsidRPr="004604A7">
                              <w:rPr>
                                <w:b/>
                                <w:bCs/>
                                <w:sz w:val="24"/>
                                <w:szCs w:val="24"/>
                              </w:rPr>
                              <w:t>Test</w:t>
                            </w:r>
                          </w:p>
                        </w:tc>
                      </w:tr>
                      <w:tr w:rsidR="007D4AC2" w:rsidRPr="004604A7" w14:paraId="3CE04031" w14:textId="77777777" w:rsidTr="00A74D53">
                        <w:trPr>
                          <w:jc w:val="center"/>
                        </w:trPr>
                        <w:tc>
                          <w:tcPr>
                            <w:tcW w:w="1224" w:type="dxa"/>
                          </w:tcPr>
                          <w:p w14:paraId="3A31A95D" w14:textId="77777777" w:rsidR="007D4AC2" w:rsidRPr="004604A7" w:rsidRDefault="007D4AC2" w:rsidP="00175913">
                            <w:pPr>
                              <w:jc w:val="left"/>
                              <w:rPr>
                                <w:sz w:val="24"/>
                                <w:szCs w:val="24"/>
                              </w:rPr>
                            </w:pPr>
                            <w:r w:rsidRPr="004604A7">
                              <w:rPr>
                                <w:sz w:val="24"/>
                                <w:szCs w:val="24"/>
                              </w:rPr>
                              <w:t>Normal</w:t>
                            </w:r>
                          </w:p>
                        </w:tc>
                        <w:tc>
                          <w:tcPr>
                            <w:tcW w:w="1224" w:type="dxa"/>
                          </w:tcPr>
                          <w:p w14:paraId="1E3B154D" w14:textId="77777777" w:rsidR="007D4AC2" w:rsidRPr="004604A7" w:rsidRDefault="007D4AC2" w:rsidP="00175913">
                            <w:pPr>
                              <w:jc w:val="center"/>
                              <w:rPr>
                                <w:sz w:val="24"/>
                                <w:szCs w:val="24"/>
                              </w:rPr>
                            </w:pPr>
                            <w:r>
                              <w:rPr>
                                <w:sz w:val="24"/>
                                <w:szCs w:val="24"/>
                              </w:rPr>
                              <w:t>4,407</w:t>
                            </w:r>
                          </w:p>
                        </w:tc>
                        <w:tc>
                          <w:tcPr>
                            <w:tcW w:w="1224" w:type="dxa"/>
                          </w:tcPr>
                          <w:p w14:paraId="5BACED82" w14:textId="77777777" w:rsidR="007D4AC2" w:rsidRPr="004604A7" w:rsidRDefault="007D4AC2" w:rsidP="00175913">
                            <w:pPr>
                              <w:jc w:val="center"/>
                              <w:rPr>
                                <w:sz w:val="24"/>
                                <w:szCs w:val="24"/>
                              </w:rPr>
                            </w:pPr>
                            <w:r>
                              <w:rPr>
                                <w:sz w:val="24"/>
                                <w:szCs w:val="24"/>
                              </w:rPr>
                              <w:t>1,081</w:t>
                            </w:r>
                          </w:p>
                        </w:tc>
                        <w:tc>
                          <w:tcPr>
                            <w:tcW w:w="1224" w:type="dxa"/>
                          </w:tcPr>
                          <w:p w14:paraId="14207975" w14:textId="77777777" w:rsidR="007D4AC2" w:rsidRPr="004604A7" w:rsidRDefault="007D4AC2" w:rsidP="00175913">
                            <w:pPr>
                              <w:jc w:val="center"/>
                              <w:rPr>
                                <w:sz w:val="24"/>
                                <w:szCs w:val="24"/>
                              </w:rPr>
                            </w:pPr>
                            <w:r>
                              <w:rPr>
                                <w:sz w:val="24"/>
                                <w:szCs w:val="24"/>
                              </w:rPr>
                              <w:t>1,012</w:t>
                            </w:r>
                          </w:p>
                        </w:tc>
                      </w:tr>
                      <w:tr w:rsidR="007D4AC2" w:rsidRPr="004604A7" w14:paraId="4F04CBBE" w14:textId="77777777" w:rsidTr="00A74D53">
                        <w:trPr>
                          <w:jc w:val="center"/>
                        </w:trPr>
                        <w:tc>
                          <w:tcPr>
                            <w:tcW w:w="1224" w:type="dxa"/>
                          </w:tcPr>
                          <w:p w14:paraId="020B649B" w14:textId="77777777" w:rsidR="007D4AC2" w:rsidRPr="004604A7" w:rsidRDefault="007D4AC2" w:rsidP="00175913">
                            <w:pPr>
                              <w:jc w:val="left"/>
                              <w:rPr>
                                <w:sz w:val="24"/>
                                <w:szCs w:val="24"/>
                              </w:rPr>
                            </w:pPr>
                            <w:r>
                              <w:rPr>
                                <w:sz w:val="24"/>
                                <w:szCs w:val="24"/>
                              </w:rPr>
                              <w:t>DR</w:t>
                            </w:r>
                          </w:p>
                        </w:tc>
                        <w:tc>
                          <w:tcPr>
                            <w:tcW w:w="1224" w:type="dxa"/>
                          </w:tcPr>
                          <w:p w14:paraId="0A1F48C2" w14:textId="00B165FC" w:rsidR="007D4AC2" w:rsidRPr="004604A7" w:rsidRDefault="0060026E" w:rsidP="00175913">
                            <w:pPr>
                              <w:jc w:val="center"/>
                              <w:rPr>
                                <w:sz w:val="24"/>
                                <w:szCs w:val="24"/>
                              </w:rPr>
                            </w:pPr>
                            <w:r>
                              <w:rPr>
                                <w:sz w:val="24"/>
                                <w:szCs w:val="24"/>
                              </w:rPr>
                              <w:t>4,159</w:t>
                            </w:r>
                          </w:p>
                        </w:tc>
                        <w:tc>
                          <w:tcPr>
                            <w:tcW w:w="1224" w:type="dxa"/>
                          </w:tcPr>
                          <w:p w14:paraId="6D36E1AA" w14:textId="51312965" w:rsidR="007D4AC2" w:rsidRPr="004604A7" w:rsidRDefault="0060026E" w:rsidP="00175913">
                            <w:pPr>
                              <w:jc w:val="center"/>
                              <w:rPr>
                                <w:sz w:val="24"/>
                                <w:szCs w:val="24"/>
                              </w:rPr>
                            </w:pPr>
                            <w:r>
                              <w:rPr>
                                <w:sz w:val="24"/>
                                <w:szCs w:val="24"/>
                              </w:rPr>
                              <w:t>787</w:t>
                            </w:r>
                          </w:p>
                        </w:tc>
                        <w:tc>
                          <w:tcPr>
                            <w:tcW w:w="1224" w:type="dxa"/>
                          </w:tcPr>
                          <w:p w14:paraId="6D7C2783" w14:textId="3B6CDF42" w:rsidR="007D4AC2" w:rsidRPr="004604A7" w:rsidRDefault="0060026E" w:rsidP="00175913">
                            <w:pPr>
                              <w:jc w:val="center"/>
                              <w:rPr>
                                <w:sz w:val="24"/>
                                <w:szCs w:val="24"/>
                              </w:rPr>
                            </w:pPr>
                            <w:r>
                              <w:rPr>
                                <w:sz w:val="24"/>
                                <w:szCs w:val="24"/>
                              </w:rPr>
                              <w:t>775</w:t>
                            </w:r>
                          </w:p>
                        </w:tc>
                      </w:tr>
                      <w:tr w:rsidR="007D4AC2" w:rsidRPr="004604A7" w14:paraId="5935CF9E" w14:textId="77777777" w:rsidTr="00A74D53">
                        <w:trPr>
                          <w:jc w:val="center"/>
                        </w:trPr>
                        <w:tc>
                          <w:tcPr>
                            <w:tcW w:w="1224" w:type="dxa"/>
                          </w:tcPr>
                          <w:p w14:paraId="06091B4F" w14:textId="77777777" w:rsidR="007D4AC2" w:rsidRPr="004604A7" w:rsidRDefault="007D4AC2" w:rsidP="00175913">
                            <w:pPr>
                              <w:jc w:val="left"/>
                              <w:rPr>
                                <w:sz w:val="24"/>
                                <w:szCs w:val="24"/>
                              </w:rPr>
                            </w:pPr>
                            <w:r w:rsidRPr="004604A7">
                              <w:rPr>
                                <w:sz w:val="24"/>
                                <w:szCs w:val="24"/>
                              </w:rPr>
                              <w:t>Glaucoma</w:t>
                            </w:r>
                          </w:p>
                        </w:tc>
                        <w:tc>
                          <w:tcPr>
                            <w:tcW w:w="1224" w:type="dxa"/>
                          </w:tcPr>
                          <w:p w14:paraId="26694CAA" w14:textId="77777777" w:rsidR="007D4AC2" w:rsidRPr="004604A7" w:rsidRDefault="007D4AC2" w:rsidP="00175913">
                            <w:pPr>
                              <w:jc w:val="center"/>
                              <w:rPr>
                                <w:sz w:val="24"/>
                                <w:szCs w:val="24"/>
                              </w:rPr>
                            </w:pPr>
                            <w:r>
                              <w:rPr>
                                <w:sz w:val="24"/>
                                <w:szCs w:val="24"/>
                              </w:rPr>
                              <w:t>6,258</w:t>
                            </w:r>
                          </w:p>
                        </w:tc>
                        <w:tc>
                          <w:tcPr>
                            <w:tcW w:w="1224" w:type="dxa"/>
                          </w:tcPr>
                          <w:p w14:paraId="30AEDA9E" w14:textId="77777777" w:rsidR="007D4AC2" w:rsidRPr="004604A7" w:rsidRDefault="007D4AC2" w:rsidP="00175913">
                            <w:pPr>
                              <w:jc w:val="center"/>
                              <w:rPr>
                                <w:sz w:val="24"/>
                                <w:szCs w:val="24"/>
                              </w:rPr>
                            </w:pPr>
                            <w:r>
                              <w:rPr>
                                <w:sz w:val="24"/>
                                <w:szCs w:val="24"/>
                              </w:rPr>
                              <w:t>1,165</w:t>
                            </w:r>
                          </w:p>
                        </w:tc>
                        <w:tc>
                          <w:tcPr>
                            <w:tcW w:w="1224" w:type="dxa"/>
                          </w:tcPr>
                          <w:p w14:paraId="3F05B677" w14:textId="77777777" w:rsidR="007D4AC2" w:rsidRPr="004604A7" w:rsidRDefault="007D4AC2" w:rsidP="00175913">
                            <w:pPr>
                              <w:jc w:val="center"/>
                              <w:rPr>
                                <w:sz w:val="24"/>
                                <w:szCs w:val="24"/>
                              </w:rPr>
                            </w:pPr>
                            <w:r>
                              <w:rPr>
                                <w:sz w:val="24"/>
                                <w:szCs w:val="24"/>
                              </w:rPr>
                              <w:t>987</w:t>
                            </w:r>
                          </w:p>
                        </w:tc>
                      </w:tr>
                      <w:tr w:rsidR="007D4AC2" w:rsidRPr="004604A7" w14:paraId="0A4E25AD" w14:textId="77777777" w:rsidTr="00A74D53">
                        <w:trPr>
                          <w:jc w:val="center"/>
                        </w:trPr>
                        <w:tc>
                          <w:tcPr>
                            <w:tcW w:w="1224" w:type="dxa"/>
                          </w:tcPr>
                          <w:p w14:paraId="006AB8D1" w14:textId="77777777" w:rsidR="007D4AC2" w:rsidRPr="004604A7" w:rsidRDefault="007D4AC2" w:rsidP="00175913">
                            <w:pPr>
                              <w:jc w:val="left"/>
                              <w:rPr>
                                <w:sz w:val="24"/>
                                <w:szCs w:val="24"/>
                              </w:rPr>
                            </w:pPr>
                            <w:r w:rsidRPr="004604A7">
                              <w:rPr>
                                <w:sz w:val="24"/>
                                <w:szCs w:val="24"/>
                              </w:rPr>
                              <w:t>Cataract</w:t>
                            </w:r>
                          </w:p>
                        </w:tc>
                        <w:tc>
                          <w:tcPr>
                            <w:tcW w:w="1224" w:type="dxa"/>
                          </w:tcPr>
                          <w:p w14:paraId="1940EA4B" w14:textId="77777777" w:rsidR="007D4AC2" w:rsidRPr="004604A7" w:rsidRDefault="007D4AC2" w:rsidP="00175913">
                            <w:pPr>
                              <w:jc w:val="center"/>
                              <w:rPr>
                                <w:sz w:val="24"/>
                                <w:szCs w:val="24"/>
                              </w:rPr>
                            </w:pPr>
                            <w:r>
                              <w:rPr>
                                <w:sz w:val="24"/>
                                <w:szCs w:val="24"/>
                              </w:rPr>
                              <w:t>1,379</w:t>
                            </w:r>
                          </w:p>
                        </w:tc>
                        <w:tc>
                          <w:tcPr>
                            <w:tcW w:w="1224" w:type="dxa"/>
                          </w:tcPr>
                          <w:p w14:paraId="6A68F3D8" w14:textId="77777777" w:rsidR="007D4AC2" w:rsidRPr="004604A7" w:rsidRDefault="007D4AC2" w:rsidP="00175913">
                            <w:pPr>
                              <w:jc w:val="center"/>
                              <w:rPr>
                                <w:sz w:val="24"/>
                                <w:szCs w:val="24"/>
                              </w:rPr>
                            </w:pPr>
                            <w:r>
                              <w:rPr>
                                <w:sz w:val="24"/>
                                <w:szCs w:val="24"/>
                              </w:rPr>
                              <w:t>464</w:t>
                            </w:r>
                          </w:p>
                        </w:tc>
                        <w:tc>
                          <w:tcPr>
                            <w:tcW w:w="1224" w:type="dxa"/>
                          </w:tcPr>
                          <w:p w14:paraId="575F9E70" w14:textId="77777777" w:rsidR="007D4AC2" w:rsidRPr="004604A7" w:rsidRDefault="007D4AC2" w:rsidP="00175913">
                            <w:pPr>
                              <w:jc w:val="center"/>
                              <w:rPr>
                                <w:sz w:val="24"/>
                                <w:szCs w:val="24"/>
                              </w:rPr>
                            </w:pPr>
                            <w:r>
                              <w:rPr>
                                <w:sz w:val="24"/>
                                <w:szCs w:val="24"/>
                              </w:rPr>
                              <w:t>460</w:t>
                            </w:r>
                          </w:p>
                        </w:tc>
                      </w:tr>
                    </w:tbl>
                    <w:p w14:paraId="73082267" w14:textId="77777777" w:rsidR="007D4AC2" w:rsidRDefault="007D4AC2" w:rsidP="007D4AC2"/>
                    <w:p w14:paraId="1A1CD157" w14:textId="77777777" w:rsidR="007D4AC2" w:rsidRDefault="007D4AC2" w:rsidP="007D4AC2"/>
                    <w:p w14:paraId="5E97BD1D" w14:textId="77777777" w:rsidR="007D4AC2" w:rsidRDefault="007D4AC2" w:rsidP="007D4AC2"/>
                  </w:txbxContent>
                </v:textbox>
                <w10:wrap type="topAndBottom" anchory="margin"/>
              </v:shape>
            </w:pict>
          </mc:Fallback>
        </mc:AlternateContent>
      </w:r>
      <w:r w:rsidR="00805BC8" w:rsidRPr="00632846">
        <w:t>Integrating various datasets with partial annotations expands the model’s representation space without compromising label fidelity for any individual task. The curated collection ultimately provides comprehensive coverage of DR, glaucoma, cataract, and healthy fundus images, ensuring each task receives a good mix of positive and negative examples</w:t>
      </w:r>
      <w:r w:rsidR="007D4AC2" w:rsidRPr="00632846">
        <w:rPr>
          <w:kern w:val="0"/>
          <w14:ligatures w14:val="none"/>
        </w:rPr>
        <w:t>. </w:t>
      </w:r>
      <w:r w:rsidR="007D4AC2" w:rsidRPr="00632846">
        <w:t xml:space="preserve">Table </w:t>
      </w:r>
      <w:r w:rsidR="002419F8" w:rsidRPr="00632846">
        <w:t>2</w:t>
      </w:r>
      <w:r w:rsidR="007D4AC2" w:rsidRPr="00632846">
        <w:t xml:space="preserve"> shows the distribution of fundus images across the training, cross-validation, and testing datasets used in this study.</w:t>
      </w:r>
    </w:p>
    <w:p w14:paraId="072430BA" w14:textId="4AAB700B" w:rsidR="00C51DE5" w:rsidRPr="00632846" w:rsidRDefault="007D4AC2" w:rsidP="00BC2750">
      <w:pPr>
        <w:rPr>
          <w:rFonts w:cs="Times New Roman"/>
          <w:b/>
          <w:bCs/>
          <w:kern w:val="0"/>
        </w:rPr>
      </w:pPr>
      <w:r w:rsidRPr="00632846">
        <w:lastRenderedPageBreak/>
        <w:t>Many ophthalmic AI studies rely on image-level splits, which can inadvertently place near-duplicate images in different sets, artificially inflating model performance. To avoid this, we enforce strict separation across all sets using dataset and clinical metadata</w:t>
      </w:r>
      <w:r w:rsidR="0060026E" w:rsidRPr="00632846">
        <w:t>,</w:t>
      </w:r>
      <w:r w:rsidRPr="00632846">
        <w:t xml:space="preserve"> </w:t>
      </w:r>
      <w:r w:rsidR="0060026E" w:rsidRPr="00632846">
        <w:t>ensuring</w:t>
      </w:r>
      <w:r w:rsidRPr="00632846">
        <w:t xml:space="preserve"> that no patient or repeated fundus images from the same eye appear in more than one split. This yields realistic performance estimates that better reflect real</w:t>
      </w:r>
      <w:r w:rsidRPr="00632846">
        <w:rPr>
          <w:rFonts w:ascii="Cambria Math" w:hAnsi="Cambria Math" w:cs="Cambria Math"/>
        </w:rPr>
        <w:t>‑</w:t>
      </w:r>
      <w:r w:rsidRPr="00632846">
        <w:t>world deployment conditions</w:t>
      </w:r>
      <w:r w:rsidR="00C51DE5" w:rsidRPr="00632846">
        <w:t>.</w:t>
      </w:r>
    </w:p>
    <w:p w14:paraId="4FDDB4C8" w14:textId="7FE70595" w:rsidR="00EE7096" w:rsidRPr="00632846" w:rsidRDefault="00EE7096" w:rsidP="00770204">
      <w:pPr>
        <w:pStyle w:val="Heading2"/>
      </w:pPr>
      <w:r w:rsidRPr="00632846">
        <w:t>Preprocessing</w:t>
      </w:r>
      <w:r w:rsidR="0068329C" w:rsidRPr="00632846">
        <w:t xml:space="preserve"> and Data Augmentation</w:t>
      </w:r>
    </w:p>
    <w:p w14:paraId="04DF1600" w14:textId="1690690A" w:rsidR="00112E61" w:rsidRPr="00632846" w:rsidRDefault="00112E61" w:rsidP="007549BE">
      <w:r w:rsidRPr="00632846">
        <w:t xml:space="preserve">Given the heterogeneity of the curated dataset, </w:t>
      </w:r>
      <w:r w:rsidR="002C55EF" w:rsidRPr="00632846">
        <w:t xml:space="preserve">a </w:t>
      </w:r>
      <w:r w:rsidR="00D91FBB" w:rsidRPr="00632846">
        <w:t xml:space="preserve">series of preprocessing techniques </w:t>
      </w:r>
      <w:r w:rsidR="002C55EF" w:rsidRPr="00632846">
        <w:t>was</w:t>
      </w:r>
      <w:r w:rsidR="00D91FBB" w:rsidRPr="00632846">
        <w:t xml:space="preserve"> applied to standardize the images and </w:t>
      </w:r>
      <w:r w:rsidRPr="00632846">
        <w:t>enhance</w:t>
      </w:r>
      <w:r w:rsidR="00D91FBB" w:rsidRPr="00632846">
        <w:t xml:space="preserve"> features </w:t>
      </w:r>
      <w:r w:rsidR="00465100" w:rsidRPr="00632846">
        <w:t>that</w:t>
      </w:r>
      <w:r w:rsidR="00D91FBB" w:rsidRPr="00632846">
        <w:t xml:space="preserve"> </w:t>
      </w:r>
      <w:r w:rsidRPr="00632846">
        <w:t>improv</w:t>
      </w:r>
      <w:r w:rsidR="00465100" w:rsidRPr="00632846">
        <w:t>e</w:t>
      </w:r>
      <w:r w:rsidRPr="00632846">
        <w:t xml:space="preserve"> </w:t>
      </w:r>
      <w:r w:rsidR="00D91FBB" w:rsidRPr="00632846">
        <w:t>model performance.</w:t>
      </w:r>
      <w:r w:rsidR="00E9550D" w:rsidRPr="00632846">
        <w:t xml:space="preserve"> </w:t>
      </w:r>
      <w:r w:rsidR="00C56470" w:rsidRPr="00632846">
        <w:t>Below</w:t>
      </w:r>
      <w:r w:rsidR="00CC5EA4" w:rsidRPr="00632846">
        <w:t xml:space="preserve"> are the preprocessing steps and data augmentation </w:t>
      </w:r>
      <w:r w:rsidR="00C56470" w:rsidRPr="00632846">
        <w:t>techniques</w:t>
      </w:r>
      <w:r w:rsidR="00CC5EA4" w:rsidRPr="00632846">
        <w:t xml:space="preserve"> used in this study:</w:t>
      </w:r>
    </w:p>
    <w:p w14:paraId="076D33CD" w14:textId="5B79DF46" w:rsidR="00EE7096" w:rsidRPr="00632846" w:rsidRDefault="00EE7096" w:rsidP="007549BE">
      <w:pPr>
        <w:pStyle w:val="ListParagraph"/>
        <w:numPr>
          <w:ilvl w:val="0"/>
          <w:numId w:val="37"/>
        </w:numPr>
      </w:pPr>
      <w:r w:rsidRPr="00632846">
        <w:rPr>
          <w:b/>
          <w:bCs/>
        </w:rPr>
        <w:t>Resizing</w:t>
      </w:r>
      <w:r w:rsidR="00112E61" w:rsidRPr="00632846">
        <w:t xml:space="preserve">: </w:t>
      </w:r>
      <w:r w:rsidR="0068329C" w:rsidRPr="00632846">
        <w:t>All images were resized to 224 x 224 from their original size.</w:t>
      </w:r>
    </w:p>
    <w:p w14:paraId="78F4E2DE" w14:textId="5811B92A" w:rsidR="00967674" w:rsidRPr="00632846" w:rsidRDefault="0090785F" w:rsidP="0088145A">
      <w:pPr>
        <w:pStyle w:val="ListParagraph"/>
        <w:numPr>
          <w:ilvl w:val="0"/>
          <w:numId w:val="37"/>
        </w:numPr>
      </w:pPr>
      <w:r w:rsidRPr="00632846">
        <w:rPr>
          <w:b/>
          <w:bCs/>
        </w:rPr>
        <w:t xml:space="preserve">Contrast-Limited Adaptive Histogram Equalization (CLAHE): </w:t>
      </w:r>
      <w:r w:rsidR="00967674" w:rsidRPr="00632846">
        <w:t xml:space="preserve">A preprocessing technique to enhance local contrast in areas with poor illumination </w:t>
      </w:r>
      <w:r w:rsidR="00C816CB" w:rsidRPr="00632846">
        <w:fldChar w:fldCharType="begin"/>
      </w:r>
      <w:r w:rsidR="002F25EA" w:rsidRPr="00632846">
        <w:instrText xml:space="preserve"> ADDIN ZOTERO_ITEM CSL_CITATION {"citationID":"lz089y0Y","properties":{"unsorted":false,"formattedCitation":"[38]","plainCitation":"[38]","noteIndex":0},"citationItems":[{"id":78,"uris":["http://zotero.org/users/19720631/items/SXZGAWFC"],"itemData":{"id":78,"type":"paper-conference","container-title":"Graphics gems","title":"Contrast Limited Adaptive Histogram Equalization","URL":"https://api.semanticscholar.org/CorpusID:62707267","author":[{"family":"Zuiderveld","given":"Karel J."}],"issued":{"date-parts":[["1994"]]}}}],"schema":"https://github.com/citation-style-language/schema/raw/master/csl-citation.json"} </w:instrText>
      </w:r>
      <w:r w:rsidR="00C816CB" w:rsidRPr="00632846">
        <w:fldChar w:fldCharType="separate"/>
      </w:r>
      <w:r w:rsidR="002F25EA" w:rsidRPr="00632846">
        <w:rPr>
          <w:noProof/>
        </w:rPr>
        <w:t>[38]</w:t>
      </w:r>
      <w:r w:rsidR="00C816CB" w:rsidRPr="00632846">
        <w:fldChar w:fldCharType="end"/>
      </w:r>
      <w:r w:rsidR="00C56470" w:rsidRPr="00632846">
        <w:t>.</w:t>
      </w:r>
      <w:r w:rsidR="00967674" w:rsidRPr="00632846">
        <w:t xml:space="preserve"> CLAHE improves the clarity of vessels, microaneurysms, and subtle lesions while avoiding noise amplification. This helps the model capture more informative features from each image.</w:t>
      </w:r>
    </w:p>
    <w:p w14:paraId="0A90ECE8" w14:textId="57093F77" w:rsidR="00284547" w:rsidRPr="00632846" w:rsidRDefault="00284547" w:rsidP="0088145A">
      <w:pPr>
        <w:pStyle w:val="ListParagraph"/>
        <w:numPr>
          <w:ilvl w:val="0"/>
          <w:numId w:val="37"/>
        </w:numPr>
      </w:pPr>
      <w:r w:rsidRPr="00632846">
        <w:rPr>
          <w:b/>
          <w:bCs/>
        </w:rPr>
        <w:t>Random flip</w:t>
      </w:r>
      <w:r w:rsidRPr="00632846">
        <w:t xml:space="preserve">: </w:t>
      </w:r>
      <w:r w:rsidR="00A4649C" w:rsidRPr="00632846">
        <w:t>An augmentation technique to mimic natural variability in fundus images and reduce the model’s dependence on fixed spatial patterns.</w:t>
      </w:r>
    </w:p>
    <w:p w14:paraId="2960A3DB" w14:textId="3AE3834F" w:rsidR="00A91606" w:rsidRPr="00632846" w:rsidRDefault="009A7219" w:rsidP="00A91606">
      <w:pPr>
        <w:pStyle w:val="ListParagraph"/>
        <w:numPr>
          <w:ilvl w:val="0"/>
          <w:numId w:val="37"/>
        </w:numPr>
      </w:pPr>
      <w:r w:rsidRPr="00632846">
        <w:rPr>
          <w:b/>
          <w:bCs/>
        </w:rPr>
        <w:t xml:space="preserve">Gamma Jitter: </w:t>
      </w:r>
      <w:r w:rsidR="00A91606" w:rsidRPr="00632846">
        <w:rPr>
          <w:rStyle w:val="s1"/>
        </w:rPr>
        <w:t xml:space="preserve">A global intensity transformation that mimics illumination changes caused by camera differences, pupil dilation, and patient factors, improving robustness to under- and overexposed images frequently </w:t>
      </w:r>
      <w:r w:rsidR="00A91606" w:rsidRPr="00632846">
        <w:t>seen in clinical workflows</w:t>
      </w:r>
      <w:r w:rsidR="00A91606" w:rsidRPr="00632846">
        <w:rPr>
          <w:rStyle w:val="s1"/>
        </w:rPr>
        <w:t>.</w:t>
      </w:r>
    </w:p>
    <w:p w14:paraId="4A375003" w14:textId="70E378C1" w:rsidR="00284547" w:rsidRPr="00632846" w:rsidRDefault="00284547" w:rsidP="007549BE">
      <w:pPr>
        <w:pStyle w:val="ListParagraph"/>
        <w:numPr>
          <w:ilvl w:val="0"/>
          <w:numId w:val="37"/>
        </w:numPr>
      </w:pPr>
      <w:r w:rsidRPr="00632846">
        <w:rPr>
          <w:b/>
          <w:bCs/>
        </w:rPr>
        <w:t>Random cropping</w:t>
      </w:r>
      <w:r w:rsidRPr="00632846">
        <w:t xml:space="preserve">: </w:t>
      </w:r>
      <w:r w:rsidR="00A4649C" w:rsidRPr="00632846">
        <w:t>To simulate partial views of the retina that occur when patients blink or move, or when the camera is misaligned. This augmentation technique improves robustness to real</w:t>
      </w:r>
      <w:r w:rsidR="00A4649C" w:rsidRPr="00632846">
        <w:rPr>
          <w:rFonts w:ascii="Cambria Math" w:hAnsi="Cambria Math" w:cs="Cambria Math"/>
        </w:rPr>
        <w:t>‑</w:t>
      </w:r>
      <w:r w:rsidR="00A4649C" w:rsidRPr="00632846">
        <w:t>world acquisition variability by forcing the model to learn from incomplete or off</w:t>
      </w:r>
      <w:r w:rsidR="00A4649C" w:rsidRPr="00632846">
        <w:rPr>
          <w:rFonts w:ascii="Cambria Math" w:hAnsi="Cambria Math" w:cs="Cambria Math"/>
        </w:rPr>
        <w:t>‑</w:t>
      </w:r>
      <w:r w:rsidR="00A4649C" w:rsidRPr="00632846">
        <w:t>center images rather than relying solely on perfectly centered optic discs or maculae.</w:t>
      </w:r>
    </w:p>
    <w:p w14:paraId="3B281E03" w14:textId="4322EB98" w:rsidR="00284547" w:rsidRPr="00632846" w:rsidRDefault="00284547" w:rsidP="007549BE">
      <w:pPr>
        <w:pStyle w:val="ListParagraph"/>
        <w:numPr>
          <w:ilvl w:val="0"/>
          <w:numId w:val="37"/>
        </w:numPr>
      </w:pPr>
      <w:r w:rsidRPr="00632846">
        <w:rPr>
          <w:b/>
          <w:bCs/>
        </w:rPr>
        <w:t>Gaussian Blur</w:t>
      </w:r>
      <w:r w:rsidRPr="00632846">
        <w:t>: A method to introduce mild defocus, replicating real</w:t>
      </w:r>
      <w:r w:rsidRPr="00632846">
        <w:rPr>
          <w:rFonts w:ascii="Cambria Math" w:hAnsi="Cambria Math" w:cs="Cambria Math"/>
        </w:rPr>
        <w:t>‑</w:t>
      </w:r>
      <w:r w:rsidRPr="00632846">
        <w:t>world issues such as poor fixation, motion blur, or suboptimal camera focus.</w:t>
      </w:r>
    </w:p>
    <w:p w14:paraId="78FC5E08" w14:textId="40EEF3C6" w:rsidR="0090785F" w:rsidRPr="00632846" w:rsidRDefault="00284547" w:rsidP="007549BE">
      <w:pPr>
        <w:pStyle w:val="ListParagraph"/>
        <w:numPr>
          <w:ilvl w:val="0"/>
          <w:numId w:val="37"/>
        </w:numPr>
      </w:pPr>
      <w:r w:rsidRPr="00632846">
        <w:rPr>
          <w:b/>
          <w:bCs/>
        </w:rPr>
        <w:t>Normalization</w:t>
      </w:r>
      <w:r w:rsidRPr="00632846">
        <w:t>:</w:t>
      </w:r>
      <w:r w:rsidR="001779DD" w:rsidRPr="00632846">
        <w:rPr>
          <w:rFonts w:ascii="AppleSystemUIFont" w:hAnsi="AppleSystemUIFont" w:cs="AppleSystemUIFont"/>
          <w:b/>
          <w:bCs/>
          <w:kern w:val="0"/>
        </w:rPr>
        <w:t xml:space="preserve"> </w:t>
      </w:r>
      <w:r w:rsidR="001779DD" w:rsidRPr="00632846">
        <w:t xml:space="preserve">A preprocessing step that </w:t>
      </w:r>
      <w:r w:rsidR="00A91606" w:rsidRPr="00632846">
        <w:t>adjust</w:t>
      </w:r>
      <w:r w:rsidR="001779DD" w:rsidRPr="00632846">
        <w:t xml:space="preserve">s pixel intensities to the [0, 1] range, </w:t>
      </w:r>
      <w:r w:rsidR="00A91606" w:rsidRPr="00632846">
        <w:t>ensur</w:t>
      </w:r>
      <w:r w:rsidR="001779DD" w:rsidRPr="00632846">
        <w:t xml:space="preserve">ing consistent input scaling across images and </w:t>
      </w:r>
      <w:r w:rsidR="00A91606" w:rsidRPr="00632846">
        <w:t>supporting</w:t>
      </w:r>
      <w:r w:rsidR="001779DD" w:rsidRPr="00632846">
        <w:t xml:space="preserve"> stable and efficient model training.</w:t>
      </w:r>
    </w:p>
    <w:p w14:paraId="5579F186" w14:textId="3CF3C872" w:rsidR="00C56470" w:rsidRPr="00632846" w:rsidRDefault="00A91606" w:rsidP="007549BE">
      <w:pPr>
        <w:rPr>
          <w:kern w:val="0"/>
          <w14:ligatures w14:val="none"/>
        </w:rPr>
      </w:pPr>
      <w:bookmarkStart w:id="1" w:name="OLE_LINK5"/>
      <w:r w:rsidRPr="00632846">
        <w:rPr>
          <w:kern w:val="0"/>
          <w14:ligatures w14:val="none"/>
        </w:rPr>
        <w:t>This combination of preprocessing and augmentation methods exposes the model to a wide range of image conditions that mimic real-world acquisition variability. As a result, these techniques further improve robustness and generalization across different populations, devices, and clinical workflows.</w:t>
      </w:r>
    </w:p>
    <w:p w14:paraId="438CDDD2" w14:textId="77777777" w:rsidR="0060026E" w:rsidRPr="00632846" w:rsidRDefault="0060026E" w:rsidP="007549BE"/>
    <w:bookmarkEnd w:id="1"/>
    <w:p w14:paraId="76C01A1F" w14:textId="4827A4BB" w:rsidR="00604D72" w:rsidRPr="00632846" w:rsidRDefault="00EE7096" w:rsidP="00770204">
      <w:pPr>
        <w:pStyle w:val="Heading2"/>
      </w:pPr>
      <w:r w:rsidRPr="00632846">
        <w:lastRenderedPageBreak/>
        <w:t>Model Architecture</w:t>
      </w:r>
    </w:p>
    <w:p w14:paraId="14BF4C2E" w14:textId="2DB89D1B" w:rsidR="005D1376" w:rsidRPr="00632846" w:rsidRDefault="005D1376" w:rsidP="00770204">
      <w:pPr>
        <w:pStyle w:val="Heading3"/>
      </w:pPr>
      <w:r w:rsidRPr="00632846">
        <w:t>Backbone</w:t>
      </w:r>
    </w:p>
    <w:p w14:paraId="6373EC4E" w14:textId="161D4FFB" w:rsidR="00D86AF0" w:rsidRPr="00632846" w:rsidRDefault="00151126" w:rsidP="00604D72">
      <w:r w:rsidRPr="00632846">
        <w:t>In preliminary studies, we explored several</w:t>
      </w:r>
      <w:r w:rsidR="00D86AF0" w:rsidRPr="00632846">
        <w:t xml:space="preserve"> deep CNN architectures</w:t>
      </w:r>
      <w:r w:rsidRPr="00632846">
        <w:t xml:space="preserve">, and </w:t>
      </w:r>
      <w:r w:rsidR="00D86AF0" w:rsidRPr="00632846">
        <w:t xml:space="preserve">DenseNet121 </w:t>
      </w:r>
      <w:r w:rsidRPr="00632846">
        <w:t>was selected as</w:t>
      </w:r>
      <w:r w:rsidR="00D86AF0" w:rsidRPr="00632846">
        <w:t xml:space="preserve"> the </w:t>
      </w:r>
      <w:r w:rsidRPr="00632846">
        <w:t>most dependable</w:t>
      </w:r>
      <w:r w:rsidR="00D86AF0" w:rsidRPr="00632846">
        <w:t xml:space="preserve"> </w:t>
      </w:r>
      <w:r w:rsidRPr="00632846">
        <w:t>backbone for this task</w:t>
      </w:r>
      <w:r w:rsidR="00D86AF0" w:rsidRPr="00632846">
        <w:t xml:space="preserve">. </w:t>
      </w:r>
      <w:r w:rsidRPr="00632846">
        <w:t>Its densely connected</w:t>
      </w:r>
      <w:r w:rsidR="00D86AF0" w:rsidRPr="00632846">
        <w:t xml:space="preserve"> architecture facilitates efficient feature propagation, as each layer receives feature maps from all preceding layers, </w:t>
      </w:r>
      <w:r w:rsidRPr="00632846">
        <w:t>enabling</w:t>
      </w:r>
      <w:r w:rsidR="00D86AF0" w:rsidRPr="00632846">
        <w:t xml:space="preserve"> extensive feature reuse </w:t>
      </w:r>
      <w:r w:rsidR="00D86AF0" w:rsidRPr="00632846">
        <w:fldChar w:fldCharType="begin"/>
      </w:r>
      <w:r w:rsidR="002F25EA" w:rsidRPr="00632846">
        <w:instrText xml:space="preserve"> ADDIN ZOTERO_ITEM CSL_CITATION {"citationID":"irdWuETD","properties":{"unsorted":false,"formattedCitation":"[39]","plainCitation":"[39]","noteIndex":0},"citationItems":[{"id":79,"uris":["http://zotero.org/users/19720631/items/3PV69JGI"],"itemData":{"id":79,"type":"paper-conference","container-title":"2017 IEEE Conference on Computer Vision and Pattern Recognition (CVPR)","DOI":"10.1109/CVPR.2017.243","event-title":"2017 IEEE Conference on Computer Vision and Pattern Recognition (CVPR)","ISBN":"1063-6919","note":"journalAbbreviation: 2017 IEEE Conference on Computer Vision and Pattern Recognition (CVPR)","page":"2261-2269","title":"Densely Connected Convolutional Networks","author":[{"literal":"G. Huang"},{"literal":"Z. Liu"},{"literal":"L. Van Der Maaten"},{"literal":"K. Q. Weinberger"}],"issued":{"date-parts":[["2017",7,21]]}}}],"schema":"https://github.com/citation-style-language/schema/raw/master/csl-citation.json"} </w:instrText>
      </w:r>
      <w:r w:rsidR="00D86AF0" w:rsidRPr="00632846">
        <w:fldChar w:fldCharType="separate"/>
      </w:r>
      <w:r w:rsidR="002F25EA" w:rsidRPr="00632846">
        <w:rPr>
          <w:noProof/>
        </w:rPr>
        <w:t>[39]</w:t>
      </w:r>
      <w:r w:rsidR="00D86AF0" w:rsidRPr="00632846">
        <w:fldChar w:fldCharType="end"/>
      </w:r>
      <w:r w:rsidR="00D86AF0" w:rsidRPr="00632846">
        <w:t>. Th</w:t>
      </w:r>
      <w:r w:rsidRPr="00632846">
        <w:t xml:space="preserve">ese properties </w:t>
      </w:r>
      <w:r w:rsidR="00D86AF0" w:rsidRPr="00632846">
        <w:t>make DenseNet121 a robust and stable foundation for fundus image representation</w:t>
      </w:r>
    </w:p>
    <w:p w14:paraId="1684457D" w14:textId="1FFBABA0" w:rsidR="00604D72" w:rsidRPr="00632846" w:rsidRDefault="00D86AF0" w:rsidP="00D86AF0">
      <w:r w:rsidRPr="00632846">
        <w:t xml:space="preserve">Pretrained on ImageNet, DenseNet121 is used as the common feature extractor for all tasks. The top classification layer is removed, and the network outputs a </w:t>
      </w:r>
      <m:oMath>
        <m:r>
          <w:rPr>
            <w:rFonts w:ascii="Latin Modern Math" w:hAnsi="Latin Modern Math"/>
          </w:rPr>
          <m:t xml:space="preserve">7×7×1024 </m:t>
        </m:r>
      </m:oMath>
      <w:r w:rsidRPr="00632846">
        <w:t xml:space="preserve">feature map. All backbone weights are kept frozen during training of the </w:t>
      </w:r>
      <w:r w:rsidR="00151126" w:rsidRPr="00632846">
        <w:t>task-specific classifiers</w:t>
      </w:r>
      <w:r w:rsidRPr="00632846">
        <w:t>. Freezing the backbone ensures consistent low- and mid-level retinal representations across tasks, prevents interference between diseases with different label availability, and stabilizes training on datasets of varying size and annotation quality</w:t>
      </w:r>
      <w:r w:rsidR="00604D72" w:rsidRPr="00632846">
        <w:t>.</w:t>
      </w:r>
      <w:r w:rsidR="00451DDC" w:rsidRPr="00632846">
        <w:rPr>
          <w:noProof/>
          <w:kern w:val="0"/>
        </w:rPr>
        <w:t xml:space="preserve"> </w:t>
      </w:r>
    </w:p>
    <w:p w14:paraId="3EFCEDF5" w14:textId="5C1D3E1F" w:rsidR="00A77A6C" w:rsidRPr="00632846" w:rsidRDefault="00A77A6C" w:rsidP="00770204">
      <w:pPr>
        <w:pStyle w:val="Heading3"/>
      </w:pPr>
      <w:r w:rsidRPr="00632846">
        <w:t>Adapter Block</w:t>
      </w:r>
    </w:p>
    <w:p w14:paraId="66914D73" w14:textId="42AF5167" w:rsidR="005D1376" w:rsidRPr="00632846" w:rsidRDefault="00D86AF0" w:rsidP="00604D72">
      <w:r w:rsidRPr="00632846">
        <w:t>Building upon this backbone, the model includes a lightweight adapter block and four task</w:t>
      </w:r>
      <w:r w:rsidRPr="00632846">
        <w:rPr>
          <w:rFonts w:ascii="Cambria Math" w:hAnsi="Cambria Math" w:cs="Cambria Math"/>
        </w:rPr>
        <w:t>‑</w:t>
      </w:r>
      <w:r w:rsidRPr="00632846">
        <w:t xml:space="preserve">specific MLP </w:t>
      </w:r>
      <w:r w:rsidR="00151126" w:rsidRPr="00632846">
        <w:t>classifiers</w:t>
      </w:r>
      <w:r w:rsidRPr="00632846">
        <w:t>. This modular design leverages shared retinal features extracted by DenseNet121 while enabling simultaneous prediction of Normal fundus, DR, Glaucoma, and Cataract with minimal parameter redundancy</w:t>
      </w:r>
      <w:r w:rsidR="005D1376" w:rsidRPr="00632846">
        <w:t>.</w:t>
      </w:r>
    </w:p>
    <w:p w14:paraId="6687FF46" w14:textId="22E4470C" w:rsidR="003B2761" w:rsidRPr="00632846" w:rsidRDefault="00D86AF0" w:rsidP="003B2761">
      <w:r w:rsidRPr="00632846">
        <w:t xml:space="preserve">Each </w:t>
      </w:r>
      <w:r w:rsidR="00790A71" w:rsidRPr="00632846">
        <w:t>prediction branch</w:t>
      </w:r>
      <w:r w:rsidRPr="00632846">
        <w:t xml:space="preserve"> processes the shared feature map through an adapter block that transforms it for task-specific learning</w:t>
      </w:r>
      <w:r w:rsidR="009A1FB5" w:rsidRPr="00632846">
        <w:t xml:space="preserve"> (</w:t>
      </w:r>
      <w:r w:rsidR="009A1FB5" w:rsidRPr="00632846">
        <w:rPr>
          <w:bCs/>
        </w:rPr>
        <w:t>See Figure 1</w:t>
      </w:r>
      <w:r w:rsidR="009A1FB5" w:rsidRPr="00632846">
        <w:t>).</w:t>
      </w:r>
      <w:r w:rsidRPr="00632846">
        <w:t xml:space="preserve"> The adapter block comprises two consecutive </w:t>
      </w:r>
      <m:oMath>
        <m:r>
          <w:rPr>
            <w:rFonts w:ascii="Latin Modern Math" w:hAnsi="Latin Modern Math"/>
          </w:rPr>
          <m:t>1×1</m:t>
        </m:r>
      </m:oMath>
      <w:r w:rsidRPr="00632846">
        <w:t xml:space="preserve"> convolutional layers, each followed by batch normalization</w:t>
      </w:r>
      <w:r w:rsidR="00790A71" w:rsidRPr="00632846">
        <w:t xml:space="preserve"> (BN)</w:t>
      </w:r>
      <w:r w:rsidRPr="00632846">
        <w:t xml:space="preserve"> and </w:t>
      </w:r>
      <w:proofErr w:type="spellStart"/>
      <w:r w:rsidRPr="00632846">
        <w:t>ReLU</w:t>
      </w:r>
      <w:proofErr w:type="spellEnd"/>
      <w:r w:rsidRPr="00632846">
        <w:t xml:space="preserve"> activation. The first convolutional layer has 256 filters, and the second has 1024</w:t>
      </w:r>
      <w:r w:rsidR="00604D72" w:rsidRPr="00632846">
        <w:t>.</w:t>
      </w:r>
      <w:r w:rsidR="00F31CA3" w:rsidRPr="00632846">
        <w:t xml:space="preserve"> </w:t>
      </w:r>
    </w:p>
    <w:p w14:paraId="4CBE2B06" w14:textId="21690602" w:rsidR="003B2761" w:rsidRPr="00632846" w:rsidRDefault="00790A71" w:rsidP="003B2761">
      <w:r w:rsidRPr="00632846">
        <w:t>The adapter</w:t>
      </w:r>
      <w:r w:rsidR="00D86AF0" w:rsidRPr="00632846">
        <w:t xml:space="preserve"> functions as a channel-mixing module, allowing each </w:t>
      </w:r>
      <w:r w:rsidRPr="00632846">
        <w:t>classifier</w:t>
      </w:r>
      <w:r w:rsidR="00D86AF0" w:rsidRPr="00632846">
        <w:t xml:space="preserve"> to emphasize or suppress feature channels without altering spatial resolution. It adds minimal computational overhead while providing each task with its own dedicated representations</w:t>
      </w:r>
      <w:r w:rsidR="00604D72" w:rsidRPr="00632846">
        <w:t xml:space="preserve">. </w:t>
      </w:r>
    </w:p>
    <w:p w14:paraId="5459DBB8" w14:textId="215C0ED5" w:rsidR="00604D72" w:rsidRPr="00632846" w:rsidRDefault="009A1FB5" w:rsidP="00770204">
      <w:pPr>
        <w:pStyle w:val="Heading3"/>
      </w:pPr>
      <w:r w:rsidRPr="00632846">
        <w:rPr>
          <w:noProof/>
        </w:rPr>
        <w:lastRenderedPageBreak/>
        <mc:AlternateContent>
          <mc:Choice Requires="wps">
            <w:drawing>
              <wp:anchor distT="0" distB="0" distL="114300" distR="114300" simplePos="0" relativeHeight="251709440" behindDoc="0" locked="0" layoutInCell="1" allowOverlap="1" wp14:anchorId="450904ED" wp14:editId="63B1CDE1">
                <wp:simplePos x="0" y="0"/>
                <wp:positionH relativeFrom="column">
                  <wp:posOffset>0</wp:posOffset>
                </wp:positionH>
                <wp:positionV relativeFrom="margin">
                  <wp:align>top</wp:align>
                </wp:positionV>
                <wp:extent cx="5961888" cy="3895344"/>
                <wp:effectExtent l="0" t="0" r="0" b="0"/>
                <wp:wrapTopAndBottom/>
                <wp:docPr id="1397154547" name="Text Box 2"/>
                <wp:cNvGraphicFramePr/>
                <a:graphic xmlns:a="http://schemas.openxmlformats.org/drawingml/2006/main">
                  <a:graphicData uri="http://schemas.microsoft.com/office/word/2010/wordprocessingShape">
                    <wps:wsp>
                      <wps:cNvSpPr txBox="1"/>
                      <wps:spPr>
                        <a:xfrm>
                          <a:off x="0" y="0"/>
                          <a:ext cx="5961888" cy="3895344"/>
                        </a:xfrm>
                        <a:prstGeom prst="rect">
                          <a:avLst/>
                        </a:prstGeom>
                        <a:noFill/>
                        <a:ln w="6350">
                          <a:noFill/>
                        </a:ln>
                      </wps:spPr>
                      <wps:txbx>
                        <w:txbxContent>
                          <w:p w14:paraId="0168F13A" w14:textId="77777777" w:rsidR="00565B58" w:rsidRPr="00BB7FA1" w:rsidRDefault="00565B58" w:rsidP="00565B58">
                            <w:pPr>
                              <w:jc w:val="center"/>
                              <w:rPr>
                                <w:sz w:val="10"/>
                                <w:szCs w:val="10"/>
                              </w:rPr>
                            </w:pPr>
                          </w:p>
                          <w:p w14:paraId="0BE00FFB" w14:textId="4071D814" w:rsidR="009A1FB5" w:rsidRPr="00BB7FA1" w:rsidRDefault="00565B58" w:rsidP="009A1FB5">
                            <w:r w:rsidRPr="00BB7FA1">
                              <w:rPr>
                                <w:noProof/>
                              </w:rPr>
                              <w:drawing>
                                <wp:inline distT="0" distB="0" distL="0" distR="0" wp14:anchorId="2D9C8BC8" wp14:editId="1AB24939">
                                  <wp:extent cx="5780734" cy="2963304"/>
                                  <wp:effectExtent l="0" t="0" r="0" b="0"/>
                                  <wp:docPr id="1801882618"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82618" name="Picture 1" descr="A diagram of a process&#10;&#10;AI-generated content may be incorrect."/>
                                          <pic:cNvPicPr/>
                                        </pic:nvPicPr>
                                        <pic:blipFill rotWithShape="1">
                                          <a:blip r:embed="rId10"/>
                                          <a:srcRect l="753" t="1839" r="620" b="2160"/>
                                          <a:stretch>
                                            <a:fillRect/>
                                          </a:stretch>
                                        </pic:blipFill>
                                        <pic:spPr bwMode="auto">
                                          <a:xfrm>
                                            <a:off x="0" y="0"/>
                                            <a:ext cx="5783096" cy="2964515"/>
                                          </a:xfrm>
                                          <a:prstGeom prst="rect">
                                            <a:avLst/>
                                          </a:prstGeom>
                                          <a:ln>
                                            <a:noFill/>
                                          </a:ln>
                                          <a:extLst>
                                            <a:ext uri="{53640926-AAD7-44D8-BBD7-CCE9431645EC}">
                                              <a14:shadowObscured xmlns:a14="http://schemas.microsoft.com/office/drawing/2010/main"/>
                                            </a:ext>
                                          </a:extLst>
                                        </pic:spPr>
                                      </pic:pic>
                                    </a:graphicData>
                                  </a:graphic>
                                </wp:inline>
                              </w:drawing>
                            </w:r>
                            <w:r w:rsidR="009A1FB5" w:rsidRPr="00BB7FA1">
                              <w:rPr>
                                <w:b/>
                                <w:bCs/>
                              </w:rPr>
                              <w:t>Figure 1.</w:t>
                            </w:r>
                            <w:r w:rsidR="009A1FB5" w:rsidRPr="00BB7FA1">
                              <w:t xml:space="preserve"> </w:t>
                            </w:r>
                            <w:r w:rsidR="00BB7FA1" w:rsidRPr="00BB7FA1">
                              <w:t>Architecture of the proposed multitask deep learning model for fundus image analysis and ocular disease detection</w:t>
                            </w:r>
                          </w:p>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0904ED" id="_x0000_s1028" type="#_x0000_t202" style="position:absolute;left:0;text-align:left;margin-left:0;margin-top:0;width:469.45pt;height:306.7pt;z-index:2517094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" filled="f" stroked="f" strokeweight=".5pt">
                <v:textbox inset="3.6pt,7.2pt,3.6pt,7.2pt">
                  <w:txbxContent>
                    <w:p w14:paraId="0168F13A" w14:textId="77777777" w:rsidR="00565B58" w:rsidRPr="00BB7FA1" w:rsidRDefault="00565B58" w:rsidP="00565B58">
                      <w:pPr>
                        <w:jc w:val="center"/>
                        <w:rPr>
                          <w:sz w:val="10"/>
                          <w:szCs w:val="10"/>
                        </w:rPr>
                      </w:pPr>
                    </w:p>
                    <w:p w14:paraId="0BE00FFB" w14:textId="4071D814" w:rsidR="009A1FB5" w:rsidRPr="00BB7FA1" w:rsidRDefault="00565B58" w:rsidP="009A1FB5">
                      <w:r w:rsidRPr="00BB7FA1">
                        <w:rPr>
                          <w:noProof/>
                        </w:rPr>
                        <w:drawing>
                          <wp:inline distT="0" distB="0" distL="0" distR="0" wp14:anchorId="2D9C8BC8" wp14:editId="1AB24939">
                            <wp:extent cx="5780734" cy="2963304"/>
                            <wp:effectExtent l="0" t="0" r="0" b="0"/>
                            <wp:docPr id="1801882618"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82618" name="Picture 1" descr="A diagram of a process&#10;&#10;AI-generated content may be incorrect."/>
                                    <pic:cNvPicPr/>
                                  </pic:nvPicPr>
                                  <pic:blipFill rotWithShape="1">
                                    <a:blip r:embed="rId10"/>
                                    <a:srcRect l="753" t="1839" r="620" b="2160"/>
                                    <a:stretch>
                                      <a:fillRect/>
                                    </a:stretch>
                                  </pic:blipFill>
                                  <pic:spPr bwMode="auto">
                                    <a:xfrm>
                                      <a:off x="0" y="0"/>
                                      <a:ext cx="5783096" cy="2964515"/>
                                    </a:xfrm>
                                    <a:prstGeom prst="rect">
                                      <a:avLst/>
                                    </a:prstGeom>
                                    <a:ln>
                                      <a:noFill/>
                                    </a:ln>
                                    <a:extLst>
                                      <a:ext uri="{53640926-AAD7-44D8-BBD7-CCE9431645EC}">
                                        <a14:shadowObscured xmlns:a14="http://schemas.microsoft.com/office/drawing/2010/main"/>
                                      </a:ext>
                                    </a:extLst>
                                  </pic:spPr>
                                </pic:pic>
                              </a:graphicData>
                            </a:graphic>
                          </wp:inline>
                        </w:drawing>
                      </w:r>
                      <w:r w:rsidR="009A1FB5" w:rsidRPr="00BB7FA1">
                        <w:rPr>
                          <w:b/>
                          <w:bCs/>
                        </w:rPr>
                        <w:t>Figure 1.</w:t>
                      </w:r>
                      <w:r w:rsidR="009A1FB5" w:rsidRPr="00BB7FA1">
                        <w:t xml:space="preserve"> </w:t>
                      </w:r>
                      <w:r w:rsidR="00BB7FA1" w:rsidRPr="00BB7FA1">
                        <w:t>Architecture of the proposed multitask deep learning model for fundus image analysis and ocular disease detection</w:t>
                      </w:r>
                    </w:p>
                  </w:txbxContent>
                </v:textbox>
                <w10:wrap type="topAndBottom" anchory="margin"/>
              </v:shape>
            </w:pict>
          </mc:Fallback>
        </mc:AlternateContent>
      </w:r>
      <w:r w:rsidR="00604D72" w:rsidRPr="00632846">
        <w:t>MLP Heads</w:t>
      </w:r>
    </w:p>
    <w:p w14:paraId="5605D87E" w14:textId="4ED5DE7E" w:rsidR="00451DDC" w:rsidRPr="00632846" w:rsidRDefault="00451DDC" w:rsidP="00451DDC">
      <w:pPr>
        <w:pStyle w:val="Heading3"/>
        <w:rPr>
          <w:rFonts w:eastAsiaTheme="minorHAnsi" w:cstheme="minorBidi"/>
          <w:b w:val="0"/>
          <w:sz w:val="26"/>
          <w:szCs w:val="26"/>
        </w:rPr>
      </w:pPr>
      <w:r w:rsidRPr="00632846">
        <w:rPr>
          <w:rFonts w:eastAsiaTheme="minorHAnsi" w:cstheme="minorBidi"/>
          <w:b w:val="0"/>
          <w:sz w:val="26"/>
          <w:szCs w:val="26"/>
        </w:rPr>
        <w:t xml:space="preserve">After the adapter block, each </w:t>
      </w:r>
      <w:r w:rsidR="00790A71" w:rsidRPr="00632846">
        <w:rPr>
          <w:rFonts w:eastAsiaTheme="minorHAnsi" w:cstheme="minorBidi"/>
          <w:b w:val="0"/>
          <w:sz w:val="26"/>
          <w:szCs w:val="26"/>
        </w:rPr>
        <w:t>prediction branch</w:t>
      </w:r>
      <w:r w:rsidRPr="00632846">
        <w:rPr>
          <w:rFonts w:eastAsiaTheme="minorHAnsi" w:cstheme="minorBidi"/>
          <w:b w:val="0"/>
          <w:sz w:val="26"/>
          <w:szCs w:val="26"/>
        </w:rPr>
        <w:t xml:space="preserve"> applies a </w:t>
      </w:r>
      <w:r w:rsidR="00F31CA3" w:rsidRPr="00632846">
        <w:rPr>
          <w:rFonts w:eastAsiaTheme="minorHAnsi" w:cstheme="minorBidi"/>
          <w:b w:val="0"/>
          <w:sz w:val="26"/>
          <w:szCs w:val="26"/>
        </w:rPr>
        <w:t>bespoke</w:t>
      </w:r>
      <w:r w:rsidRPr="00632846">
        <w:rPr>
          <w:rFonts w:eastAsiaTheme="minorHAnsi" w:cstheme="minorBidi"/>
          <w:b w:val="0"/>
          <w:sz w:val="26"/>
          <w:szCs w:val="26"/>
        </w:rPr>
        <w:t xml:space="preserve"> MLP </w:t>
      </w:r>
      <w:r w:rsidR="00F31CA3" w:rsidRPr="00632846">
        <w:rPr>
          <w:rFonts w:eastAsiaTheme="minorHAnsi" w:cstheme="minorBidi"/>
          <w:b w:val="0"/>
          <w:sz w:val="26"/>
          <w:szCs w:val="26"/>
        </w:rPr>
        <w:t>suited</w:t>
      </w:r>
      <w:r w:rsidRPr="00632846">
        <w:rPr>
          <w:rFonts w:eastAsiaTheme="minorHAnsi" w:cstheme="minorBidi"/>
          <w:b w:val="0"/>
          <w:sz w:val="26"/>
          <w:szCs w:val="26"/>
        </w:rPr>
        <w:t xml:space="preserve"> to </w:t>
      </w:r>
      <w:r w:rsidR="00F31CA3" w:rsidRPr="00632846">
        <w:rPr>
          <w:rFonts w:eastAsiaTheme="minorHAnsi" w:cstheme="minorBidi"/>
          <w:b w:val="0"/>
          <w:sz w:val="26"/>
          <w:szCs w:val="26"/>
        </w:rPr>
        <w:t xml:space="preserve">the complexity of </w:t>
      </w:r>
      <w:r w:rsidRPr="00632846">
        <w:rPr>
          <w:rFonts w:eastAsiaTheme="minorHAnsi" w:cstheme="minorBidi"/>
          <w:b w:val="0"/>
          <w:sz w:val="26"/>
          <w:szCs w:val="26"/>
        </w:rPr>
        <w:t>its label space</w:t>
      </w:r>
      <w:r w:rsidR="00F31CA3" w:rsidRPr="00632846">
        <w:rPr>
          <w:rFonts w:eastAsiaTheme="minorHAnsi" w:cstheme="minorBidi"/>
          <w:b w:val="0"/>
          <w:sz w:val="26"/>
          <w:szCs w:val="26"/>
        </w:rPr>
        <w:t xml:space="preserve">. </w:t>
      </w:r>
      <w:r w:rsidRPr="00632846">
        <w:rPr>
          <w:rFonts w:eastAsiaTheme="minorHAnsi" w:cstheme="minorBidi"/>
          <w:b w:val="0"/>
          <w:sz w:val="26"/>
          <w:szCs w:val="26"/>
        </w:rPr>
        <w:t xml:space="preserve">The Normal, Glaucoma, and Cataract </w:t>
      </w:r>
      <w:r w:rsidR="00790A71" w:rsidRPr="00632846">
        <w:rPr>
          <w:rFonts w:eastAsiaTheme="minorHAnsi" w:cstheme="minorBidi"/>
          <w:b w:val="0"/>
          <w:sz w:val="26"/>
          <w:szCs w:val="26"/>
        </w:rPr>
        <w:t>branches</w:t>
      </w:r>
      <w:r w:rsidRPr="00632846">
        <w:rPr>
          <w:rFonts w:eastAsiaTheme="minorHAnsi" w:cstheme="minorBidi"/>
          <w:b w:val="0"/>
          <w:sz w:val="26"/>
          <w:szCs w:val="26"/>
        </w:rPr>
        <w:t xml:space="preserve"> share an architecture designed to capture complex or diverse visual patterns. They include a global average pooling (GAP) layer, followed by a Dense layer with 128 units, </w:t>
      </w:r>
      <w:r w:rsidR="00790A71" w:rsidRPr="00632846">
        <w:rPr>
          <w:rFonts w:eastAsiaTheme="minorHAnsi" w:cstheme="minorBidi"/>
          <w:b w:val="0"/>
          <w:sz w:val="26"/>
          <w:szCs w:val="26"/>
        </w:rPr>
        <w:t>BN</w:t>
      </w:r>
      <w:r w:rsidRPr="00632846">
        <w:rPr>
          <w:rFonts w:eastAsiaTheme="minorHAnsi" w:cstheme="minorBidi"/>
          <w:b w:val="0"/>
          <w:sz w:val="26"/>
          <w:szCs w:val="26"/>
        </w:rPr>
        <w:t xml:space="preserve">, and </w:t>
      </w:r>
      <w:proofErr w:type="spellStart"/>
      <w:r w:rsidRPr="00632846">
        <w:rPr>
          <w:rFonts w:eastAsiaTheme="minorHAnsi" w:cstheme="minorBidi"/>
          <w:b w:val="0"/>
          <w:sz w:val="26"/>
          <w:szCs w:val="26"/>
        </w:rPr>
        <w:t>ReLU</w:t>
      </w:r>
      <w:proofErr w:type="spellEnd"/>
      <w:r w:rsidRPr="00632846">
        <w:rPr>
          <w:rFonts w:eastAsiaTheme="minorHAnsi" w:cstheme="minorBidi"/>
          <w:b w:val="0"/>
          <w:sz w:val="26"/>
          <w:szCs w:val="26"/>
        </w:rPr>
        <w:t xml:space="preserve">. A dropout layer with a rate of 0.3 is used to reduce overfitting, then a second Dense layer with 64 units, again with BN and </w:t>
      </w:r>
      <w:proofErr w:type="spellStart"/>
      <w:r w:rsidRPr="00632846">
        <w:rPr>
          <w:rFonts w:eastAsiaTheme="minorHAnsi" w:cstheme="minorBidi"/>
          <w:b w:val="0"/>
          <w:sz w:val="26"/>
          <w:szCs w:val="26"/>
        </w:rPr>
        <w:t>ReLU</w:t>
      </w:r>
      <w:proofErr w:type="spellEnd"/>
      <w:r w:rsidRPr="00632846">
        <w:rPr>
          <w:rFonts w:eastAsiaTheme="minorHAnsi" w:cstheme="minorBidi"/>
          <w:b w:val="0"/>
          <w:sz w:val="26"/>
          <w:szCs w:val="26"/>
        </w:rPr>
        <w:t xml:space="preserve">. The final layer is a Dense layer with </w:t>
      </w:r>
      <w:r w:rsidR="00770204" w:rsidRPr="00632846">
        <w:rPr>
          <w:rFonts w:eastAsiaTheme="minorHAnsi" w:cstheme="minorBidi"/>
          <w:b w:val="0"/>
          <w:sz w:val="26"/>
          <w:szCs w:val="26"/>
        </w:rPr>
        <w:t>1</w:t>
      </w:r>
      <w:r w:rsidRPr="00632846">
        <w:rPr>
          <w:rFonts w:eastAsiaTheme="minorHAnsi" w:cstheme="minorBidi"/>
          <w:b w:val="0"/>
          <w:sz w:val="26"/>
          <w:szCs w:val="26"/>
        </w:rPr>
        <w:t xml:space="preserve"> unit and sigmoid activation, producing a binary probability. This structure enhances the model’s ability to accurately identify positive versus negative cases.</w:t>
      </w:r>
    </w:p>
    <w:p w14:paraId="6C6F2880" w14:textId="0BE7FC82" w:rsidR="00266D8B" w:rsidRPr="00632846" w:rsidRDefault="00451DDC" w:rsidP="00451DDC">
      <w:pPr>
        <w:pStyle w:val="Heading3"/>
        <w:rPr>
          <w:rFonts w:eastAsiaTheme="minorHAnsi" w:cstheme="minorBidi"/>
          <w:b w:val="0"/>
          <w:sz w:val="26"/>
          <w:szCs w:val="26"/>
        </w:rPr>
      </w:pPr>
      <w:r w:rsidRPr="00632846">
        <w:rPr>
          <w:rFonts w:eastAsiaTheme="minorHAnsi" w:cstheme="minorBidi"/>
          <w:b w:val="0"/>
          <w:sz w:val="26"/>
          <w:szCs w:val="26"/>
        </w:rPr>
        <w:t xml:space="preserve">For DR detection, benefiting from high-quality, well-graded labels, a simplified MLP head is used. It consists of a GAP layer, a Dense layer with 64 units, BN, </w:t>
      </w:r>
      <w:proofErr w:type="spellStart"/>
      <w:r w:rsidRPr="00632846">
        <w:rPr>
          <w:rFonts w:eastAsiaTheme="minorHAnsi" w:cstheme="minorBidi"/>
          <w:b w:val="0"/>
          <w:sz w:val="26"/>
          <w:szCs w:val="26"/>
        </w:rPr>
        <w:t>ReLU</w:t>
      </w:r>
      <w:proofErr w:type="spellEnd"/>
      <w:r w:rsidRPr="00632846">
        <w:rPr>
          <w:rFonts w:eastAsiaTheme="minorHAnsi" w:cstheme="minorBidi"/>
          <w:b w:val="0"/>
          <w:sz w:val="26"/>
          <w:szCs w:val="26"/>
        </w:rPr>
        <w:t xml:space="preserve">, and a final Dense layer with </w:t>
      </w:r>
      <w:r w:rsidR="00770204" w:rsidRPr="00632846">
        <w:rPr>
          <w:rFonts w:eastAsiaTheme="minorHAnsi" w:cstheme="minorBidi"/>
          <w:b w:val="0"/>
          <w:sz w:val="26"/>
          <w:szCs w:val="26"/>
        </w:rPr>
        <w:t>1</w:t>
      </w:r>
      <w:r w:rsidRPr="00632846">
        <w:rPr>
          <w:rFonts w:eastAsiaTheme="minorHAnsi" w:cstheme="minorBidi"/>
          <w:b w:val="0"/>
          <w:sz w:val="26"/>
          <w:szCs w:val="26"/>
        </w:rPr>
        <w:t xml:space="preserve"> unit and sigmoid activation. This streamlined design minimizes overfitting while maintaining strong discriminative performance</w:t>
      </w:r>
      <w:r w:rsidR="00266D8B" w:rsidRPr="00632846">
        <w:rPr>
          <w:rFonts w:eastAsiaTheme="minorHAnsi" w:cstheme="minorBidi"/>
          <w:b w:val="0"/>
          <w:sz w:val="26"/>
          <w:szCs w:val="26"/>
        </w:rPr>
        <w:t>.</w:t>
      </w:r>
    </w:p>
    <w:p w14:paraId="40B4D610" w14:textId="4309DCFA" w:rsidR="00604D72" w:rsidRPr="00632846" w:rsidRDefault="00604D72" w:rsidP="00770204">
      <w:pPr>
        <w:pStyle w:val="Heading3"/>
      </w:pPr>
      <w:r w:rsidRPr="00632846">
        <w:t>Unified Multitask Model</w:t>
      </w:r>
    </w:p>
    <w:p w14:paraId="4AC66CCF" w14:textId="36EF43F4" w:rsidR="00451DDC" w:rsidRPr="00632846" w:rsidRDefault="00451DDC" w:rsidP="00604D72">
      <w:r w:rsidRPr="00632846">
        <w:t xml:space="preserve">After training each head independently with the backbone frozen, all components are integrated into a single </w:t>
      </w:r>
      <w:r w:rsidR="00770204" w:rsidRPr="00632846">
        <w:t>architecture</w:t>
      </w:r>
      <w:r w:rsidRPr="00632846">
        <w:t xml:space="preserve">. As illustrated in Figure 1, a forward pass through the model starts with resizing each fundus image to 224 × 224 pixels, followed by preprocessing. The processed image is fed into the shared backbone, which extracts detailed retinal feature </w:t>
      </w:r>
      <w:r w:rsidRPr="00632846">
        <w:lastRenderedPageBreak/>
        <w:t xml:space="preserve">maps capturing vessel structure, optic disc morphology, macular texture, and illumination patterns. These shared features are routed in parallel to all </w:t>
      </w:r>
      <w:r w:rsidR="00DC0D0E" w:rsidRPr="00632846">
        <w:t>branches (</w:t>
      </w:r>
      <w:r w:rsidRPr="00632846">
        <w:t>adapter and MLP heads</w:t>
      </w:r>
      <w:r w:rsidR="00DC0D0E" w:rsidRPr="00632846">
        <w:t>)</w:t>
      </w:r>
      <w:r w:rsidRPr="00632846">
        <w:t>, enabling the model to produce simultaneous predictions for all four classes.</w:t>
      </w:r>
    </w:p>
    <w:p w14:paraId="1DEB1C12" w14:textId="3489A588" w:rsidR="00B73934" w:rsidRPr="00632846" w:rsidRDefault="00770204" w:rsidP="00604D72">
      <w:r w:rsidRPr="00632846">
        <w:rPr>
          <w:kern w:val="0"/>
          <w14:ligatures w14:val="none"/>
        </w:rPr>
        <w:t xml:space="preserve">Since all </w:t>
      </w:r>
      <w:r w:rsidR="00DC0D0E" w:rsidRPr="00632846">
        <w:rPr>
          <w:kern w:val="0"/>
          <w14:ligatures w14:val="none"/>
        </w:rPr>
        <w:t>classifiers</w:t>
      </w:r>
      <w:r w:rsidRPr="00632846">
        <w:rPr>
          <w:kern w:val="0"/>
          <w14:ligatures w14:val="none"/>
        </w:rPr>
        <w:t xml:space="preserve"> use the same features, the architecture is scalable and allows for efficient deployment while enabling task-specific specialization. </w:t>
      </w:r>
      <w:bookmarkStart w:id="2" w:name="OLE_LINK7"/>
      <w:r w:rsidRPr="00632846">
        <w:rPr>
          <w:kern w:val="0"/>
          <w14:ligatures w14:val="none"/>
        </w:rPr>
        <w:t xml:space="preserve">The forward pass also produces Grad-CAM visualizations for each </w:t>
      </w:r>
      <w:r w:rsidR="00DC0D0E" w:rsidRPr="00632846">
        <w:rPr>
          <w:kern w:val="0"/>
          <w14:ligatures w14:val="none"/>
        </w:rPr>
        <w:t>branch</w:t>
      </w:r>
      <w:r w:rsidRPr="00632846">
        <w:rPr>
          <w:kern w:val="0"/>
          <w14:ligatures w14:val="none"/>
        </w:rPr>
        <w:t>, offering interpretable heatmaps that highlight influential retinal regions for each prediction.</w:t>
      </w:r>
    </w:p>
    <w:bookmarkEnd w:id="2"/>
    <w:p w14:paraId="3BBFB849" w14:textId="65C72045" w:rsidR="00916F91" w:rsidRPr="00632846" w:rsidRDefault="00916F91" w:rsidP="00770204">
      <w:pPr>
        <w:pStyle w:val="Heading2"/>
      </w:pPr>
      <w:r w:rsidRPr="00632846">
        <w:t>Loss Functions</w:t>
      </w:r>
    </w:p>
    <w:p w14:paraId="681FF3CE" w14:textId="721E0500" w:rsidR="00AB41D6" w:rsidRPr="00632846" w:rsidRDefault="00AB41D6" w:rsidP="007549BE">
      <w:r w:rsidRPr="00632846">
        <w:t xml:space="preserve">For each </w:t>
      </w:r>
      <w:r w:rsidR="00DC0D0E" w:rsidRPr="00632846">
        <w:t>classifier</w:t>
      </w:r>
      <w:r w:rsidRPr="00632846">
        <w:t xml:space="preserve">, the losses are weighted to address class imbalance (which is very common in medical datasets). </w:t>
      </w:r>
      <w:r w:rsidR="00B817EF" w:rsidRPr="00632846">
        <w:t xml:space="preserve">For example, </w:t>
      </w:r>
      <w:r w:rsidR="000B0867" w:rsidRPr="00632846">
        <w:t>Catar</w:t>
      </w:r>
      <w:r w:rsidR="00B817EF" w:rsidRPr="00632846">
        <w:t xml:space="preserve">act </w:t>
      </w:r>
      <w:r w:rsidR="00604D72" w:rsidRPr="00632846">
        <w:t>is</w:t>
      </w:r>
      <w:r w:rsidR="00B817EF" w:rsidRPr="00632846">
        <w:t xml:space="preserve"> underrepresented in our curated dataset.</w:t>
      </w:r>
      <w:r w:rsidR="00E9550D" w:rsidRPr="00632846">
        <w:t xml:space="preserve"> </w:t>
      </w:r>
      <w:r w:rsidR="00B817EF" w:rsidRPr="00632846">
        <w:t xml:space="preserve">Ignoring this imbalance can cause the </w:t>
      </w:r>
      <w:r w:rsidR="00DC0D0E" w:rsidRPr="00632846">
        <w:t>model</w:t>
      </w:r>
      <w:r w:rsidR="00B817EF" w:rsidRPr="00632846">
        <w:t xml:space="preserve"> to predict only the dominant classes, posing a clear risk in clinical settings.</w:t>
      </w:r>
      <w:r w:rsidR="00604D72" w:rsidRPr="00632846">
        <w:t xml:space="preserve"> Thus, </w:t>
      </w:r>
      <w:r w:rsidR="00E16AE7" w:rsidRPr="00632846">
        <w:t>f</w:t>
      </w:r>
      <w:r w:rsidR="00B817EF" w:rsidRPr="00632846">
        <w:t xml:space="preserve">or </w:t>
      </w:r>
      <w:r w:rsidR="00604D72" w:rsidRPr="00632846">
        <w:t xml:space="preserve">each </w:t>
      </w:r>
      <w:r w:rsidRPr="00632846">
        <w:t>task</w:t>
      </w:r>
      <w:r w:rsidR="00604D72" w:rsidRPr="00632846">
        <w:t>, training is performed using a class</w:t>
      </w:r>
      <w:r w:rsidR="00604D72" w:rsidRPr="00632846">
        <w:rPr>
          <w:rFonts w:ascii="Cambria Math" w:hAnsi="Cambria Math" w:cs="Cambria Math"/>
        </w:rPr>
        <w:t>‑</w:t>
      </w:r>
      <w:r w:rsidR="00604D72" w:rsidRPr="00632846">
        <w:t>balanced weighted binary cross</w:t>
      </w:r>
      <w:r w:rsidR="00604D72" w:rsidRPr="00632846">
        <w:rPr>
          <w:rFonts w:ascii="Cambria Math" w:hAnsi="Cambria Math" w:cs="Cambria Math"/>
        </w:rPr>
        <w:t>‑</w:t>
      </w:r>
      <w:r w:rsidR="00604D72" w:rsidRPr="00632846">
        <w:t xml:space="preserve">entropy loss. </w:t>
      </w:r>
    </w:p>
    <w:p w14:paraId="1B2E21F8" w14:textId="2FEB120B" w:rsidR="00604D72" w:rsidRPr="00632846" w:rsidRDefault="00604D72" w:rsidP="007549BE">
      <w:r w:rsidRPr="00632846">
        <w:t xml:space="preserve">Given an input image </w:t>
      </w:r>
      <m:oMath>
        <m:r>
          <w:rPr>
            <w:rFonts w:ascii="Latin Modern Math" w:hAnsi="Latin Modern Math"/>
          </w:rPr>
          <m:t xml:space="preserve">X </m:t>
        </m:r>
      </m:oMath>
      <w:r w:rsidRPr="00632846">
        <w:t xml:space="preserve">and its binary label </w:t>
      </w:r>
      <m:oMath>
        <m:sSub>
          <m:sSubPr>
            <m:ctrlPr>
              <w:rPr>
                <w:rFonts w:ascii="Latin Modern Math" w:hAnsi="Latin Modern Math"/>
                <w:i/>
              </w:rPr>
            </m:ctrlPr>
          </m:sSubPr>
          <m:e>
            <m:r>
              <w:rPr>
                <w:rFonts w:ascii="Latin Modern Math" w:hAnsi="Latin Modern Math"/>
              </w:rPr>
              <m:t>y</m:t>
            </m:r>
          </m:e>
          <m:sub>
            <m:r>
              <w:rPr>
                <w:rFonts w:ascii="Latin Modern Math" w:hAnsi="Latin Modern Math"/>
              </w:rPr>
              <m:t>i</m:t>
            </m:r>
          </m:sub>
        </m:sSub>
        <m:r>
          <w:rPr>
            <w:rFonts w:ascii="Latin Modern Math" w:hAnsi="Latin Modern Math"/>
          </w:rPr>
          <m:t>∈{0, 1}</m:t>
        </m:r>
      </m:oMath>
      <w:r w:rsidRPr="00632846">
        <w:t xml:space="preserve"> for disease </w:t>
      </w:r>
      <m:oMath>
        <m:r>
          <w:rPr>
            <w:rFonts w:ascii="Latin Modern Math" w:hAnsi="Latin Modern Math"/>
          </w:rPr>
          <m:t>i</m:t>
        </m:r>
      </m:oMath>
      <w:r w:rsidRPr="00632846">
        <w:t>, the loss is defined as:</w:t>
      </w:r>
    </w:p>
    <w:p w14:paraId="63CBE2F2" w14:textId="6080CBA8" w:rsidR="005E3ED8" w:rsidRPr="00632846" w:rsidRDefault="005E3ED8" w:rsidP="005E3ED8">
      <w:pPr>
        <w:rPr>
          <w:rFonts w:ascii="Latin Modern Math" w:hAnsi="Latin Modern Math" w:cs="Courier New"/>
        </w:rPr>
      </w:pPr>
      <m:oMathPara>
        <m:oMath>
          <m:r>
            <w:rPr>
              <w:rFonts w:ascii="Latin Modern Math" w:hAnsi="Latin Modern Math" w:cs="Courier New"/>
            </w:rPr>
            <m:t>L</m:t>
          </m:r>
          <m:d>
            <m:dPr>
              <m:ctrlPr>
                <w:rPr>
                  <w:rFonts w:ascii="Latin Modern Math" w:hAnsi="Latin Modern Math" w:cs="Courier New"/>
                  <w:i/>
                </w:rPr>
              </m:ctrlPr>
            </m:dPr>
            <m:e>
              <m:r>
                <w:rPr>
                  <w:rFonts w:ascii="Latin Modern Math" w:hAnsi="Latin Modern Math" w:cs="Courier New"/>
                </w:rPr>
                <m:t>X,y</m:t>
              </m:r>
            </m:e>
          </m:d>
          <m:r>
            <w:rPr>
              <w:rFonts w:ascii="Latin Modern Math" w:hAnsi="Latin Modern Math" w:cs="Courier New"/>
            </w:rPr>
            <m:t>= -</m:t>
          </m:r>
          <m:sSub>
            <m:sSubPr>
              <m:ctrlPr>
                <w:rPr>
                  <w:rFonts w:ascii="Latin Modern Math" w:hAnsi="Latin Modern Math" w:cs="Courier New"/>
                  <w:i/>
                </w:rPr>
              </m:ctrlPr>
            </m:sSubPr>
            <m:e>
              <m:r>
                <w:rPr>
                  <w:rFonts w:ascii="Latin Modern Math" w:hAnsi="Latin Modern Math" w:cs="Courier New"/>
                </w:rPr>
                <m:t>w</m:t>
              </m:r>
            </m:e>
            <m:sub>
              <m:r>
                <w:rPr>
                  <w:rFonts w:ascii="Latin Modern Math" w:hAnsi="Latin Modern Math" w:cs="Courier New"/>
                </w:rPr>
                <m:t>+,i</m:t>
              </m:r>
            </m:sub>
          </m:sSub>
          <m:sSub>
            <m:sSubPr>
              <m:ctrlPr>
                <w:rPr>
                  <w:rFonts w:ascii="Latin Modern Math" w:hAnsi="Latin Modern Math" w:cs="Courier New"/>
                  <w:i/>
                </w:rPr>
              </m:ctrlPr>
            </m:sSubPr>
            <m:e>
              <m:r>
                <w:rPr>
                  <w:rFonts w:ascii="Latin Modern Math" w:hAnsi="Latin Modern Math" w:cs="Courier New"/>
                </w:rPr>
                <m:t>y</m:t>
              </m:r>
            </m:e>
            <m:sub>
              <m:r>
                <w:rPr>
                  <w:rFonts w:ascii="Latin Modern Math" w:hAnsi="Latin Modern Math" w:cs="Courier New"/>
                </w:rPr>
                <m:t>i</m:t>
              </m:r>
            </m:sub>
          </m:sSub>
          <m:func>
            <m:funcPr>
              <m:ctrlPr>
                <w:rPr>
                  <w:rFonts w:ascii="Latin Modern Math" w:hAnsi="Latin Modern Math" w:cs="Courier New"/>
                  <w:i/>
                </w:rPr>
              </m:ctrlPr>
            </m:funcPr>
            <m:fName>
              <m:r>
                <m:rPr>
                  <m:sty m:val="p"/>
                </m:rPr>
                <w:rPr>
                  <w:rFonts w:ascii="Latin Modern Math" w:hAnsi="Latin Modern Math" w:cs="Courier New"/>
                </w:rPr>
                <m:t>log</m:t>
              </m:r>
            </m:fName>
            <m:e>
              <m:r>
                <w:rPr>
                  <w:rFonts w:ascii="Latin Modern Math" w:hAnsi="Latin Modern Math" w:cs="Courier New"/>
                </w:rPr>
                <m:t>p</m:t>
              </m:r>
              <m:d>
                <m:dPr>
                  <m:ctrlPr>
                    <w:rPr>
                      <w:rFonts w:ascii="Latin Modern Math" w:hAnsi="Latin Modern Math" w:cs="Courier New"/>
                      <w:i/>
                    </w:rPr>
                  </m:ctrlPr>
                </m:dPr>
                <m:e>
                  <m:sSub>
                    <m:sSubPr>
                      <m:ctrlPr>
                        <w:rPr>
                          <w:rFonts w:ascii="Latin Modern Math" w:hAnsi="Latin Modern Math" w:cs="STIX Two Math"/>
                          <w:i/>
                        </w:rPr>
                      </m:ctrlPr>
                    </m:sSubPr>
                    <m:e>
                      <m:r>
                        <w:rPr>
                          <w:rFonts w:ascii="Latin Modern Math" w:hAnsi="Latin Modern Math" w:cs="STIX Two Math"/>
                        </w:rPr>
                        <m:t>Y</m:t>
                      </m:r>
                    </m:e>
                    <m:sub>
                      <m:r>
                        <w:rPr>
                          <w:rFonts w:ascii="Latin Modern Math" w:hAnsi="Latin Modern Math" w:cs="STIX Two Math"/>
                        </w:rPr>
                        <m:t>i</m:t>
                      </m:r>
                    </m:sub>
                  </m:sSub>
                  <m:r>
                    <w:rPr>
                      <w:rFonts w:ascii="Latin Modern Math" w:hAnsi="Latin Modern Math" w:cs="Courier New"/>
                    </w:rPr>
                    <m:t>=1</m:t>
                  </m:r>
                </m:e>
                <m:e>
                  <m:r>
                    <w:rPr>
                      <w:rFonts w:ascii="Latin Modern Math" w:hAnsi="Latin Modern Math" w:cs="Courier New"/>
                    </w:rPr>
                    <m:t>X</m:t>
                  </m:r>
                </m:e>
              </m:d>
              <m:r>
                <w:rPr>
                  <w:rFonts w:ascii="Latin Modern Math" w:hAnsi="Latin Modern Math" w:cs="Courier New"/>
                </w:rPr>
                <m:t xml:space="preserve"> -</m:t>
              </m:r>
              <m:sSub>
                <m:sSubPr>
                  <m:ctrlPr>
                    <w:rPr>
                      <w:rFonts w:ascii="Latin Modern Math" w:hAnsi="Latin Modern Math" w:cs="Courier New"/>
                      <w:i/>
                    </w:rPr>
                  </m:ctrlPr>
                </m:sSubPr>
                <m:e>
                  <m:r>
                    <w:rPr>
                      <w:rFonts w:ascii="Latin Modern Math" w:hAnsi="Latin Modern Math" w:cs="Courier New"/>
                    </w:rPr>
                    <m:t>w</m:t>
                  </m:r>
                </m:e>
                <m:sub>
                  <m:r>
                    <w:rPr>
                      <w:rFonts w:ascii="Latin Modern Math" w:hAnsi="Latin Modern Math" w:cs="Courier New"/>
                    </w:rPr>
                    <m:t>-,i</m:t>
                  </m:r>
                </m:sub>
              </m:sSub>
              <m:r>
                <w:rPr>
                  <w:rFonts w:ascii="Latin Modern Math" w:hAnsi="Latin Modern Math" w:cs="Courier New"/>
                </w:rPr>
                <m:t>(</m:t>
              </m:r>
              <m:sSub>
                <m:sSubPr>
                  <m:ctrlPr>
                    <w:rPr>
                      <w:rFonts w:ascii="Latin Modern Math" w:hAnsi="Latin Modern Math" w:cs="Courier New"/>
                      <w:i/>
                    </w:rPr>
                  </m:ctrlPr>
                </m:sSubPr>
                <m:e>
                  <m:r>
                    <w:rPr>
                      <w:rFonts w:ascii="Latin Modern Math" w:hAnsi="Latin Modern Math" w:cs="Courier New"/>
                    </w:rPr>
                    <m:t>1-y</m:t>
                  </m:r>
                </m:e>
                <m:sub>
                  <m:r>
                    <w:rPr>
                      <w:rFonts w:ascii="Latin Modern Math" w:hAnsi="Latin Modern Math" w:cs="Courier New"/>
                    </w:rPr>
                    <m:t>i</m:t>
                  </m:r>
                </m:sub>
              </m:sSub>
              <m:r>
                <w:rPr>
                  <w:rFonts w:ascii="Latin Modern Math" w:hAnsi="Latin Modern Math" w:cs="Courier New"/>
                </w:rPr>
                <m:t>)</m:t>
              </m:r>
              <m:func>
                <m:funcPr>
                  <m:ctrlPr>
                    <w:rPr>
                      <w:rFonts w:ascii="Latin Modern Math" w:hAnsi="Latin Modern Math" w:cs="Courier New"/>
                      <w:i/>
                    </w:rPr>
                  </m:ctrlPr>
                </m:funcPr>
                <m:fName>
                  <m:r>
                    <m:rPr>
                      <m:sty m:val="p"/>
                    </m:rPr>
                    <w:rPr>
                      <w:rFonts w:ascii="Latin Modern Math" w:hAnsi="Latin Modern Math" w:cs="Courier New"/>
                    </w:rPr>
                    <m:t>log</m:t>
                  </m:r>
                </m:fName>
                <m:e>
                  <m:r>
                    <w:rPr>
                      <w:rFonts w:ascii="Latin Modern Math" w:hAnsi="Latin Modern Math" w:cs="Courier New"/>
                    </w:rPr>
                    <m:t>p</m:t>
                  </m:r>
                  <m:d>
                    <m:dPr>
                      <m:ctrlPr>
                        <w:rPr>
                          <w:rFonts w:ascii="Latin Modern Math" w:hAnsi="Latin Modern Math" w:cs="Courier New"/>
                          <w:i/>
                        </w:rPr>
                      </m:ctrlPr>
                    </m:dPr>
                    <m:e>
                      <m:sSub>
                        <m:sSubPr>
                          <m:ctrlPr>
                            <w:rPr>
                              <w:rFonts w:ascii="Latin Modern Math" w:hAnsi="Latin Modern Math" w:cs="STIX Two Math"/>
                              <w:i/>
                            </w:rPr>
                          </m:ctrlPr>
                        </m:sSubPr>
                        <m:e>
                          <m:r>
                            <w:rPr>
                              <w:rFonts w:ascii="Latin Modern Math" w:hAnsi="Latin Modern Math" w:cs="STIX Two Math"/>
                            </w:rPr>
                            <m:t>Y</m:t>
                          </m:r>
                        </m:e>
                        <m:sub>
                          <m:r>
                            <w:rPr>
                              <w:rFonts w:ascii="Latin Modern Math" w:hAnsi="Latin Modern Math" w:cs="STIX Two Math"/>
                            </w:rPr>
                            <m:t>i</m:t>
                          </m:r>
                        </m:sub>
                      </m:sSub>
                      <m:r>
                        <w:rPr>
                          <w:rFonts w:ascii="Latin Modern Math" w:hAnsi="Latin Modern Math" w:cs="Courier New"/>
                        </w:rPr>
                        <m:t>=0</m:t>
                      </m:r>
                    </m:e>
                    <m:e>
                      <m:r>
                        <w:rPr>
                          <w:rFonts w:ascii="Latin Modern Math" w:hAnsi="Latin Modern Math" w:cs="Courier New"/>
                        </w:rPr>
                        <m:t>X</m:t>
                      </m:r>
                    </m:e>
                  </m:d>
                </m:e>
              </m:func>
            </m:e>
          </m:func>
        </m:oMath>
      </m:oMathPara>
    </w:p>
    <w:p w14:paraId="44A53697" w14:textId="0715A65F" w:rsidR="00604D72" w:rsidRPr="00632846" w:rsidRDefault="00892F6D" w:rsidP="007549BE">
      <w:r w:rsidRPr="00632846">
        <w:t>w</w:t>
      </w:r>
      <w:r w:rsidR="005E3ED8" w:rsidRPr="00632846">
        <w:t>here</w:t>
      </w:r>
      <w:r w:rsidRPr="00632846">
        <w:t xml:space="preserve"> </w:t>
      </w:r>
      <m:oMath>
        <m:r>
          <w:rPr>
            <w:rFonts w:ascii="Latin Modern Math" w:hAnsi="Latin Modern Math"/>
          </w:rPr>
          <m:t>p(</m:t>
        </m:r>
        <m:sSub>
          <m:sSubPr>
            <m:ctrlPr>
              <w:rPr>
                <w:rFonts w:ascii="Latin Modern Math" w:hAnsi="Latin Modern Math" w:cs="STIX Two Math"/>
                <w:i/>
              </w:rPr>
            </m:ctrlPr>
          </m:sSubPr>
          <m:e>
            <m:r>
              <w:rPr>
                <w:rFonts w:ascii="Latin Modern Math" w:hAnsi="Latin Modern Math" w:cs="STIX Two Math"/>
              </w:rPr>
              <m:t>Y</m:t>
            </m:r>
          </m:e>
          <m:sub>
            <m:r>
              <w:rPr>
                <w:rFonts w:ascii="Latin Modern Math" w:hAnsi="Latin Modern Math" w:cs="STIX Two Math"/>
              </w:rPr>
              <m:t>i</m:t>
            </m:r>
          </m:sub>
        </m:sSub>
        <m:r>
          <w:rPr>
            <w:rFonts w:ascii="Latin Modern Math" w:hAnsi="Latin Modern Math"/>
          </w:rPr>
          <m:t>=1|X)</m:t>
        </m:r>
      </m:oMath>
      <w:r w:rsidR="005E3ED8" w:rsidRPr="00632846">
        <w:t xml:space="preserve"> </w:t>
      </w:r>
      <w:r w:rsidR="00DC0D0E" w:rsidRPr="00632846">
        <w:t>represents</w:t>
      </w:r>
      <w:r w:rsidR="00604D72" w:rsidRPr="00632846">
        <w:t xml:space="preserve"> the model</w:t>
      </w:r>
      <w:r w:rsidR="00604D72" w:rsidRPr="00632846">
        <w:rPr>
          <w:rFonts w:ascii="Cambria Math" w:hAnsi="Cambria Math" w:cs="Cambria Math"/>
        </w:rPr>
        <w:t>‑</w:t>
      </w:r>
      <w:r w:rsidR="00604D72" w:rsidRPr="00632846">
        <w:t>assigned probability that the image contains the disease,</w:t>
      </w:r>
      <w:r w:rsidRPr="00632846">
        <w:rPr>
          <w:rFonts w:eastAsiaTheme="minorEastAsia"/>
        </w:rPr>
        <w:t xml:space="preserve"> </w:t>
      </w:r>
      <w:r w:rsidRPr="00632846">
        <w:t>and</w:t>
      </w:r>
      <w:r w:rsidRPr="00632846">
        <w:rPr>
          <w:rStyle w:val="apple-converted-space"/>
        </w:rPr>
        <w:t xml:space="preserve"> </w:t>
      </w:r>
      <m:oMath>
        <m:r>
          <w:rPr>
            <w:rFonts w:ascii="Latin Modern Math" w:hAnsi="Latin Modern Math"/>
          </w:rPr>
          <m:t>p(</m:t>
        </m:r>
        <m:sSub>
          <m:sSubPr>
            <m:ctrlPr>
              <w:rPr>
                <w:rFonts w:ascii="Latin Modern Math" w:hAnsi="Latin Modern Math" w:cs="STIX Two Math"/>
                <w:i/>
              </w:rPr>
            </m:ctrlPr>
          </m:sSubPr>
          <m:e>
            <m:r>
              <w:rPr>
                <w:rFonts w:ascii="Latin Modern Math" w:hAnsi="Latin Modern Math" w:cs="STIX Two Math"/>
              </w:rPr>
              <m:t>Y</m:t>
            </m:r>
          </m:e>
          <m:sub>
            <m:r>
              <w:rPr>
                <w:rFonts w:ascii="Latin Modern Math" w:hAnsi="Latin Modern Math" w:cs="STIX Two Math"/>
              </w:rPr>
              <m:t>i</m:t>
            </m:r>
          </m:sub>
        </m:sSub>
        <m:r>
          <w:rPr>
            <w:rFonts w:ascii="Latin Modern Math" w:hAnsi="Latin Modern Math"/>
          </w:rPr>
          <m:t>=0|X)</m:t>
        </m:r>
      </m:oMath>
      <w:r w:rsidRPr="00632846">
        <w:t xml:space="preserve"> is the probability that </w:t>
      </w:r>
      <w:r w:rsidR="00F619DD" w:rsidRPr="00632846">
        <w:t>it</w:t>
      </w:r>
      <w:r w:rsidRPr="00632846">
        <w:t xml:space="preserve"> does not</w:t>
      </w:r>
      <w:r w:rsidRPr="00632846">
        <w:rPr>
          <w:rFonts w:eastAsiaTheme="minorEastAsia"/>
        </w:rPr>
        <w:t>.</w:t>
      </w:r>
      <w:r w:rsidR="00604D72" w:rsidRPr="00632846">
        <w:rPr>
          <w:rFonts w:eastAsiaTheme="minorEastAsia"/>
        </w:rPr>
        <w:t xml:space="preserve"> The terms</w:t>
      </w:r>
      <w:r w:rsidR="005E3ED8" w:rsidRPr="00632846">
        <w:rPr>
          <w:rStyle w:val="apple-converted-space"/>
        </w:rPr>
        <w:t xml:space="preserve"> </w:t>
      </w:r>
      <m:oMath>
        <m:sSub>
          <m:sSubPr>
            <m:ctrlPr>
              <w:rPr>
                <w:rStyle w:val="apple-converted-space"/>
                <w:rFonts w:ascii="Latin Modern Math" w:eastAsiaTheme="minorEastAsia" w:hAnsi="Latin Modern Math"/>
                <w:i/>
              </w:rPr>
            </m:ctrlPr>
          </m:sSubPr>
          <m:e>
            <m:r>
              <w:rPr>
                <w:rStyle w:val="apple-converted-space"/>
                <w:rFonts w:ascii="Latin Modern Math" w:eastAsiaTheme="minorEastAsia" w:hAnsi="Latin Modern Math"/>
              </w:rPr>
              <m:t>w</m:t>
            </m:r>
          </m:e>
          <m:sub>
            <m:r>
              <w:rPr>
                <w:rStyle w:val="apple-converted-space"/>
                <w:rFonts w:ascii="Latin Modern Math" w:eastAsiaTheme="minorEastAsia" w:hAnsi="Latin Modern Math"/>
              </w:rPr>
              <m:t>+,i</m:t>
            </m:r>
          </m:sub>
        </m:sSub>
      </m:oMath>
      <w:r w:rsidR="005E3ED8" w:rsidRPr="00632846">
        <w:t xml:space="preserve"> and </w:t>
      </w:r>
      <m:oMath>
        <m:sSub>
          <m:sSubPr>
            <m:ctrlPr>
              <w:rPr>
                <w:rStyle w:val="apple-converted-space"/>
                <w:rFonts w:ascii="Latin Modern Math" w:eastAsiaTheme="minorEastAsia" w:hAnsi="Latin Modern Math"/>
                <w:i/>
              </w:rPr>
            </m:ctrlPr>
          </m:sSubPr>
          <m:e>
            <m:r>
              <w:rPr>
                <w:rStyle w:val="apple-converted-space"/>
                <w:rFonts w:ascii="Latin Modern Math" w:eastAsiaTheme="minorEastAsia" w:hAnsi="Latin Modern Math"/>
              </w:rPr>
              <m:t>w</m:t>
            </m:r>
          </m:e>
          <m:sub>
            <m:r>
              <w:rPr>
                <w:rStyle w:val="apple-converted-space"/>
                <w:rFonts w:ascii="Latin Modern Math" w:eastAsiaTheme="minorEastAsia" w:hAnsi="Latin Modern Math"/>
              </w:rPr>
              <m:t>-,i</m:t>
            </m:r>
          </m:sub>
        </m:sSub>
      </m:oMath>
      <w:r w:rsidR="005E3ED8" w:rsidRPr="00632846">
        <w:t xml:space="preserve"> </w:t>
      </w:r>
      <w:r w:rsidR="00E16AE7" w:rsidRPr="00632846">
        <w:t xml:space="preserve">are class-specific </w:t>
      </w:r>
      <w:r w:rsidR="00604D72" w:rsidRPr="00632846">
        <w:t xml:space="preserve">positive and negative weights designed to correct for class imbalance </w:t>
      </w:r>
      <w:r w:rsidR="00AB41D6" w:rsidRPr="00632846">
        <w:t xml:space="preserve">for that </w:t>
      </w:r>
      <w:r w:rsidR="00B65390" w:rsidRPr="00632846">
        <w:t>task</w:t>
      </w:r>
      <w:r w:rsidR="00E16AE7" w:rsidRPr="00632846">
        <w:t xml:space="preserve">. </w:t>
      </w:r>
      <w:r w:rsidR="00604D72" w:rsidRPr="00632846">
        <w:t>This weighting scheme increases the contribution of rare but clinically important positive cases, thereby improving sensitivity without disproportionately inflating false positives</w:t>
      </w:r>
      <w:r w:rsidR="00126D6A" w:rsidRPr="00632846">
        <w:rPr>
          <w:kern w:val="0"/>
          <w14:ligatures w14:val="none"/>
        </w:rPr>
        <w:t>.</w:t>
      </w:r>
    </w:p>
    <w:p w14:paraId="06C5241B" w14:textId="26C39C6B" w:rsidR="005F5D1E" w:rsidRPr="00632846" w:rsidRDefault="00EE7096" w:rsidP="007549BE">
      <w:pPr>
        <w:pStyle w:val="Heading2"/>
      </w:pPr>
      <w:r w:rsidRPr="00632846">
        <w:t>Training Procedure</w:t>
      </w:r>
    </w:p>
    <w:p w14:paraId="0BCD3A28" w14:textId="24309BC9" w:rsidR="00B61D50" w:rsidRPr="00632846" w:rsidRDefault="00B61D50" w:rsidP="00B3140C">
      <w:r w:rsidRPr="00632846">
        <w:t xml:space="preserve">During training, images undergo data augmentation. This process introduces controlled perturbations that expose </w:t>
      </w:r>
      <w:r w:rsidR="008F3856" w:rsidRPr="00632846">
        <w:t xml:space="preserve">each </w:t>
      </w:r>
      <w:r w:rsidR="005766E6" w:rsidRPr="00632846">
        <w:t>classifier</w:t>
      </w:r>
      <w:r w:rsidRPr="00632846">
        <w:t xml:space="preserve"> to a wide range of real-world variations, reduce </w:t>
      </w:r>
      <w:r w:rsidR="00AB41D6" w:rsidRPr="00632846">
        <w:t xml:space="preserve">the risk of </w:t>
      </w:r>
      <w:r w:rsidRPr="00632846">
        <w:t>overfitting, improve generalization to unseen data, and enhance robustness against the inconsistent image quality commonly encountered in clinical fundus imaging.</w:t>
      </w:r>
    </w:p>
    <w:p w14:paraId="1099569C" w14:textId="182FE556" w:rsidR="008F3856" w:rsidRPr="00632846" w:rsidRDefault="00550965" w:rsidP="007549BE">
      <w:pPr>
        <w:rPr>
          <w:rFonts w:cs="Times New Roman"/>
          <w:kern w:val="0"/>
        </w:rPr>
      </w:pPr>
      <w:r w:rsidRPr="00632846">
        <w:t>The</w:t>
      </w:r>
      <w:r w:rsidR="00B3140C" w:rsidRPr="00632846">
        <w:t xml:space="preserve"> </w:t>
      </w:r>
      <w:r w:rsidR="005766E6" w:rsidRPr="00632846">
        <w:t>task-specific classifiers</w:t>
      </w:r>
      <w:r w:rsidR="008F3856" w:rsidRPr="00632846">
        <w:t xml:space="preserve"> are</w:t>
      </w:r>
      <w:r w:rsidR="00B3140C" w:rsidRPr="00632846">
        <w:t xml:space="preserve"> </w:t>
      </w:r>
      <w:r w:rsidR="008F3856" w:rsidRPr="00632846">
        <w:t>optimized</w:t>
      </w:r>
      <w:r w:rsidR="00B3140C" w:rsidRPr="00632846">
        <w:t xml:space="preserve"> using Adam with default parameters (</w:t>
      </w:r>
      <m:oMath>
        <m:sSub>
          <m:sSubPr>
            <m:ctrlPr>
              <w:rPr>
                <w:rStyle w:val="apple-converted-space"/>
                <w:rFonts w:ascii="Latin Modern Math" w:eastAsiaTheme="minorEastAsia" w:hAnsi="Latin Modern Math"/>
                <w:i/>
              </w:rPr>
            </m:ctrlPr>
          </m:sSubPr>
          <m:e>
            <m:r>
              <w:rPr>
                <w:rStyle w:val="apple-converted-space"/>
                <w:rFonts w:ascii="Latin Modern Math" w:eastAsiaTheme="minorEastAsia" w:hAnsi="Latin Modern Math"/>
              </w:rPr>
              <m:t>β</m:t>
            </m:r>
          </m:e>
          <m:sub>
            <m:r>
              <w:rPr>
                <w:rStyle w:val="apple-converted-space"/>
                <w:rFonts w:ascii="Latin Modern Math" w:eastAsiaTheme="minorEastAsia" w:hAnsi="Latin Modern Math"/>
              </w:rPr>
              <m:t>1</m:t>
            </m:r>
          </m:sub>
        </m:sSub>
        <m:r>
          <w:rPr>
            <w:rStyle w:val="apple-converted-space"/>
            <w:rFonts w:ascii="Latin Modern Math" w:eastAsiaTheme="minorEastAsia" w:hAnsi="Latin Modern Math"/>
          </w:rPr>
          <m:t>=0.9</m:t>
        </m:r>
      </m:oMath>
      <w:r w:rsidR="00B3140C" w:rsidRPr="00632846">
        <w:t xml:space="preserve"> and </w:t>
      </w:r>
      <m:oMath>
        <m:sSub>
          <m:sSubPr>
            <m:ctrlPr>
              <w:rPr>
                <w:rStyle w:val="apple-converted-space"/>
                <w:rFonts w:ascii="Latin Modern Math" w:eastAsiaTheme="minorEastAsia" w:hAnsi="Latin Modern Math"/>
                <w:i/>
              </w:rPr>
            </m:ctrlPr>
          </m:sSubPr>
          <m:e>
            <m:r>
              <w:rPr>
                <w:rStyle w:val="apple-converted-space"/>
                <w:rFonts w:ascii="Latin Modern Math" w:eastAsiaTheme="minorEastAsia" w:hAnsi="Latin Modern Math"/>
              </w:rPr>
              <m:t>β</m:t>
            </m:r>
          </m:e>
          <m:sub>
            <m:r>
              <w:rPr>
                <w:rStyle w:val="apple-converted-space"/>
                <w:rFonts w:ascii="Latin Modern Math" w:eastAsiaTheme="minorEastAsia" w:hAnsi="Latin Modern Math"/>
              </w:rPr>
              <m:t>1</m:t>
            </m:r>
          </m:sub>
        </m:sSub>
        <m:r>
          <w:rPr>
            <w:rStyle w:val="apple-converted-space"/>
            <w:rFonts w:ascii="Latin Modern Math" w:eastAsiaTheme="minorEastAsia" w:hAnsi="Latin Modern Math"/>
          </w:rPr>
          <m:t>=0.999</m:t>
        </m:r>
      </m:oMath>
      <w:r w:rsidR="00B3140C" w:rsidRPr="00632846">
        <w:t>)</w:t>
      </w:r>
      <w:r w:rsidR="00843328" w:rsidRPr="00632846">
        <w:t xml:space="preserve"> and </w:t>
      </w:r>
      <w:r w:rsidR="008F3856" w:rsidRPr="00632846">
        <w:t>a</w:t>
      </w:r>
      <w:r w:rsidR="00843328" w:rsidRPr="00632846">
        <w:t xml:space="preserve"> weight decay </w:t>
      </w:r>
      <w:r w:rsidR="008F3856" w:rsidRPr="00632846">
        <w:t>term of</w:t>
      </w:r>
      <w:r w:rsidR="00843328" w:rsidRPr="00632846">
        <w:t xml:space="preserve"> </w:t>
      </w:r>
      <m:oMath>
        <m:r>
          <w:rPr>
            <w:rStyle w:val="apple-converted-space"/>
            <w:rFonts w:ascii="Latin Modern Math" w:eastAsiaTheme="minorEastAsia" w:hAnsi="Latin Modern Math"/>
          </w:rPr>
          <m:t>1×</m:t>
        </m:r>
        <m:sSup>
          <m:sSupPr>
            <m:ctrlPr>
              <w:rPr>
                <w:rStyle w:val="apple-converted-space"/>
                <w:rFonts w:ascii="Latin Modern Math" w:eastAsiaTheme="minorEastAsia" w:hAnsi="Latin Modern Math"/>
                <w:i/>
              </w:rPr>
            </m:ctrlPr>
          </m:sSupPr>
          <m:e>
            <m:r>
              <w:rPr>
                <w:rStyle w:val="apple-converted-space"/>
                <w:rFonts w:ascii="Latin Modern Math" w:eastAsiaTheme="minorEastAsia" w:hAnsi="Latin Modern Math"/>
              </w:rPr>
              <m:t>10</m:t>
            </m:r>
          </m:e>
          <m:sup>
            <m:r>
              <w:rPr>
                <w:rStyle w:val="apple-converted-space"/>
                <w:rFonts w:ascii="Latin Modern Math" w:eastAsiaTheme="minorEastAsia" w:hAnsi="Latin Modern Math"/>
              </w:rPr>
              <m:t>-5</m:t>
            </m:r>
          </m:sup>
        </m:sSup>
      </m:oMath>
      <w:r w:rsidR="00B3140C" w:rsidRPr="00632846">
        <w:t xml:space="preserve"> </w:t>
      </w:r>
      <w:r w:rsidR="00072E5D" w:rsidRPr="00632846">
        <w:fldChar w:fldCharType="begin"/>
      </w:r>
      <w:r w:rsidR="002F25EA" w:rsidRPr="00632846">
        <w:instrText xml:space="preserve"> ADDIN ZOTERO_ITEM CSL_CITATION {"citationID":"VBHRZhjv","properties":{"unsorted":false,"formattedCitation":"[40]","plainCitation":"[40]","noteIndex":0},"citationItems":[{"id":81,"uris":["http://zotero.org/users/19720631/items/VFZKWDI6"],"itemData":{"id":81,"type":"paper-conference","container-title":"3rd International Conference on Learning Representations, ICLR 2015, San Diego, CA, USA, May 7-9, 2015, Conference Track Proceedings","title":"Adam: A Method for Stochastic Optimization.","URL":"http://arxiv.org/abs/1412.6980","author":[{"family":"Kingma","given":"Diederik P."},{"family":"Ba","given":"Jimmy"}],"issued":{"date-parts":[["2015"]]}}}],"schema":"https://github.com/citation-style-language/schema/raw/master/csl-citation.json"} </w:instrText>
      </w:r>
      <w:r w:rsidR="00072E5D" w:rsidRPr="00632846">
        <w:fldChar w:fldCharType="separate"/>
      </w:r>
      <w:r w:rsidR="002F25EA" w:rsidRPr="00632846">
        <w:rPr>
          <w:noProof/>
        </w:rPr>
        <w:t>[40]</w:t>
      </w:r>
      <w:r w:rsidR="00072E5D" w:rsidRPr="00632846">
        <w:fldChar w:fldCharType="end"/>
      </w:r>
      <w:r w:rsidR="00B3140C" w:rsidRPr="00632846">
        <w:t>.</w:t>
      </w:r>
      <w:r w:rsidR="008F3856" w:rsidRPr="00632846">
        <w:rPr>
          <w:rFonts w:ascii="Times New Roman" w:eastAsiaTheme="minorEastAsia" w:hAnsi="Times New Roman" w:cs="Times New Roman"/>
        </w:rPr>
        <w:t xml:space="preserve"> </w:t>
      </w:r>
      <w:r w:rsidR="008F3856" w:rsidRPr="00632846">
        <w:rPr>
          <w:rFonts w:cs="Times New Roman"/>
          <w:kern w:val="0"/>
        </w:rPr>
        <w:t>Training is performed with mini</w:t>
      </w:r>
      <w:r w:rsidR="008F3856" w:rsidRPr="00632846">
        <w:rPr>
          <w:rFonts w:ascii="Cambria Math" w:hAnsi="Cambria Math" w:cs="Cambria Math"/>
          <w:kern w:val="0"/>
        </w:rPr>
        <w:t>‑</w:t>
      </w:r>
      <w:r w:rsidR="008F3856" w:rsidRPr="00632846">
        <w:rPr>
          <w:rFonts w:cs="Times New Roman"/>
          <w:kern w:val="0"/>
        </w:rPr>
        <w:t>batches of 16 and follows a two</w:t>
      </w:r>
      <w:r w:rsidR="008F3856" w:rsidRPr="00632846">
        <w:rPr>
          <w:rFonts w:ascii="Cambria Math" w:hAnsi="Cambria Math" w:cs="Cambria Math"/>
          <w:kern w:val="0"/>
        </w:rPr>
        <w:t>‑</w:t>
      </w:r>
      <w:r w:rsidR="008F3856" w:rsidRPr="00632846">
        <w:rPr>
          <w:rFonts w:cs="Times New Roman"/>
          <w:kern w:val="0"/>
        </w:rPr>
        <w:t>stage learning</w:t>
      </w:r>
      <w:r w:rsidR="008F3856" w:rsidRPr="00632846">
        <w:rPr>
          <w:rFonts w:ascii="Cambria Math" w:hAnsi="Cambria Math" w:cs="Cambria Math"/>
          <w:kern w:val="0"/>
        </w:rPr>
        <w:t>‑</w:t>
      </w:r>
      <w:r w:rsidR="008F3856" w:rsidRPr="00632846">
        <w:rPr>
          <w:rFonts w:cs="Times New Roman"/>
          <w:kern w:val="0"/>
        </w:rPr>
        <w:t xml:space="preserve">rate schedule: an initial warmup phase of three epochs at </w:t>
      </w:r>
      <m:oMath>
        <m:r>
          <w:rPr>
            <w:rStyle w:val="apple-converted-space"/>
            <w:rFonts w:ascii="Latin Modern Math" w:eastAsiaTheme="minorEastAsia" w:hAnsi="Latin Modern Math"/>
          </w:rPr>
          <m:t>1×</m:t>
        </m:r>
        <m:sSup>
          <m:sSupPr>
            <m:ctrlPr>
              <w:rPr>
                <w:rStyle w:val="apple-converted-space"/>
                <w:rFonts w:ascii="Latin Modern Math" w:eastAsiaTheme="minorEastAsia" w:hAnsi="Latin Modern Math"/>
                <w:i/>
              </w:rPr>
            </m:ctrlPr>
          </m:sSupPr>
          <m:e>
            <m:r>
              <w:rPr>
                <w:rStyle w:val="apple-converted-space"/>
                <w:rFonts w:ascii="Latin Modern Math" w:eastAsiaTheme="minorEastAsia" w:hAnsi="Latin Modern Math"/>
              </w:rPr>
              <m:t>10</m:t>
            </m:r>
          </m:e>
          <m:sup>
            <m:r>
              <w:rPr>
                <w:rStyle w:val="apple-converted-space"/>
                <w:rFonts w:ascii="Latin Modern Math" w:eastAsiaTheme="minorEastAsia" w:hAnsi="Latin Modern Math"/>
              </w:rPr>
              <m:t>-4</m:t>
            </m:r>
          </m:sup>
        </m:sSup>
      </m:oMath>
      <w:r w:rsidR="008F3856" w:rsidRPr="00632846">
        <w:rPr>
          <w:rFonts w:cs="Times New Roman"/>
          <w:kern w:val="0"/>
        </w:rPr>
        <w:t>, followed by fine</w:t>
      </w:r>
      <w:r w:rsidR="008F3856" w:rsidRPr="00632846">
        <w:rPr>
          <w:rFonts w:ascii="Cambria Math" w:hAnsi="Cambria Math" w:cs="Cambria Math"/>
          <w:kern w:val="0"/>
        </w:rPr>
        <w:t>‑</w:t>
      </w:r>
      <w:r w:rsidR="008F3856" w:rsidRPr="00632846">
        <w:rPr>
          <w:rFonts w:cs="Times New Roman"/>
          <w:kern w:val="0"/>
        </w:rPr>
        <w:t xml:space="preserve">tuning at </w:t>
      </w:r>
      <m:oMath>
        <m:r>
          <w:rPr>
            <w:rStyle w:val="apple-converted-space"/>
            <w:rFonts w:ascii="Latin Modern Math" w:eastAsiaTheme="minorEastAsia" w:hAnsi="Latin Modern Math"/>
          </w:rPr>
          <m:t>1×</m:t>
        </m:r>
        <m:sSup>
          <m:sSupPr>
            <m:ctrlPr>
              <w:rPr>
                <w:rStyle w:val="apple-converted-space"/>
                <w:rFonts w:ascii="Latin Modern Math" w:eastAsiaTheme="minorEastAsia" w:hAnsi="Latin Modern Math"/>
                <w:i/>
              </w:rPr>
            </m:ctrlPr>
          </m:sSupPr>
          <m:e>
            <m:r>
              <w:rPr>
                <w:rStyle w:val="apple-converted-space"/>
                <w:rFonts w:ascii="Latin Modern Math" w:eastAsiaTheme="minorEastAsia" w:hAnsi="Latin Modern Math"/>
              </w:rPr>
              <m:t>10</m:t>
            </m:r>
          </m:e>
          <m:sup>
            <m:r>
              <w:rPr>
                <w:rStyle w:val="apple-converted-space"/>
                <w:rFonts w:ascii="Latin Modern Math" w:eastAsiaTheme="minorEastAsia" w:hAnsi="Latin Modern Math"/>
              </w:rPr>
              <m:t>-5</m:t>
            </m:r>
          </m:sup>
        </m:sSup>
      </m:oMath>
      <w:r w:rsidR="008F3856" w:rsidRPr="00632846">
        <w:rPr>
          <w:rFonts w:cs="Times New Roman"/>
          <w:kern w:val="0"/>
        </w:rPr>
        <w:t xml:space="preserve"> for the remaining epochs. The model checkpoints are saved after each epoch during fine-tuning.</w:t>
      </w:r>
    </w:p>
    <w:p w14:paraId="50650E8E" w14:textId="48F11447" w:rsidR="00EE7096" w:rsidRPr="00632846" w:rsidRDefault="0061249D" w:rsidP="007549BE">
      <w:pPr>
        <w:pStyle w:val="Heading2"/>
      </w:pPr>
      <w:r w:rsidRPr="00632846">
        <w:lastRenderedPageBreak/>
        <w:t>Performance Evaluation and Uncertainty Estimation</w:t>
      </w:r>
    </w:p>
    <w:p w14:paraId="1DDB42E9" w14:textId="4BA69ABE" w:rsidR="001E1922" w:rsidRPr="00632846" w:rsidRDefault="001E1922" w:rsidP="001E1922">
      <w:r w:rsidRPr="00632846">
        <w:t xml:space="preserve">We report a suite of metrics to comprehensively assess the </w:t>
      </w:r>
      <w:r w:rsidR="00273CCE" w:rsidRPr="00632846">
        <w:t>model</w:t>
      </w:r>
      <w:r w:rsidRPr="00632846">
        <w:t xml:space="preserve">’s performance in a clinically meaningful way. The AUROC </w:t>
      </w:r>
      <w:r w:rsidR="0047744D" w:rsidRPr="00632846">
        <w:t>provides a threshold</w:t>
      </w:r>
      <w:r w:rsidR="0047744D" w:rsidRPr="00632846">
        <w:rPr>
          <w:rFonts w:ascii="Cambria Math" w:hAnsi="Cambria Math" w:cs="Cambria Math"/>
        </w:rPr>
        <w:t>‑</w:t>
      </w:r>
      <w:r w:rsidR="0047744D" w:rsidRPr="00632846">
        <w:t xml:space="preserve">independent measure of the </w:t>
      </w:r>
      <w:r w:rsidR="00273CCE" w:rsidRPr="00632846">
        <w:t>model</w:t>
      </w:r>
      <w:r w:rsidR="0047744D" w:rsidRPr="00632846">
        <w:t>’s ability to distinguish between positive and negative cases</w:t>
      </w:r>
      <w:r w:rsidRPr="00632846">
        <w:t xml:space="preserve"> </w:t>
      </w:r>
      <w:r w:rsidR="00072E5D" w:rsidRPr="00632846">
        <w:fldChar w:fldCharType="begin"/>
      </w:r>
      <w:r w:rsidR="002F25EA" w:rsidRPr="00632846">
        <w:instrText xml:space="preserve"> ADDIN ZOTERO_ITEM CSL_CITATION {"citationID":"4ihllGGJ","properties":{"unsorted":false,"formattedCitation":"[41]","plainCitation":"[41]","noteIndex":0},"citationItems":[{"id":82,"uris":["http://zotero.org/users/19720631/items/BKRLMZJ8"],"itemData":{"id":82,"type":"article-journal","container-title":"Pattern Recognit. Lett.","DOI":"10.1016/J.PATREC.2005.10.010","issue":"8","journalAbbreviation":"Pattern Recognit. Lett.","page":"861-874","title":"An introduction to ROC analysis.","volume":"27","author":[{"family":"Fawcett","given":"Tom"}],"issued":{"date-parts":[["2006"]]}}}],"schema":"https://github.com/citation-style-language/schema/raw/master/csl-citation.json"} </w:instrText>
      </w:r>
      <w:r w:rsidR="00072E5D" w:rsidRPr="00632846">
        <w:fldChar w:fldCharType="separate"/>
      </w:r>
      <w:r w:rsidR="002F25EA" w:rsidRPr="00632846">
        <w:rPr>
          <w:noProof/>
        </w:rPr>
        <w:t>[41]</w:t>
      </w:r>
      <w:r w:rsidR="00072E5D" w:rsidRPr="00632846">
        <w:fldChar w:fldCharType="end"/>
      </w:r>
      <w:r w:rsidR="00DB39C8" w:rsidRPr="00632846">
        <w:t>.</w:t>
      </w:r>
      <w:r w:rsidR="00E9550D" w:rsidRPr="00632846">
        <w:t xml:space="preserve"> </w:t>
      </w:r>
      <w:r w:rsidRPr="00632846">
        <w:t xml:space="preserve">This is particularly important in screening settings where operating thresholds may vary across clinics or populations. </w:t>
      </w:r>
    </w:p>
    <w:p w14:paraId="09CDBAD2" w14:textId="6629BA9E" w:rsidR="00BC794B" w:rsidRPr="00632846" w:rsidRDefault="001E1922" w:rsidP="0047744D">
      <w:r w:rsidRPr="00632846">
        <w:t xml:space="preserve">The AUPRC is another </w:t>
      </w:r>
      <w:r w:rsidR="00223B6D" w:rsidRPr="00632846">
        <w:t>key</w:t>
      </w:r>
      <w:r w:rsidRPr="00632846">
        <w:t xml:space="preserve"> metric reported in this study. </w:t>
      </w:r>
      <w:r w:rsidR="00223B6D" w:rsidRPr="00632846">
        <w:t>It provides a threshold</w:t>
      </w:r>
      <w:r w:rsidR="00223B6D" w:rsidRPr="00632846">
        <w:rPr>
          <w:rFonts w:ascii="Cambria Math" w:hAnsi="Cambria Math" w:cs="Cambria Math"/>
        </w:rPr>
        <w:t>‑</w:t>
      </w:r>
      <w:r w:rsidR="00223B6D" w:rsidRPr="00632846">
        <w:t xml:space="preserve">agnostic summary of the model’s ability to detect true cases while minimizing false positives across the full precision–recall spectrum. </w:t>
      </w:r>
      <w:r w:rsidR="009D686C" w:rsidRPr="00632846">
        <w:fldChar w:fldCharType="begin"/>
      </w:r>
      <w:r w:rsidR="002F25EA" w:rsidRPr="00632846">
        <w:instrText xml:space="preserve"> ADDIN ZOTERO_ITEM CSL_CITATION {"citationID":"3SYVc64e","properties":{"unsorted":false,"formattedCitation":"[42]","plainCitation":"[42]","noteIndex":0},"citationItems":[{"id":83,"uris":["http://zotero.org/users/19720631/items/SSAYZSUW"],"itemData":{"id":83,"type":"paper-conference","abstract":"Receiver Operator Characteristic (ROC) curves are commonly used to present results for binary decision problems in machine learning. However, when dealing with highly skewed datasets, Precision-Recall (PR) curves give a more informative picture of an algorithm's performance. We show that a deep connection exists between ROC space and PR space, such that a curve dominates in ROC space if and only if it dominates in PR space. A corollary is the notion of an achievable PR curve, which has properties much like the convex hull in ROC space; we show an efficient algorithm for computing this curve. Finally, we also note differences in the two types of curves are significant for algorithm design. For example, in PR space it is incorrect to linearly interpolate between points. Furthermore, algorithms that optimize the area under the ROC curve are not guaranteed to optimize the area under the PR curve.","collection-title":"ICML '06","container-title":"Proceedings of the 23rd International Conference on Machine Learning","DOI":"10.1145/1143844.1143874","event-place":"Pittsburgh, Pennsylvania, USA","ISBN":"1-59593-383-2","page":"233–240","publisher":"Association for Computing Machinery","publisher-place":"New York, NY, USA","title":"The relationship between Precision-Recall and ROC curves","URL":"https://doi.org/10.1145/1143844.1143874","author":[{"family":"Davis","given":"Jesse"},{"family":"Goadrich","given":"Mark"}],"issued":{"date-parts":[["2006"]]}}}],"schema":"https://github.com/citation-style-language/schema/raw/master/csl-citation.json"} </w:instrText>
      </w:r>
      <w:r w:rsidR="009D686C" w:rsidRPr="00632846">
        <w:fldChar w:fldCharType="separate"/>
      </w:r>
      <w:r w:rsidR="002F25EA" w:rsidRPr="00632846">
        <w:rPr>
          <w:noProof/>
        </w:rPr>
        <w:t>[42]</w:t>
      </w:r>
      <w:r w:rsidR="009D686C" w:rsidRPr="00632846">
        <w:fldChar w:fldCharType="end"/>
      </w:r>
      <w:r w:rsidR="009D686C" w:rsidRPr="00632846">
        <w:t>.</w:t>
      </w:r>
      <w:r w:rsidR="00E9550D" w:rsidRPr="00632846">
        <w:t xml:space="preserve"> </w:t>
      </w:r>
      <w:r w:rsidR="00BC794B" w:rsidRPr="00632846">
        <w:t xml:space="preserve">Since our dataset is imbalanced, AUPRC is especially important because AUROC can appear overly optimistic </w:t>
      </w:r>
      <w:r w:rsidR="00223B6D" w:rsidRPr="00632846">
        <w:t>when the negative class greatly outnumbers the positive class</w:t>
      </w:r>
      <w:r w:rsidR="00BC794B" w:rsidRPr="00632846">
        <w:t>.</w:t>
      </w:r>
    </w:p>
    <w:p w14:paraId="006B1B6C" w14:textId="39AE1F11" w:rsidR="0047744D" w:rsidRPr="00632846" w:rsidRDefault="001E1922" w:rsidP="0047744D">
      <w:pPr>
        <w:rPr>
          <w:kern w:val="0"/>
          <w14:ligatures w14:val="none"/>
        </w:rPr>
      </w:pPr>
      <w:r w:rsidRPr="00632846">
        <w:rPr>
          <w:kern w:val="0"/>
          <w14:ligatures w14:val="none"/>
        </w:rPr>
        <w:t xml:space="preserve">Our comprehensive </w:t>
      </w:r>
      <w:r w:rsidR="000B0D81" w:rsidRPr="00632846">
        <w:rPr>
          <w:kern w:val="0"/>
          <w14:ligatures w14:val="none"/>
        </w:rPr>
        <w:t>suite</w:t>
      </w:r>
      <w:r w:rsidRPr="00632846">
        <w:rPr>
          <w:kern w:val="0"/>
          <w14:ligatures w14:val="none"/>
        </w:rPr>
        <w:t xml:space="preserve"> of threshold-dependent metrics includes sensitivity, specificity, </w:t>
      </w:r>
      <w:r w:rsidR="00273CCE" w:rsidRPr="00632846">
        <w:t>PPV, NPV,</w:t>
      </w:r>
      <w:r w:rsidRPr="00632846">
        <w:rPr>
          <w:kern w:val="0"/>
          <w14:ligatures w14:val="none"/>
        </w:rPr>
        <w:t xml:space="preserve"> F1, AUC, and accuracy. Thresholds are selected to optimize </w:t>
      </w:r>
      <w:r w:rsidR="00BC794B" w:rsidRPr="00632846">
        <w:rPr>
          <w:kern w:val="0"/>
          <w14:ligatures w14:val="none"/>
        </w:rPr>
        <w:t xml:space="preserve">the </w:t>
      </w:r>
      <w:r w:rsidRPr="00632846">
        <w:rPr>
          <w:kern w:val="0"/>
          <w14:ligatures w14:val="none"/>
        </w:rPr>
        <w:t xml:space="preserve">F1 </w:t>
      </w:r>
      <w:r w:rsidR="00BC794B" w:rsidRPr="00632846">
        <w:rPr>
          <w:kern w:val="0"/>
          <w14:ligatures w14:val="none"/>
        </w:rPr>
        <w:t>score</w:t>
      </w:r>
      <w:r w:rsidR="0047744D" w:rsidRPr="00632846">
        <w:rPr>
          <w:kern w:val="0"/>
          <w14:ligatures w14:val="none"/>
        </w:rPr>
        <w:t>. E</w:t>
      </w:r>
      <w:r w:rsidR="0047744D" w:rsidRPr="00632846">
        <w:t>ach metric reflects a specific trade-off and offers insight into real-world decision-making.</w:t>
      </w:r>
    </w:p>
    <w:p w14:paraId="233E6134" w14:textId="0E9E0F88" w:rsidR="0047744D" w:rsidRPr="00632846" w:rsidRDefault="0047744D" w:rsidP="0047744D">
      <w:pPr>
        <w:rPr>
          <w:kern w:val="0"/>
          <w14:ligatures w14:val="none"/>
        </w:rPr>
      </w:pPr>
      <w:r w:rsidRPr="00632846">
        <w:rPr>
          <w:kern w:val="0"/>
          <w14:ligatures w14:val="none"/>
        </w:rPr>
        <w:t>F</w:t>
      </w:r>
      <w:r w:rsidR="00E8694B" w:rsidRPr="00632846">
        <w:rPr>
          <w:kern w:val="0"/>
          <w14:ligatures w14:val="none"/>
        </w:rPr>
        <w:t xml:space="preserve">or example, </w:t>
      </w:r>
      <w:r w:rsidR="00BC794B" w:rsidRPr="00632846">
        <w:rPr>
          <w:kern w:val="0"/>
          <w14:ligatures w14:val="none"/>
        </w:rPr>
        <w:t xml:space="preserve">the </w:t>
      </w:r>
      <w:r w:rsidR="00E8694B" w:rsidRPr="00632846">
        <w:rPr>
          <w:kern w:val="0"/>
          <w14:ligatures w14:val="none"/>
        </w:rPr>
        <w:t>F</w:t>
      </w:r>
      <w:r w:rsidRPr="00632846">
        <w:rPr>
          <w:kern w:val="0"/>
          <w14:ligatures w14:val="none"/>
        </w:rPr>
        <w:t xml:space="preserve">1 </w:t>
      </w:r>
      <w:r w:rsidR="00BC794B" w:rsidRPr="00632846">
        <w:rPr>
          <w:kern w:val="0"/>
          <w14:ligatures w14:val="none"/>
        </w:rPr>
        <w:t xml:space="preserve">score </w:t>
      </w:r>
      <w:r w:rsidR="00273CCE" w:rsidRPr="00632846">
        <w:rPr>
          <w:kern w:val="0"/>
          <w14:ligatures w14:val="none"/>
        </w:rPr>
        <w:t>captures the balance between identifying true positives and avoiding excessive false positives</w:t>
      </w:r>
      <w:r w:rsidR="001E1922" w:rsidRPr="00632846">
        <w:rPr>
          <w:kern w:val="0"/>
          <w14:ligatures w14:val="none"/>
        </w:rPr>
        <w:t xml:space="preserve">. Sensitivity reflects the </w:t>
      </w:r>
      <w:r w:rsidR="00273CCE" w:rsidRPr="00632846">
        <w:rPr>
          <w:kern w:val="0"/>
          <w14:ligatures w14:val="none"/>
        </w:rPr>
        <w:t>model</w:t>
      </w:r>
      <w:r w:rsidR="001E1922" w:rsidRPr="00632846">
        <w:rPr>
          <w:kern w:val="0"/>
          <w14:ligatures w14:val="none"/>
        </w:rPr>
        <w:t xml:space="preserve">’s ability to correctly identify unhealthy eyes, and it is critical for avoiding missed diagnoses. Specificity reflects the </w:t>
      </w:r>
      <w:r w:rsidR="00273CCE" w:rsidRPr="00632846">
        <w:rPr>
          <w:kern w:val="0"/>
          <w14:ligatures w14:val="none"/>
        </w:rPr>
        <w:t>model</w:t>
      </w:r>
      <w:r w:rsidR="001E1922" w:rsidRPr="00632846">
        <w:rPr>
          <w:kern w:val="0"/>
          <w14:ligatures w14:val="none"/>
        </w:rPr>
        <w:t xml:space="preserve">’s ability to </w:t>
      </w:r>
      <w:r w:rsidR="00E8694B" w:rsidRPr="00632846">
        <w:rPr>
          <w:kern w:val="0"/>
          <w14:ligatures w14:val="none"/>
        </w:rPr>
        <w:t>accurately</w:t>
      </w:r>
      <w:r w:rsidR="001E1922" w:rsidRPr="00632846">
        <w:rPr>
          <w:kern w:val="0"/>
          <w14:ligatures w14:val="none"/>
        </w:rPr>
        <w:t xml:space="preserve"> identify healthy eyes, and it is important for minimizing unnecessary referrals.</w:t>
      </w:r>
      <w:r w:rsidRPr="00632846">
        <w:rPr>
          <w:kern w:val="0"/>
          <w14:ligatures w14:val="none"/>
        </w:rPr>
        <w:t xml:space="preserve"> </w:t>
      </w:r>
      <w:r w:rsidR="00037C61" w:rsidRPr="00632846">
        <w:t>PPV and NPV</w:t>
      </w:r>
      <w:r w:rsidRPr="00632846">
        <w:t xml:space="preserve"> quantify the likelihood that the </w:t>
      </w:r>
      <w:r w:rsidR="003C0E72" w:rsidRPr="00632846">
        <w:t>model</w:t>
      </w:r>
      <w:r w:rsidRPr="00632846">
        <w:t xml:space="preserve">’s positive or negative prediction is correct. </w:t>
      </w:r>
    </w:p>
    <w:p w14:paraId="6CDD74E6" w14:textId="05D69ED2" w:rsidR="00273CCE" w:rsidRPr="00632846" w:rsidRDefault="00273CCE" w:rsidP="0047744D">
      <w:r w:rsidRPr="00632846">
        <w:t xml:space="preserve">Although accuracy is included for completeness, it is interpreted with caution because it can be misleading in imbalanced settings. High accuracy may simply reflect the predominance of </w:t>
      </w:r>
      <w:r w:rsidR="00923EB6" w:rsidRPr="00632846">
        <w:t>negative cases</w:t>
      </w:r>
      <w:r w:rsidRPr="00632846">
        <w:t xml:space="preserve"> rather than true diagnostic ability. For </w:t>
      </w:r>
      <w:r w:rsidR="00923EB6" w:rsidRPr="00632846">
        <w:t>example</w:t>
      </w:r>
      <w:r w:rsidRPr="00632846">
        <w:t xml:space="preserve">, in a dataset with 1% disease prevalence, a model could achieve 99% accuracy by predicting every case as </w:t>
      </w:r>
      <w:r w:rsidR="00923EB6" w:rsidRPr="00632846">
        <w:t>negative</w:t>
      </w:r>
      <w:r w:rsidRPr="00632846">
        <w:t xml:space="preserve"> while missing all </w:t>
      </w:r>
      <w:r w:rsidR="00923EB6" w:rsidRPr="00632846">
        <w:t xml:space="preserve">true </w:t>
      </w:r>
      <w:r w:rsidRPr="00632846">
        <w:t>positives. This illustrates why accuracy alone is insufficient and why threshold</w:t>
      </w:r>
      <w:r w:rsidRPr="00632846">
        <w:rPr>
          <w:rFonts w:ascii="Cambria Math" w:hAnsi="Cambria Math" w:cs="Cambria Math"/>
        </w:rPr>
        <w:t>‑</w:t>
      </w:r>
      <w:r w:rsidRPr="00632846">
        <w:t>based metrics that better capture minority</w:t>
      </w:r>
      <w:r w:rsidRPr="00632846">
        <w:rPr>
          <w:rFonts w:ascii="Cambria Math" w:hAnsi="Cambria Math" w:cs="Cambria Math"/>
        </w:rPr>
        <w:t>‑</w:t>
      </w:r>
      <w:r w:rsidRPr="00632846">
        <w:t xml:space="preserve">class performance </w:t>
      </w:r>
      <w:proofErr w:type="gramStart"/>
      <w:r w:rsidRPr="00632846">
        <w:t>are</w:t>
      </w:r>
      <w:proofErr w:type="gramEnd"/>
      <w:r w:rsidRPr="00632846">
        <w:t xml:space="preserve"> essential.</w:t>
      </w:r>
    </w:p>
    <w:p w14:paraId="3469B598" w14:textId="3FBCCD5C" w:rsidR="00CB62B7" w:rsidRPr="00632846" w:rsidRDefault="00BC794B" w:rsidP="0047744D">
      <w:r w:rsidRPr="00632846">
        <w:t>To assess the reliability of the reported metric</w:t>
      </w:r>
      <w:r w:rsidR="00923EB6" w:rsidRPr="00632846">
        <w:t>s</w:t>
      </w:r>
      <w:r w:rsidR="00E8694B" w:rsidRPr="00632846">
        <w:t>, we estimated 95% confidence interval</w:t>
      </w:r>
      <w:r w:rsidRPr="00632846">
        <w:t>s (CIs)</w:t>
      </w:r>
      <w:r w:rsidR="00E8694B" w:rsidRPr="00632846">
        <w:t xml:space="preserve"> using nonparametric bootstrapping with 1,000 resamples</w:t>
      </w:r>
      <w:r w:rsidR="000B0D81" w:rsidRPr="00632846">
        <w:t>. We</w:t>
      </w:r>
      <w:r w:rsidR="00E8694B" w:rsidRPr="00632846">
        <w:t xml:space="preserve"> follow</w:t>
      </w:r>
      <w:r w:rsidR="000B0D81" w:rsidRPr="00632846">
        <w:t>ed</w:t>
      </w:r>
      <w:r w:rsidR="00E8694B" w:rsidRPr="00632846">
        <w:t xml:space="preserve"> the percentile method of Efron and </w:t>
      </w:r>
      <w:proofErr w:type="spellStart"/>
      <w:r w:rsidR="00CB62B7" w:rsidRPr="00632846">
        <w:t>Tibshirani</w:t>
      </w:r>
      <w:proofErr w:type="spellEnd"/>
      <w:r w:rsidR="009D686C" w:rsidRPr="00632846">
        <w:t xml:space="preserve"> </w:t>
      </w:r>
      <w:r w:rsidR="009D686C" w:rsidRPr="00632846">
        <w:fldChar w:fldCharType="begin"/>
      </w:r>
      <w:r w:rsidR="002F25EA" w:rsidRPr="00632846">
        <w:instrText xml:space="preserve"> ADDIN ZOTERO_ITEM CSL_CITATION {"citationID":"XYdgpDPE","properties":{"unsorted":false,"formattedCitation":"[43]","plainCitation":"[43]","noteIndex":0},"citationItems":[{"id":84,"uris":["http://zotero.org/users/19720631/items/SJXBJBB8"],"itemData":{"id":84,"type":"paper-conference","title":"An Introduction to the Bootstrap","URL":"https://api.semanticscholar.org/CorpusID:123398593","author":[{"family":"Efron","given":"Bradley"},{"family":"Tibshirani","given":"Robert"}],"issued":{"date-parts":[["1995"]]}}}],"schema":"https://github.com/citation-style-language/schema/raw/master/csl-citation.json"} </w:instrText>
      </w:r>
      <w:r w:rsidR="009D686C" w:rsidRPr="00632846">
        <w:fldChar w:fldCharType="separate"/>
      </w:r>
      <w:r w:rsidR="002F25EA" w:rsidRPr="00632846">
        <w:rPr>
          <w:noProof/>
        </w:rPr>
        <w:t>[43]</w:t>
      </w:r>
      <w:r w:rsidR="009D686C" w:rsidRPr="00632846">
        <w:fldChar w:fldCharType="end"/>
      </w:r>
      <w:r w:rsidR="00CB62B7" w:rsidRPr="00632846">
        <w:t>.</w:t>
      </w:r>
      <w:r w:rsidR="00E9550D" w:rsidRPr="00632846">
        <w:t xml:space="preserve"> </w:t>
      </w:r>
      <w:r w:rsidR="000B0D81" w:rsidRPr="00632846">
        <w:t xml:space="preserve">Reporting each metric with its CI reflects statistical uncertainty and provides a more dependable estimate of expected performance in clinical deployment. Together, these metrics offer a robust, clinically grounded assessment of the </w:t>
      </w:r>
      <w:r w:rsidR="003C0E72" w:rsidRPr="00632846">
        <w:t>model</w:t>
      </w:r>
      <w:r w:rsidR="009B3CDE" w:rsidRPr="00632846">
        <w:t>’</w:t>
      </w:r>
      <w:r w:rsidR="000B0D81" w:rsidRPr="00632846">
        <w:t>s behavior across operating conditions.</w:t>
      </w:r>
    </w:p>
    <w:p w14:paraId="16B79295" w14:textId="77777777" w:rsidR="0038041D" w:rsidRPr="00632846" w:rsidRDefault="0038041D" w:rsidP="0047744D"/>
    <w:p w14:paraId="7773DAB7" w14:textId="77777777" w:rsidR="0038041D" w:rsidRPr="00632846" w:rsidRDefault="0038041D" w:rsidP="0047744D"/>
    <w:p w14:paraId="3EEC1722" w14:textId="64F8DDC3" w:rsidR="00EE7096" w:rsidRPr="00632846" w:rsidRDefault="00EE7096" w:rsidP="007549BE">
      <w:pPr>
        <w:pStyle w:val="Heading2"/>
      </w:pPr>
      <w:r w:rsidRPr="00632846">
        <w:lastRenderedPageBreak/>
        <w:t xml:space="preserve">Interpretability </w:t>
      </w:r>
    </w:p>
    <w:p w14:paraId="49FA9878" w14:textId="4D4413AC" w:rsidR="00282B42" w:rsidRPr="00632846" w:rsidRDefault="00282B42" w:rsidP="00282B42">
      <w:r w:rsidRPr="00632846">
        <w:t xml:space="preserve">Interpretability is essential for the clinical adoption of AI models. And this is especially true in ophthalmology </w:t>
      </w:r>
      <w:r w:rsidR="00037C61" w:rsidRPr="00632846">
        <w:t>because</w:t>
      </w:r>
      <w:r w:rsidRPr="00632846">
        <w:t xml:space="preserve"> diagnostic decisions carry significant consequences. Clinicians need to understand why </w:t>
      </w:r>
      <w:r w:rsidR="007A2EA1" w:rsidRPr="00632846">
        <w:t>a model</w:t>
      </w:r>
      <w:r w:rsidRPr="00632846">
        <w:t xml:space="preserve"> makes a prediction and not just whether it is correct. Therefore, we implemented Grad-CAM</w:t>
      </w:r>
      <w:r w:rsidR="00F77D92" w:rsidRPr="00632846">
        <w:t xml:space="preserve"> visualizations</w:t>
      </w:r>
      <w:r w:rsidRPr="00632846">
        <w:t xml:space="preserve"> to generate heatmaps </w:t>
      </w:r>
      <w:r w:rsidR="003C0E72" w:rsidRPr="00632846">
        <w:t>that highlight</w:t>
      </w:r>
      <w:r w:rsidRPr="00632846">
        <w:t xml:space="preserve"> the image regions most influential </w:t>
      </w:r>
      <w:r w:rsidR="003C0E72" w:rsidRPr="00632846">
        <w:t>to</w:t>
      </w:r>
      <w:r w:rsidRPr="00632846">
        <w:t xml:space="preserve"> the </w:t>
      </w:r>
      <w:r w:rsidR="003C0E72" w:rsidRPr="00632846">
        <w:t>model</w:t>
      </w:r>
      <w:r w:rsidRPr="00632846">
        <w:t xml:space="preserve">’s predictions for a given </w:t>
      </w:r>
      <w:r w:rsidR="00BC794B" w:rsidRPr="00632846">
        <w:t>task</w:t>
      </w:r>
      <w:r w:rsidRPr="00632846">
        <w:t xml:space="preserve">. </w:t>
      </w:r>
    </w:p>
    <w:p w14:paraId="15424551" w14:textId="4A7A4843" w:rsidR="005858E2" w:rsidRPr="00632846" w:rsidRDefault="00282B42" w:rsidP="00282B42">
      <w:r w:rsidRPr="00632846">
        <w:t>Grad</w:t>
      </w:r>
      <w:r w:rsidRPr="00632846">
        <w:rPr>
          <w:rFonts w:ascii="Cambria Math" w:hAnsi="Cambria Math" w:cs="Cambria Math"/>
        </w:rPr>
        <w:t>‑</w:t>
      </w:r>
      <w:r w:rsidRPr="00632846">
        <w:t>CAM</w:t>
      </w:r>
      <w:r w:rsidR="00F77D92" w:rsidRPr="00632846">
        <w:t>s</w:t>
      </w:r>
      <w:r w:rsidRPr="00632846">
        <w:t xml:space="preserve"> enable clinicians to assess whether the model is attending to real anatomical and pathological signals instead of noise. It helps build trust </w:t>
      </w:r>
      <w:r w:rsidR="00843328" w:rsidRPr="00632846">
        <w:t>and</w:t>
      </w:r>
      <w:r w:rsidRPr="00632846">
        <w:t xml:space="preserve"> identify errors. </w:t>
      </w:r>
      <w:r w:rsidR="00843328" w:rsidRPr="00632846">
        <w:t>Moreover</w:t>
      </w:r>
      <w:r w:rsidRPr="00632846">
        <w:t>, Grad</w:t>
      </w:r>
      <w:r w:rsidRPr="00632846">
        <w:rPr>
          <w:rFonts w:ascii="Cambria Math" w:hAnsi="Cambria Math" w:cs="Cambria Math"/>
        </w:rPr>
        <w:t>‑</w:t>
      </w:r>
      <w:r w:rsidRPr="00632846">
        <w:t xml:space="preserve">CAM facilitates regulatory acceptance, enabling clinicians to confidently integrate AI-driven insights into their workflows. </w:t>
      </w:r>
    </w:p>
    <w:p w14:paraId="59C80332" w14:textId="18295C90" w:rsidR="00F16633" w:rsidRPr="00632846" w:rsidRDefault="00282B42" w:rsidP="00282B42">
      <w:r w:rsidRPr="00632846">
        <w:t>To generate these visualizations, a fundus image is passed through the model</w:t>
      </w:r>
      <w:r w:rsidR="003C0E72" w:rsidRPr="00632846">
        <w:t>,</w:t>
      </w:r>
      <w:r w:rsidRPr="00632846">
        <w:t xml:space="preserve"> and activation maps from the final convolutional layer are extracted. Grad</w:t>
      </w:r>
      <w:r w:rsidRPr="00632846">
        <w:rPr>
          <w:rFonts w:ascii="Cambria Math" w:hAnsi="Cambria Math" w:cs="Cambria Math"/>
        </w:rPr>
        <w:t>‑</w:t>
      </w:r>
      <w:r w:rsidRPr="00632846">
        <w:t>CAM then computes the gradient of the class score with respect to these maps and averages the gradients to produce importance weights. The class</w:t>
      </w:r>
      <w:r w:rsidRPr="00632846">
        <w:rPr>
          <w:rFonts w:ascii="Cambria Math" w:hAnsi="Cambria Math" w:cs="Cambria Math"/>
        </w:rPr>
        <w:t>‑</w:t>
      </w:r>
      <w:r w:rsidRPr="00632846">
        <w:t>specific heatmap is c</w:t>
      </w:r>
      <w:r w:rsidR="003C0E72" w:rsidRPr="00632846">
        <w:t>ompu</w:t>
      </w:r>
      <w:r w:rsidRPr="00632846">
        <w:t>ted by a weighted sum of the activation maps</w:t>
      </w:r>
      <w:r w:rsidR="003C0E72" w:rsidRPr="00632846">
        <w:t>,</w:t>
      </w:r>
      <w:r w:rsidRPr="00632846">
        <w:t xml:space="preserve"> followed by</w:t>
      </w:r>
      <w:r w:rsidR="00F77D92" w:rsidRPr="00632846">
        <w:t xml:space="preserve"> a</w:t>
      </w:r>
      <w:r w:rsidR="0038041D" w:rsidRPr="00632846">
        <w:t xml:space="preserve"> </w:t>
      </w:r>
      <w:proofErr w:type="spellStart"/>
      <w:r w:rsidRPr="00632846">
        <w:t>ReLU</w:t>
      </w:r>
      <w:proofErr w:type="spellEnd"/>
      <w:r w:rsidRPr="00632846">
        <w:t xml:space="preserve"> </w:t>
      </w:r>
      <w:r w:rsidR="003C0E72" w:rsidRPr="00632846">
        <w:t>activ</w:t>
      </w:r>
      <w:r w:rsidRPr="00632846">
        <w:t>ation</w:t>
      </w:r>
      <w:r w:rsidR="009D686C" w:rsidRPr="00632846">
        <w:t xml:space="preserve"> </w:t>
      </w:r>
      <w:r w:rsidR="009D686C" w:rsidRPr="00632846">
        <w:fldChar w:fldCharType="begin"/>
      </w:r>
      <w:r w:rsidR="002F25EA" w:rsidRPr="00632846">
        <w:instrText xml:space="preserve"> ADDIN ZOTERO_ITEM CSL_CITATION {"citationID":"VHNnoxAQ","properties":{"unsorted":false,"formattedCitation":"[44]","plainCitation":"[44]","noteIndex":0},"citationItems":[{"id":85,"uris":["http://zotero.org/users/19720631/items/ZPWDTE5P"],"itemData":{"id":85,"type":"paper-conference","container-title":"2017 IEEE International Conference on Computer Vision (ICCV)","DOI":"10.1109/ICCV.2017.74","event-title":"2017 IEEE International Conference on Computer Vision (ICCV)","ISBN":"2380-7504","note":"journalAbbreviation: 2017 IEEE International Conference on Computer Vision (ICCV)","page":"618-626","title":"Grad-CAM: Visual Explanations from Deep Networks via Gradient-Based Localization","author":[{"literal":"R. R. Selvaraju"},{"literal":"M. Cogswell"},{"literal":"A. Das"},{"literal":"R. Vedantam"},{"literal":"D. Parikh"},{"literal":"D. Batra"}],"issued":{"date-parts":[["2017",10,22]]}}}],"schema":"https://github.com/citation-style-language/schema/raw/master/csl-citation.json"} </w:instrText>
      </w:r>
      <w:r w:rsidR="009D686C" w:rsidRPr="00632846">
        <w:fldChar w:fldCharType="separate"/>
      </w:r>
      <w:r w:rsidR="002F25EA" w:rsidRPr="00632846">
        <w:rPr>
          <w:noProof/>
        </w:rPr>
        <w:t>[44]</w:t>
      </w:r>
      <w:r w:rsidR="009D686C" w:rsidRPr="00632846">
        <w:fldChar w:fldCharType="end"/>
      </w:r>
      <w:r w:rsidR="00F16633" w:rsidRPr="00632846">
        <w:t>.</w:t>
      </w:r>
    </w:p>
    <w:p w14:paraId="6340B4D8" w14:textId="1A60B548" w:rsidR="00BD5232" w:rsidRPr="00632846" w:rsidRDefault="00282B42" w:rsidP="006779D9">
      <w:r w:rsidRPr="00632846">
        <w:t xml:space="preserve">By projecting these </w:t>
      </w:r>
      <w:r w:rsidR="00F77D92" w:rsidRPr="00632846">
        <w:t>heatmaps</w:t>
      </w:r>
      <w:r w:rsidRPr="00632846">
        <w:t xml:space="preserve"> onto the original image, clinicians can verify whether the model focused on relevant retinal structures, such as the optic disc, macula, or lesion-specific features, during eye disease detection. </w:t>
      </w:r>
      <w:r w:rsidR="00E55F84" w:rsidRPr="00632846">
        <w:t xml:space="preserve">Figure 2 displays a Grad-CAM visualization in which the model correctly detects the disease and highlights the most indicative region. </w:t>
      </w:r>
    </w:p>
    <w:p w14:paraId="6432E5AD" w14:textId="5F841A91" w:rsidR="00D94D6F" w:rsidRPr="00632846" w:rsidRDefault="00EE7096" w:rsidP="0088648A">
      <w:pPr>
        <w:pStyle w:val="Heading1"/>
      </w:pPr>
      <w:r w:rsidRPr="00632846">
        <w:t>Results</w:t>
      </w:r>
    </w:p>
    <w:p w14:paraId="765AD396" w14:textId="50332069" w:rsidR="00A05E46" w:rsidRPr="00632846" w:rsidRDefault="00D711FC" w:rsidP="00CA7FD0">
      <w:r w:rsidRPr="00632846">
        <w:rPr>
          <w:noProof/>
          <w:kern w:val="0"/>
        </w:rPr>
        <mc:AlternateContent>
          <mc:Choice Requires="wps">
            <w:drawing>
              <wp:anchor distT="0" distB="0" distL="114300" distR="114300" simplePos="0" relativeHeight="251682816" behindDoc="0" locked="0" layoutInCell="1" allowOverlap="1" wp14:anchorId="78B59B4E" wp14:editId="631BD6E9">
                <wp:simplePos x="0" y="0"/>
                <wp:positionH relativeFrom="column">
                  <wp:posOffset>0</wp:posOffset>
                </wp:positionH>
                <wp:positionV relativeFrom="margin">
                  <wp:posOffset>5966460</wp:posOffset>
                </wp:positionV>
                <wp:extent cx="5961380" cy="2263140"/>
                <wp:effectExtent l="0" t="0" r="0" b="0"/>
                <wp:wrapTopAndBottom/>
                <wp:docPr id="2081634714" name="Text Box 2"/>
                <wp:cNvGraphicFramePr/>
                <a:graphic xmlns:a="http://schemas.openxmlformats.org/drawingml/2006/main">
                  <a:graphicData uri="http://schemas.microsoft.com/office/word/2010/wordprocessingShape">
                    <wps:wsp>
                      <wps:cNvSpPr txBox="1"/>
                      <wps:spPr>
                        <a:xfrm>
                          <a:off x="0" y="0"/>
                          <a:ext cx="5961380" cy="2263140"/>
                        </a:xfrm>
                        <a:prstGeom prst="rect">
                          <a:avLst/>
                        </a:prstGeom>
                        <a:solidFill>
                          <a:schemeClr val="lt1"/>
                        </a:solidFill>
                        <a:ln w="6350">
                          <a:noFill/>
                        </a:ln>
                      </wps:spPr>
                      <wps:txbx>
                        <w:txbxContent>
                          <w:p w14:paraId="22CEF1E9" w14:textId="2D13278E" w:rsidR="005858E2" w:rsidRDefault="00D82B83" w:rsidP="00C905BD">
                            <w:pPr>
                              <w:jc w:val="center"/>
                            </w:pPr>
                            <w:r w:rsidRPr="00D82B83">
                              <w:rPr>
                                <w:noProof/>
                              </w:rPr>
                              <w:drawing>
                                <wp:inline distT="0" distB="0" distL="0" distR="0" wp14:anchorId="52E14887" wp14:editId="7840FF5B">
                                  <wp:extent cx="3775400" cy="1463040"/>
                                  <wp:effectExtent l="0" t="0" r="0" b="0"/>
                                  <wp:docPr id="928658210" name="Picture 1" descr="A black square with a white and black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8210" name="Picture 1" descr="A black square with a white and black symbol&#10;&#10;AI-generated content may be incorrect."/>
                                          <pic:cNvPicPr/>
                                        </pic:nvPicPr>
                                        <pic:blipFill>
                                          <a:blip r:embed="rId11"/>
                                          <a:stretch>
                                            <a:fillRect/>
                                          </a:stretch>
                                        </pic:blipFill>
                                        <pic:spPr>
                                          <a:xfrm>
                                            <a:off x="0" y="0"/>
                                            <a:ext cx="3775400" cy="1463040"/>
                                          </a:xfrm>
                                          <a:prstGeom prst="rect">
                                            <a:avLst/>
                                          </a:prstGeom>
                                        </pic:spPr>
                                      </pic:pic>
                                    </a:graphicData>
                                  </a:graphic>
                                </wp:inline>
                              </w:drawing>
                            </w:r>
                          </w:p>
                          <w:p w14:paraId="78233B87" w14:textId="48E3D811" w:rsidR="005858E2" w:rsidRPr="00BB7FA1" w:rsidRDefault="005858E2" w:rsidP="005858E2">
                            <w:pPr>
                              <w:rPr>
                                <w:bCs/>
                                <w:sz w:val="24"/>
                                <w:szCs w:val="24"/>
                              </w:rPr>
                            </w:pPr>
                            <w:r w:rsidRPr="00BB7FA1">
                              <w:rPr>
                                <w:rStyle w:val="BookTitle"/>
                              </w:rPr>
                              <w:t xml:space="preserve">Figure 2. </w:t>
                            </w:r>
                            <w:r w:rsidR="001E7C10" w:rsidRPr="00BB7FA1">
                              <w:rPr>
                                <w:rStyle w:val="BookTitle"/>
                                <w:b w:val="0"/>
                                <w:bCs/>
                              </w:rPr>
                              <w:t>Grad-CAM visualization: The model</w:t>
                            </w:r>
                            <w:r w:rsidR="001E7C10" w:rsidRPr="00BB7FA1">
                              <w:rPr>
                                <w:rStyle w:val="BookTitle"/>
                              </w:rPr>
                              <w:t xml:space="preserve"> </w:t>
                            </w:r>
                            <w:r w:rsidRPr="00BB7FA1">
                              <w:rPr>
                                <w:rStyle w:val="BookTitle"/>
                                <w:b w:val="0"/>
                                <w:bCs/>
                              </w:rPr>
                              <w:t xml:space="preserve">correctly identifies glaucoma and highlights the </w:t>
                            </w:r>
                            <w:r w:rsidR="001E7C10" w:rsidRPr="00BB7FA1">
                              <w:rPr>
                                <w:rStyle w:val="BookTitle"/>
                                <w:b w:val="0"/>
                                <w:bCs/>
                              </w:rPr>
                              <w:t>region of the image</w:t>
                            </w:r>
                            <w:r w:rsidRPr="00BB7FA1">
                              <w:rPr>
                                <w:rStyle w:val="BookTitle"/>
                                <w:b w:val="0"/>
                                <w:bCs/>
                              </w:rPr>
                              <w:t xml:space="preserve"> most indicative of the disease.</w:t>
                            </w:r>
                          </w:p>
                          <w:p w14:paraId="7AAF999C" w14:textId="77777777" w:rsidR="005858E2" w:rsidRDefault="005858E2" w:rsidP="005858E2"/>
                        </w:txbxContent>
                      </wps:txbx>
                      <wps:bodyPr rot="0" spcFirstLastPara="0" vertOverflow="overflow" horzOverflow="overflow" vert="horz" wrap="square" lIns="45720" tIns="18288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B59B4E" id="_x0000_s1029" type="#_x0000_t202" style="position:absolute;left:0;text-align:left;margin-left:0;margin-top:469.8pt;width:469.4pt;height:17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" fillcolor="white [3201]" stroked="f" strokeweight=".5pt">
                <v:textbox inset="3.6pt,14.4pt,3.6pt,7.2pt">
                  <w:txbxContent>
                    <w:p w14:paraId="22CEF1E9" w14:textId="2D13278E" w:rsidR="005858E2" w:rsidRDefault="00D82B83" w:rsidP="00C905BD">
                      <w:pPr>
                        <w:jc w:val="center"/>
                      </w:pPr>
                      <w:r w:rsidRPr="00D82B83">
                        <w:rPr>
                          <w:noProof/>
                        </w:rPr>
                        <w:drawing>
                          <wp:inline distT="0" distB="0" distL="0" distR="0" wp14:anchorId="52E14887" wp14:editId="7840FF5B">
                            <wp:extent cx="3775400" cy="1463040"/>
                            <wp:effectExtent l="0" t="0" r="0" b="0"/>
                            <wp:docPr id="928658210" name="Picture 1" descr="A black square with a white and black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8210" name="Picture 1" descr="A black square with a white and black symbol&#10;&#10;AI-generated content may be incorrect."/>
                                    <pic:cNvPicPr/>
                                  </pic:nvPicPr>
                                  <pic:blipFill>
                                    <a:blip r:embed="rId11"/>
                                    <a:stretch>
                                      <a:fillRect/>
                                    </a:stretch>
                                  </pic:blipFill>
                                  <pic:spPr>
                                    <a:xfrm>
                                      <a:off x="0" y="0"/>
                                      <a:ext cx="3775400" cy="1463040"/>
                                    </a:xfrm>
                                    <a:prstGeom prst="rect">
                                      <a:avLst/>
                                    </a:prstGeom>
                                  </pic:spPr>
                                </pic:pic>
                              </a:graphicData>
                            </a:graphic>
                          </wp:inline>
                        </w:drawing>
                      </w:r>
                    </w:p>
                    <w:p w14:paraId="78233B87" w14:textId="48E3D811" w:rsidR="005858E2" w:rsidRPr="00BB7FA1" w:rsidRDefault="005858E2" w:rsidP="005858E2">
                      <w:pPr>
                        <w:rPr>
                          <w:bCs/>
                          <w:sz w:val="24"/>
                          <w:szCs w:val="24"/>
                        </w:rPr>
                      </w:pPr>
                      <w:r w:rsidRPr="00BB7FA1">
                        <w:rPr>
                          <w:rStyle w:val="BookTitle"/>
                        </w:rPr>
                        <w:t xml:space="preserve">Figure 2. </w:t>
                      </w:r>
                      <w:r w:rsidR="001E7C10" w:rsidRPr="00BB7FA1">
                        <w:rPr>
                          <w:rStyle w:val="BookTitle"/>
                          <w:b w:val="0"/>
                          <w:bCs/>
                        </w:rPr>
                        <w:t>Grad-CAM visualization: The model</w:t>
                      </w:r>
                      <w:r w:rsidR="001E7C10" w:rsidRPr="00BB7FA1">
                        <w:rPr>
                          <w:rStyle w:val="BookTitle"/>
                        </w:rPr>
                        <w:t xml:space="preserve"> </w:t>
                      </w:r>
                      <w:r w:rsidRPr="00BB7FA1">
                        <w:rPr>
                          <w:rStyle w:val="BookTitle"/>
                          <w:b w:val="0"/>
                          <w:bCs/>
                        </w:rPr>
                        <w:t xml:space="preserve">correctly identifies glaucoma and highlights the </w:t>
                      </w:r>
                      <w:r w:rsidR="001E7C10" w:rsidRPr="00BB7FA1">
                        <w:rPr>
                          <w:rStyle w:val="BookTitle"/>
                          <w:b w:val="0"/>
                          <w:bCs/>
                        </w:rPr>
                        <w:t>region of the image</w:t>
                      </w:r>
                      <w:r w:rsidRPr="00BB7FA1">
                        <w:rPr>
                          <w:rStyle w:val="BookTitle"/>
                          <w:b w:val="0"/>
                          <w:bCs/>
                        </w:rPr>
                        <w:t xml:space="preserve"> most indicative of the disease.</w:t>
                      </w:r>
                    </w:p>
                    <w:p w14:paraId="7AAF999C" w14:textId="77777777" w:rsidR="005858E2" w:rsidRDefault="005858E2" w:rsidP="005858E2"/>
                  </w:txbxContent>
                </v:textbox>
                <w10:wrap type="topAndBottom" anchory="margin"/>
              </v:shape>
            </w:pict>
          </mc:Fallback>
        </mc:AlternateContent>
      </w:r>
      <w:r w:rsidR="00A05E46" w:rsidRPr="00632846">
        <w:t xml:space="preserve">Each </w:t>
      </w:r>
      <w:r w:rsidR="00E55F84" w:rsidRPr="00632846">
        <w:t>classifier</w:t>
      </w:r>
      <w:r w:rsidR="00A05E46" w:rsidRPr="00632846">
        <w:t xml:space="preserve"> was evaluated independently, producing its own probability estimate of the presence or absence of its corresponding disease. This approach supports the detection of multiple co-occurring conditions in a single fundus image and provides a more realistic clinical evaluation of eye health.</w:t>
      </w:r>
    </w:p>
    <w:p w14:paraId="76ED4E49" w14:textId="362FA954" w:rsidR="00CA7FD0" w:rsidRPr="00632846" w:rsidRDefault="00F815A0" w:rsidP="00CA7FD0">
      <w:r w:rsidRPr="00632846">
        <w:lastRenderedPageBreak/>
        <w:t>As previously mentioned, we</w:t>
      </w:r>
      <w:r w:rsidR="00CA7FD0" w:rsidRPr="00632846">
        <w:t xml:space="preserve"> evaluated </w:t>
      </w:r>
      <w:r w:rsidR="00A05E46" w:rsidRPr="00632846">
        <w:t xml:space="preserve">each </w:t>
      </w:r>
      <w:r w:rsidR="00657F90" w:rsidRPr="00632846">
        <w:t>prediction branch</w:t>
      </w:r>
      <w:r w:rsidR="00A05E46" w:rsidRPr="00632846">
        <w:t xml:space="preserve"> </w:t>
      </w:r>
      <w:r w:rsidR="00CA7FD0" w:rsidRPr="00632846">
        <w:t xml:space="preserve">on various metrics, including AUROC and </w:t>
      </w:r>
      <w:r w:rsidR="00E7158C" w:rsidRPr="00632846">
        <w:t>AUPRC</w:t>
      </w:r>
      <w:r w:rsidR="00CA7FD0" w:rsidRPr="00632846">
        <w:t xml:space="preserve">. Figure 3 shows the AUROC curves per </w:t>
      </w:r>
      <w:r w:rsidRPr="00632846">
        <w:t>task</w:t>
      </w:r>
      <w:r w:rsidR="00CA7FD0" w:rsidRPr="00632846">
        <w:t>, and the area under the curve (AUC) quantifies the overall discriminative performance. A higher AUC indicates stronger separation between the positive and negative cases. As shown, AUCs range from 0.9</w:t>
      </w:r>
      <w:r w:rsidR="00523D42" w:rsidRPr="00632846">
        <w:t>8</w:t>
      </w:r>
      <w:r w:rsidR="00FD26C9" w:rsidRPr="00632846">
        <w:t>4</w:t>
      </w:r>
      <w:r w:rsidR="00CA7FD0" w:rsidRPr="00632846">
        <w:t xml:space="preserve"> to </w:t>
      </w:r>
      <w:r w:rsidR="00FD26C9" w:rsidRPr="00632846">
        <w:t>0.999</w:t>
      </w:r>
      <w:r w:rsidR="00CA7FD0" w:rsidRPr="00632846">
        <w:t>, reflecting robust performance.</w:t>
      </w:r>
    </w:p>
    <w:p w14:paraId="0F0F198C" w14:textId="232A9C07" w:rsidR="00BD5232" w:rsidRPr="00632846" w:rsidRDefault="00CA7FD0" w:rsidP="00141C8B">
      <w:pPr>
        <w:rPr>
          <w:rStyle w:val="BookTitle"/>
          <w:b w:val="0"/>
          <w:sz w:val="26"/>
          <w:szCs w:val="26"/>
        </w:rPr>
      </w:pPr>
      <w:r w:rsidRPr="00632846">
        <w:t xml:space="preserve">Figure 3 also shows the PR plots. </w:t>
      </w:r>
      <w:r w:rsidR="00657F90" w:rsidRPr="00632846">
        <w:t>A higher AUPRC indicates better detection of true positives while maintaining high precision across decision thresholds</w:t>
      </w:r>
      <w:r w:rsidRPr="00632846">
        <w:t>. With high average precision (AP) values ranging from 0.9</w:t>
      </w:r>
      <w:r w:rsidR="00FD26C9" w:rsidRPr="00632846">
        <w:t>7</w:t>
      </w:r>
      <w:r w:rsidRPr="00632846">
        <w:t xml:space="preserve"> to </w:t>
      </w:r>
      <w:r w:rsidR="00FD26C9" w:rsidRPr="00632846">
        <w:t>0.99</w:t>
      </w:r>
      <w:r w:rsidR="00C40F8A" w:rsidRPr="00632846">
        <w:t>7</w:t>
      </w:r>
      <w:r w:rsidR="00523D42" w:rsidRPr="00632846">
        <w:t xml:space="preserve"> </w:t>
      </w:r>
      <w:r w:rsidRPr="00632846">
        <w:t>across all classes</w:t>
      </w:r>
      <w:r w:rsidR="005C3C4D" w:rsidRPr="00632846">
        <w:t xml:space="preserve">, </w:t>
      </w:r>
      <w:r w:rsidRPr="00632846">
        <w:t xml:space="preserve">the </w:t>
      </w:r>
      <w:r w:rsidR="00A05E46" w:rsidRPr="00632846">
        <w:t xml:space="preserve">model </w:t>
      </w:r>
      <w:r w:rsidRPr="00632846">
        <w:t>demonstrates reliable, well-balanced predictive performance.</w:t>
      </w:r>
      <w:r w:rsidR="00D13929" w:rsidRPr="00632846">
        <w:rPr>
          <w:noProof/>
        </w:rPr>
        <w:t xml:space="preserve"> </w:t>
      </w:r>
    </w:p>
    <w:p w14:paraId="0B021005" w14:textId="5DAEB5E8" w:rsidR="00657F90" w:rsidRPr="00632846" w:rsidRDefault="00350358" w:rsidP="00350358">
      <w:r w:rsidRPr="00632846">
        <w:t xml:space="preserve">Table </w:t>
      </w:r>
      <w:r w:rsidR="002419F8" w:rsidRPr="00632846">
        <w:t>3</w:t>
      </w:r>
      <w:r w:rsidRPr="00632846">
        <w:t xml:space="preserve"> </w:t>
      </w:r>
      <w:r w:rsidR="00657F90" w:rsidRPr="00632846">
        <w:t>summarizes the validation</w:t>
      </w:r>
      <w:r w:rsidR="00657F90" w:rsidRPr="00632846">
        <w:rPr>
          <w:rFonts w:ascii="Cambria Math" w:hAnsi="Cambria Math" w:cs="Cambria Math"/>
        </w:rPr>
        <w:t>‑</w:t>
      </w:r>
      <w:r w:rsidR="00657F90" w:rsidRPr="00632846">
        <w:t>set performance for each task, showing consistently strong results with narrow confidence intervals and no notable weaknesses across classes.</w:t>
      </w:r>
    </w:p>
    <w:p w14:paraId="1A6C8A40" w14:textId="761B2908" w:rsidR="00FD26C9" w:rsidRPr="00632846" w:rsidRDefault="00DA5059" w:rsidP="00350358">
      <w:r w:rsidRPr="00632846">
        <w:t xml:space="preserve">For example, DR </w:t>
      </w:r>
      <w:r w:rsidR="00FD26C9" w:rsidRPr="00632846">
        <w:t>achieves the highest overall metrics, with a sensitivity of 0.9</w:t>
      </w:r>
      <w:r w:rsidR="00F242A8" w:rsidRPr="00632846">
        <w:t>90</w:t>
      </w:r>
      <w:r w:rsidR="00FD26C9" w:rsidRPr="00632846">
        <w:t xml:space="preserve"> (</w:t>
      </w:r>
      <w:r w:rsidR="00F128A0" w:rsidRPr="00632846">
        <w:t xml:space="preserve">CI: </w:t>
      </w:r>
      <w:r w:rsidR="00FD26C9" w:rsidRPr="00632846">
        <w:t>0.9</w:t>
      </w:r>
      <w:r w:rsidR="00F242A8" w:rsidRPr="00632846">
        <w:t>74</w:t>
      </w:r>
      <w:r w:rsidR="00FD26C9" w:rsidRPr="00632846">
        <w:t>–</w:t>
      </w:r>
      <w:r w:rsidR="00F242A8" w:rsidRPr="00632846">
        <w:t>1.000</w:t>
      </w:r>
      <w:r w:rsidR="00FD26C9" w:rsidRPr="00632846">
        <w:t>), specificity of 0.99</w:t>
      </w:r>
      <w:r w:rsidR="00F242A8" w:rsidRPr="00632846">
        <w:t>3</w:t>
      </w:r>
      <w:r w:rsidR="00FD26C9" w:rsidRPr="00632846">
        <w:t xml:space="preserve"> (</w:t>
      </w:r>
      <w:r w:rsidR="00F128A0" w:rsidRPr="00632846">
        <w:t xml:space="preserve">CI: </w:t>
      </w:r>
      <w:r w:rsidR="00FD26C9" w:rsidRPr="00632846">
        <w:t>0.98</w:t>
      </w:r>
      <w:r w:rsidR="00F242A8" w:rsidRPr="00632846">
        <w:t>7</w:t>
      </w:r>
      <w:r w:rsidR="00FD26C9" w:rsidRPr="00632846">
        <w:t>–</w:t>
      </w:r>
      <w:r w:rsidR="00F242A8" w:rsidRPr="00632846">
        <w:t>0.998</w:t>
      </w:r>
      <w:r w:rsidR="00FD26C9" w:rsidRPr="00632846">
        <w:t>), PPV of 0.9</w:t>
      </w:r>
      <w:r w:rsidR="00F242A8" w:rsidRPr="00632846">
        <w:t>80</w:t>
      </w:r>
      <w:r w:rsidR="00FD26C9" w:rsidRPr="00632846">
        <w:t xml:space="preserve"> (</w:t>
      </w:r>
      <w:r w:rsidR="00F128A0" w:rsidRPr="00632846">
        <w:t xml:space="preserve">CI: </w:t>
      </w:r>
      <w:r w:rsidR="00FD26C9" w:rsidRPr="00632846">
        <w:t>0.9</w:t>
      </w:r>
      <w:r w:rsidR="00F242A8" w:rsidRPr="00632846">
        <w:t>60</w:t>
      </w:r>
      <w:r w:rsidR="00FD26C9" w:rsidRPr="00632846">
        <w:t>–</w:t>
      </w:r>
      <w:r w:rsidR="00F242A8" w:rsidRPr="00632846">
        <w:t>0.995</w:t>
      </w:r>
      <w:r w:rsidR="00FD26C9" w:rsidRPr="00632846">
        <w:t>), and an F1</w:t>
      </w:r>
      <w:r w:rsidR="00FD26C9" w:rsidRPr="00632846">
        <w:rPr>
          <w:rFonts w:ascii="Cambria Math" w:hAnsi="Cambria Math" w:cs="Cambria Math"/>
        </w:rPr>
        <w:t>‑</w:t>
      </w:r>
      <w:r w:rsidR="00FD26C9" w:rsidRPr="00632846">
        <w:t>score of 0.98</w:t>
      </w:r>
      <w:r w:rsidR="00F242A8" w:rsidRPr="00632846">
        <w:t>5</w:t>
      </w:r>
      <w:r w:rsidR="00FD26C9" w:rsidRPr="00632846">
        <w:t xml:space="preserve"> (</w:t>
      </w:r>
      <w:r w:rsidR="00F128A0" w:rsidRPr="00632846">
        <w:t xml:space="preserve">CI: </w:t>
      </w:r>
      <w:r w:rsidR="00FD26C9" w:rsidRPr="00632846">
        <w:t>0.97</w:t>
      </w:r>
      <w:r w:rsidR="00F242A8" w:rsidRPr="00632846">
        <w:t>2</w:t>
      </w:r>
      <w:r w:rsidR="00FD26C9" w:rsidRPr="00632846">
        <w:t>–0.99</w:t>
      </w:r>
      <w:r w:rsidR="00F242A8" w:rsidRPr="00632846">
        <w:t>5</w:t>
      </w:r>
      <w:r w:rsidR="00FD26C9" w:rsidRPr="00632846">
        <w:t>), reflecting the strength of the APTOS dataset and the model’s ability to discriminate DR from non</w:t>
      </w:r>
      <w:r w:rsidR="00FD26C9" w:rsidRPr="00632846">
        <w:rPr>
          <w:rFonts w:ascii="Cambria Math" w:hAnsi="Cambria Math" w:cs="Cambria Math"/>
        </w:rPr>
        <w:t>‑</w:t>
      </w:r>
      <w:r w:rsidR="00FD26C9" w:rsidRPr="00632846">
        <w:t>DR cases with near</w:t>
      </w:r>
      <w:r w:rsidR="00FD26C9" w:rsidRPr="00632846">
        <w:rPr>
          <w:rFonts w:ascii="Cambria Math" w:hAnsi="Cambria Math" w:cs="Cambria Math"/>
        </w:rPr>
        <w:t>‑</w:t>
      </w:r>
      <w:r w:rsidR="00FD26C9" w:rsidRPr="00632846">
        <w:t xml:space="preserve">perfect reliability. </w:t>
      </w:r>
    </w:p>
    <w:p w14:paraId="0E0F56E2" w14:textId="34B088A4" w:rsidR="00FD26C9" w:rsidRPr="00632846" w:rsidRDefault="00D711FC" w:rsidP="00350358">
      <w:r w:rsidRPr="00632846">
        <w:rPr>
          <w:noProof/>
          <w:kern w:val="0"/>
        </w:rPr>
        <mc:AlternateContent>
          <mc:Choice Requires="wps">
            <w:drawing>
              <wp:anchor distT="0" distB="0" distL="114300" distR="114300" simplePos="0" relativeHeight="251711488" behindDoc="0" locked="0" layoutInCell="1" allowOverlap="1" wp14:anchorId="26FA3CFA" wp14:editId="7E89B231">
                <wp:simplePos x="0" y="0"/>
                <wp:positionH relativeFrom="column">
                  <wp:posOffset>0</wp:posOffset>
                </wp:positionH>
                <wp:positionV relativeFrom="margin">
                  <wp:posOffset>4369435</wp:posOffset>
                </wp:positionV>
                <wp:extent cx="5961380" cy="3856355"/>
                <wp:effectExtent l="0" t="0" r="0" b="4445"/>
                <wp:wrapTopAndBottom/>
                <wp:docPr id="1064735568" name="Text Box 2"/>
                <wp:cNvGraphicFramePr/>
                <a:graphic xmlns:a="http://schemas.openxmlformats.org/drawingml/2006/main">
                  <a:graphicData uri="http://schemas.microsoft.com/office/word/2010/wordprocessingShape">
                    <wps:wsp>
                      <wps:cNvSpPr txBox="1"/>
                      <wps:spPr>
                        <a:xfrm>
                          <a:off x="0" y="0"/>
                          <a:ext cx="5961380" cy="3856355"/>
                        </a:xfrm>
                        <a:prstGeom prst="rect">
                          <a:avLst/>
                        </a:prstGeom>
                        <a:solidFill>
                          <a:schemeClr val="lt1"/>
                        </a:solidFill>
                        <a:ln w="6350">
                          <a:noFill/>
                        </a:ln>
                      </wps:spPr>
                      <wps:txbx>
                        <w:txbxContent>
                          <w:p w14:paraId="5F99C62F" w14:textId="77777777" w:rsidR="0003706D" w:rsidRPr="00AC3B6C" w:rsidRDefault="0003706D" w:rsidP="0003706D">
                            <w:pPr>
                              <w:rPr>
                                <w:b/>
                              </w:rPr>
                            </w:pPr>
                            <w:r w:rsidRPr="00C40F8A">
                              <w:rPr>
                                <w:b/>
                                <w:noProof/>
                              </w:rPr>
                              <w:drawing>
                                <wp:inline distT="0" distB="0" distL="0" distR="0" wp14:anchorId="452786BE" wp14:editId="186906A2">
                                  <wp:extent cx="5863590" cy="2957195"/>
                                  <wp:effectExtent l="0" t="0" r="3810" b="1905"/>
                                  <wp:docPr id="123789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60184" name=""/>
                                          <pic:cNvPicPr/>
                                        </pic:nvPicPr>
                                        <pic:blipFill>
                                          <a:blip r:embed="rId12"/>
                                          <a:stretch>
                                            <a:fillRect/>
                                          </a:stretch>
                                        </pic:blipFill>
                                        <pic:spPr>
                                          <a:xfrm>
                                            <a:off x="0" y="0"/>
                                            <a:ext cx="5863590" cy="2957195"/>
                                          </a:xfrm>
                                          <a:prstGeom prst="rect">
                                            <a:avLst/>
                                          </a:prstGeom>
                                        </pic:spPr>
                                      </pic:pic>
                                    </a:graphicData>
                                  </a:graphic>
                                </wp:inline>
                              </w:drawing>
                            </w:r>
                          </w:p>
                          <w:p w14:paraId="2954F515" w14:textId="04BEDB11" w:rsidR="0003706D" w:rsidRPr="00BB7FA1" w:rsidRDefault="0003706D" w:rsidP="0003706D">
                            <w:pPr>
                              <w:rPr>
                                <w:rStyle w:val="BookTitle"/>
                                <w:b w:val="0"/>
                                <w:bCs/>
                              </w:rPr>
                            </w:pPr>
                            <w:r w:rsidRPr="00BB7FA1">
                              <w:rPr>
                                <w:rStyle w:val="BookTitle"/>
                              </w:rPr>
                              <w:t xml:space="preserve">Figure 3. </w:t>
                            </w:r>
                            <w:r w:rsidR="00BB7FA1" w:rsidRPr="00BB7FA1">
                              <w:rPr>
                                <w:rStyle w:val="BookTitle"/>
                                <w:b w:val="0"/>
                                <w:bCs/>
                              </w:rPr>
                              <w:t>Performance evaluation of the multitask model using Receiver Operating Characteristic (ROC) and Precision–Recall (PR) curves on the validation set.</w:t>
                            </w:r>
                          </w:p>
                          <w:p w14:paraId="3B4AF1B5" w14:textId="77777777" w:rsidR="0003706D" w:rsidRDefault="0003706D" w:rsidP="0003706D"/>
                        </w:txbxContent>
                      </wps:txbx>
                      <wps:bodyPr rot="0" spcFirstLastPara="0" vertOverflow="overflow" horzOverflow="overflow" vert="horz" wrap="square" lIns="45720" tIns="18288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FA3CFA" id="_x0000_s1030" type="#_x0000_t202" style="position:absolute;left:0;text-align:left;margin-left:0;margin-top:344.05pt;width:469.4pt;height:303.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" fillcolor="white [3201]" stroked="f" strokeweight=".5pt">
                <v:textbox inset="3.6pt,14.4pt,3.6pt,7.2pt">
                  <w:txbxContent>
                    <w:p w14:paraId="5F99C62F" w14:textId="77777777" w:rsidR="0003706D" w:rsidRPr="00AC3B6C" w:rsidRDefault="0003706D" w:rsidP="0003706D">
                      <w:pPr>
                        <w:rPr>
                          <w:b/>
                        </w:rPr>
                      </w:pPr>
                      <w:r w:rsidRPr="00C40F8A">
                        <w:rPr>
                          <w:b/>
                          <w:noProof/>
                        </w:rPr>
                        <w:drawing>
                          <wp:inline distT="0" distB="0" distL="0" distR="0" wp14:anchorId="452786BE" wp14:editId="186906A2">
                            <wp:extent cx="5863590" cy="2957195"/>
                            <wp:effectExtent l="0" t="0" r="3810" b="1905"/>
                            <wp:docPr id="123789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60184" name=""/>
                                    <pic:cNvPicPr/>
                                  </pic:nvPicPr>
                                  <pic:blipFill>
                                    <a:blip r:embed="rId12"/>
                                    <a:stretch>
                                      <a:fillRect/>
                                    </a:stretch>
                                  </pic:blipFill>
                                  <pic:spPr>
                                    <a:xfrm>
                                      <a:off x="0" y="0"/>
                                      <a:ext cx="5863590" cy="2957195"/>
                                    </a:xfrm>
                                    <a:prstGeom prst="rect">
                                      <a:avLst/>
                                    </a:prstGeom>
                                  </pic:spPr>
                                </pic:pic>
                              </a:graphicData>
                            </a:graphic>
                          </wp:inline>
                        </w:drawing>
                      </w:r>
                    </w:p>
                    <w:p w14:paraId="2954F515" w14:textId="04BEDB11" w:rsidR="0003706D" w:rsidRPr="00BB7FA1" w:rsidRDefault="0003706D" w:rsidP="0003706D">
                      <w:pPr>
                        <w:rPr>
                          <w:rStyle w:val="BookTitle"/>
                          <w:b w:val="0"/>
                          <w:bCs/>
                        </w:rPr>
                      </w:pPr>
                      <w:r w:rsidRPr="00BB7FA1">
                        <w:rPr>
                          <w:rStyle w:val="BookTitle"/>
                        </w:rPr>
                        <w:t xml:space="preserve">Figure 3. </w:t>
                      </w:r>
                      <w:r w:rsidR="00BB7FA1" w:rsidRPr="00BB7FA1">
                        <w:rPr>
                          <w:rStyle w:val="BookTitle"/>
                          <w:b w:val="0"/>
                          <w:bCs/>
                        </w:rPr>
                        <w:t>Performance evaluation of the multitask model using Receiver Operating Characteristic (ROC) and Precision–Recall (PR) curves on the validation set.</w:t>
                      </w:r>
                    </w:p>
                    <w:p w14:paraId="3B4AF1B5" w14:textId="77777777" w:rsidR="0003706D" w:rsidRDefault="0003706D" w:rsidP="0003706D"/>
                  </w:txbxContent>
                </v:textbox>
                <w10:wrap type="topAndBottom" anchory="margin"/>
              </v:shape>
            </w:pict>
          </mc:Fallback>
        </mc:AlternateContent>
      </w:r>
      <w:r w:rsidR="00FD26C9" w:rsidRPr="00632846">
        <w:t>Glaucoma performance is similarly robust, with sensitivity of 0.965 (</w:t>
      </w:r>
      <w:r w:rsidR="00F128A0" w:rsidRPr="00632846">
        <w:t xml:space="preserve">CI: </w:t>
      </w:r>
      <w:r w:rsidR="00FD26C9" w:rsidRPr="00632846">
        <w:t>0.948–0.980), specificity of 0.939 (</w:t>
      </w:r>
      <w:r w:rsidR="00F128A0" w:rsidRPr="00632846">
        <w:t xml:space="preserve">CI: </w:t>
      </w:r>
      <w:r w:rsidR="00FD26C9" w:rsidRPr="00632846">
        <w:t>0.920–0.957), PPV of 0.932 (</w:t>
      </w:r>
      <w:r w:rsidR="00F128A0" w:rsidRPr="00632846">
        <w:t xml:space="preserve">CI: </w:t>
      </w:r>
      <w:r w:rsidR="00FD26C9" w:rsidRPr="00632846">
        <w:t xml:space="preserve">0.912–0.951), and an AUC of 0.991 </w:t>
      </w:r>
      <w:r w:rsidR="00FD26C9" w:rsidRPr="00632846">
        <w:lastRenderedPageBreak/>
        <w:t>(</w:t>
      </w:r>
      <w:r w:rsidR="00F128A0" w:rsidRPr="00632846">
        <w:t xml:space="preserve">CI: </w:t>
      </w:r>
      <w:r w:rsidR="00FD26C9" w:rsidRPr="00632846">
        <w:t>0.987–0.994), indicating excellent detection of optic nerve pathology despite substantial cross</w:t>
      </w:r>
      <w:r w:rsidR="00FD26C9" w:rsidRPr="00632846">
        <w:rPr>
          <w:rFonts w:ascii="Cambria Math" w:hAnsi="Cambria Math" w:cs="Cambria Math"/>
        </w:rPr>
        <w:t>‑</w:t>
      </w:r>
      <w:r w:rsidR="00FD26C9" w:rsidRPr="00632846">
        <w:t xml:space="preserve">dataset variability. </w:t>
      </w:r>
    </w:p>
    <w:p w14:paraId="7399125E" w14:textId="63D88162" w:rsidR="00FD26C9" w:rsidRPr="00632846" w:rsidRDefault="00FD26C9" w:rsidP="00350358">
      <w:r w:rsidRPr="00632846">
        <w:t xml:space="preserve">Normal classification also performs strongly, achieving </w:t>
      </w:r>
      <w:r w:rsidR="000D7C48" w:rsidRPr="00632846">
        <w:t xml:space="preserve">a </w:t>
      </w:r>
      <w:r w:rsidRPr="00632846">
        <w:t>sensitivity of 0.962 (</w:t>
      </w:r>
      <w:r w:rsidR="00F128A0" w:rsidRPr="00632846">
        <w:t xml:space="preserve">CI: </w:t>
      </w:r>
      <w:r w:rsidRPr="00632846">
        <w:t xml:space="preserve">0.943–0.979), </w:t>
      </w:r>
      <w:r w:rsidR="000D7C48" w:rsidRPr="00632846">
        <w:t xml:space="preserve">a </w:t>
      </w:r>
      <w:r w:rsidRPr="00632846">
        <w:t>specificity of 0.923 (</w:t>
      </w:r>
      <w:r w:rsidR="00F128A0" w:rsidRPr="00632846">
        <w:t xml:space="preserve">CI: </w:t>
      </w:r>
      <w:r w:rsidRPr="00632846">
        <w:t xml:space="preserve">0.902–0.942), </w:t>
      </w:r>
      <w:r w:rsidR="000D7C48" w:rsidRPr="00632846">
        <w:t xml:space="preserve">a </w:t>
      </w:r>
      <w:r w:rsidRPr="00632846">
        <w:t>PPV of 0.888 (</w:t>
      </w:r>
      <w:r w:rsidR="00F128A0" w:rsidRPr="00632846">
        <w:t xml:space="preserve">CI: </w:t>
      </w:r>
      <w:r w:rsidRPr="00632846">
        <w:t>0.862–0.914), and an AUC of 0.984 (</w:t>
      </w:r>
      <w:r w:rsidR="00F128A0" w:rsidRPr="00632846">
        <w:t xml:space="preserve">CI: </w:t>
      </w:r>
      <w:r w:rsidRPr="00632846">
        <w:t xml:space="preserve">0.978–0.990), demonstrating reliable separation between healthy and </w:t>
      </w:r>
      <w:r w:rsidR="00DA5059" w:rsidRPr="00632846">
        <w:t>unhealthy</w:t>
      </w:r>
      <w:r w:rsidRPr="00632846">
        <w:t xml:space="preserve"> fundus </w:t>
      </w:r>
      <w:r w:rsidR="00DA5059" w:rsidRPr="00632846">
        <w:t>images</w:t>
      </w:r>
      <w:r w:rsidRPr="00632846">
        <w:t xml:space="preserve">. </w:t>
      </w:r>
    </w:p>
    <w:p w14:paraId="16CA3D79" w14:textId="7935D8F2" w:rsidR="00FD26C9" w:rsidRPr="00632846" w:rsidRDefault="00FD26C9" w:rsidP="00350358">
      <w:r w:rsidRPr="00632846">
        <w:t>Cataract detection, although trained on the smallest dataset, maintains a high sensitivity of 0.954 (</w:t>
      </w:r>
      <w:r w:rsidR="00F128A0" w:rsidRPr="00632846">
        <w:t xml:space="preserve">CI: </w:t>
      </w:r>
      <w:r w:rsidRPr="00632846">
        <w:t>0.884–1.000), specificity of 0.990 (</w:t>
      </w:r>
      <w:r w:rsidR="00F128A0" w:rsidRPr="00632846">
        <w:t xml:space="preserve">CI: </w:t>
      </w:r>
      <w:r w:rsidRPr="00632846">
        <w:t>0.981–0.998), PPV of 0.912 (</w:t>
      </w:r>
      <w:r w:rsidR="00F128A0" w:rsidRPr="00632846">
        <w:t xml:space="preserve">CI: </w:t>
      </w:r>
      <w:r w:rsidRPr="00632846">
        <w:t>0.830–0.977), and an AUC of 0.991 (</w:t>
      </w:r>
      <w:r w:rsidR="00F128A0" w:rsidRPr="00632846">
        <w:t xml:space="preserve">CI: </w:t>
      </w:r>
      <w:r w:rsidRPr="00632846">
        <w:t xml:space="preserve">0.974–1.000). </w:t>
      </w:r>
      <w:r w:rsidR="003E33E0" w:rsidRPr="00632846">
        <w:t>The slightly wider confidence intervals reflect the limited number of positive cases, but the results clearly demonstrate that the classifier effectively identifies cataract.</w:t>
      </w:r>
      <w:r w:rsidRPr="00632846">
        <w:t xml:space="preserve"> </w:t>
      </w:r>
      <w:r w:rsidR="0003706D" w:rsidRPr="00632846">
        <w:rPr>
          <w:noProof/>
          <w:kern w:val="0"/>
        </w:rPr>
        <mc:AlternateContent>
          <mc:Choice Requires="wps">
            <w:drawing>
              <wp:anchor distT="0" distB="0" distL="114300" distR="114300" simplePos="0" relativeHeight="251713536" behindDoc="0" locked="0" layoutInCell="1" allowOverlap="1" wp14:anchorId="66E63626" wp14:editId="3CBDA9A1">
                <wp:simplePos x="0" y="0"/>
                <wp:positionH relativeFrom="column">
                  <wp:posOffset>0</wp:posOffset>
                </wp:positionH>
                <wp:positionV relativeFrom="margin">
                  <wp:align>bottom</wp:align>
                </wp:positionV>
                <wp:extent cx="5961888" cy="3685032"/>
                <wp:effectExtent l="0" t="0" r="0" b="0"/>
                <wp:wrapTopAndBottom/>
                <wp:docPr id="1188797171" name="Text Box 2"/>
                <wp:cNvGraphicFramePr/>
                <a:graphic xmlns:a="http://schemas.openxmlformats.org/drawingml/2006/main">
                  <a:graphicData uri="http://schemas.microsoft.com/office/word/2010/wordprocessingShape">
                    <wps:wsp>
                      <wps:cNvSpPr txBox="1"/>
                      <wps:spPr>
                        <a:xfrm>
                          <a:off x="0" y="0"/>
                          <a:ext cx="5961888" cy="3685032"/>
                        </a:xfrm>
                        <a:prstGeom prst="rect">
                          <a:avLst/>
                        </a:prstGeom>
                        <a:solidFill>
                          <a:schemeClr val="lt1"/>
                        </a:solidFill>
                        <a:ln w="6350">
                          <a:noFill/>
                        </a:ln>
                      </wps:spPr>
                      <wps:txbx>
                        <w:txbxContent>
                          <w:p w14:paraId="0E7483DF" w14:textId="5272CE72" w:rsidR="0003706D" w:rsidRPr="00BB7FA1" w:rsidRDefault="0003706D" w:rsidP="0003706D">
                            <w:pPr>
                              <w:rPr>
                                <w:rStyle w:val="BookTitle"/>
                              </w:rPr>
                            </w:pPr>
                            <w:r w:rsidRPr="00BB7FA1">
                              <w:rPr>
                                <w:rStyle w:val="BookTitle"/>
                              </w:rPr>
                              <w:t xml:space="preserve">Table </w:t>
                            </w:r>
                            <w:r w:rsidR="002419F8" w:rsidRPr="00BB7FA1">
                              <w:rPr>
                                <w:rStyle w:val="BookTitle"/>
                              </w:rPr>
                              <w:t>3</w:t>
                            </w:r>
                            <w:r w:rsidRPr="00BB7FA1">
                              <w:rPr>
                                <w:rStyle w:val="BookTitle"/>
                              </w:rPr>
                              <w:t xml:space="preserve">. </w:t>
                            </w:r>
                            <w:r w:rsidRPr="00BB7FA1">
                              <w:rPr>
                                <w:rStyle w:val="BookTitle"/>
                                <w:b w:val="0"/>
                                <w:bCs/>
                              </w:rPr>
                              <w:t>Performance metrics of the multitask classifier on the validation set, with each metric reported alongside its 95% confidence interval.</w:t>
                            </w:r>
                          </w:p>
                          <w:tbl>
                            <w:tblPr>
                              <w:tblStyle w:val="TableGrid"/>
                              <w:tblW w:w="9288" w:type="dxa"/>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2016"/>
                              <w:gridCol w:w="2016"/>
                              <w:gridCol w:w="2016"/>
                              <w:gridCol w:w="2016"/>
                            </w:tblGrid>
                            <w:tr w:rsidR="00BB7FA1" w:rsidRPr="00BB7FA1" w14:paraId="241DBC7C" w14:textId="77777777" w:rsidTr="00FD26C9">
                              <w:trPr>
                                <w:jc w:val="center"/>
                              </w:trPr>
                              <w:tc>
                                <w:tcPr>
                                  <w:tcW w:w="1224" w:type="dxa"/>
                                </w:tcPr>
                                <w:p w14:paraId="26F3C41A" w14:textId="77777777" w:rsidR="0003706D" w:rsidRPr="00BB7FA1" w:rsidRDefault="0003706D" w:rsidP="00657204">
                                  <w:pPr>
                                    <w:rPr>
                                      <w:rStyle w:val="BookTitle"/>
                                    </w:rPr>
                                  </w:pPr>
                                  <w:r w:rsidRPr="00BB7FA1">
                                    <w:rPr>
                                      <w:rStyle w:val="BookTitle"/>
                                    </w:rPr>
                                    <w:t xml:space="preserve"> Metric </w:t>
                                  </w:r>
                                </w:p>
                              </w:tc>
                              <w:tc>
                                <w:tcPr>
                                  <w:tcW w:w="2016" w:type="dxa"/>
                                </w:tcPr>
                                <w:p w14:paraId="70B6D4DC" w14:textId="77777777" w:rsidR="0003706D" w:rsidRPr="00BB7FA1" w:rsidRDefault="0003706D" w:rsidP="00657204">
                                  <w:pPr>
                                    <w:jc w:val="center"/>
                                    <w:rPr>
                                      <w:rStyle w:val="BookTitle"/>
                                    </w:rPr>
                                  </w:pPr>
                                  <w:r w:rsidRPr="00BB7FA1">
                                    <w:rPr>
                                      <w:rStyle w:val="BookTitle"/>
                                    </w:rPr>
                                    <w:t>Normal</w:t>
                                  </w:r>
                                </w:p>
                              </w:tc>
                              <w:tc>
                                <w:tcPr>
                                  <w:tcW w:w="2016" w:type="dxa"/>
                                </w:tcPr>
                                <w:p w14:paraId="3110FDB3" w14:textId="77777777" w:rsidR="0003706D" w:rsidRPr="00BB7FA1" w:rsidRDefault="0003706D" w:rsidP="00657204">
                                  <w:pPr>
                                    <w:jc w:val="center"/>
                                    <w:rPr>
                                      <w:rStyle w:val="BookTitle"/>
                                    </w:rPr>
                                  </w:pPr>
                                  <w:r w:rsidRPr="00BB7FA1">
                                    <w:rPr>
                                      <w:rStyle w:val="BookTitle"/>
                                    </w:rPr>
                                    <w:t>DR</w:t>
                                  </w:r>
                                </w:p>
                              </w:tc>
                              <w:tc>
                                <w:tcPr>
                                  <w:tcW w:w="2016" w:type="dxa"/>
                                </w:tcPr>
                                <w:p w14:paraId="73E18694" w14:textId="77777777" w:rsidR="0003706D" w:rsidRPr="00BB7FA1" w:rsidRDefault="0003706D" w:rsidP="00657204">
                                  <w:pPr>
                                    <w:jc w:val="center"/>
                                    <w:rPr>
                                      <w:rStyle w:val="BookTitle"/>
                                    </w:rPr>
                                  </w:pPr>
                                  <w:r w:rsidRPr="00BB7FA1">
                                    <w:rPr>
                                      <w:rStyle w:val="BookTitle"/>
                                    </w:rPr>
                                    <w:t>Glaucoma</w:t>
                                  </w:r>
                                </w:p>
                              </w:tc>
                              <w:tc>
                                <w:tcPr>
                                  <w:tcW w:w="2016" w:type="dxa"/>
                                </w:tcPr>
                                <w:p w14:paraId="2DF4D1B4" w14:textId="77777777" w:rsidR="0003706D" w:rsidRPr="00BB7FA1" w:rsidRDefault="0003706D" w:rsidP="00657204">
                                  <w:pPr>
                                    <w:jc w:val="center"/>
                                    <w:rPr>
                                      <w:rStyle w:val="BookTitle"/>
                                    </w:rPr>
                                  </w:pPr>
                                  <w:r w:rsidRPr="00BB7FA1">
                                    <w:rPr>
                                      <w:rStyle w:val="BookTitle"/>
                                    </w:rPr>
                                    <w:t>Cataract</w:t>
                                  </w:r>
                                </w:p>
                              </w:tc>
                            </w:tr>
                            <w:tr w:rsidR="00BB7FA1" w:rsidRPr="00BB7FA1" w14:paraId="37843649" w14:textId="77777777" w:rsidTr="00FD26C9">
                              <w:trPr>
                                <w:jc w:val="center"/>
                              </w:trPr>
                              <w:tc>
                                <w:tcPr>
                                  <w:tcW w:w="1224" w:type="dxa"/>
                                </w:tcPr>
                                <w:p w14:paraId="23D4AF93" w14:textId="77777777" w:rsidR="0003706D" w:rsidRPr="00BB7FA1" w:rsidRDefault="0003706D" w:rsidP="00657204">
                                  <w:pPr>
                                    <w:rPr>
                                      <w:rStyle w:val="BookTitle"/>
                                      <w:b w:val="0"/>
                                      <w:bCs/>
                                    </w:rPr>
                                  </w:pPr>
                                  <w:r w:rsidRPr="00BB7FA1">
                                    <w:rPr>
                                      <w:rStyle w:val="BookTitle"/>
                                      <w:b w:val="0"/>
                                      <w:bCs/>
                                    </w:rPr>
                                    <w:t xml:space="preserve"> Sensitivity </w:t>
                                  </w:r>
                                </w:p>
                              </w:tc>
                              <w:tc>
                                <w:tcPr>
                                  <w:tcW w:w="2016" w:type="dxa"/>
                                </w:tcPr>
                                <w:p w14:paraId="31605BAB" w14:textId="77777777" w:rsidR="0003706D" w:rsidRPr="00BB7FA1" w:rsidRDefault="0003706D" w:rsidP="00657204">
                                  <w:pPr>
                                    <w:jc w:val="center"/>
                                    <w:rPr>
                                      <w:rStyle w:val="BookTitle"/>
                                      <w:b w:val="0"/>
                                      <w:bCs/>
                                    </w:rPr>
                                  </w:pPr>
                                  <w:r w:rsidRPr="00BB7FA1">
                                    <w:rPr>
                                      <w:rStyle w:val="BookTitle"/>
                                      <w:b w:val="0"/>
                                      <w:bCs/>
                                    </w:rPr>
                                    <w:t>0.962 (0.943–0.979)</w:t>
                                  </w:r>
                                </w:p>
                              </w:tc>
                              <w:tc>
                                <w:tcPr>
                                  <w:tcW w:w="2016" w:type="dxa"/>
                                </w:tcPr>
                                <w:p w14:paraId="58A96A9D" w14:textId="77777777" w:rsidR="0003706D" w:rsidRPr="00BB7FA1" w:rsidRDefault="0003706D" w:rsidP="00657204">
                                  <w:pPr>
                                    <w:jc w:val="center"/>
                                    <w:rPr>
                                      <w:rStyle w:val="BookTitle"/>
                                      <w:b w:val="0"/>
                                      <w:bCs/>
                                    </w:rPr>
                                  </w:pPr>
                                  <w:r w:rsidRPr="00BB7FA1">
                                    <w:rPr>
                                      <w:rStyle w:val="BookTitle"/>
                                      <w:b w:val="0"/>
                                      <w:bCs/>
                                    </w:rPr>
                                    <w:t>0.990 (0.974–1.000)</w:t>
                                  </w:r>
                                </w:p>
                              </w:tc>
                              <w:tc>
                                <w:tcPr>
                                  <w:tcW w:w="2016" w:type="dxa"/>
                                </w:tcPr>
                                <w:p w14:paraId="766BEB6A" w14:textId="77777777" w:rsidR="0003706D" w:rsidRPr="00BB7FA1" w:rsidRDefault="0003706D" w:rsidP="00657204">
                                  <w:pPr>
                                    <w:jc w:val="center"/>
                                    <w:rPr>
                                      <w:rStyle w:val="BookTitle"/>
                                      <w:b w:val="0"/>
                                      <w:bCs/>
                                    </w:rPr>
                                  </w:pPr>
                                  <w:r w:rsidRPr="00BB7FA1">
                                    <w:rPr>
                                      <w:rStyle w:val="BookTitle"/>
                                      <w:b w:val="0"/>
                                      <w:bCs/>
                                    </w:rPr>
                                    <w:t>0.965 (0.948–0.980)</w:t>
                                  </w:r>
                                </w:p>
                              </w:tc>
                              <w:tc>
                                <w:tcPr>
                                  <w:tcW w:w="2016" w:type="dxa"/>
                                </w:tcPr>
                                <w:p w14:paraId="25332E4E" w14:textId="77777777" w:rsidR="0003706D" w:rsidRPr="00BB7FA1" w:rsidRDefault="0003706D" w:rsidP="00657204">
                                  <w:pPr>
                                    <w:jc w:val="center"/>
                                    <w:rPr>
                                      <w:rStyle w:val="BookTitle"/>
                                      <w:b w:val="0"/>
                                      <w:bCs/>
                                    </w:rPr>
                                  </w:pPr>
                                  <w:r w:rsidRPr="00BB7FA1">
                                    <w:rPr>
                                      <w:rStyle w:val="BookTitle"/>
                                      <w:b w:val="0"/>
                                      <w:bCs/>
                                    </w:rPr>
                                    <w:t>0.954 (0.884–1.000)</w:t>
                                  </w:r>
                                </w:p>
                              </w:tc>
                            </w:tr>
                            <w:tr w:rsidR="00BB7FA1" w:rsidRPr="00BB7FA1" w14:paraId="488FC840" w14:textId="77777777" w:rsidTr="00FD26C9">
                              <w:trPr>
                                <w:jc w:val="center"/>
                              </w:trPr>
                              <w:tc>
                                <w:tcPr>
                                  <w:tcW w:w="1224" w:type="dxa"/>
                                </w:tcPr>
                                <w:p w14:paraId="66236117" w14:textId="77777777" w:rsidR="0003706D" w:rsidRPr="00BB7FA1" w:rsidRDefault="0003706D" w:rsidP="00657204">
                                  <w:pPr>
                                    <w:rPr>
                                      <w:rStyle w:val="BookTitle"/>
                                      <w:b w:val="0"/>
                                      <w:bCs/>
                                    </w:rPr>
                                  </w:pPr>
                                  <w:r w:rsidRPr="00BB7FA1">
                                    <w:rPr>
                                      <w:rStyle w:val="BookTitle"/>
                                      <w:b w:val="0"/>
                                      <w:bCs/>
                                    </w:rPr>
                                    <w:t xml:space="preserve"> Specificity</w:t>
                                  </w:r>
                                </w:p>
                              </w:tc>
                              <w:tc>
                                <w:tcPr>
                                  <w:tcW w:w="2016" w:type="dxa"/>
                                </w:tcPr>
                                <w:p w14:paraId="76508FA3" w14:textId="77777777" w:rsidR="0003706D" w:rsidRPr="00BB7FA1" w:rsidRDefault="0003706D" w:rsidP="00657204">
                                  <w:pPr>
                                    <w:jc w:val="center"/>
                                    <w:rPr>
                                      <w:rStyle w:val="BookTitle"/>
                                      <w:b w:val="0"/>
                                      <w:bCs/>
                                    </w:rPr>
                                  </w:pPr>
                                  <w:r w:rsidRPr="00BB7FA1">
                                    <w:rPr>
                                      <w:rStyle w:val="BookTitle"/>
                                      <w:b w:val="0"/>
                                      <w:bCs/>
                                    </w:rPr>
                                    <w:t>0.923 (0.902–0.942)</w:t>
                                  </w:r>
                                </w:p>
                              </w:tc>
                              <w:tc>
                                <w:tcPr>
                                  <w:tcW w:w="2016" w:type="dxa"/>
                                </w:tcPr>
                                <w:p w14:paraId="0BA349B8" w14:textId="77777777" w:rsidR="0003706D" w:rsidRPr="00BB7FA1" w:rsidRDefault="0003706D" w:rsidP="00657204">
                                  <w:pPr>
                                    <w:jc w:val="center"/>
                                    <w:rPr>
                                      <w:rStyle w:val="BookTitle"/>
                                      <w:b w:val="0"/>
                                      <w:bCs/>
                                    </w:rPr>
                                  </w:pPr>
                                  <w:r w:rsidRPr="00BB7FA1">
                                    <w:rPr>
                                      <w:rStyle w:val="BookTitle"/>
                                      <w:b w:val="0"/>
                                      <w:bCs/>
                                    </w:rPr>
                                    <w:t>0.993 (0.987–0.998)</w:t>
                                  </w:r>
                                </w:p>
                              </w:tc>
                              <w:tc>
                                <w:tcPr>
                                  <w:tcW w:w="2016" w:type="dxa"/>
                                </w:tcPr>
                                <w:p w14:paraId="124FC1BB" w14:textId="77777777" w:rsidR="0003706D" w:rsidRPr="00BB7FA1" w:rsidRDefault="0003706D" w:rsidP="00657204">
                                  <w:pPr>
                                    <w:jc w:val="center"/>
                                    <w:rPr>
                                      <w:rStyle w:val="BookTitle"/>
                                      <w:b w:val="0"/>
                                      <w:bCs/>
                                    </w:rPr>
                                  </w:pPr>
                                  <w:r w:rsidRPr="00BB7FA1">
                                    <w:rPr>
                                      <w:rStyle w:val="BookTitle"/>
                                      <w:b w:val="0"/>
                                      <w:bCs/>
                                    </w:rPr>
                                    <w:t>0.939 (0.920–0.957)</w:t>
                                  </w:r>
                                </w:p>
                              </w:tc>
                              <w:tc>
                                <w:tcPr>
                                  <w:tcW w:w="2016" w:type="dxa"/>
                                </w:tcPr>
                                <w:p w14:paraId="18C7EB04" w14:textId="77777777" w:rsidR="0003706D" w:rsidRPr="00BB7FA1" w:rsidRDefault="0003706D" w:rsidP="00657204">
                                  <w:pPr>
                                    <w:jc w:val="center"/>
                                    <w:rPr>
                                      <w:rStyle w:val="BookTitle"/>
                                      <w:b w:val="0"/>
                                      <w:bCs/>
                                    </w:rPr>
                                  </w:pPr>
                                  <w:r w:rsidRPr="00BB7FA1">
                                    <w:rPr>
                                      <w:rStyle w:val="BookTitle"/>
                                      <w:b w:val="0"/>
                                      <w:bCs/>
                                    </w:rPr>
                                    <w:t>0.990 (0.981–0.998)</w:t>
                                  </w:r>
                                </w:p>
                              </w:tc>
                            </w:tr>
                            <w:tr w:rsidR="00BB7FA1" w:rsidRPr="00BB7FA1" w14:paraId="34D5ECE0" w14:textId="77777777" w:rsidTr="00FD26C9">
                              <w:trPr>
                                <w:jc w:val="center"/>
                              </w:trPr>
                              <w:tc>
                                <w:tcPr>
                                  <w:tcW w:w="1224" w:type="dxa"/>
                                </w:tcPr>
                                <w:p w14:paraId="4F022A3F" w14:textId="77777777" w:rsidR="0003706D" w:rsidRPr="00BB7FA1" w:rsidRDefault="0003706D" w:rsidP="00657204">
                                  <w:pPr>
                                    <w:rPr>
                                      <w:rStyle w:val="BookTitle"/>
                                      <w:b w:val="0"/>
                                      <w:bCs/>
                                    </w:rPr>
                                  </w:pPr>
                                  <w:r w:rsidRPr="00BB7FA1">
                                    <w:rPr>
                                      <w:rStyle w:val="BookTitle"/>
                                      <w:b w:val="0"/>
                                      <w:bCs/>
                                    </w:rPr>
                                    <w:t xml:space="preserve"> PPV</w:t>
                                  </w:r>
                                </w:p>
                              </w:tc>
                              <w:tc>
                                <w:tcPr>
                                  <w:tcW w:w="2016" w:type="dxa"/>
                                </w:tcPr>
                                <w:p w14:paraId="211B9B6A" w14:textId="77777777" w:rsidR="0003706D" w:rsidRPr="00BB7FA1" w:rsidRDefault="0003706D" w:rsidP="00657204">
                                  <w:pPr>
                                    <w:jc w:val="center"/>
                                    <w:rPr>
                                      <w:rStyle w:val="BookTitle"/>
                                      <w:b w:val="0"/>
                                      <w:bCs/>
                                    </w:rPr>
                                  </w:pPr>
                                  <w:r w:rsidRPr="00BB7FA1">
                                    <w:rPr>
                                      <w:rStyle w:val="BookTitle"/>
                                      <w:b w:val="0"/>
                                      <w:bCs/>
                                    </w:rPr>
                                    <w:t>0.888 (0.862–0.914)</w:t>
                                  </w:r>
                                </w:p>
                              </w:tc>
                              <w:tc>
                                <w:tcPr>
                                  <w:tcW w:w="2016" w:type="dxa"/>
                                </w:tcPr>
                                <w:p w14:paraId="3B25F3E5" w14:textId="77777777" w:rsidR="0003706D" w:rsidRPr="00BB7FA1" w:rsidRDefault="0003706D" w:rsidP="00657204">
                                  <w:pPr>
                                    <w:jc w:val="center"/>
                                    <w:rPr>
                                      <w:rStyle w:val="BookTitle"/>
                                      <w:b w:val="0"/>
                                      <w:bCs/>
                                    </w:rPr>
                                  </w:pPr>
                                  <w:r w:rsidRPr="00BB7FA1">
                                    <w:rPr>
                                      <w:rStyle w:val="BookTitle"/>
                                      <w:b w:val="0"/>
                                      <w:bCs/>
                                    </w:rPr>
                                    <w:t>0.980 (0.960–0.995)</w:t>
                                  </w:r>
                                </w:p>
                              </w:tc>
                              <w:tc>
                                <w:tcPr>
                                  <w:tcW w:w="2016" w:type="dxa"/>
                                </w:tcPr>
                                <w:p w14:paraId="3A0A6F7C" w14:textId="77777777" w:rsidR="0003706D" w:rsidRPr="00BB7FA1" w:rsidRDefault="0003706D" w:rsidP="00657204">
                                  <w:pPr>
                                    <w:jc w:val="center"/>
                                    <w:rPr>
                                      <w:rStyle w:val="BookTitle"/>
                                      <w:b w:val="0"/>
                                      <w:bCs/>
                                    </w:rPr>
                                  </w:pPr>
                                  <w:r w:rsidRPr="00BB7FA1">
                                    <w:rPr>
                                      <w:rStyle w:val="BookTitle"/>
                                      <w:b w:val="0"/>
                                      <w:bCs/>
                                    </w:rPr>
                                    <w:t>0.932 (0.912–0.951)</w:t>
                                  </w:r>
                                </w:p>
                              </w:tc>
                              <w:tc>
                                <w:tcPr>
                                  <w:tcW w:w="2016" w:type="dxa"/>
                                </w:tcPr>
                                <w:p w14:paraId="3D63B2FA" w14:textId="77777777" w:rsidR="0003706D" w:rsidRPr="00BB7FA1" w:rsidRDefault="0003706D" w:rsidP="00657204">
                                  <w:pPr>
                                    <w:jc w:val="center"/>
                                    <w:rPr>
                                      <w:rStyle w:val="BookTitle"/>
                                      <w:b w:val="0"/>
                                      <w:bCs/>
                                    </w:rPr>
                                  </w:pPr>
                                  <w:r w:rsidRPr="00BB7FA1">
                                    <w:rPr>
                                      <w:rStyle w:val="BookTitle"/>
                                      <w:b w:val="0"/>
                                      <w:bCs/>
                                    </w:rPr>
                                    <w:t>0.912 (0.830–0.977)</w:t>
                                  </w:r>
                                </w:p>
                              </w:tc>
                            </w:tr>
                            <w:tr w:rsidR="00BB7FA1" w:rsidRPr="00BB7FA1" w14:paraId="1F44B655" w14:textId="77777777" w:rsidTr="00FD26C9">
                              <w:trPr>
                                <w:jc w:val="center"/>
                              </w:trPr>
                              <w:tc>
                                <w:tcPr>
                                  <w:tcW w:w="1224" w:type="dxa"/>
                                </w:tcPr>
                                <w:p w14:paraId="0DED0EDE" w14:textId="77777777" w:rsidR="0003706D" w:rsidRPr="00BB7FA1" w:rsidRDefault="0003706D" w:rsidP="00657204">
                                  <w:pPr>
                                    <w:rPr>
                                      <w:rStyle w:val="BookTitle"/>
                                      <w:b w:val="0"/>
                                      <w:bCs/>
                                    </w:rPr>
                                  </w:pPr>
                                  <w:r w:rsidRPr="00BB7FA1">
                                    <w:rPr>
                                      <w:rStyle w:val="BookTitle"/>
                                      <w:b w:val="0"/>
                                      <w:bCs/>
                                    </w:rPr>
                                    <w:t xml:space="preserve"> NPV</w:t>
                                  </w:r>
                                </w:p>
                              </w:tc>
                              <w:tc>
                                <w:tcPr>
                                  <w:tcW w:w="2016" w:type="dxa"/>
                                </w:tcPr>
                                <w:p w14:paraId="5A6004AF" w14:textId="77777777" w:rsidR="0003706D" w:rsidRPr="00BB7FA1" w:rsidRDefault="0003706D" w:rsidP="00657204">
                                  <w:pPr>
                                    <w:jc w:val="center"/>
                                    <w:rPr>
                                      <w:rStyle w:val="BookTitle"/>
                                      <w:b w:val="0"/>
                                      <w:bCs/>
                                    </w:rPr>
                                  </w:pPr>
                                  <w:r w:rsidRPr="00BB7FA1">
                                    <w:rPr>
                                      <w:rStyle w:val="BookTitle"/>
                                      <w:b w:val="0"/>
                                      <w:bCs/>
                                    </w:rPr>
                                    <w:t>0.975 (0.962–0.986)</w:t>
                                  </w:r>
                                </w:p>
                              </w:tc>
                              <w:tc>
                                <w:tcPr>
                                  <w:tcW w:w="2016" w:type="dxa"/>
                                </w:tcPr>
                                <w:p w14:paraId="30A08398" w14:textId="77777777" w:rsidR="0003706D" w:rsidRPr="00BB7FA1" w:rsidRDefault="0003706D" w:rsidP="00657204">
                                  <w:pPr>
                                    <w:jc w:val="center"/>
                                    <w:rPr>
                                      <w:rStyle w:val="BookTitle"/>
                                      <w:b w:val="0"/>
                                      <w:bCs/>
                                    </w:rPr>
                                  </w:pPr>
                                  <w:r w:rsidRPr="00BB7FA1">
                                    <w:rPr>
                                      <w:rStyle w:val="BookTitle"/>
                                      <w:b w:val="0"/>
                                      <w:bCs/>
                                    </w:rPr>
                                    <w:t>0.997 (0.992–1.000)</w:t>
                                  </w:r>
                                </w:p>
                              </w:tc>
                              <w:tc>
                                <w:tcPr>
                                  <w:tcW w:w="2016" w:type="dxa"/>
                                </w:tcPr>
                                <w:p w14:paraId="18E525C7" w14:textId="77777777" w:rsidR="0003706D" w:rsidRPr="00BB7FA1" w:rsidRDefault="0003706D" w:rsidP="00657204">
                                  <w:pPr>
                                    <w:jc w:val="center"/>
                                    <w:rPr>
                                      <w:rStyle w:val="BookTitle"/>
                                      <w:b w:val="0"/>
                                      <w:bCs/>
                                    </w:rPr>
                                  </w:pPr>
                                  <w:r w:rsidRPr="00BB7FA1">
                                    <w:rPr>
                                      <w:rStyle w:val="BookTitle"/>
                                      <w:b w:val="0"/>
                                      <w:bCs/>
                                    </w:rPr>
                                    <w:t>0.969 (0.954–0.982)</w:t>
                                  </w:r>
                                </w:p>
                              </w:tc>
                              <w:tc>
                                <w:tcPr>
                                  <w:tcW w:w="2016" w:type="dxa"/>
                                </w:tcPr>
                                <w:p w14:paraId="29E708AE" w14:textId="77777777" w:rsidR="0003706D" w:rsidRPr="00BB7FA1" w:rsidRDefault="0003706D" w:rsidP="00657204">
                                  <w:pPr>
                                    <w:jc w:val="center"/>
                                    <w:rPr>
                                      <w:rStyle w:val="BookTitle"/>
                                      <w:b w:val="0"/>
                                      <w:bCs/>
                                    </w:rPr>
                                  </w:pPr>
                                  <w:r w:rsidRPr="00BB7FA1">
                                    <w:rPr>
                                      <w:rStyle w:val="BookTitle"/>
                                      <w:b w:val="0"/>
                                      <w:bCs/>
                                    </w:rPr>
                                    <w:t>0.995 (0.988–1.000)</w:t>
                                  </w:r>
                                </w:p>
                              </w:tc>
                            </w:tr>
                            <w:tr w:rsidR="00BB7FA1" w:rsidRPr="00BB7FA1" w14:paraId="132BA731" w14:textId="77777777" w:rsidTr="00FD26C9">
                              <w:trPr>
                                <w:jc w:val="center"/>
                              </w:trPr>
                              <w:tc>
                                <w:tcPr>
                                  <w:tcW w:w="1224" w:type="dxa"/>
                                </w:tcPr>
                                <w:p w14:paraId="2A139A6B" w14:textId="77777777" w:rsidR="0003706D" w:rsidRPr="00BB7FA1" w:rsidRDefault="0003706D" w:rsidP="00657204">
                                  <w:pPr>
                                    <w:rPr>
                                      <w:rStyle w:val="BookTitle"/>
                                      <w:b w:val="0"/>
                                      <w:bCs/>
                                    </w:rPr>
                                  </w:pPr>
                                  <w:r w:rsidRPr="00BB7FA1">
                                    <w:rPr>
                                      <w:rStyle w:val="BookTitle"/>
                                      <w:b w:val="0"/>
                                      <w:bCs/>
                                    </w:rPr>
                                    <w:t xml:space="preserve"> F1</w:t>
                                  </w:r>
                                </w:p>
                              </w:tc>
                              <w:tc>
                                <w:tcPr>
                                  <w:tcW w:w="2016" w:type="dxa"/>
                                </w:tcPr>
                                <w:p w14:paraId="4D17D5E9" w14:textId="77777777" w:rsidR="0003706D" w:rsidRPr="00BB7FA1" w:rsidRDefault="0003706D" w:rsidP="00657204">
                                  <w:pPr>
                                    <w:jc w:val="center"/>
                                    <w:rPr>
                                      <w:rStyle w:val="BookTitle"/>
                                      <w:b w:val="0"/>
                                      <w:bCs/>
                                    </w:rPr>
                                  </w:pPr>
                                  <w:r w:rsidRPr="00BB7FA1">
                                    <w:rPr>
                                      <w:rStyle w:val="BookTitle"/>
                                      <w:b w:val="0"/>
                                      <w:bCs/>
                                    </w:rPr>
                                    <w:t>0.924 (0.906–0.940)</w:t>
                                  </w:r>
                                </w:p>
                              </w:tc>
                              <w:tc>
                                <w:tcPr>
                                  <w:tcW w:w="2016" w:type="dxa"/>
                                </w:tcPr>
                                <w:p w14:paraId="267619B9" w14:textId="77777777" w:rsidR="0003706D" w:rsidRPr="00BB7FA1" w:rsidRDefault="0003706D" w:rsidP="00657204">
                                  <w:pPr>
                                    <w:jc w:val="center"/>
                                    <w:rPr>
                                      <w:rStyle w:val="BookTitle"/>
                                      <w:b w:val="0"/>
                                      <w:bCs/>
                                    </w:rPr>
                                  </w:pPr>
                                  <w:r w:rsidRPr="00BB7FA1">
                                    <w:rPr>
                                      <w:rStyle w:val="BookTitle"/>
                                      <w:b w:val="0"/>
                                      <w:bCs/>
                                    </w:rPr>
                                    <w:t>0.985 (0.972–0.995)</w:t>
                                  </w:r>
                                </w:p>
                              </w:tc>
                              <w:tc>
                                <w:tcPr>
                                  <w:tcW w:w="2016" w:type="dxa"/>
                                </w:tcPr>
                                <w:p w14:paraId="1BC58C07" w14:textId="77777777" w:rsidR="0003706D" w:rsidRPr="00BB7FA1" w:rsidRDefault="0003706D" w:rsidP="00657204">
                                  <w:pPr>
                                    <w:jc w:val="center"/>
                                    <w:rPr>
                                      <w:rStyle w:val="BookTitle"/>
                                      <w:b w:val="0"/>
                                      <w:bCs/>
                                    </w:rPr>
                                  </w:pPr>
                                  <w:r w:rsidRPr="00BB7FA1">
                                    <w:rPr>
                                      <w:rStyle w:val="BookTitle"/>
                                      <w:b w:val="0"/>
                                      <w:bCs/>
                                    </w:rPr>
                                    <w:t>0.948 (0.934–0.960)</w:t>
                                  </w:r>
                                </w:p>
                              </w:tc>
                              <w:tc>
                                <w:tcPr>
                                  <w:tcW w:w="2016" w:type="dxa"/>
                                </w:tcPr>
                                <w:p w14:paraId="04999667" w14:textId="77777777" w:rsidR="0003706D" w:rsidRPr="00BB7FA1" w:rsidRDefault="0003706D" w:rsidP="00657204">
                                  <w:pPr>
                                    <w:jc w:val="center"/>
                                    <w:rPr>
                                      <w:rStyle w:val="BookTitle"/>
                                      <w:b w:val="0"/>
                                      <w:bCs/>
                                    </w:rPr>
                                  </w:pPr>
                                  <w:r w:rsidRPr="00BB7FA1">
                                    <w:rPr>
                                      <w:rStyle w:val="BookTitle"/>
                                      <w:b w:val="0"/>
                                      <w:bCs/>
                                    </w:rPr>
                                    <w:t>0.932 (0.874–0.977)</w:t>
                                  </w:r>
                                </w:p>
                              </w:tc>
                            </w:tr>
                            <w:tr w:rsidR="00BB7FA1" w:rsidRPr="00BB7FA1" w14:paraId="7397DB95" w14:textId="77777777" w:rsidTr="00FD26C9">
                              <w:trPr>
                                <w:jc w:val="center"/>
                              </w:trPr>
                              <w:tc>
                                <w:tcPr>
                                  <w:tcW w:w="1224" w:type="dxa"/>
                                </w:tcPr>
                                <w:p w14:paraId="0CB9B801" w14:textId="77777777" w:rsidR="0003706D" w:rsidRPr="00BB7FA1" w:rsidRDefault="0003706D" w:rsidP="00657204">
                                  <w:pPr>
                                    <w:rPr>
                                      <w:rStyle w:val="BookTitle"/>
                                      <w:b w:val="0"/>
                                      <w:bCs/>
                                    </w:rPr>
                                  </w:pPr>
                                  <w:r w:rsidRPr="00BB7FA1">
                                    <w:rPr>
                                      <w:rStyle w:val="BookTitle"/>
                                      <w:b w:val="0"/>
                                      <w:bCs/>
                                    </w:rPr>
                                    <w:t xml:space="preserve"> AUC</w:t>
                                  </w:r>
                                </w:p>
                              </w:tc>
                              <w:tc>
                                <w:tcPr>
                                  <w:tcW w:w="2016" w:type="dxa"/>
                                </w:tcPr>
                                <w:p w14:paraId="4BD4B07D" w14:textId="77777777" w:rsidR="0003706D" w:rsidRPr="00BB7FA1" w:rsidRDefault="0003706D" w:rsidP="00657204">
                                  <w:pPr>
                                    <w:jc w:val="center"/>
                                    <w:rPr>
                                      <w:rStyle w:val="BookTitle"/>
                                      <w:b w:val="0"/>
                                      <w:bCs/>
                                    </w:rPr>
                                  </w:pPr>
                                  <w:r w:rsidRPr="00BB7FA1">
                                    <w:rPr>
                                      <w:rStyle w:val="BookTitle"/>
                                      <w:b w:val="0"/>
                                      <w:bCs/>
                                    </w:rPr>
                                    <w:t>0.984 (0.978–0.990)</w:t>
                                  </w:r>
                                </w:p>
                              </w:tc>
                              <w:tc>
                                <w:tcPr>
                                  <w:tcW w:w="2016" w:type="dxa"/>
                                </w:tcPr>
                                <w:p w14:paraId="3983991B" w14:textId="77777777" w:rsidR="0003706D" w:rsidRPr="00BB7FA1" w:rsidRDefault="0003706D" w:rsidP="00657204">
                                  <w:pPr>
                                    <w:jc w:val="center"/>
                                    <w:rPr>
                                      <w:rStyle w:val="BookTitle"/>
                                      <w:b w:val="0"/>
                                      <w:bCs/>
                                    </w:rPr>
                                  </w:pPr>
                                  <w:r w:rsidRPr="00BB7FA1">
                                    <w:rPr>
                                      <w:rStyle w:val="BookTitle"/>
                                      <w:b w:val="0"/>
                                      <w:bCs/>
                                    </w:rPr>
                                    <w:t>0.999 (0.997–1.000)</w:t>
                                  </w:r>
                                </w:p>
                              </w:tc>
                              <w:tc>
                                <w:tcPr>
                                  <w:tcW w:w="2016" w:type="dxa"/>
                                </w:tcPr>
                                <w:p w14:paraId="089577A7" w14:textId="77777777" w:rsidR="0003706D" w:rsidRPr="00BB7FA1" w:rsidRDefault="0003706D" w:rsidP="00657204">
                                  <w:pPr>
                                    <w:jc w:val="center"/>
                                    <w:rPr>
                                      <w:rStyle w:val="BookTitle"/>
                                      <w:b w:val="0"/>
                                      <w:bCs/>
                                    </w:rPr>
                                  </w:pPr>
                                  <w:r w:rsidRPr="00BB7FA1">
                                    <w:rPr>
                                      <w:rStyle w:val="BookTitle"/>
                                      <w:b w:val="0"/>
                                      <w:bCs/>
                                    </w:rPr>
                                    <w:t>0.991 (0.987–0.994)</w:t>
                                  </w:r>
                                </w:p>
                              </w:tc>
                              <w:tc>
                                <w:tcPr>
                                  <w:tcW w:w="2016" w:type="dxa"/>
                                </w:tcPr>
                                <w:p w14:paraId="691C0926" w14:textId="77777777" w:rsidR="0003706D" w:rsidRPr="00BB7FA1" w:rsidRDefault="0003706D" w:rsidP="00657204">
                                  <w:pPr>
                                    <w:jc w:val="center"/>
                                    <w:rPr>
                                      <w:rStyle w:val="BookTitle"/>
                                      <w:b w:val="0"/>
                                      <w:bCs/>
                                    </w:rPr>
                                  </w:pPr>
                                  <w:r w:rsidRPr="00BB7FA1">
                                    <w:rPr>
                                      <w:rStyle w:val="BookTitle"/>
                                      <w:b w:val="0"/>
                                      <w:bCs/>
                                    </w:rPr>
                                    <w:t>0.991 (0.974–1.000)</w:t>
                                  </w:r>
                                </w:p>
                              </w:tc>
                            </w:tr>
                            <w:tr w:rsidR="00BB7FA1" w:rsidRPr="00BB7FA1" w14:paraId="62BB0EE8" w14:textId="77777777" w:rsidTr="00FD26C9">
                              <w:trPr>
                                <w:jc w:val="center"/>
                              </w:trPr>
                              <w:tc>
                                <w:tcPr>
                                  <w:tcW w:w="1224" w:type="dxa"/>
                                </w:tcPr>
                                <w:p w14:paraId="23CFC8BC" w14:textId="77777777" w:rsidR="0003706D" w:rsidRPr="00BB7FA1" w:rsidRDefault="0003706D" w:rsidP="00FD26C9">
                                  <w:pPr>
                                    <w:rPr>
                                      <w:rStyle w:val="BookTitle"/>
                                      <w:b w:val="0"/>
                                      <w:bCs/>
                                    </w:rPr>
                                  </w:pPr>
                                  <w:r w:rsidRPr="00BB7FA1">
                                    <w:rPr>
                                      <w:rStyle w:val="BookTitle"/>
                                      <w:b w:val="0"/>
                                      <w:bCs/>
                                    </w:rPr>
                                    <w:t xml:space="preserve"> Accuracy</w:t>
                                  </w:r>
                                </w:p>
                              </w:tc>
                              <w:tc>
                                <w:tcPr>
                                  <w:tcW w:w="2016" w:type="dxa"/>
                                </w:tcPr>
                                <w:p w14:paraId="75549375" w14:textId="77777777" w:rsidR="0003706D" w:rsidRPr="00BB7FA1" w:rsidRDefault="0003706D" w:rsidP="00FD26C9">
                                  <w:pPr>
                                    <w:jc w:val="center"/>
                                    <w:rPr>
                                      <w:rStyle w:val="BookTitle"/>
                                      <w:b w:val="0"/>
                                      <w:bCs/>
                                    </w:rPr>
                                  </w:pPr>
                                  <w:r w:rsidRPr="00BB7FA1">
                                    <w:rPr>
                                      <w:rStyle w:val="BookTitle"/>
                                      <w:b w:val="0"/>
                                      <w:bCs/>
                                    </w:rPr>
                                    <w:t>0.938 (0.923–0.952)</w:t>
                                  </w:r>
                                </w:p>
                              </w:tc>
                              <w:tc>
                                <w:tcPr>
                                  <w:tcW w:w="2016" w:type="dxa"/>
                                </w:tcPr>
                                <w:p w14:paraId="48A9F46D" w14:textId="77777777" w:rsidR="0003706D" w:rsidRPr="00BB7FA1" w:rsidRDefault="0003706D" w:rsidP="00FD26C9">
                                  <w:pPr>
                                    <w:jc w:val="center"/>
                                    <w:rPr>
                                      <w:rStyle w:val="BookTitle"/>
                                      <w:b w:val="0"/>
                                    </w:rPr>
                                  </w:pPr>
                                  <w:r w:rsidRPr="00BB7FA1">
                                    <w:rPr>
                                      <w:rStyle w:val="BookTitle"/>
                                      <w:b w:val="0"/>
                                      <w:bCs/>
                                    </w:rPr>
                                    <w:t>0.992 (0.986–0.997)</w:t>
                                  </w:r>
                                </w:p>
                              </w:tc>
                              <w:tc>
                                <w:tcPr>
                                  <w:tcW w:w="2016" w:type="dxa"/>
                                </w:tcPr>
                                <w:p w14:paraId="3B12DC47" w14:textId="77777777" w:rsidR="0003706D" w:rsidRPr="00BB7FA1" w:rsidRDefault="0003706D" w:rsidP="00FD26C9">
                                  <w:pPr>
                                    <w:jc w:val="center"/>
                                    <w:rPr>
                                      <w:rStyle w:val="BookTitle"/>
                                      <w:b w:val="0"/>
                                      <w:bCs/>
                                    </w:rPr>
                                  </w:pPr>
                                  <w:r w:rsidRPr="00BB7FA1">
                                    <w:rPr>
                                      <w:rStyle w:val="BookTitle"/>
                                      <w:b w:val="0"/>
                                      <w:bCs/>
                                    </w:rPr>
                                    <w:t>0.951 (0.938–0.963)</w:t>
                                  </w:r>
                                </w:p>
                              </w:tc>
                              <w:tc>
                                <w:tcPr>
                                  <w:tcW w:w="2016" w:type="dxa"/>
                                </w:tcPr>
                                <w:p w14:paraId="5D997219" w14:textId="77777777" w:rsidR="0003706D" w:rsidRPr="00BB7FA1" w:rsidRDefault="0003706D" w:rsidP="00FD26C9">
                                  <w:pPr>
                                    <w:jc w:val="center"/>
                                    <w:rPr>
                                      <w:rStyle w:val="BookTitle"/>
                                      <w:b w:val="0"/>
                                      <w:bCs/>
                                    </w:rPr>
                                  </w:pPr>
                                  <w:r w:rsidRPr="00BB7FA1">
                                    <w:rPr>
                                      <w:rStyle w:val="BookTitle"/>
                                      <w:b w:val="0"/>
                                      <w:bCs/>
                                    </w:rPr>
                                    <w:t>0.987 (0.976–0.996)</w:t>
                                  </w:r>
                                </w:p>
                              </w:tc>
                            </w:tr>
                          </w:tbl>
                          <w:p w14:paraId="3D37D4B7" w14:textId="150F12C8" w:rsidR="0003706D" w:rsidRPr="00BB7FA1" w:rsidRDefault="0003706D" w:rsidP="0003706D">
                            <w:pPr>
                              <w:pStyle w:val="Heading1"/>
                              <w:rPr>
                                <w:b w:val="0"/>
                                <w:bCs/>
                                <w:sz w:val="24"/>
                                <w:szCs w:val="24"/>
                              </w:rPr>
                            </w:pPr>
                            <w:r w:rsidRPr="00BB7FA1">
                              <w:rPr>
                                <w:rStyle w:val="BookTitle"/>
                                <w:b/>
                                <w:bCs/>
                              </w:rPr>
                              <w:t xml:space="preserve">Table </w:t>
                            </w:r>
                            <w:r w:rsidR="002419F8" w:rsidRPr="00BB7FA1">
                              <w:rPr>
                                <w:rStyle w:val="BookTitle"/>
                                <w:b/>
                                <w:bCs/>
                              </w:rPr>
                              <w:t>4</w:t>
                            </w:r>
                            <w:r w:rsidRPr="00BB7FA1">
                              <w:rPr>
                                <w:rStyle w:val="BookTitle"/>
                                <w:b/>
                                <w:bCs/>
                              </w:rPr>
                              <w:t xml:space="preserve">. </w:t>
                            </w:r>
                            <w:r w:rsidRPr="00BB7FA1">
                              <w:rPr>
                                <w:rStyle w:val="BookTitle"/>
                              </w:rPr>
                              <w:t>Confusion matrix on the validation set.</w:t>
                            </w:r>
                          </w:p>
                          <w:tbl>
                            <w:tblPr>
                              <w:tblStyle w:val="TableGrid"/>
                              <w:tblW w:w="0" w:type="auto"/>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1224"/>
                              <w:gridCol w:w="1224"/>
                              <w:gridCol w:w="1224"/>
                              <w:gridCol w:w="1224"/>
                            </w:tblGrid>
                            <w:tr w:rsidR="00BB7FA1" w:rsidRPr="00BB7FA1" w14:paraId="54FA5276" w14:textId="77777777" w:rsidTr="00A74D53">
                              <w:trPr>
                                <w:jc w:val="center"/>
                              </w:trPr>
                              <w:tc>
                                <w:tcPr>
                                  <w:tcW w:w="1224" w:type="dxa"/>
                                </w:tcPr>
                                <w:p w14:paraId="21E842AE" w14:textId="77777777" w:rsidR="0003706D" w:rsidRPr="00BB7FA1" w:rsidRDefault="0003706D" w:rsidP="00657204">
                                  <w:pPr>
                                    <w:rPr>
                                      <w:b/>
                                      <w:bCs/>
                                      <w:sz w:val="24"/>
                                      <w:szCs w:val="24"/>
                                    </w:rPr>
                                  </w:pPr>
                                  <w:r w:rsidRPr="00BB7FA1">
                                    <w:rPr>
                                      <w:b/>
                                      <w:bCs/>
                                      <w:sz w:val="24"/>
                                      <w:szCs w:val="24"/>
                                    </w:rPr>
                                    <w:t xml:space="preserve"> Classes</w:t>
                                  </w:r>
                                </w:p>
                              </w:tc>
                              <w:tc>
                                <w:tcPr>
                                  <w:tcW w:w="1224" w:type="dxa"/>
                                </w:tcPr>
                                <w:p w14:paraId="6652CAA6" w14:textId="77777777" w:rsidR="0003706D" w:rsidRPr="00BB7FA1" w:rsidRDefault="0003706D" w:rsidP="00657204">
                                  <w:pPr>
                                    <w:jc w:val="center"/>
                                    <w:rPr>
                                      <w:b/>
                                      <w:bCs/>
                                      <w:sz w:val="24"/>
                                      <w:szCs w:val="24"/>
                                    </w:rPr>
                                  </w:pPr>
                                  <w:r w:rsidRPr="00BB7FA1">
                                    <w:rPr>
                                      <w:b/>
                                      <w:bCs/>
                                      <w:sz w:val="24"/>
                                      <w:szCs w:val="24"/>
                                    </w:rPr>
                                    <w:t>TP</w:t>
                                  </w:r>
                                </w:p>
                              </w:tc>
                              <w:tc>
                                <w:tcPr>
                                  <w:tcW w:w="1224" w:type="dxa"/>
                                </w:tcPr>
                                <w:p w14:paraId="1135406A" w14:textId="77777777" w:rsidR="0003706D" w:rsidRPr="00BB7FA1" w:rsidRDefault="0003706D" w:rsidP="00657204">
                                  <w:pPr>
                                    <w:jc w:val="center"/>
                                    <w:rPr>
                                      <w:b/>
                                      <w:bCs/>
                                      <w:sz w:val="24"/>
                                      <w:szCs w:val="24"/>
                                    </w:rPr>
                                  </w:pPr>
                                  <w:r w:rsidRPr="00BB7FA1">
                                    <w:rPr>
                                      <w:b/>
                                      <w:bCs/>
                                      <w:sz w:val="24"/>
                                      <w:szCs w:val="24"/>
                                    </w:rPr>
                                    <w:t>TN</w:t>
                                  </w:r>
                                </w:p>
                              </w:tc>
                              <w:tc>
                                <w:tcPr>
                                  <w:tcW w:w="1224" w:type="dxa"/>
                                </w:tcPr>
                                <w:p w14:paraId="42F4CA85" w14:textId="77777777" w:rsidR="0003706D" w:rsidRPr="00BB7FA1" w:rsidRDefault="0003706D" w:rsidP="00657204">
                                  <w:pPr>
                                    <w:jc w:val="center"/>
                                    <w:rPr>
                                      <w:b/>
                                      <w:bCs/>
                                      <w:sz w:val="24"/>
                                      <w:szCs w:val="24"/>
                                    </w:rPr>
                                  </w:pPr>
                                  <w:r w:rsidRPr="00BB7FA1">
                                    <w:rPr>
                                      <w:b/>
                                      <w:bCs/>
                                      <w:sz w:val="24"/>
                                      <w:szCs w:val="24"/>
                                    </w:rPr>
                                    <w:t>FP</w:t>
                                  </w:r>
                                </w:p>
                              </w:tc>
                              <w:tc>
                                <w:tcPr>
                                  <w:tcW w:w="1224" w:type="dxa"/>
                                </w:tcPr>
                                <w:p w14:paraId="440A2A01" w14:textId="77777777" w:rsidR="0003706D" w:rsidRPr="00BB7FA1" w:rsidRDefault="0003706D" w:rsidP="00657204">
                                  <w:pPr>
                                    <w:jc w:val="center"/>
                                    <w:rPr>
                                      <w:b/>
                                      <w:bCs/>
                                      <w:sz w:val="24"/>
                                      <w:szCs w:val="24"/>
                                    </w:rPr>
                                  </w:pPr>
                                  <w:r w:rsidRPr="00BB7FA1">
                                    <w:rPr>
                                      <w:b/>
                                      <w:bCs/>
                                      <w:sz w:val="24"/>
                                      <w:szCs w:val="24"/>
                                    </w:rPr>
                                    <w:t>FN</w:t>
                                  </w:r>
                                </w:p>
                              </w:tc>
                            </w:tr>
                            <w:tr w:rsidR="00BB7FA1" w:rsidRPr="00BB7FA1" w14:paraId="77A8A0D6" w14:textId="77777777" w:rsidTr="00A74D53">
                              <w:trPr>
                                <w:jc w:val="center"/>
                              </w:trPr>
                              <w:tc>
                                <w:tcPr>
                                  <w:tcW w:w="1224" w:type="dxa"/>
                                </w:tcPr>
                                <w:p w14:paraId="223A5A80" w14:textId="77777777" w:rsidR="0003706D" w:rsidRPr="00BB7FA1" w:rsidRDefault="0003706D" w:rsidP="00657204">
                                  <w:pPr>
                                    <w:rPr>
                                      <w:sz w:val="24"/>
                                      <w:szCs w:val="24"/>
                                    </w:rPr>
                                  </w:pPr>
                                  <w:r w:rsidRPr="00BB7FA1">
                                    <w:rPr>
                                      <w:sz w:val="24"/>
                                      <w:szCs w:val="24"/>
                                    </w:rPr>
                                    <w:t xml:space="preserve"> Normal</w:t>
                                  </w:r>
                                </w:p>
                              </w:tc>
                              <w:tc>
                                <w:tcPr>
                                  <w:tcW w:w="1224" w:type="dxa"/>
                                </w:tcPr>
                                <w:p w14:paraId="33AEADFA" w14:textId="77777777" w:rsidR="0003706D" w:rsidRPr="00BB7FA1" w:rsidRDefault="0003706D" w:rsidP="00657204">
                                  <w:pPr>
                                    <w:jc w:val="center"/>
                                    <w:rPr>
                                      <w:sz w:val="24"/>
                                      <w:szCs w:val="24"/>
                                    </w:rPr>
                                  </w:pPr>
                                  <w:r w:rsidRPr="00BB7FA1">
                                    <w:rPr>
                                      <w:sz w:val="24"/>
                                      <w:szCs w:val="24"/>
                                    </w:rPr>
                                    <w:t>405</w:t>
                                  </w:r>
                                </w:p>
                              </w:tc>
                              <w:tc>
                                <w:tcPr>
                                  <w:tcW w:w="1224" w:type="dxa"/>
                                </w:tcPr>
                                <w:p w14:paraId="4F55229E" w14:textId="77777777" w:rsidR="0003706D" w:rsidRPr="00BB7FA1" w:rsidRDefault="0003706D" w:rsidP="00657204">
                                  <w:pPr>
                                    <w:jc w:val="center"/>
                                    <w:rPr>
                                      <w:sz w:val="24"/>
                                      <w:szCs w:val="24"/>
                                    </w:rPr>
                                  </w:pPr>
                                  <w:r w:rsidRPr="00BB7FA1">
                                    <w:rPr>
                                      <w:sz w:val="24"/>
                                      <w:szCs w:val="24"/>
                                    </w:rPr>
                                    <w:t>609</w:t>
                                  </w:r>
                                </w:p>
                              </w:tc>
                              <w:tc>
                                <w:tcPr>
                                  <w:tcW w:w="1224" w:type="dxa"/>
                                </w:tcPr>
                                <w:p w14:paraId="101DD63A" w14:textId="77777777" w:rsidR="0003706D" w:rsidRPr="00BB7FA1" w:rsidRDefault="0003706D" w:rsidP="00657204">
                                  <w:pPr>
                                    <w:jc w:val="center"/>
                                    <w:rPr>
                                      <w:sz w:val="24"/>
                                      <w:szCs w:val="24"/>
                                    </w:rPr>
                                  </w:pPr>
                                  <w:r w:rsidRPr="00BB7FA1">
                                    <w:rPr>
                                      <w:sz w:val="24"/>
                                      <w:szCs w:val="24"/>
                                    </w:rPr>
                                    <w:t>51</w:t>
                                  </w:r>
                                </w:p>
                              </w:tc>
                              <w:tc>
                                <w:tcPr>
                                  <w:tcW w:w="1224" w:type="dxa"/>
                                </w:tcPr>
                                <w:p w14:paraId="63B025D7" w14:textId="77777777" w:rsidR="0003706D" w:rsidRPr="00BB7FA1" w:rsidRDefault="0003706D" w:rsidP="00657204">
                                  <w:pPr>
                                    <w:jc w:val="center"/>
                                    <w:rPr>
                                      <w:sz w:val="24"/>
                                      <w:szCs w:val="24"/>
                                    </w:rPr>
                                  </w:pPr>
                                  <w:r w:rsidRPr="00BB7FA1">
                                    <w:rPr>
                                      <w:sz w:val="24"/>
                                      <w:szCs w:val="24"/>
                                    </w:rPr>
                                    <w:t>16</w:t>
                                  </w:r>
                                </w:p>
                              </w:tc>
                            </w:tr>
                            <w:tr w:rsidR="00BB7FA1" w:rsidRPr="00BB7FA1" w14:paraId="015EC6E1" w14:textId="77777777" w:rsidTr="00A74D53">
                              <w:trPr>
                                <w:jc w:val="center"/>
                              </w:trPr>
                              <w:tc>
                                <w:tcPr>
                                  <w:tcW w:w="1224" w:type="dxa"/>
                                </w:tcPr>
                                <w:p w14:paraId="1B2F3BFD" w14:textId="77777777" w:rsidR="0003706D" w:rsidRPr="00BB7FA1" w:rsidRDefault="0003706D" w:rsidP="00657204">
                                  <w:pPr>
                                    <w:rPr>
                                      <w:sz w:val="24"/>
                                      <w:szCs w:val="24"/>
                                    </w:rPr>
                                  </w:pPr>
                                  <w:r w:rsidRPr="00BB7FA1">
                                    <w:rPr>
                                      <w:sz w:val="24"/>
                                      <w:szCs w:val="24"/>
                                    </w:rPr>
                                    <w:t xml:space="preserve"> DR</w:t>
                                  </w:r>
                                </w:p>
                              </w:tc>
                              <w:tc>
                                <w:tcPr>
                                  <w:tcW w:w="1224" w:type="dxa"/>
                                </w:tcPr>
                                <w:p w14:paraId="7E1D1154" w14:textId="77777777" w:rsidR="0003706D" w:rsidRPr="00BB7FA1" w:rsidRDefault="0003706D" w:rsidP="00657204">
                                  <w:pPr>
                                    <w:jc w:val="center"/>
                                    <w:rPr>
                                      <w:sz w:val="24"/>
                                      <w:szCs w:val="24"/>
                                    </w:rPr>
                                  </w:pPr>
                                  <w:r w:rsidRPr="00BB7FA1">
                                    <w:rPr>
                                      <w:sz w:val="24"/>
                                      <w:szCs w:val="24"/>
                                    </w:rPr>
                                    <w:t>192</w:t>
                                  </w:r>
                                </w:p>
                              </w:tc>
                              <w:tc>
                                <w:tcPr>
                                  <w:tcW w:w="1224" w:type="dxa"/>
                                </w:tcPr>
                                <w:p w14:paraId="3C2EBB1A" w14:textId="77777777" w:rsidR="0003706D" w:rsidRPr="00BB7FA1" w:rsidRDefault="0003706D" w:rsidP="00657204">
                                  <w:pPr>
                                    <w:jc w:val="center"/>
                                    <w:rPr>
                                      <w:sz w:val="24"/>
                                      <w:szCs w:val="24"/>
                                    </w:rPr>
                                  </w:pPr>
                                  <w:r w:rsidRPr="00BB7FA1">
                                    <w:rPr>
                                      <w:sz w:val="24"/>
                                      <w:szCs w:val="24"/>
                                    </w:rPr>
                                    <w:t>589</w:t>
                                  </w:r>
                                </w:p>
                              </w:tc>
                              <w:tc>
                                <w:tcPr>
                                  <w:tcW w:w="1224" w:type="dxa"/>
                                </w:tcPr>
                                <w:p w14:paraId="67CCAA63" w14:textId="77777777" w:rsidR="0003706D" w:rsidRPr="00BB7FA1" w:rsidRDefault="0003706D" w:rsidP="00657204">
                                  <w:pPr>
                                    <w:jc w:val="center"/>
                                    <w:rPr>
                                      <w:sz w:val="24"/>
                                      <w:szCs w:val="24"/>
                                    </w:rPr>
                                  </w:pPr>
                                  <w:r w:rsidRPr="00BB7FA1">
                                    <w:rPr>
                                      <w:sz w:val="24"/>
                                      <w:szCs w:val="24"/>
                                    </w:rPr>
                                    <w:t>4</w:t>
                                  </w:r>
                                </w:p>
                              </w:tc>
                              <w:tc>
                                <w:tcPr>
                                  <w:tcW w:w="1224" w:type="dxa"/>
                                </w:tcPr>
                                <w:p w14:paraId="31B17EEB" w14:textId="77777777" w:rsidR="0003706D" w:rsidRPr="00BB7FA1" w:rsidRDefault="0003706D" w:rsidP="00657204">
                                  <w:pPr>
                                    <w:jc w:val="center"/>
                                    <w:rPr>
                                      <w:sz w:val="24"/>
                                      <w:szCs w:val="24"/>
                                    </w:rPr>
                                  </w:pPr>
                                  <w:r w:rsidRPr="00BB7FA1">
                                    <w:rPr>
                                      <w:sz w:val="24"/>
                                      <w:szCs w:val="24"/>
                                    </w:rPr>
                                    <w:t>2</w:t>
                                  </w:r>
                                </w:p>
                              </w:tc>
                            </w:tr>
                            <w:tr w:rsidR="00BB7FA1" w:rsidRPr="00BB7FA1" w14:paraId="1E966203" w14:textId="77777777" w:rsidTr="00A74D53">
                              <w:trPr>
                                <w:jc w:val="center"/>
                              </w:trPr>
                              <w:tc>
                                <w:tcPr>
                                  <w:tcW w:w="1224" w:type="dxa"/>
                                </w:tcPr>
                                <w:p w14:paraId="2C00607C" w14:textId="77777777" w:rsidR="0003706D" w:rsidRPr="00BB7FA1" w:rsidRDefault="0003706D" w:rsidP="00657204">
                                  <w:pPr>
                                    <w:rPr>
                                      <w:sz w:val="24"/>
                                      <w:szCs w:val="24"/>
                                    </w:rPr>
                                  </w:pPr>
                                  <w:r w:rsidRPr="00BB7FA1">
                                    <w:rPr>
                                      <w:sz w:val="24"/>
                                      <w:szCs w:val="24"/>
                                    </w:rPr>
                                    <w:t xml:space="preserve"> Glaucoma</w:t>
                                  </w:r>
                                </w:p>
                              </w:tc>
                              <w:tc>
                                <w:tcPr>
                                  <w:tcW w:w="1224" w:type="dxa"/>
                                </w:tcPr>
                                <w:p w14:paraId="2582381C" w14:textId="77777777" w:rsidR="0003706D" w:rsidRPr="00BB7FA1" w:rsidRDefault="0003706D" w:rsidP="00657204">
                                  <w:pPr>
                                    <w:jc w:val="center"/>
                                    <w:rPr>
                                      <w:sz w:val="24"/>
                                      <w:szCs w:val="24"/>
                                    </w:rPr>
                                  </w:pPr>
                                  <w:r w:rsidRPr="00BB7FA1">
                                    <w:rPr>
                                      <w:sz w:val="24"/>
                                      <w:szCs w:val="24"/>
                                    </w:rPr>
                                    <w:t>518</w:t>
                                  </w:r>
                                </w:p>
                              </w:tc>
                              <w:tc>
                                <w:tcPr>
                                  <w:tcW w:w="1224" w:type="dxa"/>
                                </w:tcPr>
                                <w:p w14:paraId="0FAF5EF5" w14:textId="77777777" w:rsidR="0003706D" w:rsidRPr="00BB7FA1" w:rsidRDefault="0003706D" w:rsidP="00657204">
                                  <w:pPr>
                                    <w:jc w:val="center"/>
                                    <w:rPr>
                                      <w:sz w:val="24"/>
                                      <w:szCs w:val="24"/>
                                    </w:rPr>
                                  </w:pPr>
                                  <w:r w:rsidRPr="00BB7FA1">
                                    <w:rPr>
                                      <w:sz w:val="24"/>
                                      <w:szCs w:val="24"/>
                                    </w:rPr>
                                    <w:t>590</w:t>
                                  </w:r>
                                </w:p>
                              </w:tc>
                              <w:tc>
                                <w:tcPr>
                                  <w:tcW w:w="1224" w:type="dxa"/>
                                </w:tcPr>
                                <w:p w14:paraId="55DA917D" w14:textId="77777777" w:rsidR="0003706D" w:rsidRPr="00BB7FA1" w:rsidRDefault="0003706D" w:rsidP="00657204">
                                  <w:pPr>
                                    <w:jc w:val="center"/>
                                    <w:rPr>
                                      <w:sz w:val="24"/>
                                      <w:szCs w:val="24"/>
                                    </w:rPr>
                                  </w:pPr>
                                  <w:r w:rsidRPr="00BB7FA1">
                                    <w:rPr>
                                      <w:sz w:val="24"/>
                                      <w:szCs w:val="24"/>
                                    </w:rPr>
                                    <w:t>38</w:t>
                                  </w:r>
                                </w:p>
                              </w:tc>
                              <w:tc>
                                <w:tcPr>
                                  <w:tcW w:w="1224" w:type="dxa"/>
                                </w:tcPr>
                                <w:p w14:paraId="3D0C5E9C" w14:textId="77777777" w:rsidR="0003706D" w:rsidRPr="00BB7FA1" w:rsidRDefault="0003706D" w:rsidP="00657204">
                                  <w:pPr>
                                    <w:jc w:val="center"/>
                                    <w:rPr>
                                      <w:sz w:val="24"/>
                                      <w:szCs w:val="24"/>
                                    </w:rPr>
                                  </w:pPr>
                                  <w:r w:rsidRPr="00BB7FA1">
                                    <w:rPr>
                                      <w:sz w:val="24"/>
                                      <w:szCs w:val="24"/>
                                    </w:rPr>
                                    <w:t>19</w:t>
                                  </w:r>
                                </w:p>
                              </w:tc>
                            </w:tr>
                            <w:tr w:rsidR="0003706D" w:rsidRPr="00BB7FA1" w14:paraId="7C9AE820" w14:textId="77777777" w:rsidTr="00A74D53">
                              <w:trPr>
                                <w:jc w:val="center"/>
                              </w:trPr>
                              <w:tc>
                                <w:tcPr>
                                  <w:tcW w:w="1224" w:type="dxa"/>
                                </w:tcPr>
                                <w:p w14:paraId="0A3AD0AE" w14:textId="77777777" w:rsidR="0003706D" w:rsidRPr="00BB7FA1" w:rsidRDefault="0003706D" w:rsidP="00657204">
                                  <w:pPr>
                                    <w:rPr>
                                      <w:sz w:val="24"/>
                                      <w:szCs w:val="24"/>
                                    </w:rPr>
                                  </w:pPr>
                                  <w:r w:rsidRPr="00BB7FA1">
                                    <w:rPr>
                                      <w:sz w:val="24"/>
                                      <w:szCs w:val="24"/>
                                    </w:rPr>
                                    <w:t xml:space="preserve"> Cataract</w:t>
                                  </w:r>
                                </w:p>
                              </w:tc>
                              <w:tc>
                                <w:tcPr>
                                  <w:tcW w:w="1224" w:type="dxa"/>
                                </w:tcPr>
                                <w:p w14:paraId="0D64508C" w14:textId="77777777" w:rsidR="0003706D" w:rsidRPr="00BB7FA1" w:rsidRDefault="0003706D" w:rsidP="00657204">
                                  <w:pPr>
                                    <w:jc w:val="center"/>
                                    <w:rPr>
                                      <w:sz w:val="24"/>
                                      <w:szCs w:val="24"/>
                                    </w:rPr>
                                  </w:pPr>
                                  <w:r w:rsidRPr="00BB7FA1">
                                    <w:rPr>
                                      <w:sz w:val="24"/>
                                      <w:szCs w:val="24"/>
                                    </w:rPr>
                                    <w:t>41</w:t>
                                  </w:r>
                                </w:p>
                              </w:tc>
                              <w:tc>
                                <w:tcPr>
                                  <w:tcW w:w="1224" w:type="dxa"/>
                                </w:tcPr>
                                <w:p w14:paraId="5C72BA36" w14:textId="77777777" w:rsidR="0003706D" w:rsidRPr="00BB7FA1" w:rsidRDefault="0003706D" w:rsidP="00657204">
                                  <w:pPr>
                                    <w:jc w:val="center"/>
                                    <w:rPr>
                                      <w:sz w:val="24"/>
                                      <w:szCs w:val="24"/>
                                    </w:rPr>
                                  </w:pPr>
                                  <w:r w:rsidRPr="00BB7FA1">
                                    <w:rPr>
                                      <w:sz w:val="24"/>
                                      <w:szCs w:val="24"/>
                                    </w:rPr>
                                    <w:t>417</w:t>
                                  </w:r>
                                </w:p>
                              </w:tc>
                              <w:tc>
                                <w:tcPr>
                                  <w:tcW w:w="1224" w:type="dxa"/>
                                </w:tcPr>
                                <w:p w14:paraId="385EA207" w14:textId="77777777" w:rsidR="0003706D" w:rsidRPr="00BB7FA1" w:rsidRDefault="0003706D" w:rsidP="00657204">
                                  <w:pPr>
                                    <w:jc w:val="center"/>
                                    <w:rPr>
                                      <w:sz w:val="24"/>
                                      <w:szCs w:val="24"/>
                                    </w:rPr>
                                  </w:pPr>
                                  <w:r w:rsidRPr="00BB7FA1">
                                    <w:rPr>
                                      <w:sz w:val="24"/>
                                      <w:szCs w:val="24"/>
                                    </w:rPr>
                                    <w:t>4</w:t>
                                  </w:r>
                                </w:p>
                              </w:tc>
                              <w:tc>
                                <w:tcPr>
                                  <w:tcW w:w="1224" w:type="dxa"/>
                                </w:tcPr>
                                <w:p w14:paraId="217ABC6A" w14:textId="77777777" w:rsidR="0003706D" w:rsidRPr="00BB7FA1" w:rsidRDefault="0003706D" w:rsidP="00657204">
                                  <w:pPr>
                                    <w:jc w:val="center"/>
                                    <w:rPr>
                                      <w:sz w:val="24"/>
                                      <w:szCs w:val="24"/>
                                    </w:rPr>
                                  </w:pPr>
                                  <w:r w:rsidRPr="00BB7FA1">
                                    <w:rPr>
                                      <w:sz w:val="24"/>
                                      <w:szCs w:val="24"/>
                                    </w:rPr>
                                    <w:t>2</w:t>
                                  </w:r>
                                </w:p>
                              </w:tc>
                            </w:tr>
                          </w:tbl>
                          <w:p w14:paraId="5DC8079D" w14:textId="77777777" w:rsidR="0003706D" w:rsidRPr="00BB7FA1" w:rsidRDefault="0003706D" w:rsidP="0003706D"/>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E63626" id="_x0000_s1031" type="#_x0000_t202" style="position:absolute;left:0;text-align:left;margin-left:0;margin-top:0;width:469.45pt;height:290.15pt;z-index:251713536;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" fillcolor="white [3201]" stroked="f" strokeweight=".5pt">
                <v:textbox inset="3.6pt,7.2pt,3.6pt,7.2pt">
                  <w:txbxContent>
                    <w:p w14:paraId="0E7483DF" w14:textId="5272CE72" w:rsidR="0003706D" w:rsidRPr="00BB7FA1" w:rsidRDefault="0003706D" w:rsidP="0003706D">
                      <w:pPr>
                        <w:rPr>
                          <w:rStyle w:val="BookTitle"/>
                        </w:rPr>
                      </w:pPr>
                      <w:r w:rsidRPr="00BB7FA1">
                        <w:rPr>
                          <w:rStyle w:val="BookTitle"/>
                        </w:rPr>
                        <w:t xml:space="preserve">Table </w:t>
                      </w:r>
                      <w:r w:rsidR="002419F8" w:rsidRPr="00BB7FA1">
                        <w:rPr>
                          <w:rStyle w:val="BookTitle"/>
                        </w:rPr>
                        <w:t>3</w:t>
                      </w:r>
                      <w:r w:rsidRPr="00BB7FA1">
                        <w:rPr>
                          <w:rStyle w:val="BookTitle"/>
                        </w:rPr>
                        <w:t xml:space="preserve">. </w:t>
                      </w:r>
                      <w:r w:rsidRPr="00BB7FA1">
                        <w:rPr>
                          <w:rStyle w:val="BookTitle"/>
                          <w:b w:val="0"/>
                          <w:bCs/>
                        </w:rPr>
                        <w:t>Performance metrics of the multitask classifier on the validation set, with each metric reported alongside its 95% confidence interval.</w:t>
                      </w:r>
                    </w:p>
                    <w:tbl>
                      <w:tblPr>
                        <w:tblStyle w:val="TableGrid"/>
                        <w:tblW w:w="9288" w:type="dxa"/>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2016"/>
                        <w:gridCol w:w="2016"/>
                        <w:gridCol w:w="2016"/>
                        <w:gridCol w:w="2016"/>
                      </w:tblGrid>
                      <w:tr w:rsidR="00BB7FA1" w:rsidRPr="00BB7FA1" w14:paraId="241DBC7C" w14:textId="77777777" w:rsidTr="00FD26C9">
                        <w:trPr>
                          <w:jc w:val="center"/>
                        </w:trPr>
                        <w:tc>
                          <w:tcPr>
                            <w:tcW w:w="1224" w:type="dxa"/>
                          </w:tcPr>
                          <w:p w14:paraId="26F3C41A" w14:textId="77777777" w:rsidR="0003706D" w:rsidRPr="00BB7FA1" w:rsidRDefault="0003706D" w:rsidP="00657204">
                            <w:pPr>
                              <w:rPr>
                                <w:rStyle w:val="BookTitle"/>
                              </w:rPr>
                            </w:pPr>
                            <w:r w:rsidRPr="00BB7FA1">
                              <w:rPr>
                                <w:rStyle w:val="BookTitle"/>
                              </w:rPr>
                              <w:t xml:space="preserve"> Metric </w:t>
                            </w:r>
                          </w:p>
                        </w:tc>
                        <w:tc>
                          <w:tcPr>
                            <w:tcW w:w="2016" w:type="dxa"/>
                          </w:tcPr>
                          <w:p w14:paraId="70B6D4DC" w14:textId="77777777" w:rsidR="0003706D" w:rsidRPr="00BB7FA1" w:rsidRDefault="0003706D" w:rsidP="00657204">
                            <w:pPr>
                              <w:jc w:val="center"/>
                              <w:rPr>
                                <w:rStyle w:val="BookTitle"/>
                              </w:rPr>
                            </w:pPr>
                            <w:r w:rsidRPr="00BB7FA1">
                              <w:rPr>
                                <w:rStyle w:val="BookTitle"/>
                              </w:rPr>
                              <w:t>Normal</w:t>
                            </w:r>
                          </w:p>
                        </w:tc>
                        <w:tc>
                          <w:tcPr>
                            <w:tcW w:w="2016" w:type="dxa"/>
                          </w:tcPr>
                          <w:p w14:paraId="3110FDB3" w14:textId="77777777" w:rsidR="0003706D" w:rsidRPr="00BB7FA1" w:rsidRDefault="0003706D" w:rsidP="00657204">
                            <w:pPr>
                              <w:jc w:val="center"/>
                              <w:rPr>
                                <w:rStyle w:val="BookTitle"/>
                              </w:rPr>
                            </w:pPr>
                            <w:r w:rsidRPr="00BB7FA1">
                              <w:rPr>
                                <w:rStyle w:val="BookTitle"/>
                              </w:rPr>
                              <w:t>DR</w:t>
                            </w:r>
                          </w:p>
                        </w:tc>
                        <w:tc>
                          <w:tcPr>
                            <w:tcW w:w="2016" w:type="dxa"/>
                          </w:tcPr>
                          <w:p w14:paraId="73E18694" w14:textId="77777777" w:rsidR="0003706D" w:rsidRPr="00BB7FA1" w:rsidRDefault="0003706D" w:rsidP="00657204">
                            <w:pPr>
                              <w:jc w:val="center"/>
                              <w:rPr>
                                <w:rStyle w:val="BookTitle"/>
                              </w:rPr>
                            </w:pPr>
                            <w:r w:rsidRPr="00BB7FA1">
                              <w:rPr>
                                <w:rStyle w:val="BookTitle"/>
                              </w:rPr>
                              <w:t>Glaucoma</w:t>
                            </w:r>
                          </w:p>
                        </w:tc>
                        <w:tc>
                          <w:tcPr>
                            <w:tcW w:w="2016" w:type="dxa"/>
                          </w:tcPr>
                          <w:p w14:paraId="2DF4D1B4" w14:textId="77777777" w:rsidR="0003706D" w:rsidRPr="00BB7FA1" w:rsidRDefault="0003706D" w:rsidP="00657204">
                            <w:pPr>
                              <w:jc w:val="center"/>
                              <w:rPr>
                                <w:rStyle w:val="BookTitle"/>
                              </w:rPr>
                            </w:pPr>
                            <w:r w:rsidRPr="00BB7FA1">
                              <w:rPr>
                                <w:rStyle w:val="BookTitle"/>
                              </w:rPr>
                              <w:t>Cataract</w:t>
                            </w:r>
                          </w:p>
                        </w:tc>
                      </w:tr>
                      <w:tr w:rsidR="00BB7FA1" w:rsidRPr="00BB7FA1" w14:paraId="37843649" w14:textId="77777777" w:rsidTr="00FD26C9">
                        <w:trPr>
                          <w:jc w:val="center"/>
                        </w:trPr>
                        <w:tc>
                          <w:tcPr>
                            <w:tcW w:w="1224" w:type="dxa"/>
                          </w:tcPr>
                          <w:p w14:paraId="23D4AF93" w14:textId="77777777" w:rsidR="0003706D" w:rsidRPr="00BB7FA1" w:rsidRDefault="0003706D" w:rsidP="00657204">
                            <w:pPr>
                              <w:rPr>
                                <w:rStyle w:val="BookTitle"/>
                                <w:b w:val="0"/>
                                <w:bCs/>
                              </w:rPr>
                            </w:pPr>
                            <w:r w:rsidRPr="00BB7FA1">
                              <w:rPr>
                                <w:rStyle w:val="BookTitle"/>
                                <w:b w:val="0"/>
                                <w:bCs/>
                              </w:rPr>
                              <w:t xml:space="preserve"> Sensitivity </w:t>
                            </w:r>
                          </w:p>
                        </w:tc>
                        <w:tc>
                          <w:tcPr>
                            <w:tcW w:w="2016" w:type="dxa"/>
                          </w:tcPr>
                          <w:p w14:paraId="31605BAB" w14:textId="77777777" w:rsidR="0003706D" w:rsidRPr="00BB7FA1" w:rsidRDefault="0003706D" w:rsidP="00657204">
                            <w:pPr>
                              <w:jc w:val="center"/>
                              <w:rPr>
                                <w:rStyle w:val="BookTitle"/>
                                <w:b w:val="0"/>
                                <w:bCs/>
                              </w:rPr>
                            </w:pPr>
                            <w:r w:rsidRPr="00BB7FA1">
                              <w:rPr>
                                <w:rStyle w:val="BookTitle"/>
                                <w:b w:val="0"/>
                                <w:bCs/>
                              </w:rPr>
                              <w:t>0.962 (0.943–0.979)</w:t>
                            </w:r>
                          </w:p>
                        </w:tc>
                        <w:tc>
                          <w:tcPr>
                            <w:tcW w:w="2016" w:type="dxa"/>
                          </w:tcPr>
                          <w:p w14:paraId="58A96A9D" w14:textId="77777777" w:rsidR="0003706D" w:rsidRPr="00BB7FA1" w:rsidRDefault="0003706D" w:rsidP="00657204">
                            <w:pPr>
                              <w:jc w:val="center"/>
                              <w:rPr>
                                <w:rStyle w:val="BookTitle"/>
                                <w:b w:val="0"/>
                                <w:bCs/>
                              </w:rPr>
                            </w:pPr>
                            <w:r w:rsidRPr="00BB7FA1">
                              <w:rPr>
                                <w:rStyle w:val="BookTitle"/>
                                <w:b w:val="0"/>
                                <w:bCs/>
                              </w:rPr>
                              <w:t>0.990 (0.974–1.000)</w:t>
                            </w:r>
                          </w:p>
                        </w:tc>
                        <w:tc>
                          <w:tcPr>
                            <w:tcW w:w="2016" w:type="dxa"/>
                          </w:tcPr>
                          <w:p w14:paraId="766BEB6A" w14:textId="77777777" w:rsidR="0003706D" w:rsidRPr="00BB7FA1" w:rsidRDefault="0003706D" w:rsidP="00657204">
                            <w:pPr>
                              <w:jc w:val="center"/>
                              <w:rPr>
                                <w:rStyle w:val="BookTitle"/>
                                <w:b w:val="0"/>
                                <w:bCs/>
                              </w:rPr>
                            </w:pPr>
                            <w:r w:rsidRPr="00BB7FA1">
                              <w:rPr>
                                <w:rStyle w:val="BookTitle"/>
                                <w:b w:val="0"/>
                                <w:bCs/>
                              </w:rPr>
                              <w:t>0.965 (0.948–0.980)</w:t>
                            </w:r>
                          </w:p>
                        </w:tc>
                        <w:tc>
                          <w:tcPr>
                            <w:tcW w:w="2016" w:type="dxa"/>
                          </w:tcPr>
                          <w:p w14:paraId="25332E4E" w14:textId="77777777" w:rsidR="0003706D" w:rsidRPr="00BB7FA1" w:rsidRDefault="0003706D" w:rsidP="00657204">
                            <w:pPr>
                              <w:jc w:val="center"/>
                              <w:rPr>
                                <w:rStyle w:val="BookTitle"/>
                                <w:b w:val="0"/>
                                <w:bCs/>
                              </w:rPr>
                            </w:pPr>
                            <w:r w:rsidRPr="00BB7FA1">
                              <w:rPr>
                                <w:rStyle w:val="BookTitle"/>
                                <w:b w:val="0"/>
                                <w:bCs/>
                              </w:rPr>
                              <w:t>0.954 (0.884–1.000)</w:t>
                            </w:r>
                          </w:p>
                        </w:tc>
                      </w:tr>
                      <w:tr w:rsidR="00BB7FA1" w:rsidRPr="00BB7FA1" w14:paraId="488FC840" w14:textId="77777777" w:rsidTr="00FD26C9">
                        <w:trPr>
                          <w:jc w:val="center"/>
                        </w:trPr>
                        <w:tc>
                          <w:tcPr>
                            <w:tcW w:w="1224" w:type="dxa"/>
                          </w:tcPr>
                          <w:p w14:paraId="66236117" w14:textId="77777777" w:rsidR="0003706D" w:rsidRPr="00BB7FA1" w:rsidRDefault="0003706D" w:rsidP="00657204">
                            <w:pPr>
                              <w:rPr>
                                <w:rStyle w:val="BookTitle"/>
                                <w:b w:val="0"/>
                                <w:bCs/>
                              </w:rPr>
                            </w:pPr>
                            <w:r w:rsidRPr="00BB7FA1">
                              <w:rPr>
                                <w:rStyle w:val="BookTitle"/>
                                <w:b w:val="0"/>
                                <w:bCs/>
                              </w:rPr>
                              <w:t xml:space="preserve"> Specificity</w:t>
                            </w:r>
                          </w:p>
                        </w:tc>
                        <w:tc>
                          <w:tcPr>
                            <w:tcW w:w="2016" w:type="dxa"/>
                          </w:tcPr>
                          <w:p w14:paraId="76508FA3" w14:textId="77777777" w:rsidR="0003706D" w:rsidRPr="00BB7FA1" w:rsidRDefault="0003706D" w:rsidP="00657204">
                            <w:pPr>
                              <w:jc w:val="center"/>
                              <w:rPr>
                                <w:rStyle w:val="BookTitle"/>
                                <w:b w:val="0"/>
                                <w:bCs/>
                              </w:rPr>
                            </w:pPr>
                            <w:r w:rsidRPr="00BB7FA1">
                              <w:rPr>
                                <w:rStyle w:val="BookTitle"/>
                                <w:b w:val="0"/>
                                <w:bCs/>
                              </w:rPr>
                              <w:t>0.923 (0.902–0.942)</w:t>
                            </w:r>
                          </w:p>
                        </w:tc>
                        <w:tc>
                          <w:tcPr>
                            <w:tcW w:w="2016" w:type="dxa"/>
                          </w:tcPr>
                          <w:p w14:paraId="0BA349B8" w14:textId="77777777" w:rsidR="0003706D" w:rsidRPr="00BB7FA1" w:rsidRDefault="0003706D" w:rsidP="00657204">
                            <w:pPr>
                              <w:jc w:val="center"/>
                              <w:rPr>
                                <w:rStyle w:val="BookTitle"/>
                                <w:b w:val="0"/>
                                <w:bCs/>
                              </w:rPr>
                            </w:pPr>
                            <w:r w:rsidRPr="00BB7FA1">
                              <w:rPr>
                                <w:rStyle w:val="BookTitle"/>
                                <w:b w:val="0"/>
                                <w:bCs/>
                              </w:rPr>
                              <w:t>0.993 (0.987–0.998)</w:t>
                            </w:r>
                          </w:p>
                        </w:tc>
                        <w:tc>
                          <w:tcPr>
                            <w:tcW w:w="2016" w:type="dxa"/>
                          </w:tcPr>
                          <w:p w14:paraId="124FC1BB" w14:textId="77777777" w:rsidR="0003706D" w:rsidRPr="00BB7FA1" w:rsidRDefault="0003706D" w:rsidP="00657204">
                            <w:pPr>
                              <w:jc w:val="center"/>
                              <w:rPr>
                                <w:rStyle w:val="BookTitle"/>
                                <w:b w:val="0"/>
                                <w:bCs/>
                              </w:rPr>
                            </w:pPr>
                            <w:r w:rsidRPr="00BB7FA1">
                              <w:rPr>
                                <w:rStyle w:val="BookTitle"/>
                                <w:b w:val="0"/>
                                <w:bCs/>
                              </w:rPr>
                              <w:t>0.939 (0.920–0.957)</w:t>
                            </w:r>
                          </w:p>
                        </w:tc>
                        <w:tc>
                          <w:tcPr>
                            <w:tcW w:w="2016" w:type="dxa"/>
                          </w:tcPr>
                          <w:p w14:paraId="18C7EB04" w14:textId="77777777" w:rsidR="0003706D" w:rsidRPr="00BB7FA1" w:rsidRDefault="0003706D" w:rsidP="00657204">
                            <w:pPr>
                              <w:jc w:val="center"/>
                              <w:rPr>
                                <w:rStyle w:val="BookTitle"/>
                                <w:b w:val="0"/>
                                <w:bCs/>
                              </w:rPr>
                            </w:pPr>
                            <w:r w:rsidRPr="00BB7FA1">
                              <w:rPr>
                                <w:rStyle w:val="BookTitle"/>
                                <w:b w:val="0"/>
                                <w:bCs/>
                              </w:rPr>
                              <w:t>0.990 (0.981–0.998)</w:t>
                            </w:r>
                          </w:p>
                        </w:tc>
                      </w:tr>
                      <w:tr w:rsidR="00BB7FA1" w:rsidRPr="00BB7FA1" w14:paraId="34D5ECE0" w14:textId="77777777" w:rsidTr="00FD26C9">
                        <w:trPr>
                          <w:jc w:val="center"/>
                        </w:trPr>
                        <w:tc>
                          <w:tcPr>
                            <w:tcW w:w="1224" w:type="dxa"/>
                          </w:tcPr>
                          <w:p w14:paraId="4F022A3F" w14:textId="77777777" w:rsidR="0003706D" w:rsidRPr="00BB7FA1" w:rsidRDefault="0003706D" w:rsidP="00657204">
                            <w:pPr>
                              <w:rPr>
                                <w:rStyle w:val="BookTitle"/>
                                <w:b w:val="0"/>
                                <w:bCs/>
                              </w:rPr>
                            </w:pPr>
                            <w:r w:rsidRPr="00BB7FA1">
                              <w:rPr>
                                <w:rStyle w:val="BookTitle"/>
                                <w:b w:val="0"/>
                                <w:bCs/>
                              </w:rPr>
                              <w:t xml:space="preserve"> PPV</w:t>
                            </w:r>
                          </w:p>
                        </w:tc>
                        <w:tc>
                          <w:tcPr>
                            <w:tcW w:w="2016" w:type="dxa"/>
                          </w:tcPr>
                          <w:p w14:paraId="211B9B6A" w14:textId="77777777" w:rsidR="0003706D" w:rsidRPr="00BB7FA1" w:rsidRDefault="0003706D" w:rsidP="00657204">
                            <w:pPr>
                              <w:jc w:val="center"/>
                              <w:rPr>
                                <w:rStyle w:val="BookTitle"/>
                                <w:b w:val="0"/>
                                <w:bCs/>
                              </w:rPr>
                            </w:pPr>
                            <w:r w:rsidRPr="00BB7FA1">
                              <w:rPr>
                                <w:rStyle w:val="BookTitle"/>
                                <w:b w:val="0"/>
                                <w:bCs/>
                              </w:rPr>
                              <w:t>0.888 (0.862–0.914)</w:t>
                            </w:r>
                          </w:p>
                        </w:tc>
                        <w:tc>
                          <w:tcPr>
                            <w:tcW w:w="2016" w:type="dxa"/>
                          </w:tcPr>
                          <w:p w14:paraId="3B25F3E5" w14:textId="77777777" w:rsidR="0003706D" w:rsidRPr="00BB7FA1" w:rsidRDefault="0003706D" w:rsidP="00657204">
                            <w:pPr>
                              <w:jc w:val="center"/>
                              <w:rPr>
                                <w:rStyle w:val="BookTitle"/>
                                <w:b w:val="0"/>
                                <w:bCs/>
                              </w:rPr>
                            </w:pPr>
                            <w:r w:rsidRPr="00BB7FA1">
                              <w:rPr>
                                <w:rStyle w:val="BookTitle"/>
                                <w:b w:val="0"/>
                                <w:bCs/>
                              </w:rPr>
                              <w:t>0.980 (0.960–0.995)</w:t>
                            </w:r>
                          </w:p>
                        </w:tc>
                        <w:tc>
                          <w:tcPr>
                            <w:tcW w:w="2016" w:type="dxa"/>
                          </w:tcPr>
                          <w:p w14:paraId="3A0A6F7C" w14:textId="77777777" w:rsidR="0003706D" w:rsidRPr="00BB7FA1" w:rsidRDefault="0003706D" w:rsidP="00657204">
                            <w:pPr>
                              <w:jc w:val="center"/>
                              <w:rPr>
                                <w:rStyle w:val="BookTitle"/>
                                <w:b w:val="0"/>
                                <w:bCs/>
                              </w:rPr>
                            </w:pPr>
                            <w:r w:rsidRPr="00BB7FA1">
                              <w:rPr>
                                <w:rStyle w:val="BookTitle"/>
                                <w:b w:val="0"/>
                                <w:bCs/>
                              </w:rPr>
                              <w:t>0.932 (0.912–0.951)</w:t>
                            </w:r>
                          </w:p>
                        </w:tc>
                        <w:tc>
                          <w:tcPr>
                            <w:tcW w:w="2016" w:type="dxa"/>
                          </w:tcPr>
                          <w:p w14:paraId="3D63B2FA" w14:textId="77777777" w:rsidR="0003706D" w:rsidRPr="00BB7FA1" w:rsidRDefault="0003706D" w:rsidP="00657204">
                            <w:pPr>
                              <w:jc w:val="center"/>
                              <w:rPr>
                                <w:rStyle w:val="BookTitle"/>
                                <w:b w:val="0"/>
                                <w:bCs/>
                              </w:rPr>
                            </w:pPr>
                            <w:r w:rsidRPr="00BB7FA1">
                              <w:rPr>
                                <w:rStyle w:val="BookTitle"/>
                                <w:b w:val="0"/>
                                <w:bCs/>
                              </w:rPr>
                              <w:t>0.912 (0.830–0.977)</w:t>
                            </w:r>
                          </w:p>
                        </w:tc>
                      </w:tr>
                      <w:tr w:rsidR="00BB7FA1" w:rsidRPr="00BB7FA1" w14:paraId="1F44B655" w14:textId="77777777" w:rsidTr="00FD26C9">
                        <w:trPr>
                          <w:jc w:val="center"/>
                        </w:trPr>
                        <w:tc>
                          <w:tcPr>
                            <w:tcW w:w="1224" w:type="dxa"/>
                          </w:tcPr>
                          <w:p w14:paraId="0DED0EDE" w14:textId="77777777" w:rsidR="0003706D" w:rsidRPr="00BB7FA1" w:rsidRDefault="0003706D" w:rsidP="00657204">
                            <w:pPr>
                              <w:rPr>
                                <w:rStyle w:val="BookTitle"/>
                                <w:b w:val="0"/>
                                <w:bCs/>
                              </w:rPr>
                            </w:pPr>
                            <w:r w:rsidRPr="00BB7FA1">
                              <w:rPr>
                                <w:rStyle w:val="BookTitle"/>
                                <w:b w:val="0"/>
                                <w:bCs/>
                              </w:rPr>
                              <w:t xml:space="preserve"> NPV</w:t>
                            </w:r>
                          </w:p>
                        </w:tc>
                        <w:tc>
                          <w:tcPr>
                            <w:tcW w:w="2016" w:type="dxa"/>
                          </w:tcPr>
                          <w:p w14:paraId="5A6004AF" w14:textId="77777777" w:rsidR="0003706D" w:rsidRPr="00BB7FA1" w:rsidRDefault="0003706D" w:rsidP="00657204">
                            <w:pPr>
                              <w:jc w:val="center"/>
                              <w:rPr>
                                <w:rStyle w:val="BookTitle"/>
                                <w:b w:val="0"/>
                                <w:bCs/>
                              </w:rPr>
                            </w:pPr>
                            <w:r w:rsidRPr="00BB7FA1">
                              <w:rPr>
                                <w:rStyle w:val="BookTitle"/>
                                <w:b w:val="0"/>
                                <w:bCs/>
                              </w:rPr>
                              <w:t>0.975 (0.962–0.986)</w:t>
                            </w:r>
                          </w:p>
                        </w:tc>
                        <w:tc>
                          <w:tcPr>
                            <w:tcW w:w="2016" w:type="dxa"/>
                          </w:tcPr>
                          <w:p w14:paraId="30A08398" w14:textId="77777777" w:rsidR="0003706D" w:rsidRPr="00BB7FA1" w:rsidRDefault="0003706D" w:rsidP="00657204">
                            <w:pPr>
                              <w:jc w:val="center"/>
                              <w:rPr>
                                <w:rStyle w:val="BookTitle"/>
                                <w:b w:val="0"/>
                                <w:bCs/>
                              </w:rPr>
                            </w:pPr>
                            <w:r w:rsidRPr="00BB7FA1">
                              <w:rPr>
                                <w:rStyle w:val="BookTitle"/>
                                <w:b w:val="0"/>
                                <w:bCs/>
                              </w:rPr>
                              <w:t>0.997 (0.992–1.000)</w:t>
                            </w:r>
                          </w:p>
                        </w:tc>
                        <w:tc>
                          <w:tcPr>
                            <w:tcW w:w="2016" w:type="dxa"/>
                          </w:tcPr>
                          <w:p w14:paraId="18E525C7" w14:textId="77777777" w:rsidR="0003706D" w:rsidRPr="00BB7FA1" w:rsidRDefault="0003706D" w:rsidP="00657204">
                            <w:pPr>
                              <w:jc w:val="center"/>
                              <w:rPr>
                                <w:rStyle w:val="BookTitle"/>
                                <w:b w:val="0"/>
                                <w:bCs/>
                              </w:rPr>
                            </w:pPr>
                            <w:r w:rsidRPr="00BB7FA1">
                              <w:rPr>
                                <w:rStyle w:val="BookTitle"/>
                                <w:b w:val="0"/>
                                <w:bCs/>
                              </w:rPr>
                              <w:t>0.969 (0.954–0.982)</w:t>
                            </w:r>
                          </w:p>
                        </w:tc>
                        <w:tc>
                          <w:tcPr>
                            <w:tcW w:w="2016" w:type="dxa"/>
                          </w:tcPr>
                          <w:p w14:paraId="29E708AE" w14:textId="77777777" w:rsidR="0003706D" w:rsidRPr="00BB7FA1" w:rsidRDefault="0003706D" w:rsidP="00657204">
                            <w:pPr>
                              <w:jc w:val="center"/>
                              <w:rPr>
                                <w:rStyle w:val="BookTitle"/>
                                <w:b w:val="0"/>
                                <w:bCs/>
                              </w:rPr>
                            </w:pPr>
                            <w:r w:rsidRPr="00BB7FA1">
                              <w:rPr>
                                <w:rStyle w:val="BookTitle"/>
                                <w:b w:val="0"/>
                                <w:bCs/>
                              </w:rPr>
                              <w:t>0.995 (0.988–1.000)</w:t>
                            </w:r>
                          </w:p>
                        </w:tc>
                      </w:tr>
                      <w:tr w:rsidR="00BB7FA1" w:rsidRPr="00BB7FA1" w14:paraId="132BA731" w14:textId="77777777" w:rsidTr="00FD26C9">
                        <w:trPr>
                          <w:jc w:val="center"/>
                        </w:trPr>
                        <w:tc>
                          <w:tcPr>
                            <w:tcW w:w="1224" w:type="dxa"/>
                          </w:tcPr>
                          <w:p w14:paraId="2A139A6B" w14:textId="77777777" w:rsidR="0003706D" w:rsidRPr="00BB7FA1" w:rsidRDefault="0003706D" w:rsidP="00657204">
                            <w:pPr>
                              <w:rPr>
                                <w:rStyle w:val="BookTitle"/>
                                <w:b w:val="0"/>
                                <w:bCs/>
                              </w:rPr>
                            </w:pPr>
                            <w:r w:rsidRPr="00BB7FA1">
                              <w:rPr>
                                <w:rStyle w:val="BookTitle"/>
                                <w:b w:val="0"/>
                                <w:bCs/>
                              </w:rPr>
                              <w:t xml:space="preserve"> F1</w:t>
                            </w:r>
                          </w:p>
                        </w:tc>
                        <w:tc>
                          <w:tcPr>
                            <w:tcW w:w="2016" w:type="dxa"/>
                          </w:tcPr>
                          <w:p w14:paraId="4D17D5E9" w14:textId="77777777" w:rsidR="0003706D" w:rsidRPr="00BB7FA1" w:rsidRDefault="0003706D" w:rsidP="00657204">
                            <w:pPr>
                              <w:jc w:val="center"/>
                              <w:rPr>
                                <w:rStyle w:val="BookTitle"/>
                                <w:b w:val="0"/>
                                <w:bCs/>
                              </w:rPr>
                            </w:pPr>
                            <w:r w:rsidRPr="00BB7FA1">
                              <w:rPr>
                                <w:rStyle w:val="BookTitle"/>
                                <w:b w:val="0"/>
                                <w:bCs/>
                              </w:rPr>
                              <w:t>0.924 (0.906–0.940)</w:t>
                            </w:r>
                          </w:p>
                        </w:tc>
                        <w:tc>
                          <w:tcPr>
                            <w:tcW w:w="2016" w:type="dxa"/>
                          </w:tcPr>
                          <w:p w14:paraId="267619B9" w14:textId="77777777" w:rsidR="0003706D" w:rsidRPr="00BB7FA1" w:rsidRDefault="0003706D" w:rsidP="00657204">
                            <w:pPr>
                              <w:jc w:val="center"/>
                              <w:rPr>
                                <w:rStyle w:val="BookTitle"/>
                                <w:b w:val="0"/>
                                <w:bCs/>
                              </w:rPr>
                            </w:pPr>
                            <w:r w:rsidRPr="00BB7FA1">
                              <w:rPr>
                                <w:rStyle w:val="BookTitle"/>
                                <w:b w:val="0"/>
                                <w:bCs/>
                              </w:rPr>
                              <w:t>0.985 (0.972–0.995)</w:t>
                            </w:r>
                          </w:p>
                        </w:tc>
                        <w:tc>
                          <w:tcPr>
                            <w:tcW w:w="2016" w:type="dxa"/>
                          </w:tcPr>
                          <w:p w14:paraId="1BC58C07" w14:textId="77777777" w:rsidR="0003706D" w:rsidRPr="00BB7FA1" w:rsidRDefault="0003706D" w:rsidP="00657204">
                            <w:pPr>
                              <w:jc w:val="center"/>
                              <w:rPr>
                                <w:rStyle w:val="BookTitle"/>
                                <w:b w:val="0"/>
                                <w:bCs/>
                              </w:rPr>
                            </w:pPr>
                            <w:r w:rsidRPr="00BB7FA1">
                              <w:rPr>
                                <w:rStyle w:val="BookTitle"/>
                                <w:b w:val="0"/>
                                <w:bCs/>
                              </w:rPr>
                              <w:t>0.948 (0.934–0.960)</w:t>
                            </w:r>
                          </w:p>
                        </w:tc>
                        <w:tc>
                          <w:tcPr>
                            <w:tcW w:w="2016" w:type="dxa"/>
                          </w:tcPr>
                          <w:p w14:paraId="04999667" w14:textId="77777777" w:rsidR="0003706D" w:rsidRPr="00BB7FA1" w:rsidRDefault="0003706D" w:rsidP="00657204">
                            <w:pPr>
                              <w:jc w:val="center"/>
                              <w:rPr>
                                <w:rStyle w:val="BookTitle"/>
                                <w:b w:val="0"/>
                                <w:bCs/>
                              </w:rPr>
                            </w:pPr>
                            <w:r w:rsidRPr="00BB7FA1">
                              <w:rPr>
                                <w:rStyle w:val="BookTitle"/>
                                <w:b w:val="0"/>
                                <w:bCs/>
                              </w:rPr>
                              <w:t>0.932 (0.874–0.977)</w:t>
                            </w:r>
                          </w:p>
                        </w:tc>
                      </w:tr>
                      <w:tr w:rsidR="00BB7FA1" w:rsidRPr="00BB7FA1" w14:paraId="7397DB95" w14:textId="77777777" w:rsidTr="00FD26C9">
                        <w:trPr>
                          <w:jc w:val="center"/>
                        </w:trPr>
                        <w:tc>
                          <w:tcPr>
                            <w:tcW w:w="1224" w:type="dxa"/>
                          </w:tcPr>
                          <w:p w14:paraId="0CB9B801" w14:textId="77777777" w:rsidR="0003706D" w:rsidRPr="00BB7FA1" w:rsidRDefault="0003706D" w:rsidP="00657204">
                            <w:pPr>
                              <w:rPr>
                                <w:rStyle w:val="BookTitle"/>
                                <w:b w:val="0"/>
                                <w:bCs/>
                              </w:rPr>
                            </w:pPr>
                            <w:r w:rsidRPr="00BB7FA1">
                              <w:rPr>
                                <w:rStyle w:val="BookTitle"/>
                                <w:b w:val="0"/>
                                <w:bCs/>
                              </w:rPr>
                              <w:t xml:space="preserve"> AUC</w:t>
                            </w:r>
                          </w:p>
                        </w:tc>
                        <w:tc>
                          <w:tcPr>
                            <w:tcW w:w="2016" w:type="dxa"/>
                          </w:tcPr>
                          <w:p w14:paraId="4BD4B07D" w14:textId="77777777" w:rsidR="0003706D" w:rsidRPr="00BB7FA1" w:rsidRDefault="0003706D" w:rsidP="00657204">
                            <w:pPr>
                              <w:jc w:val="center"/>
                              <w:rPr>
                                <w:rStyle w:val="BookTitle"/>
                                <w:b w:val="0"/>
                                <w:bCs/>
                              </w:rPr>
                            </w:pPr>
                            <w:r w:rsidRPr="00BB7FA1">
                              <w:rPr>
                                <w:rStyle w:val="BookTitle"/>
                                <w:b w:val="0"/>
                                <w:bCs/>
                              </w:rPr>
                              <w:t>0.984 (0.978–0.990)</w:t>
                            </w:r>
                          </w:p>
                        </w:tc>
                        <w:tc>
                          <w:tcPr>
                            <w:tcW w:w="2016" w:type="dxa"/>
                          </w:tcPr>
                          <w:p w14:paraId="3983991B" w14:textId="77777777" w:rsidR="0003706D" w:rsidRPr="00BB7FA1" w:rsidRDefault="0003706D" w:rsidP="00657204">
                            <w:pPr>
                              <w:jc w:val="center"/>
                              <w:rPr>
                                <w:rStyle w:val="BookTitle"/>
                                <w:b w:val="0"/>
                                <w:bCs/>
                              </w:rPr>
                            </w:pPr>
                            <w:r w:rsidRPr="00BB7FA1">
                              <w:rPr>
                                <w:rStyle w:val="BookTitle"/>
                                <w:b w:val="0"/>
                                <w:bCs/>
                              </w:rPr>
                              <w:t>0.999 (0.997–1.000)</w:t>
                            </w:r>
                          </w:p>
                        </w:tc>
                        <w:tc>
                          <w:tcPr>
                            <w:tcW w:w="2016" w:type="dxa"/>
                          </w:tcPr>
                          <w:p w14:paraId="089577A7" w14:textId="77777777" w:rsidR="0003706D" w:rsidRPr="00BB7FA1" w:rsidRDefault="0003706D" w:rsidP="00657204">
                            <w:pPr>
                              <w:jc w:val="center"/>
                              <w:rPr>
                                <w:rStyle w:val="BookTitle"/>
                                <w:b w:val="0"/>
                                <w:bCs/>
                              </w:rPr>
                            </w:pPr>
                            <w:r w:rsidRPr="00BB7FA1">
                              <w:rPr>
                                <w:rStyle w:val="BookTitle"/>
                                <w:b w:val="0"/>
                                <w:bCs/>
                              </w:rPr>
                              <w:t>0.991 (0.987–0.994)</w:t>
                            </w:r>
                          </w:p>
                        </w:tc>
                        <w:tc>
                          <w:tcPr>
                            <w:tcW w:w="2016" w:type="dxa"/>
                          </w:tcPr>
                          <w:p w14:paraId="691C0926" w14:textId="77777777" w:rsidR="0003706D" w:rsidRPr="00BB7FA1" w:rsidRDefault="0003706D" w:rsidP="00657204">
                            <w:pPr>
                              <w:jc w:val="center"/>
                              <w:rPr>
                                <w:rStyle w:val="BookTitle"/>
                                <w:b w:val="0"/>
                                <w:bCs/>
                              </w:rPr>
                            </w:pPr>
                            <w:r w:rsidRPr="00BB7FA1">
                              <w:rPr>
                                <w:rStyle w:val="BookTitle"/>
                                <w:b w:val="0"/>
                                <w:bCs/>
                              </w:rPr>
                              <w:t>0.991 (0.974–1.000)</w:t>
                            </w:r>
                          </w:p>
                        </w:tc>
                      </w:tr>
                      <w:tr w:rsidR="00BB7FA1" w:rsidRPr="00BB7FA1" w14:paraId="62BB0EE8" w14:textId="77777777" w:rsidTr="00FD26C9">
                        <w:trPr>
                          <w:jc w:val="center"/>
                        </w:trPr>
                        <w:tc>
                          <w:tcPr>
                            <w:tcW w:w="1224" w:type="dxa"/>
                          </w:tcPr>
                          <w:p w14:paraId="23CFC8BC" w14:textId="77777777" w:rsidR="0003706D" w:rsidRPr="00BB7FA1" w:rsidRDefault="0003706D" w:rsidP="00FD26C9">
                            <w:pPr>
                              <w:rPr>
                                <w:rStyle w:val="BookTitle"/>
                                <w:b w:val="0"/>
                                <w:bCs/>
                              </w:rPr>
                            </w:pPr>
                            <w:r w:rsidRPr="00BB7FA1">
                              <w:rPr>
                                <w:rStyle w:val="BookTitle"/>
                                <w:b w:val="0"/>
                                <w:bCs/>
                              </w:rPr>
                              <w:t xml:space="preserve"> Accuracy</w:t>
                            </w:r>
                          </w:p>
                        </w:tc>
                        <w:tc>
                          <w:tcPr>
                            <w:tcW w:w="2016" w:type="dxa"/>
                          </w:tcPr>
                          <w:p w14:paraId="75549375" w14:textId="77777777" w:rsidR="0003706D" w:rsidRPr="00BB7FA1" w:rsidRDefault="0003706D" w:rsidP="00FD26C9">
                            <w:pPr>
                              <w:jc w:val="center"/>
                              <w:rPr>
                                <w:rStyle w:val="BookTitle"/>
                                <w:b w:val="0"/>
                                <w:bCs/>
                              </w:rPr>
                            </w:pPr>
                            <w:r w:rsidRPr="00BB7FA1">
                              <w:rPr>
                                <w:rStyle w:val="BookTitle"/>
                                <w:b w:val="0"/>
                                <w:bCs/>
                              </w:rPr>
                              <w:t>0.938 (0.923–0.952)</w:t>
                            </w:r>
                          </w:p>
                        </w:tc>
                        <w:tc>
                          <w:tcPr>
                            <w:tcW w:w="2016" w:type="dxa"/>
                          </w:tcPr>
                          <w:p w14:paraId="48A9F46D" w14:textId="77777777" w:rsidR="0003706D" w:rsidRPr="00BB7FA1" w:rsidRDefault="0003706D" w:rsidP="00FD26C9">
                            <w:pPr>
                              <w:jc w:val="center"/>
                              <w:rPr>
                                <w:rStyle w:val="BookTitle"/>
                                <w:b w:val="0"/>
                              </w:rPr>
                            </w:pPr>
                            <w:r w:rsidRPr="00BB7FA1">
                              <w:rPr>
                                <w:rStyle w:val="BookTitle"/>
                                <w:b w:val="0"/>
                                <w:bCs/>
                              </w:rPr>
                              <w:t>0.992 (0.986–0.997)</w:t>
                            </w:r>
                          </w:p>
                        </w:tc>
                        <w:tc>
                          <w:tcPr>
                            <w:tcW w:w="2016" w:type="dxa"/>
                          </w:tcPr>
                          <w:p w14:paraId="3B12DC47" w14:textId="77777777" w:rsidR="0003706D" w:rsidRPr="00BB7FA1" w:rsidRDefault="0003706D" w:rsidP="00FD26C9">
                            <w:pPr>
                              <w:jc w:val="center"/>
                              <w:rPr>
                                <w:rStyle w:val="BookTitle"/>
                                <w:b w:val="0"/>
                                <w:bCs/>
                              </w:rPr>
                            </w:pPr>
                            <w:r w:rsidRPr="00BB7FA1">
                              <w:rPr>
                                <w:rStyle w:val="BookTitle"/>
                                <w:b w:val="0"/>
                                <w:bCs/>
                              </w:rPr>
                              <w:t>0.951 (0.938–0.963)</w:t>
                            </w:r>
                          </w:p>
                        </w:tc>
                        <w:tc>
                          <w:tcPr>
                            <w:tcW w:w="2016" w:type="dxa"/>
                          </w:tcPr>
                          <w:p w14:paraId="5D997219" w14:textId="77777777" w:rsidR="0003706D" w:rsidRPr="00BB7FA1" w:rsidRDefault="0003706D" w:rsidP="00FD26C9">
                            <w:pPr>
                              <w:jc w:val="center"/>
                              <w:rPr>
                                <w:rStyle w:val="BookTitle"/>
                                <w:b w:val="0"/>
                                <w:bCs/>
                              </w:rPr>
                            </w:pPr>
                            <w:r w:rsidRPr="00BB7FA1">
                              <w:rPr>
                                <w:rStyle w:val="BookTitle"/>
                                <w:b w:val="0"/>
                                <w:bCs/>
                              </w:rPr>
                              <w:t>0.987 (0.976–0.996)</w:t>
                            </w:r>
                          </w:p>
                        </w:tc>
                      </w:tr>
                    </w:tbl>
                    <w:p w14:paraId="3D37D4B7" w14:textId="150F12C8" w:rsidR="0003706D" w:rsidRPr="00BB7FA1" w:rsidRDefault="0003706D" w:rsidP="0003706D">
                      <w:pPr>
                        <w:pStyle w:val="Heading1"/>
                        <w:rPr>
                          <w:b w:val="0"/>
                          <w:bCs/>
                          <w:sz w:val="24"/>
                          <w:szCs w:val="24"/>
                        </w:rPr>
                      </w:pPr>
                      <w:r w:rsidRPr="00BB7FA1">
                        <w:rPr>
                          <w:rStyle w:val="BookTitle"/>
                          <w:b/>
                          <w:bCs/>
                        </w:rPr>
                        <w:t xml:space="preserve">Table </w:t>
                      </w:r>
                      <w:r w:rsidR="002419F8" w:rsidRPr="00BB7FA1">
                        <w:rPr>
                          <w:rStyle w:val="BookTitle"/>
                          <w:b/>
                          <w:bCs/>
                        </w:rPr>
                        <w:t>4</w:t>
                      </w:r>
                      <w:r w:rsidRPr="00BB7FA1">
                        <w:rPr>
                          <w:rStyle w:val="BookTitle"/>
                          <w:b/>
                          <w:bCs/>
                        </w:rPr>
                        <w:t xml:space="preserve">. </w:t>
                      </w:r>
                      <w:r w:rsidRPr="00BB7FA1">
                        <w:rPr>
                          <w:rStyle w:val="BookTitle"/>
                        </w:rPr>
                        <w:t>Confusion matrix on the validation set.</w:t>
                      </w:r>
                    </w:p>
                    <w:tbl>
                      <w:tblPr>
                        <w:tblStyle w:val="TableGrid"/>
                        <w:tblW w:w="0" w:type="auto"/>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1224"/>
                        <w:gridCol w:w="1224"/>
                        <w:gridCol w:w="1224"/>
                        <w:gridCol w:w="1224"/>
                      </w:tblGrid>
                      <w:tr w:rsidR="00BB7FA1" w:rsidRPr="00BB7FA1" w14:paraId="54FA5276" w14:textId="77777777" w:rsidTr="00A74D53">
                        <w:trPr>
                          <w:jc w:val="center"/>
                        </w:trPr>
                        <w:tc>
                          <w:tcPr>
                            <w:tcW w:w="1224" w:type="dxa"/>
                          </w:tcPr>
                          <w:p w14:paraId="21E842AE" w14:textId="77777777" w:rsidR="0003706D" w:rsidRPr="00BB7FA1" w:rsidRDefault="0003706D" w:rsidP="00657204">
                            <w:pPr>
                              <w:rPr>
                                <w:b/>
                                <w:bCs/>
                                <w:sz w:val="24"/>
                                <w:szCs w:val="24"/>
                              </w:rPr>
                            </w:pPr>
                            <w:r w:rsidRPr="00BB7FA1">
                              <w:rPr>
                                <w:b/>
                                <w:bCs/>
                                <w:sz w:val="24"/>
                                <w:szCs w:val="24"/>
                              </w:rPr>
                              <w:t xml:space="preserve"> Classes</w:t>
                            </w:r>
                          </w:p>
                        </w:tc>
                        <w:tc>
                          <w:tcPr>
                            <w:tcW w:w="1224" w:type="dxa"/>
                          </w:tcPr>
                          <w:p w14:paraId="6652CAA6" w14:textId="77777777" w:rsidR="0003706D" w:rsidRPr="00BB7FA1" w:rsidRDefault="0003706D" w:rsidP="00657204">
                            <w:pPr>
                              <w:jc w:val="center"/>
                              <w:rPr>
                                <w:b/>
                                <w:bCs/>
                                <w:sz w:val="24"/>
                                <w:szCs w:val="24"/>
                              </w:rPr>
                            </w:pPr>
                            <w:r w:rsidRPr="00BB7FA1">
                              <w:rPr>
                                <w:b/>
                                <w:bCs/>
                                <w:sz w:val="24"/>
                                <w:szCs w:val="24"/>
                              </w:rPr>
                              <w:t>TP</w:t>
                            </w:r>
                          </w:p>
                        </w:tc>
                        <w:tc>
                          <w:tcPr>
                            <w:tcW w:w="1224" w:type="dxa"/>
                          </w:tcPr>
                          <w:p w14:paraId="1135406A" w14:textId="77777777" w:rsidR="0003706D" w:rsidRPr="00BB7FA1" w:rsidRDefault="0003706D" w:rsidP="00657204">
                            <w:pPr>
                              <w:jc w:val="center"/>
                              <w:rPr>
                                <w:b/>
                                <w:bCs/>
                                <w:sz w:val="24"/>
                                <w:szCs w:val="24"/>
                              </w:rPr>
                            </w:pPr>
                            <w:r w:rsidRPr="00BB7FA1">
                              <w:rPr>
                                <w:b/>
                                <w:bCs/>
                                <w:sz w:val="24"/>
                                <w:szCs w:val="24"/>
                              </w:rPr>
                              <w:t>TN</w:t>
                            </w:r>
                          </w:p>
                        </w:tc>
                        <w:tc>
                          <w:tcPr>
                            <w:tcW w:w="1224" w:type="dxa"/>
                          </w:tcPr>
                          <w:p w14:paraId="42F4CA85" w14:textId="77777777" w:rsidR="0003706D" w:rsidRPr="00BB7FA1" w:rsidRDefault="0003706D" w:rsidP="00657204">
                            <w:pPr>
                              <w:jc w:val="center"/>
                              <w:rPr>
                                <w:b/>
                                <w:bCs/>
                                <w:sz w:val="24"/>
                                <w:szCs w:val="24"/>
                              </w:rPr>
                            </w:pPr>
                            <w:r w:rsidRPr="00BB7FA1">
                              <w:rPr>
                                <w:b/>
                                <w:bCs/>
                                <w:sz w:val="24"/>
                                <w:szCs w:val="24"/>
                              </w:rPr>
                              <w:t>FP</w:t>
                            </w:r>
                          </w:p>
                        </w:tc>
                        <w:tc>
                          <w:tcPr>
                            <w:tcW w:w="1224" w:type="dxa"/>
                          </w:tcPr>
                          <w:p w14:paraId="440A2A01" w14:textId="77777777" w:rsidR="0003706D" w:rsidRPr="00BB7FA1" w:rsidRDefault="0003706D" w:rsidP="00657204">
                            <w:pPr>
                              <w:jc w:val="center"/>
                              <w:rPr>
                                <w:b/>
                                <w:bCs/>
                                <w:sz w:val="24"/>
                                <w:szCs w:val="24"/>
                              </w:rPr>
                            </w:pPr>
                            <w:r w:rsidRPr="00BB7FA1">
                              <w:rPr>
                                <w:b/>
                                <w:bCs/>
                                <w:sz w:val="24"/>
                                <w:szCs w:val="24"/>
                              </w:rPr>
                              <w:t>FN</w:t>
                            </w:r>
                          </w:p>
                        </w:tc>
                      </w:tr>
                      <w:tr w:rsidR="00BB7FA1" w:rsidRPr="00BB7FA1" w14:paraId="77A8A0D6" w14:textId="77777777" w:rsidTr="00A74D53">
                        <w:trPr>
                          <w:jc w:val="center"/>
                        </w:trPr>
                        <w:tc>
                          <w:tcPr>
                            <w:tcW w:w="1224" w:type="dxa"/>
                          </w:tcPr>
                          <w:p w14:paraId="223A5A80" w14:textId="77777777" w:rsidR="0003706D" w:rsidRPr="00BB7FA1" w:rsidRDefault="0003706D" w:rsidP="00657204">
                            <w:pPr>
                              <w:rPr>
                                <w:sz w:val="24"/>
                                <w:szCs w:val="24"/>
                              </w:rPr>
                            </w:pPr>
                            <w:r w:rsidRPr="00BB7FA1">
                              <w:rPr>
                                <w:sz w:val="24"/>
                                <w:szCs w:val="24"/>
                              </w:rPr>
                              <w:t xml:space="preserve"> Normal</w:t>
                            </w:r>
                          </w:p>
                        </w:tc>
                        <w:tc>
                          <w:tcPr>
                            <w:tcW w:w="1224" w:type="dxa"/>
                          </w:tcPr>
                          <w:p w14:paraId="33AEADFA" w14:textId="77777777" w:rsidR="0003706D" w:rsidRPr="00BB7FA1" w:rsidRDefault="0003706D" w:rsidP="00657204">
                            <w:pPr>
                              <w:jc w:val="center"/>
                              <w:rPr>
                                <w:sz w:val="24"/>
                                <w:szCs w:val="24"/>
                              </w:rPr>
                            </w:pPr>
                            <w:r w:rsidRPr="00BB7FA1">
                              <w:rPr>
                                <w:sz w:val="24"/>
                                <w:szCs w:val="24"/>
                              </w:rPr>
                              <w:t>405</w:t>
                            </w:r>
                          </w:p>
                        </w:tc>
                        <w:tc>
                          <w:tcPr>
                            <w:tcW w:w="1224" w:type="dxa"/>
                          </w:tcPr>
                          <w:p w14:paraId="4F55229E" w14:textId="77777777" w:rsidR="0003706D" w:rsidRPr="00BB7FA1" w:rsidRDefault="0003706D" w:rsidP="00657204">
                            <w:pPr>
                              <w:jc w:val="center"/>
                              <w:rPr>
                                <w:sz w:val="24"/>
                                <w:szCs w:val="24"/>
                              </w:rPr>
                            </w:pPr>
                            <w:r w:rsidRPr="00BB7FA1">
                              <w:rPr>
                                <w:sz w:val="24"/>
                                <w:szCs w:val="24"/>
                              </w:rPr>
                              <w:t>609</w:t>
                            </w:r>
                          </w:p>
                        </w:tc>
                        <w:tc>
                          <w:tcPr>
                            <w:tcW w:w="1224" w:type="dxa"/>
                          </w:tcPr>
                          <w:p w14:paraId="101DD63A" w14:textId="77777777" w:rsidR="0003706D" w:rsidRPr="00BB7FA1" w:rsidRDefault="0003706D" w:rsidP="00657204">
                            <w:pPr>
                              <w:jc w:val="center"/>
                              <w:rPr>
                                <w:sz w:val="24"/>
                                <w:szCs w:val="24"/>
                              </w:rPr>
                            </w:pPr>
                            <w:r w:rsidRPr="00BB7FA1">
                              <w:rPr>
                                <w:sz w:val="24"/>
                                <w:szCs w:val="24"/>
                              </w:rPr>
                              <w:t>51</w:t>
                            </w:r>
                          </w:p>
                        </w:tc>
                        <w:tc>
                          <w:tcPr>
                            <w:tcW w:w="1224" w:type="dxa"/>
                          </w:tcPr>
                          <w:p w14:paraId="63B025D7" w14:textId="77777777" w:rsidR="0003706D" w:rsidRPr="00BB7FA1" w:rsidRDefault="0003706D" w:rsidP="00657204">
                            <w:pPr>
                              <w:jc w:val="center"/>
                              <w:rPr>
                                <w:sz w:val="24"/>
                                <w:szCs w:val="24"/>
                              </w:rPr>
                            </w:pPr>
                            <w:r w:rsidRPr="00BB7FA1">
                              <w:rPr>
                                <w:sz w:val="24"/>
                                <w:szCs w:val="24"/>
                              </w:rPr>
                              <w:t>16</w:t>
                            </w:r>
                          </w:p>
                        </w:tc>
                      </w:tr>
                      <w:tr w:rsidR="00BB7FA1" w:rsidRPr="00BB7FA1" w14:paraId="015EC6E1" w14:textId="77777777" w:rsidTr="00A74D53">
                        <w:trPr>
                          <w:jc w:val="center"/>
                        </w:trPr>
                        <w:tc>
                          <w:tcPr>
                            <w:tcW w:w="1224" w:type="dxa"/>
                          </w:tcPr>
                          <w:p w14:paraId="1B2F3BFD" w14:textId="77777777" w:rsidR="0003706D" w:rsidRPr="00BB7FA1" w:rsidRDefault="0003706D" w:rsidP="00657204">
                            <w:pPr>
                              <w:rPr>
                                <w:sz w:val="24"/>
                                <w:szCs w:val="24"/>
                              </w:rPr>
                            </w:pPr>
                            <w:r w:rsidRPr="00BB7FA1">
                              <w:rPr>
                                <w:sz w:val="24"/>
                                <w:szCs w:val="24"/>
                              </w:rPr>
                              <w:t xml:space="preserve"> DR</w:t>
                            </w:r>
                          </w:p>
                        </w:tc>
                        <w:tc>
                          <w:tcPr>
                            <w:tcW w:w="1224" w:type="dxa"/>
                          </w:tcPr>
                          <w:p w14:paraId="7E1D1154" w14:textId="77777777" w:rsidR="0003706D" w:rsidRPr="00BB7FA1" w:rsidRDefault="0003706D" w:rsidP="00657204">
                            <w:pPr>
                              <w:jc w:val="center"/>
                              <w:rPr>
                                <w:sz w:val="24"/>
                                <w:szCs w:val="24"/>
                              </w:rPr>
                            </w:pPr>
                            <w:r w:rsidRPr="00BB7FA1">
                              <w:rPr>
                                <w:sz w:val="24"/>
                                <w:szCs w:val="24"/>
                              </w:rPr>
                              <w:t>192</w:t>
                            </w:r>
                          </w:p>
                        </w:tc>
                        <w:tc>
                          <w:tcPr>
                            <w:tcW w:w="1224" w:type="dxa"/>
                          </w:tcPr>
                          <w:p w14:paraId="3C2EBB1A" w14:textId="77777777" w:rsidR="0003706D" w:rsidRPr="00BB7FA1" w:rsidRDefault="0003706D" w:rsidP="00657204">
                            <w:pPr>
                              <w:jc w:val="center"/>
                              <w:rPr>
                                <w:sz w:val="24"/>
                                <w:szCs w:val="24"/>
                              </w:rPr>
                            </w:pPr>
                            <w:r w:rsidRPr="00BB7FA1">
                              <w:rPr>
                                <w:sz w:val="24"/>
                                <w:szCs w:val="24"/>
                              </w:rPr>
                              <w:t>589</w:t>
                            </w:r>
                          </w:p>
                        </w:tc>
                        <w:tc>
                          <w:tcPr>
                            <w:tcW w:w="1224" w:type="dxa"/>
                          </w:tcPr>
                          <w:p w14:paraId="67CCAA63" w14:textId="77777777" w:rsidR="0003706D" w:rsidRPr="00BB7FA1" w:rsidRDefault="0003706D" w:rsidP="00657204">
                            <w:pPr>
                              <w:jc w:val="center"/>
                              <w:rPr>
                                <w:sz w:val="24"/>
                                <w:szCs w:val="24"/>
                              </w:rPr>
                            </w:pPr>
                            <w:r w:rsidRPr="00BB7FA1">
                              <w:rPr>
                                <w:sz w:val="24"/>
                                <w:szCs w:val="24"/>
                              </w:rPr>
                              <w:t>4</w:t>
                            </w:r>
                          </w:p>
                        </w:tc>
                        <w:tc>
                          <w:tcPr>
                            <w:tcW w:w="1224" w:type="dxa"/>
                          </w:tcPr>
                          <w:p w14:paraId="31B17EEB" w14:textId="77777777" w:rsidR="0003706D" w:rsidRPr="00BB7FA1" w:rsidRDefault="0003706D" w:rsidP="00657204">
                            <w:pPr>
                              <w:jc w:val="center"/>
                              <w:rPr>
                                <w:sz w:val="24"/>
                                <w:szCs w:val="24"/>
                              </w:rPr>
                            </w:pPr>
                            <w:r w:rsidRPr="00BB7FA1">
                              <w:rPr>
                                <w:sz w:val="24"/>
                                <w:szCs w:val="24"/>
                              </w:rPr>
                              <w:t>2</w:t>
                            </w:r>
                          </w:p>
                        </w:tc>
                      </w:tr>
                      <w:tr w:rsidR="00BB7FA1" w:rsidRPr="00BB7FA1" w14:paraId="1E966203" w14:textId="77777777" w:rsidTr="00A74D53">
                        <w:trPr>
                          <w:jc w:val="center"/>
                        </w:trPr>
                        <w:tc>
                          <w:tcPr>
                            <w:tcW w:w="1224" w:type="dxa"/>
                          </w:tcPr>
                          <w:p w14:paraId="2C00607C" w14:textId="77777777" w:rsidR="0003706D" w:rsidRPr="00BB7FA1" w:rsidRDefault="0003706D" w:rsidP="00657204">
                            <w:pPr>
                              <w:rPr>
                                <w:sz w:val="24"/>
                                <w:szCs w:val="24"/>
                              </w:rPr>
                            </w:pPr>
                            <w:r w:rsidRPr="00BB7FA1">
                              <w:rPr>
                                <w:sz w:val="24"/>
                                <w:szCs w:val="24"/>
                              </w:rPr>
                              <w:t xml:space="preserve"> Glaucoma</w:t>
                            </w:r>
                          </w:p>
                        </w:tc>
                        <w:tc>
                          <w:tcPr>
                            <w:tcW w:w="1224" w:type="dxa"/>
                          </w:tcPr>
                          <w:p w14:paraId="2582381C" w14:textId="77777777" w:rsidR="0003706D" w:rsidRPr="00BB7FA1" w:rsidRDefault="0003706D" w:rsidP="00657204">
                            <w:pPr>
                              <w:jc w:val="center"/>
                              <w:rPr>
                                <w:sz w:val="24"/>
                                <w:szCs w:val="24"/>
                              </w:rPr>
                            </w:pPr>
                            <w:r w:rsidRPr="00BB7FA1">
                              <w:rPr>
                                <w:sz w:val="24"/>
                                <w:szCs w:val="24"/>
                              </w:rPr>
                              <w:t>518</w:t>
                            </w:r>
                          </w:p>
                        </w:tc>
                        <w:tc>
                          <w:tcPr>
                            <w:tcW w:w="1224" w:type="dxa"/>
                          </w:tcPr>
                          <w:p w14:paraId="0FAF5EF5" w14:textId="77777777" w:rsidR="0003706D" w:rsidRPr="00BB7FA1" w:rsidRDefault="0003706D" w:rsidP="00657204">
                            <w:pPr>
                              <w:jc w:val="center"/>
                              <w:rPr>
                                <w:sz w:val="24"/>
                                <w:szCs w:val="24"/>
                              </w:rPr>
                            </w:pPr>
                            <w:r w:rsidRPr="00BB7FA1">
                              <w:rPr>
                                <w:sz w:val="24"/>
                                <w:szCs w:val="24"/>
                              </w:rPr>
                              <w:t>590</w:t>
                            </w:r>
                          </w:p>
                        </w:tc>
                        <w:tc>
                          <w:tcPr>
                            <w:tcW w:w="1224" w:type="dxa"/>
                          </w:tcPr>
                          <w:p w14:paraId="55DA917D" w14:textId="77777777" w:rsidR="0003706D" w:rsidRPr="00BB7FA1" w:rsidRDefault="0003706D" w:rsidP="00657204">
                            <w:pPr>
                              <w:jc w:val="center"/>
                              <w:rPr>
                                <w:sz w:val="24"/>
                                <w:szCs w:val="24"/>
                              </w:rPr>
                            </w:pPr>
                            <w:r w:rsidRPr="00BB7FA1">
                              <w:rPr>
                                <w:sz w:val="24"/>
                                <w:szCs w:val="24"/>
                              </w:rPr>
                              <w:t>38</w:t>
                            </w:r>
                          </w:p>
                        </w:tc>
                        <w:tc>
                          <w:tcPr>
                            <w:tcW w:w="1224" w:type="dxa"/>
                          </w:tcPr>
                          <w:p w14:paraId="3D0C5E9C" w14:textId="77777777" w:rsidR="0003706D" w:rsidRPr="00BB7FA1" w:rsidRDefault="0003706D" w:rsidP="00657204">
                            <w:pPr>
                              <w:jc w:val="center"/>
                              <w:rPr>
                                <w:sz w:val="24"/>
                                <w:szCs w:val="24"/>
                              </w:rPr>
                            </w:pPr>
                            <w:r w:rsidRPr="00BB7FA1">
                              <w:rPr>
                                <w:sz w:val="24"/>
                                <w:szCs w:val="24"/>
                              </w:rPr>
                              <w:t>19</w:t>
                            </w:r>
                          </w:p>
                        </w:tc>
                      </w:tr>
                      <w:tr w:rsidR="0003706D" w:rsidRPr="00BB7FA1" w14:paraId="7C9AE820" w14:textId="77777777" w:rsidTr="00A74D53">
                        <w:trPr>
                          <w:jc w:val="center"/>
                        </w:trPr>
                        <w:tc>
                          <w:tcPr>
                            <w:tcW w:w="1224" w:type="dxa"/>
                          </w:tcPr>
                          <w:p w14:paraId="0A3AD0AE" w14:textId="77777777" w:rsidR="0003706D" w:rsidRPr="00BB7FA1" w:rsidRDefault="0003706D" w:rsidP="00657204">
                            <w:pPr>
                              <w:rPr>
                                <w:sz w:val="24"/>
                                <w:szCs w:val="24"/>
                              </w:rPr>
                            </w:pPr>
                            <w:r w:rsidRPr="00BB7FA1">
                              <w:rPr>
                                <w:sz w:val="24"/>
                                <w:szCs w:val="24"/>
                              </w:rPr>
                              <w:t xml:space="preserve"> Cataract</w:t>
                            </w:r>
                          </w:p>
                        </w:tc>
                        <w:tc>
                          <w:tcPr>
                            <w:tcW w:w="1224" w:type="dxa"/>
                          </w:tcPr>
                          <w:p w14:paraId="0D64508C" w14:textId="77777777" w:rsidR="0003706D" w:rsidRPr="00BB7FA1" w:rsidRDefault="0003706D" w:rsidP="00657204">
                            <w:pPr>
                              <w:jc w:val="center"/>
                              <w:rPr>
                                <w:sz w:val="24"/>
                                <w:szCs w:val="24"/>
                              </w:rPr>
                            </w:pPr>
                            <w:r w:rsidRPr="00BB7FA1">
                              <w:rPr>
                                <w:sz w:val="24"/>
                                <w:szCs w:val="24"/>
                              </w:rPr>
                              <w:t>41</w:t>
                            </w:r>
                          </w:p>
                        </w:tc>
                        <w:tc>
                          <w:tcPr>
                            <w:tcW w:w="1224" w:type="dxa"/>
                          </w:tcPr>
                          <w:p w14:paraId="5C72BA36" w14:textId="77777777" w:rsidR="0003706D" w:rsidRPr="00BB7FA1" w:rsidRDefault="0003706D" w:rsidP="00657204">
                            <w:pPr>
                              <w:jc w:val="center"/>
                              <w:rPr>
                                <w:sz w:val="24"/>
                                <w:szCs w:val="24"/>
                              </w:rPr>
                            </w:pPr>
                            <w:r w:rsidRPr="00BB7FA1">
                              <w:rPr>
                                <w:sz w:val="24"/>
                                <w:szCs w:val="24"/>
                              </w:rPr>
                              <w:t>417</w:t>
                            </w:r>
                          </w:p>
                        </w:tc>
                        <w:tc>
                          <w:tcPr>
                            <w:tcW w:w="1224" w:type="dxa"/>
                          </w:tcPr>
                          <w:p w14:paraId="385EA207" w14:textId="77777777" w:rsidR="0003706D" w:rsidRPr="00BB7FA1" w:rsidRDefault="0003706D" w:rsidP="00657204">
                            <w:pPr>
                              <w:jc w:val="center"/>
                              <w:rPr>
                                <w:sz w:val="24"/>
                                <w:szCs w:val="24"/>
                              </w:rPr>
                            </w:pPr>
                            <w:r w:rsidRPr="00BB7FA1">
                              <w:rPr>
                                <w:sz w:val="24"/>
                                <w:szCs w:val="24"/>
                              </w:rPr>
                              <w:t>4</w:t>
                            </w:r>
                          </w:p>
                        </w:tc>
                        <w:tc>
                          <w:tcPr>
                            <w:tcW w:w="1224" w:type="dxa"/>
                          </w:tcPr>
                          <w:p w14:paraId="217ABC6A" w14:textId="77777777" w:rsidR="0003706D" w:rsidRPr="00BB7FA1" w:rsidRDefault="0003706D" w:rsidP="00657204">
                            <w:pPr>
                              <w:jc w:val="center"/>
                              <w:rPr>
                                <w:sz w:val="24"/>
                                <w:szCs w:val="24"/>
                              </w:rPr>
                            </w:pPr>
                            <w:r w:rsidRPr="00BB7FA1">
                              <w:rPr>
                                <w:sz w:val="24"/>
                                <w:szCs w:val="24"/>
                              </w:rPr>
                              <w:t>2</w:t>
                            </w:r>
                          </w:p>
                        </w:tc>
                      </w:tr>
                    </w:tbl>
                    <w:p w14:paraId="5DC8079D" w14:textId="77777777" w:rsidR="0003706D" w:rsidRPr="00BB7FA1" w:rsidRDefault="0003706D" w:rsidP="0003706D"/>
                  </w:txbxContent>
                </v:textbox>
                <w10:wrap type="topAndBottom" anchory="margin"/>
              </v:shape>
            </w:pict>
          </mc:Fallback>
        </mc:AlternateContent>
      </w:r>
      <w:r w:rsidRPr="00632846">
        <w:t xml:space="preserve">Across all </w:t>
      </w:r>
      <w:r w:rsidR="00DA5059" w:rsidRPr="00632846">
        <w:t>tasks</w:t>
      </w:r>
      <w:r w:rsidRPr="00632846">
        <w:t>, accuracy remains high</w:t>
      </w:r>
      <w:r w:rsidR="00AF349C" w:rsidRPr="00632846">
        <w:t xml:space="preserve"> (r</w:t>
      </w:r>
      <w:r w:rsidRPr="00632846">
        <w:t>anging from 0.938 to 0.987</w:t>
      </w:r>
      <w:r w:rsidR="00AF349C" w:rsidRPr="00632846">
        <w:t xml:space="preserve">), </w:t>
      </w:r>
      <w:r w:rsidRPr="00632846">
        <w:t xml:space="preserve">highlighting the stability of the multitask </w:t>
      </w:r>
      <w:r w:rsidR="003E33E0" w:rsidRPr="00632846">
        <w:t>model</w:t>
      </w:r>
      <w:r w:rsidRPr="00632846">
        <w:t xml:space="preserve"> and its ability to generalize across diverse disease presentations.</w:t>
      </w:r>
    </w:p>
    <w:p w14:paraId="1C39880D" w14:textId="1E5DBF2D" w:rsidR="00FD26C9" w:rsidRPr="00632846" w:rsidRDefault="00FD26C9" w:rsidP="00241D00">
      <w:r w:rsidRPr="00632846">
        <w:t xml:space="preserve">Overall, the model demonstrates highly reliable performance across all four </w:t>
      </w:r>
      <w:r w:rsidR="00DA5059" w:rsidRPr="00632846">
        <w:t>classes</w:t>
      </w:r>
      <w:r w:rsidRPr="00632846">
        <w:t>, with exceptional results for Normal, DR, and Glaucoma classification. DR achieves near</w:t>
      </w:r>
      <w:r w:rsidRPr="00632846">
        <w:rPr>
          <w:rFonts w:ascii="Cambria Math" w:hAnsi="Cambria Math" w:cs="Cambria Math"/>
        </w:rPr>
        <w:t>‑</w:t>
      </w:r>
      <w:r w:rsidRPr="00632846">
        <w:t xml:space="preserve">perfect discrimination, and both Glaucoma and Normal </w:t>
      </w:r>
      <w:r w:rsidR="003E33E0" w:rsidRPr="00632846">
        <w:t>prediction branches</w:t>
      </w:r>
      <w:r w:rsidRPr="00632846">
        <w:t xml:space="preserve"> show strong balance between sensitivity and specificity with high AUC values. Cataract detection is likewise robust, achieving high sensitivity, excellent specificity, and an AUC comparable to the other </w:t>
      </w:r>
      <w:r w:rsidR="003E33E0" w:rsidRPr="00632846">
        <w:t>prediction branches</w:t>
      </w:r>
      <w:r w:rsidRPr="00632846">
        <w:t xml:space="preserve">, despite being trained on the smallest dataset. These findings highlight a multitask </w:t>
      </w:r>
      <w:r w:rsidRPr="00632846">
        <w:lastRenderedPageBreak/>
        <w:t xml:space="preserve">model that performs consistently well across diverse retinal conditions, delivering clinically meaningful results for all four </w:t>
      </w:r>
      <w:r w:rsidR="00DA5059" w:rsidRPr="00632846">
        <w:t>classes</w:t>
      </w:r>
      <w:r w:rsidRPr="00632846">
        <w:t>.</w:t>
      </w:r>
    </w:p>
    <w:p w14:paraId="7D567277" w14:textId="683C10DF" w:rsidR="00241D00" w:rsidRPr="00632846" w:rsidRDefault="00241D00" w:rsidP="00241D00">
      <w:r w:rsidRPr="00632846">
        <w:t>Table</w:t>
      </w:r>
      <w:r w:rsidR="00F128A0" w:rsidRPr="00632846">
        <w:rPr>
          <w:rFonts w:ascii="Times New Roman" w:hAnsi="Times New Roman" w:cs="Times New Roman"/>
        </w:rPr>
        <w:t xml:space="preserve"> </w:t>
      </w:r>
      <w:r w:rsidR="002419F8" w:rsidRPr="00632846">
        <w:t>4</w:t>
      </w:r>
      <w:r w:rsidRPr="00632846">
        <w:t xml:space="preserve"> presents the class</w:t>
      </w:r>
      <w:r w:rsidRPr="00632846">
        <w:rPr>
          <w:rFonts w:ascii="Cambria Math" w:hAnsi="Cambria Math" w:cs="Cambria Math"/>
        </w:rPr>
        <w:t>‑</w:t>
      </w:r>
      <w:r w:rsidRPr="00632846">
        <w:t>wise confusion summar</w:t>
      </w:r>
      <w:r w:rsidR="00F128A0" w:rsidRPr="00632846">
        <w:t>y</w:t>
      </w:r>
      <w:r w:rsidRPr="00632846">
        <w:t xml:space="preserve">, showing the distribution of true positives (TP), false positives (FP), true negatives (TN), and false negatives (FN) for </w:t>
      </w:r>
      <w:r w:rsidR="00F128A0" w:rsidRPr="00632846">
        <w:t>all tasks</w:t>
      </w:r>
      <w:r w:rsidRPr="00632846">
        <w:t>. Th</w:t>
      </w:r>
      <w:r w:rsidR="00FD26C9" w:rsidRPr="00632846">
        <w:t>e table</w:t>
      </w:r>
      <w:r w:rsidRPr="00632846">
        <w:t xml:space="preserve"> complements the AUROC and </w:t>
      </w:r>
      <w:r w:rsidR="00E7158C" w:rsidRPr="00632846">
        <w:t>AUPRC</w:t>
      </w:r>
      <w:r w:rsidRPr="00632846">
        <w:t xml:space="preserve"> analyses by illustrating how the algorithm behaves when making discrete predictions, offering a clear view of its classification tendencies and error</w:t>
      </w:r>
      <w:r w:rsidR="00415036" w:rsidRPr="00632846">
        <w:t>s.</w:t>
      </w:r>
    </w:p>
    <w:p w14:paraId="55A591CC" w14:textId="3EFDCFB9" w:rsidR="00FD26C9" w:rsidRPr="00632846" w:rsidRDefault="00FD26C9" w:rsidP="00241D00">
      <w:r w:rsidRPr="00632846">
        <w:t xml:space="preserve">The model performs reliably across all </w:t>
      </w:r>
      <w:r w:rsidR="0037030D" w:rsidRPr="00632846">
        <w:t>tasks</w:t>
      </w:r>
      <w:r w:rsidRPr="00632846">
        <w:t xml:space="preserve">, with a strong balance between correctly identifying positive cases and correctly rejecting negatives. Across all </w:t>
      </w:r>
      <w:r w:rsidR="00DA5059" w:rsidRPr="00632846">
        <w:t>tasks</w:t>
      </w:r>
      <w:r w:rsidRPr="00632846">
        <w:t xml:space="preserve">, </w:t>
      </w:r>
      <w:r w:rsidR="0037030D" w:rsidRPr="00632846">
        <w:t>TPs</w:t>
      </w:r>
      <w:r w:rsidRPr="00632846">
        <w:t xml:space="preserve"> and </w:t>
      </w:r>
      <w:r w:rsidR="0037030D" w:rsidRPr="00632846">
        <w:t>TNs</w:t>
      </w:r>
      <w:r w:rsidRPr="00632846">
        <w:t xml:space="preserve"> dominate the error profile, while </w:t>
      </w:r>
      <w:r w:rsidR="0037030D" w:rsidRPr="00632846">
        <w:t>FPs</w:t>
      </w:r>
      <w:r w:rsidRPr="00632846">
        <w:t xml:space="preserve"> and </w:t>
      </w:r>
      <w:r w:rsidR="0037030D" w:rsidRPr="00632846">
        <w:t>FNs</w:t>
      </w:r>
      <w:r w:rsidRPr="00632846">
        <w:t xml:space="preserve"> remain comparatively low, indicating stable discrimination between </w:t>
      </w:r>
      <w:r w:rsidR="009118D0" w:rsidRPr="00632846">
        <w:t>positive and negative cases</w:t>
      </w:r>
      <w:r w:rsidRPr="00632846">
        <w:t xml:space="preserve">. </w:t>
      </w:r>
    </w:p>
    <w:p w14:paraId="20E0BF33" w14:textId="0E3BBA19" w:rsidR="00FD26C9" w:rsidRPr="00632846" w:rsidRDefault="00FD26C9" w:rsidP="00241D00">
      <w:r w:rsidRPr="00632846">
        <w:t>Normal, Glaucoma, and DR all show high volumes of correct classifications, reflecting strong sensitivity and specificity in large validation sets. Cataract, despite having the fewest positive samples, still achieves a favorable distribution with very few misclassifications, reinforcing the model</w:t>
      </w:r>
      <w:r w:rsidR="00DA5059" w:rsidRPr="00632846">
        <w:t>’</w:t>
      </w:r>
      <w:r w:rsidRPr="00632846">
        <w:t xml:space="preserve">s robustness even under limited data conditions. </w:t>
      </w:r>
    </w:p>
    <w:p w14:paraId="66E64A3E" w14:textId="04F8FF8C" w:rsidR="005113EA" w:rsidRPr="00632846" w:rsidRDefault="00FD26C9" w:rsidP="00B850A8">
      <w:pPr>
        <w:rPr>
          <w:rStyle w:val="Strong"/>
          <w:b w:val="0"/>
          <w:bCs w:val="0"/>
        </w:rPr>
      </w:pPr>
      <w:r w:rsidRPr="00632846">
        <w:t>Overall, the confusion</w:t>
      </w:r>
      <w:r w:rsidRPr="00632846">
        <w:rPr>
          <w:rFonts w:ascii="Cambria Math" w:hAnsi="Cambria Math" w:cs="Cambria Math"/>
        </w:rPr>
        <w:t>‑</w:t>
      </w:r>
      <w:r w:rsidRPr="00632846">
        <w:t>matrix patterns confirm that the multitask model maintains consistent, high</w:t>
      </w:r>
      <w:r w:rsidRPr="00632846">
        <w:rPr>
          <w:rFonts w:ascii="Cambria Math" w:hAnsi="Cambria Math" w:cs="Cambria Math"/>
        </w:rPr>
        <w:t>‑</w:t>
      </w:r>
      <w:r w:rsidRPr="00632846">
        <w:t>quality decision boundaries across diverse retinal conditions and supports reliable multi</w:t>
      </w:r>
      <w:r w:rsidRPr="00632846">
        <w:rPr>
          <w:rFonts w:ascii="Cambria Math" w:hAnsi="Cambria Math" w:cs="Cambria Math"/>
        </w:rPr>
        <w:t>‑</w:t>
      </w:r>
      <w:r w:rsidRPr="00632846">
        <w:t>disease screening from a single fundus image.</w:t>
      </w:r>
      <w:r w:rsidR="00D93734" w:rsidRPr="00632846">
        <w:rPr>
          <w:noProof/>
          <w:kern w:val="0"/>
        </w:rPr>
        <w:t xml:space="preserve"> </w:t>
      </w:r>
    </w:p>
    <w:p w14:paraId="6A15BC7A" w14:textId="5F704F63" w:rsidR="005113EA" w:rsidRPr="00632846" w:rsidRDefault="0037030D" w:rsidP="005113EA">
      <w:r w:rsidRPr="00632846">
        <w:rPr>
          <w:noProof/>
          <w:kern w:val="0"/>
        </w:rPr>
        <mc:AlternateContent>
          <mc:Choice Requires="wps">
            <w:drawing>
              <wp:anchor distT="0" distB="0" distL="114300" distR="114300" simplePos="0" relativeHeight="251717632" behindDoc="0" locked="0" layoutInCell="1" allowOverlap="1" wp14:anchorId="626B23BC" wp14:editId="6836B4F5">
                <wp:simplePos x="0" y="0"/>
                <wp:positionH relativeFrom="column">
                  <wp:posOffset>0</wp:posOffset>
                </wp:positionH>
                <wp:positionV relativeFrom="margin">
                  <wp:posOffset>6082030</wp:posOffset>
                </wp:positionV>
                <wp:extent cx="5961380" cy="2145665"/>
                <wp:effectExtent l="0" t="0" r="0" b="635"/>
                <wp:wrapTopAndBottom/>
                <wp:docPr id="269197539" name="Text Box 2"/>
                <wp:cNvGraphicFramePr/>
                <a:graphic xmlns:a="http://schemas.openxmlformats.org/drawingml/2006/main">
                  <a:graphicData uri="http://schemas.microsoft.com/office/word/2010/wordprocessingShape">
                    <wps:wsp>
                      <wps:cNvSpPr txBox="1"/>
                      <wps:spPr>
                        <a:xfrm>
                          <a:off x="0" y="0"/>
                          <a:ext cx="5961380" cy="2145665"/>
                        </a:xfrm>
                        <a:prstGeom prst="rect">
                          <a:avLst/>
                        </a:prstGeom>
                        <a:solidFill>
                          <a:schemeClr val="lt1"/>
                        </a:solidFill>
                        <a:ln w="6350">
                          <a:noFill/>
                        </a:ln>
                      </wps:spPr>
                      <wps:txbx>
                        <w:txbxContent>
                          <w:p w14:paraId="2DEC2E17" w14:textId="7C6DCE6D" w:rsidR="00D93734" w:rsidRPr="00BB7FA1" w:rsidRDefault="00D93734" w:rsidP="00D93734">
                            <w:pPr>
                              <w:rPr>
                                <w:rStyle w:val="BookTitle"/>
                                <w:b w:val="0"/>
                                <w:bCs/>
                              </w:rPr>
                            </w:pPr>
                            <w:r w:rsidRPr="00BB7FA1">
                              <w:rPr>
                                <w:rStyle w:val="BookTitle"/>
                              </w:rPr>
                              <w:t xml:space="preserve">Table </w:t>
                            </w:r>
                            <w:r w:rsidR="002419F8" w:rsidRPr="00BB7FA1">
                              <w:rPr>
                                <w:rStyle w:val="BookTitle"/>
                              </w:rPr>
                              <w:t>5</w:t>
                            </w:r>
                            <w:r w:rsidRPr="00BB7FA1">
                              <w:rPr>
                                <w:rStyle w:val="BookTitle"/>
                              </w:rPr>
                              <w:t xml:space="preserve">. </w:t>
                            </w:r>
                            <w:r w:rsidR="00CC0635" w:rsidRPr="00BB7FA1">
                              <w:rPr>
                                <w:rStyle w:val="BookTitle"/>
                                <w:b w:val="0"/>
                                <w:bCs/>
                              </w:rPr>
                              <w:t>Performance metrics of the multitask classifier on the test set, with each metric reported alongside its 95% confidence interval.</w:t>
                            </w:r>
                          </w:p>
                          <w:tbl>
                            <w:tblPr>
                              <w:tblStyle w:val="TableGrid"/>
                              <w:tblW w:w="0" w:type="auto"/>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2016"/>
                              <w:gridCol w:w="2016"/>
                              <w:gridCol w:w="2016"/>
                              <w:gridCol w:w="2016"/>
                            </w:tblGrid>
                            <w:tr w:rsidR="00D93734" w:rsidRPr="00CD032B" w14:paraId="17AB5298" w14:textId="77777777" w:rsidTr="00A74D53">
                              <w:trPr>
                                <w:jc w:val="center"/>
                              </w:trPr>
                              <w:tc>
                                <w:tcPr>
                                  <w:tcW w:w="1224" w:type="dxa"/>
                                </w:tcPr>
                                <w:p w14:paraId="58B0FC59" w14:textId="77777777" w:rsidR="00D93734" w:rsidRPr="00CD032B" w:rsidRDefault="00D93734" w:rsidP="00657204">
                                  <w:pPr>
                                    <w:rPr>
                                      <w:rStyle w:val="BookTitle"/>
                                    </w:rPr>
                                  </w:pPr>
                                  <w:r w:rsidRPr="00CD032B">
                                    <w:rPr>
                                      <w:rStyle w:val="BookTitle"/>
                                    </w:rPr>
                                    <w:t xml:space="preserve">Metric </w:t>
                                  </w:r>
                                </w:p>
                              </w:tc>
                              <w:tc>
                                <w:tcPr>
                                  <w:tcW w:w="2016" w:type="dxa"/>
                                </w:tcPr>
                                <w:p w14:paraId="18CDD3ED" w14:textId="77777777" w:rsidR="00D93734" w:rsidRPr="00CD032B" w:rsidRDefault="00D93734" w:rsidP="00657204">
                                  <w:pPr>
                                    <w:jc w:val="center"/>
                                    <w:rPr>
                                      <w:rStyle w:val="BookTitle"/>
                                    </w:rPr>
                                  </w:pPr>
                                  <w:r w:rsidRPr="00CD032B">
                                    <w:rPr>
                                      <w:rStyle w:val="BookTitle"/>
                                    </w:rPr>
                                    <w:t>Normal</w:t>
                                  </w:r>
                                </w:p>
                              </w:tc>
                              <w:tc>
                                <w:tcPr>
                                  <w:tcW w:w="2016" w:type="dxa"/>
                                </w:tcPr>
                                <w:p w14:paraId="2B47ECA9" w14:textId="77777777" w:rsidR="00D93734" w:rsidRPr="00CD032B" w:rsidRDefault="00D93734" w:rsidP="00657204">
                                  <w:pPr>
                                    <w:jc w:val="center"/>
                                    <w:rPr>
                                      <w:rStyle w:val="BookTitle"/>
                                    </w:rPr>
                                  </w:pPr>
                                  <w:r w:rsidRPr="00CD032B">
                                    <w:rPr>
                                      <w:rStyle w:val="BookTitle"/>
                                    </w:rPr>
                                    <w:t>DR</w:t>
                                  </w:r>
                                </w:p>
                              </w:tc>
                              <w:tc>
                                <w:tcPr>
                                  <w:tcW w:w="2016" w:type="dxa"/>
                                </w:tcPr>
                                <w:p w14:paraId="014EE6C4" w14:textId="77777777" w:rsidR="00D93734" w:rsidRPr="00CD032B" w:rsidRDefault="00D93734" w:rsidP="00657204">
                                  <w:pPr>
                                    <w:jc w:val="center"/>
                                    <w:rPr>
                                      <w:rStyle w:val="BookTitle"/>
                                    </w:rPr>
                                  </w:pPr>
                                  <w:r w:rsidRPr="00CD032B">
                                    <w:rPr>
                                      <w:rStyle w:val="BookTitle"/>
                                    </w:rPr>
                                    <w:t>Glaucoma</w:t>
                                  </w:r>
                                </w:p>
                              </w:tc>
                              <w:tc>
                                <w:tcPr>
                                  <w:tcW w:w="2016" w:type="dxa"/>
                                </w:tcPr>
                                <w:p w14:paraId="4AF798BC" w14:textId="77777777" w:rsidR="00D93734" w:rsidRPr="00CD032B" w:rsidRDefault="00D93734" w:rsidP="00657204">
                                  <w:pPr>
                                    <w:jc w:val="center"/>
                                    <w:rPr>
                                      <w:rStyle w:val="BookTitle"/>
                                    </w:rPr>
                                  </w:pPr>
                                  <w:r w:rsidRPr="00CD032B">
                                    <w:rPr>
                                      <w:rStyle w:val="BookTitle"/>
                                    </w:rPr>
                                    <w:t>Cataract</w:t>
                                  </w:r>
                                </w:p>
                              </w:tc>
                            </w:tr>
                            <w:tr w:rsidR="00D93734" w:rsidRPr="00CD032B" w14:paraId="50767084" w14:textId="77777777" w:rsidTr="00A74D53">
                              <w:trPr>
                                <w:jc w:val="center"/>
                              </w:trPr>
                              <w:tc>
                                <w:tcPr>
                                  <w:tcW w:w="1224" w:type="dxa"/>
                                </w:tcPr>
                                <w:p w14:paraId="228C5E8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Sensitivity</w:t>
                                  </w:r>
                                </w:p>
                              </w:tc>
                              <w:tc>
                                <w:tcPr>
                                  <w:tcW w:w="2016" w:type="dxa"/>
                                </w:tcPr>
                                <w:p w14:paraId="7E13E5B7" w14:textId="77777777" w:rsidR="00D93734" w:rsidRPr="003B424E" w:rsidRDefault="00D93734" w:rsidP="00657204">
                                  <w:pPr>
                                    <w:jc w:val="center"/>
                                    <w:rPr>
                                      <w:rStyle w:val="BookTitle"/>
                                      <w:b w:val="0"/>
                                      <w:bCs/>
                                    </w:rPr>
                                  </w:pPr>
                                  <w:r w:rsidRPr="005113EA">
                                    <w:rPr>
                                      <w:rStyle w:val="BookTitle"/>
                                      <w:b w:val="0"/>
                                      <w:bCs/>
                                    </w:rPr>
                                    <w:t>0.971 (0.954–0.985)</w:t>
                                  </w:r>
                                </w:p>
                              </w:tc>
                              <w:tc>
                                <w:tcPr>
                                  <w:tcW w:w="2016" w:type="dxa"/>
                                </w:tcPr>
                                <w:p w14:paraId="5C609AE9" w14:textId="77777777" w:rsidR="00D93734" w:rsidRPr="003B424E" w:rsidRDefault="00D93734" w:rsidP="00657204">
                                  <w:pPr>
                                    <w:jc w:val="center"/>
                                    <w:rPr>
                                      <w:rStyle w:val="BookTitle"/>
                                      <w:b w:val="0"/>
                                      <w:bCs/>
                                    </w:rPr>
                                  </w:pPr>
                                  <w:r w:rsidRPr="005113EA">
                                    <w:rPr>
                                      <w:rStyle w:val="BookTitle"/>
                                      <w:b w:val="0"/>
                                      <w:bCs/>
                                    </w:rPr>
                                    <w:t>0.976 (0.952–0.994)</w:t>
                                  </w:r>
                                </w:p>
                              </w:tc>
                              <w:tc>
                                <w:tcPr>
                                  <w:tcW w:w="2016" w:type="dxa"/>
                                </w:tcPr>
                                <w:p w14:paraId="0123B909" w14:textId="77777777" w:rsidR="00D93734" w:rsidRPr="003B424E" w:rsidRDefault="00D93734" w:rsidP="00657204">
                                  <w:pPr>
                                    <w:jc w:val="center"/>
                                    <w:rPr>
                                      <w:rStyle w:val="BookTitle"/>
                                      <w:b w:val="0"/>
                                      <w:bCs/>
                                    </w:rPr>
                                  </w:pPr>
                                  <w:r w:rsidRPr="005113EA">
                                    <w:rPr>
                                      <w:rStyle w:val="BookTitle"/>
                                      <w:b w:val="0"/>
                                      <w:bCs/>
                                    </w:rPr>
                                    <w:t>0.969 (0.953–0.982)</w:t>
                                  </w:r>
                                </w:p>
                              </w:tc>
                              <w:tc>
                                <w:tcPr>
                                  <w:tcW w:w="2016" w:type="dxa"/>
                                </w:tcPr>
                                <w:p w14:paraId="527E4052" w14:textId="77777777" w:rsidR="00D93734" w:rsidRPr="003B424E" w:rsidRDefault="00D93734" w:rsidP="00657204">
                                  <w:pPr>
                                    <w:jc w:val="center"/>
                                    <w:rPr>
                                      <w:rStyle w:val="BookTitle"/>
                                      <w:b w:val="0"/>
                                      <w:bCs/>
                                    </w:rPr>
                                  </w:pPr>
                                  <w:r w:rsidRPr="005113EA">
                                    <w:rPr>
                                      <w:rStyle w:val="BookTitle"/>
                                      <w:b w:val="0"/>
                                      <w:bCs/>
                                    </w:rPr>
                                    <w:t>0.903 (0.823–0.980)</w:t>
                                  </w:r>
                                </w:p>
                              </w:tc>
                            </w:tr>
                            <w:tr w:rsidR="00D93734" w:rsidRPr="00CD032B" w14:paraId="2C50141D" w14:textId="77777777" w:rsidTr="00A74D53">
                              <w:trPr>
                                <w:jc w:val="center"/>
                              </w:trPr>
                              <w:tc>
                                <w:tcPr>
                                  <w:tcW w:w="1224" w:type="dxa"/>
                                </w:tcPr>
                                <w:p w14:paraId="6AC75E61"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Specificity</w:t>
                                  </w:r>
                                </w:p>
                              </w:tc>
                              <w:tc>
                                <w:tcPr>
                                  <w:tcW w:w="2016" w:type="dxa"/>
                                </w:tcPr>
                                <w:p w14:paraId="7D7C94B0" w14:textId="77777777" w:rsidR="00D93734" w:rsidRPr="003B424E" w:rsidRDefault="00D93734" w:rsidP="00657204">
                                  <w:pPr>
                                    <w:jc w:val="center"/>
                                    <w:rPr>
                                      <w:rStyle w:val="BookTitle"/>
                                      <w:b w:val="0"/>
                                      <w:bCs/>
                                    </w:rPr>
                                  </w:pPr>
                                  <w:r w:rsidRPr="005113EA">
                                    <w:rPr>
                                      <w:rStyle w:val="BookTitle"/>
                                      <w:b w:val="0"/>
                                      <w:bCs/>
                                    </w:rPr>
                                    <w:t>0.905 (0.881–0.929)</w:t>
                                  </w:r>
                                </w:p>
                              </w:tc>
                              <w:tc>
                                <w:tcPr>
                                  <w:tcW w:w="2016" w:type="dxa"/>
                                </w:tcPr>
                                <w:p w14:paraId="2F6121E5"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85</w:t>
                                  </w:r>
                                  <w:r w:rsidRPr="005113EA">
                                    <w:rPr>
                                      <w:rStyle w:val="BookTitle"/>
                                      <w:b w:val="0"/>
                                      <w:bCs/>
                                    </w:rPr>
                                    <w:t xml:space="preserve"> (0.9</w:t>
                                  </w:r>
                                  <w:r>
                                    <w:rPr>
                                      <w:rStyle w:val="BookTitle"/>
                                      <w:b w:val="0"/>
                                      <w:bCs/>
                                    </w:rPr>
                                    <w:t>75</w:t>
                                  </w:r>
                                  <w:r w:rsidRPr="005113EA">
                                    <w:rPr>
                                      <w:rStyle w:val="BookTitle"/>
                                      <w:b w:val="0"/>
                                      <w:bCs/>
                                    </w:rPr>
                                    <w:t>–0.99</w:t>
                                  </w:r>
                                  <w:r>
                                    <w:rPr>
                                      <w:rStyle w:val="BookTitle"/>
                                      <w:b w:val="0"/>
                                      <w:bCs/>
                                    </w:rPr>
                                    <w:t>3</w:t>
                                  </w:r>
                                  <w:r w:rsidRPr="005113EA">
                                    <w:rPr>
                                      <w:rStyle w:val="BookTitle"/>
                                      <w:b w:val="0"/>
                                      <w:bCs/>
                                    </w:rPr>
                                    <w:t>)</w:t>
                                  </w:r>
                                </w:p>
                              </w:tc>
                              <w:tc>
                                <w:tcPr>
                                  <w:tcW w:w="2016" w:type="dxa"/>
                                </w:tcPr>
                                <w:p w14:paraId="3C5E0EB5" w14:textId="77777777" w:rsidR="00D93734" w:rsidRPr="003B424E" w:rsidRDefault="00D93734" w:rsidP="00657204">
                                  <w:pPr>
                                    <w:jc w:val="center"/>
                                    <w:rPr>
                                      <w:rStyle w:val="BookTitle"/>
                                      <w:b w:val="0"/>
                                      <w:bCs/>
                                    </w:rPr>
                                  </w:pPr>
                                  <w:r w:rsidRPr="005113EA">
                                    <w:rPr>
                                      <w:rStyle w:val="BookTitle"/>
                                      <w:b w:val="0"/>
                                      <w:bCs/>
                                    </w:rPr>
                                    <w:t>0.929 (0.904–0.950)</w:t>
                                  </w:r>
                                </w:p>
                              </w:tc>
                              <w:tc>
                                <w:tcPr>
                                  <w:tcW w:w="2016" w:type="dxa"/>
                                </w:tcPr>
                                <w:p w14:paraId="7F66F849" w14:textId="77777777" w:rsidR="00D93734" w:rsidRPr="003B424E" w:rsidRDefault="00D93734" w:rsidP="00657204">
                                  <w:pPr>
                                    <w:jc w:val="center"/>
                                    <w:rPr>
                                      <w:rStyle w:val="BookTitle"/>
                                      <w:b w:val="0"/>
                                      <w:bCs/>
                                    </w:rPr>
                                  </w:pPr>
                                  <w:r w:rsidRPr="005113EA">
                                    <w:rPr>
                                      <w:rStyle w:val="BookTitle"/>
                                      <w:b w:val="0"/>
                                      <w:bCs/>
                                    </w:rPr>
                                    <w:t>0.993 (0.983–1.000)</w:t>
                                  </w:r>
                                </w:p>
                              </w:tc>
                            </w:tr>
                            <w:tr w:rsidR="00D93734" w:rsidRPr="00CD032B" w14:paraId="578F8CB2" w14:textId="77777777" w:rsidTr="00A74D53">
                              <w:trPr>
                                <w:jc w:val="center"/>
                              </w:trPr>
                              <w:tc>
                                <w:tcPr>
                                  <w:tcW w:w="1224" w:type="dxa"/>
                                </w:tcPr>
                                <w:p w14:paraId="17205F4D"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PPV</w:t>
                                  </w:r>
                                </w:p>
                              </w:tc>
                              <w:tc>
                                <w:tcPr>
                                  <w:tcW w:w="2016" w:type="dxa"/>
                                </w:tcPr>
                                <w:p w14:paraId="4FF4BA61" w14:textId="77777777" w:rsidR="00D93734" w:rsidRPr="003B424E" w:rsidRDefault="00D93734" w:rsidP="00657204">
                                  <w:pPr>
                                    <w:jc w:val="center"/>
                                    <w:rPr>
                                      <w:rStyle w:val="BookTitle"/>
                                      <w:b w:val="0"/>
                                      <w:bCs/>
                                    </w:rPr>
                                  </w:pPr>
                                  <w:r w:rsidRPr="005113EA">
                                    <w:rPr>
                                      <w:rStyle w:val="BookTitle"/>
                                      <w:b w:val="0"/>
                                      <w:bCs/>
                                    </w:rPr>
                                    <w:t>0.874 (0.847–0.902)</w:t>
                                  </w:r>
                                </w:p>
                              </w:tc>
                              <w:tc>
                                <w:tcPr>
                                  <w:tcW w:w="2016" w:type="dxa"/>
                                </w:tcPr>
                                <w:p w14:paraId="7A9EF7EC"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48</w:t>
                                  </w:r>
                                  <w:r w:rsidRPr="005113EA">
                                    <w:rPr>
                                      <w:rStyle w:val="BookTitle"/>
                                      <w:b w:val="0"/>
                                      <w:bCs/>
                                    </w:rPr>
                                    <w:t xml:space="preserve"> (0.9</w:t>
                                  </w:r>
                                  <w:r>
                                    <w:rPr>
                                      <w:rStyle w:val="BookTitle"/>
                                      <w:b w:val="0"/>
                                      <w:bCs/>
                                    </w:rPr>
                                    <w:t>15</w:t>
                                  </w:r>
                                  <w:r w:rsidRPr="005113EA">
                                    <w:rPr>
                                      <w:rStyle w:val="BookTitle"/>
                                      <w:b w:val="0"/>
                                      <w:bCs/>
                                    </w:rPr>
                                    <w:t>–0.9</w:t>
                                  </w:r>
                                  <w:r>
                                    <w:rPr>
                                      <w:rStyle w:val="BookTitle"/>
                                      <w:b w:val="0"/>
                                      <w:bCs/>
                                    </w:rPr>
                                    <w:t>76</w:t>
                                  </w:r>
                                  <w:r w:rsidRPr="005113EA">
                                    <w:rPr>
                                      <w:rStyle w:val="BookTitle"/>
                                      <w:b w:val="0"/>
                                      <w:bCs/>
                                    </w:rPr>
                                    <w:t>)</w:t>
                                  </w:r>
                                </w:p>
                              </w:tc>
                              <w:tc>
                                <w:tcPr>
                                  <w:tcW w:w="2016" w:type="dxa"/>
                                </w:tcPr>
                                <w:p w14:paraId="3F9A0D06" w14:textId="77777777" w:rsidR="00D93734" w:rsidRPr="003B424E" w:rsidRDefault="00D93734" w:rsidP="00657204">
                                  <w:pPr>
                                    <w:jc w:val="center"/>
                                    <w:rPr>
                                      <w:rStyle w:val="BookTitle"/>
                                      <w:b w:val="0"/>
                                      <w:bCs/>
                                    </w:rPr>
                                  </w:pPr>
                                  <w:r w:rsidRPr="005113EA">
                                    <w:rPr>
                                      <w:rStyle w:val="BookTitle"/>
                                      <w:b w:val="0"/>
                                      <w:bCs/>
                                    </w:rPr>
                                    <w:t>0.935 (0.915–0.954)</w:t>
                                  </w:r>
                                </w:p>
                              </w:tc>
                              <w:tc>
                                <w:tcPr>
                                  <w:tcW w:w="2016" w:type="dxa"/>
                                </w:tcPr>
                                <w:p w14:paraId="13F2756D" w14:textId="77777777" w:rsidR="00D93734" w:rsidRPr="003B424E" w:rsidRDefault="00D93734" w:rsidP="00657204">
                                  <w:pPr>
                                    <w:jc w:val="center"/>
                                    <w:rPr>
                                      <w:rStyle w:val="BookTitle"/>
                                      <w:b w:val="0"/>
                                      <w:bCs/>
                                    </w:rPr>
                                  </w:pPr>
                                  <w:r w:rsidRPr="005113EA">
                                    <w:rPr>
                                      <w:rStyle w:val="BookTitle"/>
                                      <w:b w:val="0"/>
                                      <w:bCs/>
                                    </w:rPr>
                                    <w:t>0.940 (0.867–1.000)</w:t>
                                  </w:r>
                                </w:p>
                              </w:tc>
                            </w:tr>
                            <w:tr w:rsidR="00D93734" w:rsidRPr="00CD032B" w14:paraId="0CBC3983" w14:textId="77777777" w:rsidTr="00A74D53">
                              <w:trPr>
                                <w:jc w:val="center"/>
                              </w:trPr>
                              <w:tc>
                                <w:tcPr>
                                  <w:tcW w:w="1224" w:type="dxa"/>
                                </w:tcPr>
                                <w:p w14:paraId="3915680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NPV</w:t>
                                  </w:r>
                                </w:p>
                              </w:tc>
                              <w:tc>
                                <w:tcPr>
                                  <w:tcW w:w="2016" w:type="dxa"/>
                                </w:tcPr>
                                <w:p w14:paraId="054576F8" w14:textId="77777777" w:rsidR="00D93734" w:rsidRPr="003B424E" w:rsidRDefault="00D93734" w:rsidP="00657204">
                                  <w:pPr>
                                    <w:jc w:val="center"/>
                                    <w:rPr>
                                      <w:rStyle w:val="BookTitle"/>
                                      <w:b w:val="0"/>
                                      <w:bCs/>
                                    </w:rPr>
                                  </w:pPr>
                                  <w:r w:rsidRPr="005113EA">
                                    <w:rPr>
                                      <w:rStyle w:val="BookTitle"/>
                                      <w:b w:val="0"/>
                                      <w:bCs/>
                                    </w:rPr>
                                    <w:t>0.979 (0.966–0.989)</w:t>
                                  </w:r>
                                </w:p>
                              </w:tc>
                              <w:tc>
                                <w:tcPr>
                                  <w:tcW w:w="2016" w:type="dxa"/>
                                </w:tcPr>
                                <w:p w14:paraId="54F1BD11"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93</w:t>
                                  </w:r>
                                  <w:r w:rsidRPr="005113EA">
                                    <w:rPr>
                                      <w:rStyle w:val="BookTitle"/>
                                      <w:b w:val="0"/>
                                      <w:bCs/>
                                    </w:rPr>
                                    <w:t xml:space="preserve"> (0.9</w:t>
                                  </w:r>
                                  <w:r>
                                    <w:rPr>
                                      <w:rStyle w:val="BookTitle"/>
                                      <w:b w:val="0"/>
                                      <w:bCs/>
                                    </w:rPr>
                                    <w:t>87</w:t>
                                  </w:r>
                                  <w:r w:rsidRPr="005113EA">
                                    <w:rPr>
                                      <w:rStyle w:val="BookTitle"/>
                                      <w:b w:val="0"/>
                                      <w:bCs/>
                                    </w:rPr>
                                    <w:t>–0.99</w:t>
                                  </w:r>
                                  <w:r>
                                    <w:rPr>
                                      <w:rStyle w:val="BookTitle"/>
                                      <w:b w:val="0"/>
                                      <w:bCs/>
                                    </w:rPr>
                                    <w:t>8</w:t>
                                  </w:r>
                                  <w:r w:rsidRPr="005113EA">
                                    <w:rPr>
                                      <w:rStyle w:val="BookTitle"/>
                                      <w:b w:val="0"/>
                                      <w:bCs/>
                                    </w:rPr>
                                    <w:t>)</w:t>
                                  </w:r>
                                </w:p>
                              </w:tc>
                              <w:tc>
                                <w:tcPr>
                                  <w:tcW w:w="2016" w:type="dxa"/>
                                </w:tcPr>
                                <w:p w14:paraId="58EF1F20" w14:textId="77777777" w:rsidR="00D93734" w:rsidRPr="003B424E" w:rsidRDefault="00D93734" w:rsidP="00657204">
                                  <w:pPr>
                                    <w:jc w:val="center"/>
                                    <w:rPr>
                                      <w:rStyle w:val="BookTitle"/>
                                      <w:b w:val="0"/>
                                      <w:bCs/>
                                    </w:rPr>
                                  </w:pPr>
                                  <w:r w:rsidRPr="005113EA">
                                    <w:rPr>
                                      <w:rStyle w:val="BookTitle"/>
                                      <w:b w:val="0"/>
                                      <w:bCs/>
                                    </w:rPr>
                                    <w:t>0.965 (0.949–0.980)</w:t>
                                  </w:r>
                                </w:p>
                              </w:tc>
                              <w:tc>
                                <w:tcPr>
                                  <w:tcW w:w="2016" w:type="dxa"/>
                                </w:tcPr>
                                <w:p w14:paraId="6889E251" w14:textId="77777777" w:rsidR="00D93734" w:rsidRPr="003B424E" w:rsidRDefault="00D93734" w:rsidP="00657204">
                                  <w:pPr>
                                    <w:jc w:val="center"/>
                                    <w:rPr>
                                      <w:rStyle w:val="BookTitle"/>
                                      <w:b w:val="0"/>
                                      <w:bCs/>
                                    </w:rPr>
                                  </w:pPr>
                                  <w:r w:rsidRPr="005113EA">
                                    <w:rPr>
                                      <w:rStyle w:val="BookTitle"/>
                                      <w:b w:val="0"/>
                                      <w:bCs/>
                                    </w:rPr>
                                    <w:t>0.988 (0.978–0.998)</w:t>
                                  </w:r>
                                </w:p>
                              </w:tc>
                            </w:tr>
                            <w:tr w:rsidR="00D93734" w:rsidRPr="00CD032B" w14:paraId="3B77948C" w14:textId="77777777" w:rsidTr="00A74D53">
                              <w:trPr>
                                <w:jc w:val="center"/>
                              </w:trPr>
                              <w:tc>
                                <w:tcPr>
                                  <w:tcW w:w="1224" w:type="dxa"/>
                                </w:tcPr>
                                <w:p w14:paraId="2BF70246"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F1</w:t>
                                  </w:r>
                                </w:p>
                              </w:tc>
                              <w:tc>
                                <w:tcPr>
                                  <w:tcW w:w="2016" w:type="dxa"/>
                                </w:tcPr>
                                <w:p w14:paraId="3E1F0D4C" w14:textId="77777777" w:rsidR="00D93734" w:rsidRPr="003B424E" w:rsidRDefault="00D93734" w:rsidP="00657204">
                                  <w:pPr>
                                    <w:jc w:val="center"/>
                                    <w:rPr>
                                      <w:rStyle w:val="BookTitle"/>
                                      <w:b w:val="0"/>
                                      <w:bCs/>
                                    </w:rPr>
                                  </w:pPr>
                                  <w:r w:rsidRPr="005113EA">
                                    <w:rPr>
                                      <w:rStyle w:val="BookTitle"/>
                                      <w:b w:val="0"/>
                                      <w:bCs/>
                                    </w:rPr>
                                    <w:t>0.920 (0.903–0.937)</w:t>
                                  </w:r>
                                </w:p>
                              </w:tc>
                              <w:tc>
                                <w:tcPr>
                                  <w:tcW w:w="2016" w:type="dxa"/>
                                </w:tcPr>
                                <w:p w14:paraId="484DFC98"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62</w:t>
                                  </w:r>
                                  <w:r w:rsidRPr="005113EA">
                                    <w:rPr>
                                      <w:rStyle w:val="BookTitle"/>
                                      <w:b w:val="0"/>
                                      <w:bCs/>
                                    </w:rPr>
                                    <w:t xml:space="preserve"> (0.9</w:t>
                                  </w:r>
                                  <w:r>
                                    <w:rPr>
                                      <w:rStyle w:val="BookTitle"/>
                                      <w:b w:val="0"/>
                                      <w:bCs/>
                                    </w:rPr>
                                    <w:t>40</w:t>
                                  </w:r>
                                  <w:r w:rsidRPr="005113EA">
                                    <w:rPr>
                                      <w:rStyle w:val="BookTitle"/>
                                      <w:b w:val="0"/>
                                      <w:bCs/>
                                    </w:rPr>
                                    <w:t>–0.9</w:t>
                                  </w:r>
                                  <w:r>
                                    <w:rPr>
                                      <w:rStyle w:val="BookTitle"/>
                                      <w:b w:val="0"/>
                                      <w:bCs/>
                                    </w:rPr>
                                    <w:t>79</w:t>
                                  </w:r>
                                  <w:r w:rsidRPr="005113EA">
                                    <w:rPr>
                                      <w:rStyle w:val="BookTitle"/>
                                      <w:b w:val="0"/>
                                      <w:bCs/>
                                    </w:rPr>
                                    <w:t>)</w:t>
                                  </w:r>
                                </w:p>
                              </w:tc>
                              <w:tc>
                                <w:tcPr>
                                  <w:tcW w:w="2016" w:type="dxa"/>
                                </w:tcPr>
                                <w:p w14:paraId="72E020D7" w14:textId="77777777" w:rsidR="00D93734" w:rsidRPr="003B424E" w:rsidRDefault="00D93734" w:rsidP="00657204">
                                  <w:pPr>
                                    <w:jc w:val="center"/>
                                    <w:rPr>
                                      <w:rStyle w:val="BookTitle"/>
                                      <w:b w:val="0"/>
                                      <w:bCs/>
                                    </w:rPr>
                                  </w:pPr>
                                  <w:r w:rsidRPr="005113EA">
                                    <w:rPr>
                                      <w:rStyle w:val="BookTitle"/>
                                      <w:b w:val="0"/>
                                      <w:bCs/>
                                    </w:rPr>
                                    <w:t>0.952 (0.939–0.964)</w:t>
                                  </w:r>
                                </w:p>
                              </w:tc>
                              <w:tc>
                                <w:tcPr>
                                  <w:tcW w:w="2016" w:type="dxa"/>
                                </w:tcPr>
                                <w:p w14:paraId="1B58DF34" w14:textId="77777777" w:rsidR="00D93734" w:rsidRPr="003B424E" w:rsidRDefault="00D93734" w:rsidP="00657204">
                                  <w:pPr>
                                    <w:jc w:val="center"/>
                                    <w:rPr>
                                      <w:rStyle w:val="BookTitle"/>
                                      <w:b w:val="0"/>
                                      <w:bCs/>
                                    </w:rPr>
                                  </w:pPr>
                                  <w:r w:rsidRPr="005113EA">
                                    <w:rPr>
                                      <w:rStyle w:val="BookTitle"/>
                                      <w:b w:val="0"/>
                                      <w:bCs/>
                                    </w:rPr>
                                    <w:t>0.920 (0.860–0.970)</w:t>
                                  </w:r>
                                </w:p>
                              </w:tc>
                            </w:tr>
                            <w:tr w:rsidR="00D93734" w:rsidRPr="00CD032B" w14:paraId="497D822B" w14:textId="77777777" w:rsidTr="00A74D53">
                              <w:trPr>
                                <w:jc w:val="center"/>
                              </w:trPr>
                              <w:tc>
                                <w:tcPr>
                                  <w:tcW w:w="1224" w:type="dxa"/>
                                </w:tcPr>
                                <w:p w14:paraId="758AA3B6"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AUC</w:t>
                                  </w:r>
                                </w:p>
                              </w:tc>
                              <w:tc>
                                <w:tcPr>
                                  <w:tcW w:w="2016" w:type="dxa"/>
                                </w:tcPr>
                                <w:p w14:paraId="62B769B0" w14:textId="77777777" w:rsidR="00D93734" w:rsidRPr="003B424E" w:rsidRDefault="00D93734" w:rsidP="00657204">
                                  <w:pPr>
                                    <w:jc w:val="center"/>
                                    <w:rPr>
                                      <w:rStyle w:val="BookTitle"/>
                                      <w:b w:val="0"/>
                                      <w:bCs/>
                                    </w:rPr>
                                  </w:pPr>
                                  <w:r w:rsidRPr="005113EA">
                                    <w:rPr>
                                      <w:rStyle w:val="BookTitle"/>
                                      <w:b w:val="0"/>
                                      <w:bCs/>
                                    </w:rPr>
                                    <w:t>0.987 (0.982–0.991)</w:t>
                                  </w:r>
                                </w:p>
                              </w:tc>
                              <w:tc>
                                <w:tcPr>
                                  <w:tcW w:w="2016" w:type="dxa"/>
                                </w:tcPr>
                                <w:p w14:paraId="315E666C" w14:textId="77777777" w:rsidR="00D93734" w:rsidRPr="003B424E" w:rsidRDefault="00D93734" w:rsidP="00657204">
                                  <w:pPr>
                                    <w:jc w:val="center"/>
                                    <w:rPr>
                                      <w:rStyle w:val="BookTitle"/>
                                      <w:b w:val="0"/>
                                      <w:bCs/>
                                    </w:rPr>
                                  </w:pPr>
                                  <w:r w:rsidRPr="005113EA">
                                    <w:rPr>
                                      <w:rStyle w:val="BookTitle"/>
                                      <w:b w:val="0"/>
                                      <w:bCs/>
                                    </w:rPr>
                                    <w:t>0.99</w:t>
                                  </w:r>
                                  <w:r>
                                    <w:rPr>
                                      <w:rStyle w:val="BookTitle"/>
                                      <w:b w:val="0"/>
                                      <w:bCs/>
                                    </w:rPr>
                                    <w:t>8</w:t>
                                  </w:r>
                                  <w:r w:rsidRPr="005113EA">
                                    <w:rPr>
                                      <w:rStyle w:val="BookTitle"/>
                                      <w:b w:val="0"/>
                                      <w:bCs/>
                                    </w:rPr>
                                    <w:t xml:space="preserve"> (0.99</w:t>
                                  </w:r>
                                  <w:r>
                                    <w:rPr>
                                      <w:rStyle w:val="BookTitle"/>
                                      <w:b w:val="0"/>
                                      <w:bCs/>
                                    </w:rPr>
                                    <w:t>7</w:t>
                                  </w:r>
                                  <w:r w:rsidRPr="005113EA">
                                    <w:rPr>
                                      <w:rStyle w:val="BookTitle"/>
                                      <w:b w:val="0"/>
                                      <w:bCs/>
                                    </w:rPr>
                                    <w:t>–</w:t>
                                  </w:r>
                                  <w:r>
                                    <w:rPr>
                                      <w:rStyle w:val="BookTitle"/>
                                      <w:b w:val="0"/>
                                      <w:bCs/>
                                    </w:rPr>
                                    <w:t>1.000</w:t>
                                  </w:r>
                                  <w:r w:rsidRPr="005113EA">
                                    <w:rPr>
                                      <w:rStyle w:val="BookTitle"/>
                                      <w:b w:val="0"/>
                                      <w:bCs/>
                                    </w:rPr>
                                    <w:t>)</w:t>
                                  </w:r>
                                </w:p>
                              </w:tc>
                              <w:tc>
                                <w:tcPr>
                                  <w:tcW w:w="2016" w:type="dxa"/>
                                </w:tcPr>
                                <w:p w14:paraId="0D8BFCC7" w14:textId="77777777" w:rsidR="00D93734" w:rsidRPr="003B424E" w:rsidRDefault="00D93734" w:rsidP="00657204">
                                  <w:pPr>
                                    <w:jc w:val="center"/>
                                    <w:rPr>
                                      <w:rStyle w:val="BookTitle"/>
                                      <w:b w:val="0"/>
                                      <w:bCs/>
                                    </w:rPr>
                                  </w:pPr>
                                  <w:r w:rsidRPr="005113EA">
                                    <w:rPr>
                                      <w:rStyle w:val="BookTitle"/>
                                      <w:b w:val="0"/>
                                      <w:bCs/>
                                    </w:rPr>
                                    <w:t>0.988 (0.982–0.994)</w:t>
                                  </w:r>
                                </w:p>
                              </w:tc>
                              <w:tc>
                                <w:tcPr>
                                  <w:tcW w:w="2016" w:type="dxa"/>
                                </w:tcPr>
                                <w:p w14:paraId="4E6D12F8" w14:textId="77777777" w:rsidR="00D93734" w:rsidRPr="003B424E" w:rsidRDefault="00D93734" w:rsidP="00657204">
                                  <w:pPr>
                                    <w:jc w:val="center"/>
                                    <w:rPr>
                                      <w:rStyle w:val="BookTitle"/>
                                      <w:b w:val="0"/>
                                      <w:bCs/>
                                    </w:rPr>
                                  </w:pPr>
                                  <w:r w:rsidRPr="005113EA">
                                    <w:rPr>
                                      <w:rStyle w:val="BookTitle"/>
                                      <w:b w:val="0"/>
                                      <w:bCs/>
                                    </w:rPr>
                                    <w:t>0.991 (0.978–0.999)</w:t>
                                  </w:r>
                                </w:p>
                              </w:tc>
                            </w:tr>
                            <w:tr w:rsidR="00D93734" w:rsidRPr="00CD032B" w14:paraId="11D93C57" w14:textId="77777777" w:rsidTr="00A74D53">
                              <w:trPr>
                                <w:jc w:val="center"/>
                              </w:trPr>
                              <w:tc>
                                <w:tcPr>
                                  <w:tcW w:w="1224" w:type="dxa"/>
                                </w:tcPr>
                                <w:p w14:paraId="6EF78FC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Accuracy</w:t>
                                  </w:r>
                                </w:p>
                              </w:tc>
                              <w:tc>
                                <w:tcPr>
                                  <w:tcW w:w="2016" w:type="dxa"/>
                                </w:tcPr>
                                <w:p w14:paraId="2A547FB2" w14:textId="77777777" w:rsidR="00D93734" w:rsidRPr="003B424E" w:rsidRDefault="00D93734" w:rsidP="00657204">
                                  <w:pPr>
                                    <w:jc w:val="center"/>
                                    <w:rPr>
                                      <w:rStyle w:val="BookTitle"/>
                                      <w:b w:val="0"/>
                                      <w:bCs/>
                                    </w:rPr>
                                  </w:pPr>
                                  <w:r w:rsidRPr="005113EA">
                                    <w:rPr>
                                      <w:rStyle w:val="BookTitle"/>
                                      <w:b w:val="0"/>
                                      <w:bCs/>
                                    </w:rPr>
                                    <w:t>0.932 (0.916–0.947)</w:t>
                                  </w:r>
                                </w:p>
                              </w:tc>
                              <w:tc>
                                <w:tcPr>
                                  <w:tcW w:w="2016" w:type="dxa"/>
                                </w:tcPr>
                                <w:p w14:paraId="06B38970"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83</w:t>
                                  </w:r>
                                  <w:r w:rsidRPr="005113EA">
                                    <w:rPr>
                                      <w:rStyle w:val="BookTitle"/>
                                      <w:b w:val="0"/>
                                      <w:bCs/>
                                    </w:rPr>
                                    <w:t xml:space="preserve"> (0.9</w:t>
                                  </w:r>
                                  <w:r>
                                    <w:rPr>
                                      <w:rStyle w:val="BookTitle"/>
                                      <w:b w:val="0"/>
                                      <w:bCs/>
                                    </w:rPr>
                                    <w:t>74</w:t>
                                  </w:r>
                                  <w:r w:rsidRPr="005113EA">
                                    <w:rPr>
                                      <w:rStyle w:val="BookTitle"/>
                                      <w:b w:val="0"/>
                                      <w:bCs/>
                                    </w:rPr>
                                    <w:t>–0.9</w:t>
                                  </w:r>
                                  <w:r>
                                    <w:rPr>
                                      <w:rStyle w:val="BookTitle"/>
                                      <w:b w:val="0"/>
                                      <w:bCs/>
                                    </w:rPr>
                                    <w:t>91</w:t>
                                  </w:r>
                                  <w:r w:rsidRPr="005113EA">
                                    <w:rPr>
                                      <w:rStyle w:val="BookTitle"/>
                                      <w:b w:val="0"/>
                                      <w:bCs/>
                                    </w:rPr>
                                    <w:t>)</w:t>
                                  </w:r>
                                </w:p>
                              </w:tc>
                              <w:tc>
                                <w:tcPr>
                                  <w:tcW w:w="2016" w:type="dxa"/>
                                </w:tcPr>
                                <w:p w14:paraId="30AC42E3" w14:textId="77777777" w:rsidR="00D93734" w:rsidRPr="003B424E" w:rsidRDefault="00D93734" w:rsidP="00657204">
                                  <w:pPr>
                                    <w:jc w:val="center"/>
                                    <w:rPr>
                                      <w:rStyle w:val="BookTitle"/>
                                      <w:b w:val="0"/>
                                      <w:bCs/>
                                    </w:rPr>
                                  </w:pPr>
                                  <w:r w:rsidRPr="005113EA">
                                    <w:rPr>
                                      <w:rStyle w:val="BookTitle"/>
                                      <w:b w:val="0"/>
                                      <w:bCs/>
                                    </w:rPr>
                                    <w:t>0.949 (0.935–0.963)</w:t>
                                  </w:r>
                                </w:p>
                              </w:tc>
                              <w:tc>
                                <w:tcPr>
                                  <w:tcW w:w="2016" w:type="dxa"/>
                                </w:tcPr>
                                <w:p w14:paraId="5B8ED6F4" w14:textId="77777777" w:rsidR="00D93734" w:rsidRPr="003B424E" w:rsidRDefault="00D93734" w:rsidP="00657204">
                                  <w:pPr>
                                    <w:jc w:val="center"/>
                                    <w:rPr>
                                      <w:rStyle w:val="BookTitle"/>
                                      <w:b w:val="0"/>
                                      <w:bCs/>
                                    </w:rPr>
                                  </w:pPr>
                                  <w:r w:rsidRPr="005113EA">
                                    <w:rPr>
                                      <w:rStyle w:val="BookTitle"/>
                                      <w:b w:val="0"/>
                                      <w:bCs/>
                                    </w:rPr>
                                    <w:t>0.983 (0.970–0.993)</w:t>
                                  </w:r>
                                </w:p>
                              </w:tc>
                            </w:tr>
                          </w:tbl>
                          <w:p w14:paraId="55EC8615" w14:textId="77777777" w:rsidR="00D93734" w:rsidRDefault="00D93734" w:rsidP="00D93734"/>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6B23BC" id="_x0000_s1032" type="#_x0000_t202" style="position:absolute;left:0;text-align:left;margin-left:0;margin-top:478.9pt;width:469.4pt;height:168.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" fillcolor="white [3201]" stroked="f" strokeweight=".5pt">
                <v:textbox inset="3.6pt,7.2pt,3.6pt,7.2pt">
                  <w:txbxContent>
                    <w:p w14:paraId="2DEC2E17" w14:textId="7C6DCE6D" w:rsidR="00D93734" w:rsidRPr="00BB7FA1" w:rsidRDefault="00D93734" w:rsidP="00D93734">
                      <w:pPr>
                        <w:rPr>
                          <w:rStyle w:val="BookTitle"/>
                          <w:b w:val="0"/>
                          <w:bCs/>
                        </w:rPr>
                      </w:pPr>
                      <w:r w:rsidRPr="00BB7FA1">
                        <w:rPr>
                          <w:rStyle w:val="BookTitle"/>
                        </w:rPr>
                        <w:t xml:space="preserve">Table </w:t>
                      </w:r>
                      <w:r w:rsidR="002419F8" w:rsidRPr="00BB7FA1">
                        <w:rPr>
                          <w:rStyle w:val="BookTitle"/>
                        </w:rPr>
                        <w:t>5</w:t>
                      </w:r>
                      <w:r w:rsidRPr="00BB7FA1">
                        <w:rPr>
                          <w:rStyle w:val="BookTitle"/>
                        </w:rPr>
                        <w:t xml:space="preserve">. </w:t>
                      </w:r>
                      <w:r w:rsidR="00CC0635" w:rsidRPr="00BB7FA1">
                        <w:rPr>
                          <w:rStyle w:val="BookTitle"/>
                          <w:b w:val="0"/>
                          <w:bCs/>
                        </w:rPr>
                        <w:t>Performance metrics of the multitask classifier on the test set, with each metric reported alongside its 95% confidence interval.</w:t>
                      </w:r>
                    </w:p>
                    <w:tbl>
                      <w:tblPr>
                        <w:tblStyle w:val="TableGrid"/>
                        <w:tblW w:w="0" w:type="auto"/>
                        <w:jc w:val="center"/>
                        <w:tblBorders>
                          <w:top w:val="single" w:sz="12" w:space="0" w:color="auto"/>
                          <w:left w:val="none" w:sz="0" w:space="0" w:color="auto"/>
                          <w:bottom w:val="single" w:sz="12" w:space="0" w:color="auto"/>
                          <w:right w:val="none" w:sz="0" w:space="0" w:color="auto"/>
                        </w:tblBorders>
                        <w:tblLayout w:type="fixed"/>
                        <w:tblCellMar>
                          <w:left w:w="0" w:type="dxa"/>
                          <w:right w:w="0" w:type="dxa"/>
                        </w:tblCellMar>
                        <w:tblLook w:val="04A0" w:firstRow="1" w:lastRow="0" w:firstColumn="1" w:lastColumn="0" w:noHBand="0" w:noVBand="1"/>
                      </w:tblPr>
                      <w:tblGrid>
                        <w:gridCol w:w="1224"/>
                        <w:gridCol w:w="2016"/>
                        <w:gridCol w:w="2016"/>
                        <w:gridCol w:w="2016"/>
                        <w:gridCol w:w="2016"/>
                      </w:tblGrid>
                      <w:tr w:rsidR="00D93734" w:rsidRPr="00CD032B" w14:paraId="17AB5298" w14:textId="77777777" w:rsidTr="00A74D53">
                        <w:trPr>
                          <w:jc w:val="center"/>
                        </w:trPr>
                        <w:tc>
                          <w:tcPr>
                            <w:tcW w:w="1224" w:type="dxa"/>
                          </w:tcPr>
                          <w:p w14:paraId="58B0FC59" w14:textId="77777777" w:rsidR="00D93734" w:rsidRPr="00CD032B" w:rsidRDefault="00D93734" w:rsidP="00657204">
                            <w:pPr>
                              <w:rPr>
                                <w:rStyle w:val="BookTitle"/>
                              </w:rPr>
                            </w:pPr>
                            <w:r w:rsidRPr="00CD032B">
                              <w:rPr>
                                <w:rStyle w:val="BookTitle"/>
                              </w:rPr>
                              <w:t xml:space="preserve">Metric </w:t>
                            </w:r>
                          </w:p>
                        </w:tc>
                        <w:tc>
                          <w:tcPr>
                            <w:tcW w:w="2016" w:type="dxa"/>
                          </w:tcPr>
                          <w:p w14:paraId="18CDD3ED" w14:textId="77777777" w:rsidR="00D93734" w:rsidRPr="00CD032B" w:rsidRDefault="00D93734" w:rsidP="00657204">
                            <w:pPr>
                              <w:jc w:val="center"/>
                              <w:rPr>
                                <w:rStyle w:val="BookTitle"/>
                              </w:rPr>
                            </w:pPr>
                            <w:r w:rsidRPr="00CD032B">
                              <w:rPr>
                                <w:rStyle w:val="BookTitle"/>
                              </w:rPr>
                              <w:t>Normal</w:t>
                            </w:r>
                          </w:p>
                        </w:tc>
                        <w:tc>
                          <w:tcPr>
                            <w:tcW w:w="2016" w:type="dxa"/>
                          </w:tcPr>
                          <w:p w14:paraId="2B47ECA9" w14:textId="77777777" w:rsidR="00D93734" w:rsidRPr="00CD032B" w:rsidRDefault="00D93734" w:rsidP="00657204">
                            <w:pPr>
                              <w:jc w:val="center"/>
                              <w:rPr>
                                <w:rStyle w:val="BookTitle"/>
                              </w:rPr>
                            </w:pPr>
                            <w:r w:rsidRPr="00CD032B">
                              <w:rPr>
                                <w:rStyle w:val="BookTitle"/>
                              </w:rPr>
                              <w:t>DR</w:t>
                            </w:r>
                          </w:p>
                        </w:tc>
                        <w:tc>
                          <w:tcPr>
                            <w:tcW w:w="2016" w:type="dxa"/>
                          </w:tcPr>
                          <w:p w14:paraId="014EE6C4" w14:textId="77777777" w:rsidR="00D93734" w:rsidRPr="00CD032B" w:rsidRDefault="00D93734" w:rsidP="00657204">
                            <w:pPr>
                              <w:jc w:val="center"/>
                              <w:rPr>
                                <w:rStyle w:val="BookTitle"/>
                              </w:rPr>
                            </w:pPr>
                            <w:r w:rsidRPr="00CD032B">
                              <w:rPr>
                                <w:rStyle w:val="BookTitle"/>
                              </w:rPr>
                              <w:t>Glaucoma</w:t>
                            </w:r>
                          </w:p>
                        </w:tc>
                        <w:tc>
                          <w:tcPr>
                            <w:tcW w:w="2016" w:type="dxa"/>
                          </w:tcPr>
                          <w:p w14:paraId="4AF798BC" w14:textId="77777777" w:rsidR="00D93734" w:rsidRPr="00CD032B" w:rsidRDefault="00D93734" w:rsidP="00657204">
                            <w:pPr>
                              <w:jc w:val="center"/>
                              <w:rPr>
                                <w:rStyle w:val="BookTitle"/>
                              </w:rPr>
                            </w:pPr>
                            <w:r w:rsidRPr="00CD032B">
                              <w:rPr>
                                <w:rStyle w:val="BookTitle"/>
                              </w:rPr>
                              <w:t>Cataract</w:t>
                            </w:r>
                          </w:p>
                        </w:tc>
                      </w:tr>
                      <w:tr w:rsidR="00D93734" w:rsidRPr="00CD032B" w14:paraId="50767084" w14:textId="77777777" w:rsidTr="00A74D53">
                        <w:trPr>
                          <w:jc w:val="center"/>
                        </w:trPr>
                        <w:tc>
                          <w:tcPr>
                            <w:tcW w:w="1224" w:type="dxa"/>
                          </w:tcPr>
                          <w:p w14:paraId="228C5E8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Sensitivity</w:t>
                            </w:r>
                          </w:p>
                        </w:tc>
                        <w:tc>
                          <w:tcPr>
                            <w:tcW w:w="2016" w:type="dxa"/>
                          </w:tcPr>
                          <w:p w14:paraId="7E13E5B7" w14:textId="77777777" w:rsidR="00D93734" w:rsidRPr="003B424E" w:rsidRDefault="00D93734" w:rsidP="00657204">
                            <w:pPr>
                              <w:jc w:val="center"/>
                              <w:rPr>
                                <w:rStyle w:val="BookTitle"/>
                                <w:b w:val="0"/>
                                <w:bCs/>
                              </w:rPr>
                            </w:pPr>
                            <w:r w:rsidRPr="005113EA">
                              <w:rPr>
                                <w:rStyle w:val="BookTitle"/>
                                <w:b w:val="0"/>
                                <w:bCs/>
                              </w:rPr>
                              <w:t>0.971 (0.954–0.985)</w:t>
                            </w:r>
                          </w:p>
                        </w:tc>
                        <w:tc>
                          <w:tcPr>
                            <w:tcW w:w="2016" w:type="dxa"/>
                          </w:tcPr>
                          <w:p w14:paraId="5C609AE9" w14:textId="77777777" w:rsidR="00D93734" w:rsidRPr="003B424E" w:rsidRDefault="00D93734" w:rsidP="00657204">
                            <w:pPr>
                              <w:jc w:val="center"/>
                              <w:rPr>
                                <w:rStyle w:val="BookTitle"/>
                                <w:b w:val="0"/>
                                <w:bCs/>
                              </w:rPr>
                            </w:pPr>
                            <w:r w:rsidRPr="005113EA">
                              <w:rPr>
                                <w:rStyle w:val="BookTitle"/>
                                <w:b w:val="0"/>
                                <w:bCs/>
                              </w:rPr>
                              <w:t>0.976 (0.952–0.994)</w:t>
                            </w:r>
                          </w:p>
                        </w:tc>
                        <w:tc>
                          <w:tcPr>
                            <w:tcW w:w="2016" w:type="dxa"/>
                          </w:tcPr>
                          <w:p w14:paraId="0123B909" w14:textId="77777777" w:rsidR="00D93734" w:rsidRPr="003B424E" w:rsidRDefault="00D93734" w:rsidP="00657204">
                            <w:pPr>
                              <w:jc w:val="center"/>
                              <w:rPr>
                                <w:rStyle w:val="BookTitle"/>
                                <w:b w:val="0"/>
                                <w:bCs/>
                              </w:rPr>
                            </w:pPr>
                            <w:r w:rsidRPr="005113EA">
                              <w:rPr>
                                <w:rStyle w:val="BookTitle"/>
                                <w:b w:val="0"/>
                                <w:bCs/>
                              </w:rPr>
                              <w:t>0.969 (0.953–0.982)</w:t>
                            </w:r>
                          </w:p>
                        </w:tc>
                        <w:tc>
                          <w:tcPr>
                            <w:tcW w:w="2016" w:type="dxa"/>
                          </w:tcPr>
                          <w:p w14:paraId="527E4052" w14:textId="77777777" w:rsidR="00D93734" w:rsidRPr="003B424E" w:rsidRDefault="00D93734" w:rsidP="00657204">
                            <w:pPr>
                              <w:jc w:val="center"/>
                              <w:rPr>
                                <w:rStyle w:val="BookTitle"/>
                                <w:b w:val="0"/>
                                <w:bCs/>
                              </w:rPr>
                            </w:pPr>
                            <w:r w:rsidRPr="005113EA">
                              <w:rPr>
                                <w:rStyle w:val="BookTitle"/>
                                <w:b w:val="0"/>
                                <w:bCs/>
                              </w:rPr>
                              <w:t>0.903 (0.823–0.980)</w:t>
                            </w:r>
                          </w:p>
                        </w:tc>
                      </w:tr>
                      <w:tr w:rsidR="00D93734" w:rsidRPr="00CD032B" w14:paraId="2C50141D" w14:textId="77777777" w:rsidTr="00A74D53">
                        <w:trPr>
                          <w:jc w:val="center"/>
                        </w:trPr>
                        <w:tc>
                          <w:tcPr>
                            <w:tcW w:w="1224" w:type="dxa"/>
                          </w:tcPr>
                          <w:p w14:paraId="6AC75E61"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Specificity</w:t>
                            </w:r>
                          </w:p>
                        </w:tc>
                        <w:tc>
                          <w:tcPr>
                            <w:tcW w:w="2016" w:type="dxa"/>
                          </w:tcPr>
                          <w:p w14:paraId="7D7C94B0" w14:textId="77777777" w:rsidR="00D93734" w:rsidRPr="003B424E" w:rsidRDefault="00D93734" w:rsidP="00657204">
                            <w:pPr>
                              <w:jc w:val="center"/>
                              <w:rPr>
                                <w:rStyle w:val="BookTitle"/>
                                <w:b w:val="0"/>
                                <w:bCs/>
                              </w:rPr>
                            </w:pPr>
                            <w:r w:rsidRPr="005113EA">
                              <w:rPr>
                                <w:rStyle w:val="BookTitle"/>
                                <w:b w:val="0"/>
                                <w:bCs/>
                              </w:rPr>
                              <w:t>0.905 (0.881–0.929)</w:t>
                            </w:r>
                          </w:p>
                        </w:tc>
                        <w:tc>
                          <w:tcPr>
                            <w:tcW w:w="2016" w:type="dxa"/>
                          </w:tcPr>
                          <w:p w14:paraId="2F6121E5"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85</w:t>
                            </w:r>
                            <w:r w:rsidRPr="005113EA">
                              <w:rPr>
                                <w:rStyle w:val="BookTitle"/>
                                <w:b w:val="0"/>
                                <w:bCs/>
                              </w:rPr>
                              <w:t xml:space="preserve"> (0.9</w:t>
                            </w:r>
                            <w:r>
                              <w:rPr>
                                <w:rStyle w:val="BookTitle"/>
                                <w:b w:val="0"/>
                                <w:bCs/>
                              </w:rPr>
                              <w:t>75</w:t>
                            </w:r>
                            <w:r w:rsidRPr="005113EA">
                              <w:rPr>
                                <w:rStyle w:val="BookTitle"/>
                                <w:b w:val="0"/>
                                <w:bCs/>
                              </w:rPr>
                              <w:t>–0.99</w:t>
                            </w:r>
                            <w:r>
                              <w:rPr>
                                <w:rStyle w:val="BookTitle"/>
                                <w:b w:val="0"/>
                                <w:bCs/>
                              </w:rPr>
                              <w:t>3</w:t>
                            </w:r>
                            <w:r w:rsidRPr="005113EA">
                              <w:rPr>
                                <w:rStyle w:val="BookTitle"/>
                                <w:b w:val="0"/>
                                <w:bCs/>
                              </w:rPr>
                              <w:t>)</w:t>
                            </w:r>
                          </w:p>
                        </w:tc>
                        <w:tc>
                          <w:tcPr>
                            <w:tcW w:w="2016" w:type="dxa"/>
                          </w:tcPr>
                          <w:p w14:paraId="3C5E0EB5" w14:textId="77777777" w:rsidR="00D93734" w:rsidRPr="003B424E" w:rsidRDefault="00D93734" w:rsidP="00657204">
                            <w:pPr>
                              <w:jc w:val="center"/>
                              <w:rPr>
                                <w:rStyle w:val="BookTitle"/>
                                <w:b w:val="0"/>
                                <w:bCs/>
                              </w:rPr>
                            </w:pPr>
                            <w:r w:rsidRPr="005113EA">
                              <w:rPr>
                                <w:rStyle w:val="BookTitle"/>
                                <w:b w:val="0"/>
                                <w:bCs/>
                              </w:rPr>
                              <w:t>0.929 (0.904–0.950)</w:t>
                            </w:r>
                          </w:p>
                        </w:tc>
                        <w:tc>
                          <w:tcPr>
                            <w:tcW w:w="2016" w:type="dxa"/>
                          </w:tcPr>
                          <w:p w14:paraId="7F66F849" w14:textId="77777777" w:rsidR="00D93734" w:rsidRPr="003B424E" w:rsidRDefault="00D93734" w:rsidP="00657204">
                            <w:pPr>
                              <w:jc w:val="center"/>
                              <w:rPr>
                                <w:rStyle w:val="BookTitle"/>
                                <w:b w:val="0"/>
                                <w:bCs/>
                              </w:rPr>
                            </w:pPr>
                            <w:r w:rsidRPr="005113EA">
                              <w:rPr>
                                <w:rStyle w:val="BookTitle"/>
                                <w:b w:val="0"/>
                                <w:bCs/>
                              </w:rPr>
                              <w:t>0.993 (0.983–1.000)</w:t>
                            </w:r>
                          </w:p>
                        </w:tc>
                      </w:tr>
                      <w:tr w:rsidR="00D93734" w:rsidRPr="00CD032B" w14:paraId="578F8CB2" w14:textId="77777777" w:rsidTr="00A74D53">
                        <w:trPr>
                          <w:jc w:val="center"/>
                        </w:trPr>
                        <w:tc>
                          <w:tcPr>
                            <w:tcW w:w="1224" w:type="dxa"/>
                          </w:tcPr>
                          <w:p w14:paraId="17205F4D"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PPV</w:t>
                            </w:r>
                          </w:p>
                        </w:tc>
                        <w:tc>
                          <w:tcPr>
                            <w:tcW w:w="2016" w:type="dxa"/>
                          </w:tcPr>
                          <w:p w14:paraId="4FF4BA61" w14:textId="77777777" w:rsidR="00D93734" w:rsidRPr="003B424E" w:rsidRDefault="00D93734" w:rsidP="00657204">
                            <w:pPr>
                              <w:jc w:val="center"/>
                              <w:rPr>
                                <w:rStyle w:val="BookTitle"/>
                                <w:b w:val="0"/>
                                <w:bCs/>
                              </w:rPr>
                            </w:pPr>
                            <w:r w:rsidRPr="005113EA">
                              <w:rPr>
                                <w:rStyle w:val="BookTitle"/>
                                <w:b w:val="0"/>
                                <w:bCs/>
                              </w:rPr>
                              <w:t>0.874 (0.847–0.902)</w:t>
                            </w:r>
                          </w:p>
                        </w:tc>
                        <w:tc>
                          <w:tcPr>
                            <w:tcW w:w="2016" w:type="dxa"/>
                          </w:tcPr>
                          <w:p w14:paraId="7A9EF7EC"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48</w:t>
                            </w:r>
                            <w:r w:rsidRPr="005113EA">
                              <w:rPr>
                                <w:rStyle w:val="BookTitle"/>
                                <w:b w:val="0"/>
                                <w:bCs/>
                              </w:rPr>
                              <w:t xml:space="preserve"> (0.9</w:t>
                            </w:r>
                            <w:r>
                              <w:rPr>
                                <w:rStyle w:val="BookTitle"/>
                                <w:b w:val="0"/>
                                <w:bCs/>
                              </w:rPr>
                              <w:t>15</w:t>
                            </w:r>
                            <w:r w:rsidRPr="005113EA">
                              <w:rPr>
                                <w:rStyle w:val="BookTitle"/>
                                <w:b w:val="0"/>
                                <w:bCs/>
                              </w:rPr>
                              <w:t>–0.9</w:t>
                            </w:r>
                            <w:r>
                              <w:rPr>
                                <w:rStyle w:val="BookTitle"/>
                                <w:b w:val="0"/>
                                <w:bCs/>
                              </w:rPr>
                              <w:t>76</w:t>
                            </w:r>
                            <w:r w:rsidRPr="005113EA">
                              <w:rPr>
                                <w:rStyle w:val="BookTitle"/>
                                <w:b w:val="0"/>
                                <w:bCs/>
                              </w:rPr>
                              <w:t>)</w:t>
                            </w:r>
                          </w:p>
                        </w:tc>
                        <w:tc>
                          <w:tcPr>
                            <w:tcW w:w="2016" w:type="dxa"/>
                          </w:tcPr>
                          <w:p w14:paraId="3F9A0D06" w14:textId="77777777" w:rsidR="00D93734" w:rsidRPr="003B424E" w:rsidRDefault="00D93734" w:rsidP="00657204">
                            <w:pPr>
                              <w:jc w:val="center"/>
                              <w:rPr>
                                <w:rStyle w:val="BookTitle"/>
                                <w:b w:val="0"/>
                                <w:bCs/>
                              </w:rPr>
                            </w:pPr>
                            <w:r w:rsidRPr="005113EA">
                              <w:rPr>
                                <w:rStyle w:val="BookTitle"/>
                                <w:b w:val="0"/>
                                <w:bCs/>
                              </w:rPr>
                              <w:t>0.935 (0.915–0.954)</w:t>
                            </w:r>
                          </w:p>
                        </w:tc>
                        <w:tc>
                          <w:tcPr>
                            <w:tcW w:w="2016" w:type="dxa"/>
                          </w:tcPr>
                          <w:p w14:paraId="13F2756D" w14:textId="77777777" w:rsidR="00D93734" w:rsidRPr="003B424E" w:rsidRDefault="00D93734" w:rsidP="00657204">
                            <w:pPr>
                              <w:jc w:val="center"/>
                              <w:rPr>
                                <w:rStyle w:val="BookTitle"/>
                                <w:b w:val="0"/>
                                <w:bCs/>
                              </w:rPr>
                            </w:pPr>
                            <w:r w:rsidRPr="005113EA">
                              <w:rPr>
                                <w:rStyle w:val="BookTitle"/>
                                <w:b w:val="0"/>
                                <w:bCs/>
                              </w:rPr>
                              <w:t>0.940 (0.867–1.000)</w:t>
                            </w:r>
                          </w:p>
                        </w:tc>
                      </w:tr>
                      <w:tr w:rsidR="00D93734" w:rsidRPr="00CD032B" w14:paraId="0CBC3983" w14:textId="77777777" w:rsidTr="00A74D53">
                        <w:trPr>
                          <w:jc w:val="center"/>
                        </w:trPr>
                        <w:tc>
                          <w:tcPr>
                            <w:tcW w:w="1224" w:type="dxa"/>
                          </w:tcPr>
                          <w:p w14:paraId="3915680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NPV</w:t>
                            </w:r>
                          </w:p>
                        </w:tc>
                        <w:tc>
                          <w:tcPr>
                            <w:tcW w:w="2016" w:type="dxa"/>
                          </w:tcPr>
                          <w:p w14:paraId="054576F8" w14:textId="77777777" w:rsidR="00D93734" w:rsidRPr="003B424E" w:rsidRDefault="00D93734" w:rsidP="00657204">
                            <w:pPr>
                              <w:jc w:val="center"/>
                              <w:rPr>
                                <w:rStyle w:val="BookTitle"/>
                                <w:b w:val="0"/>
                                <w:bCs/>
                              </w:rPr>
                            </w:pPr>
                            <w:r w:rsidRPr="005113EA">
                              <w:rPr>
                                <w:rStyle w:val="BookTitle"/>
                                <w:b w:val="0"/>
                                <w:bCs/>
                              </w:rPr>
                              <w:t>0.979 (0.966–0.989)</w:t>
                            </w:r>
                          </w:p>
                        </w:tc>
                        <w:tc>
                          <w:tcPr>
                            <w:tcW w:w="2016" w:type="dxa"/>
                          </w:tcPr>
                          <w:p w14:paraId="54F1BD11"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93</w:t>
                            </w:r>
                            <w:r w:rsidRPr="005113EA">
                              <w:rPr>
                                <w:rStyle w:val="BookTitle"/>
                                <w:b w:val="0"/>
                                <w:bCs/>
                              </w:rPr>
                              <w:t xml:space="preserve"> (0.9</w:t>
                            </w:r>
                            <w:r>
                              <w:rPr>
                                <w:rStyle w:val="BookTitle"/>
                                <w:b w:val="0"/>
                                <w:bCs/>
                              </w:rPr>
                              <w:t>87</w:t>
                            </w:r>
                            <w:r w:rsidRPr="005113EA">
                              <w:rPr>
                                <w:rStyle w:val="BookTitle"/>
                                <w:b w:val="0"/>
                                <w:bCs/>
                              </w:rPr>
                              <w:t>–0.99</w:t>
                            </w:r>
                            <w:r>
                              <w:rPr>
                                <w:rStyle w:val="BookTitle"/>
                                <w:b w:val="0"/>
                                <w:bCs/>
                              </w:rPr>
                              <w:t>8</w:t>
                            </w:r>
                            <w:r w:rsidRPr="005113EA">
                              <w:rPr>
                                <w:rStyle w:val="BookTitle"/>
                                <w:b w:val="0"/>
                                <w:bCs/>
                              </w:rPr>
                              <w:t>)</w:t>
                            </w:r>
                          </w:p>
                        </w:tc>
                        <w:tc>
                          <w:tcPr>
                            <w:tcW w:w="2016" w:type="dxa"/>
                          </w:tcPr>
                          <w:p w14:paraId="58EF1F20" w14:textId="77777777" w:rsidR="00D93734" w:rsidRPr="003B424E" w:rsidRDefault="00D93734" w:rsidP="00657204">
                            <w:pPr>
                              <w:jc w:val="center"/>
                              <w:rPr>
                                <w:rStyle w:val="BookTitle"/>
                                <w:b w:val="0"/>
                                <w:bCs/>
                              </w:rPr>
                            </w:pPr>
                            <w:r w:rsidRPr="005113EA">
                              <w:rPr>
                                <w:rStyle w:val="BookTitle"/>
                                <w:b w:val="0"/>
                                <w:bCs/>
                              </w:rPr>
                              <w:t>0.965 (0.949–0.980)</w:t>
                            </w:r>
                          </w:p>
                        </w:tc>
                        <w:tc>
                          <w:tcPr>
                            <w:tcW w:w="2016" w:type="dxa"/>
                          </w:tcPr>
                          <w:p w14:paraId="6889E251" w14:textId="77777777" w:rsidR="00D93734" w:rsidRPr="003B424E" w:rsidRDefault="00D93734" w:rsidP="00657204">
                            <w:pPr>
                              <w:jc w:val="center"/>
                              <w:rPr>
                                <w:rStyle w:val="BookTitle"/>
                                <w:b w:val="0"/>
                                <w:bCs/>
                              </w:rPr>
                            </w:pPr>
                            <w:r w:rsidRPr="005113EA">
                              <w:rPr>
                                <w:rStyle w:val="BookTitle"/>
                                <w:b w:val="0"/>
                                <w:bCs/>
                              </w:rPr>
                              <w:t>0.988 (0.978–0.998)</w:t>
                            </w:r>
                          </w:p>
                        </w:tc>
                      </w:tr>
                      <w:tr w:rsidR="00D93734" w:rsidRPr="00CD032B" w14:paraId="3B77948C" w14:textId="77777777" w:rsidTr="00A74D53">
                        <w:trPr>
                          <w:jc w:val="center"/>
                        </w:trPr>
                        <w:tc>
                          <w:tcPr>
                            <w:tcW w:w="1224" w:type="dxa"/>
                          </w:tcPr>
                          <w:p w14:paraId="2BF70246"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F1</w:t>
                            </w:r>
                          </w:p>
                        </w:tc>
                        <w:tc>
                          <w:tcPr>
                            <w:tcW w:w="2016" w:type="dxa"/>
                          </w:tcPr>
                          <w:p w14:paraId="3E1F0D4C" w14:textId="77777777" w:rsidR="00D93734" w:rsidRPr="003B424E" w:rsidRDefault="00D93734" w:rsidP="00657204">
                            <w:pPr>
                              <w:jc w:val="center"/>
                              <w:rPr>
                                <w:rStyle w:val="BookTitle"/>
                                <w:b w:val="0"/>
                                <w:bCs/>
                              </w:rPr>
                            </w:pPr>
                            <w:r w:rsidRPr="005113EA">
                              <w:rPr>
                                <w:rStyle w:val="BookTitle"/>
                                <w:b w:val="0"/>
                                <w:bCs/>
                              </w:rPr>
                              <w:t>0.920 (0.903–0.937)</w:t>
                            </w:r>
                          </w:p>
                        </w:tc>
                        <w:tc>
                          <w:tcPr>
                            <w:tcW w:w="2016" w:type="dxa"/>
                          </w:tcPr>
                          <w:p w14:paraId="484DFC98"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62</w:t>
                            </w:r>
                            <w:r w:rsidRPr="005113EA">
                              <w:rPr>
                                <w:rStyle w:val="BookTitle"/>
                                <w:b w:val="0"/>
                                <w:bCs/>
                              </w:rPr>
                              <w:t xml:space="preserve"> (0.9</w:t>
                            </w:r>
                            <w:r>
                              <w:rPr>
                                <w:rStyle w:val="BookTitle"/>
                                <w:b w:val="0"/>
                                <w:bCs/>
                              </w:rPr>
                              <w:t>40</w:t>
                            </w:r>
                            <w:r w:rsidRPr="005113EA">
                              <w:rPr>
                                <w:rStyle w:val="BookTitle"/>
                                <w:b w:val="0"/>
                                <w:bCs/>
                              </w:rPr>
                              <w:t>–0.9</w:t>
                            </w:r>
                            <w:r>
                              <w:rPr>
                                <w:rStyle w:val="BookTitle"/>
                                <w:b w:val="0"/>
                                <w:bCs/>
                              </w:rPr>
                              <w:t>79</w:t>
                            </w:r>
                            <w:r w:rsidRPr="005113EA">
                              <w:rPr>
                                <w:rStyle w:val="BookTitle"/>
                                <w:b w:val="0"/>
                                <w:bCs/>
                              </w:rPr>
                              <w:t>)</w:t>
                            </w:r>
                          </w:p>
                        </w:tc>
                        <w:tc>
                          <w:tcPr>
                            <w:tcW w:w="2016" w:type="dxa"/>
                          </w:tcPr>
                          <w:p w14:paraId="72E020D7" w14:textId="77777777" w:rsidR="00D93734" w:rsidRPr="003B424E" w:rsidRDefault="00D93734" w:rsidP="00657204">
                            <w:pPr>
                              <w:jc w:val="center"/>
                              <w:rPr>
                                <w:rStyle w:val="BookTitle"/>
                                <w:b w:val="0"/>
                                <w:bCs/>
                              </w:rPr>
                            </w:pPr>
                            <w:r w:rsidRPr="005113EA">
                              <w:rPr>
                                <w:rStyle w:val="BookTitle"/>
                                <w:b w:val="0"/>
                                <w:bCs/>
                              </w:rPr>
                              <w:t>0.952 (0.939–0.964)</w:t>
                            </w:r>
                          </w:p>
                        </w:tc>
                        <w:tc>
                          <w:tcPr>
                            <w:tcW w:w="2016" w:type="dxa"/>
                          </w:tcPr>
                          <w:p w14:paraId="1B58DF34" w14:textId="77777777" w:rsidR="00D93734" w:rsidRPr="003B424E" w:rsidRDefault="00D93734" w:rsidP="00657204">
                            <w:pPr>
                              <w:jc w:val="center"/>
                              <w:rPr>
                                <w:rStyle w:val="BookTitle"/>
                                <w:b w:val="0"/>
                                <w:bCs/>
                              </w:rPr>
                            </w:pPr>
                            <w:r w:rsidRPr="005113EA">
                              <w:rPr>
                                <w:rStyle w:val="BookTitle"/>
                                <w:b w:val="0"/>
                                <w:bCs/>
                              </w:rPr>
                              <w:t>0.920 (0.860–0.970)</w:t>
                            </w:r>
                          </w:p>
                        </w:tc>
                      </w:tr>
                      <w:tr w:rsidR="00D93734" w:rsidRPr="00CD032B" w14:paraId="497D822B" w14:textId="77777777" w:rsidTr="00A74D53">
                        <w:trPr>
                          <w:jc w:val="center"/>
                        </w:trPr>
                        <w:tc>
                          <w:tcPr>
                            <w:tcW w:w="1224" w:type="dxa"/>
                          </w:tcPr>
                          <w:p w14:paraId="758AA3B6"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AUC</w:t>
                            </w:r>
                          </w:p>
                        </w:tc>
                        <w:tc>
                          <w:tcPr>
                            <w:tcW w:w="2016" w:type="dxa"/>
                          </w:tcPr>
                          <w:p w14:paraId="62B769B0" w14:textId="77777777" w:rsidR="00D93734" w:rsidRPr="003B424E" w:rsidRDefault="00D93734" w:rsidP="00657204">
                            <w:pPr>
                              <w:jc w:val="center"/>
                              <w:rPr>
                                <w:rStyle w:val="BookTitle"/>
                                <w:b w:val="0"/>
                                <w:bCs/>
                              </w:rPr>
                            </w:pPr>
                            <w:r w:rsidRPr="005113EA">
                              <w:rPr>
                                <w:rStyle w:val="BookTitle"/>
                                <w:b w:val="0"/>
                                <w:bCs/>
                              </w:rPr>
                              <w:t>0.987 (0.982–0.991)</w:t>
                            </w:r>
                          </w:p>
                        </w:tc>
                        <w:tc>
                          <w:tcPr>
                            <w:tcW w:w="2016" w:type="dxa"/>
                          </w:tcPr>
                          <w:p w14:paraId="315E666C" w14:textId="77777777" w:rsidR="00D93734" w:rsidRPr="003B424E" w:rsidRDefault="00D93734" w:rsidP="00657204">
                            <w:pPr>
                              <w:jc w:val="center"/>
                              <w:rPr>
                                <w:rStyle w:val="BookTitle"/>
                                <w:b w:val="0"/>
                                <w:bCs/>
                              </w:rPr>
                            </w:pPr>
                            <w:r w:rsidRPr="005113EA">
                              <w:rPr>
                                <w:rStyle w:val="BookTitle"/>
                                <w:b w:val="0"/>
                                <w:bCs/>
                              </w:rPr>
                              <w:t>0.99</w:t>
                            </w:r>
                            <w:r>
                              <w:rPr>
                                <w:rStyle w:val="BookTitle"/>
                                <w:b w:val="0"/>
                                <w:bCs/>
                              </w:rPr>
                              <w:t>8</w:t>
                            </w:r>
                            <w:r w:rsidRPr="005113EA">
                              <w:rPr>
                                <w:rStyle w:val="BookTitle"/>
                                <w:b w:val="0"/>
                                <w:bCs/>
                              </w:rPr>
                              <w:t xml:space="preserve"> (0.99</w:t>
                            </w:r>
                            <w:r>
                              <w:rPr>
                                <w:rStyle w:val="BookTitle"/>
                                <w:b w:val="0"/>
                                <w:bCs/>
                              </w:rPr>
                              <w:t>7</w:t>
                            </w:r>
                            <w:r w:rsidRPr="005113EA">
                              <w:rPr>
                                <w:rStyle w:val="BookTitle"/>
                                <w:b w:val="0"/>
                                <w:bCs/>
                              </w:rPr>
                              <w:t>–</w:t>
                            </w:r>
                            <w:r>
                              <w:rPr>
                                <w:rStyle w:val="BookTitle"/>
                                <w:b w:val="0"/>
                                <w:bCs/>
                              </w:rPr>
                              <w:t>1.000</w:t>
                            </w:r>
                            <w:r w:rsidRPr="005113EA">
                              <w:rPr>
                                <w:rStyle w:val="BookTitle"/>
                                <w:b w:val="0"/>
                                <w:bCs/>
                              </w:rPr>
                              <w:t>)</w:t>
                            </w:r>
                          </w:p>
                        </w:tc>
                        <w:tc>
                          <w:tcPr>
                            <w:tcW w:w="2016" w:type="dxa"/>
                          </w:tcPr>
                          <w:p w14:paraId="0D8BFCC7" w14:textId="77777777" w:rsidR="00D93734" w:rsidRPr="003B424E" w:rsidRDefault="00D93734" w:rsidP="00657204">
                            <w:pPr>
                              <w:jc w:val="center"/>
                              <w:rPr>
                                <w:rStyle w:val="BookTitle"/>
                                <w:b w:val="0"/>
                                <w:bCs/>
                              </w:rPr>
                            </w:pPr>
                            <w:r w:rsidRPr="005113EA">
                              <w:rPr>
                                <w:rStyle w:val="BookTitle"/>
                                <w:b w:val="0"/>
                                <w:bCs/>
                              </w:rPr>
                              <w:t>0.988 (0.982–0.994)</w:t>
                            </w:r>
                          </w:p>
                        </w:tc>
                        <w:tc>
                          <w:tcPr>
                            <w:tcW w:w="2016" w:type="dxa"/>
                          </w:tcPr>
                          <w:p w14:paraId="4E6D12F8" w14:textId="77777777" w:rsidR="00D93734" w:rsidRPr="003B424E" w:rsidRDefault="00D93734" w:rsidP="00657204">
                            <w:pPr>
                              <w:jc w:val="center"/>
                              <w:rPr>
                                <w:rStyle w:val="BookTitle"/>
                                <w:b w:val="0"/>
                                <w:bCs/>
                              </w:rPr>
                            </w:pPr>
                            <w:r w:rsidRPr="005113EA">
                              <w:rPr>
                                <w:rStyle w:val="BookTitle"/>
                                <w:b w:val="0"/>
                                <w:bCs/>
                              </w:rPr>
                              <w:t>0.991 (0.978–0.999)</w:t>
                            </w:r>
                          </w:p>
                        </w:tc>
                      </w:tr>
                      <w:tr w:rsidR="00D93734" w:rsidRPr="00CD032B" w14:paraId="11D93C57" w14:textId="77777777" w:rsidTr="00A74D53">
                        <w:trPr>
                          <w:jc w:val="center"/>
                        </w:trPr>
                        <w:tc>
                          <w:tcPr>
                            <w:tcW w:w="1224" w:type="dxa"/>
                          </w:tcPr>
                          <w:p w14:paraId="6EF78FCC" w14:textId="77777777" w:rsidR="00D93734" w:rsidRPr="00CD032B" w:rsidRDefault="00D93734" w:rsidP="00657204">
                            <w:pPr>
                              <w:rPr>
                                <w:rStyle w:val="BookTitle"/>
                                <w:b w:val="0"/>
                                <w:bCs/>
                              </w:rPr>
                            </w:pPr>
                            <w:r>
                              <w:rPr>
                                <w:rStyle w:val="BookTitle"/>
                                <w:b w:val="0"/>
                                <w:bCs/>
                              </w:rPr>
                              <w:t xml:space="preserve"> </w:t>
                            </w:r>
                            <w:r w:rsidRPr="00CD032B">
                              <w:rPr>
                                <w:rStyle w:val="BookTitle"/>
                                <w:b w:val="0"/>
                                <w:bCs/>
                              </w:rPr>
                              <w:t>Accuracy</w:t>
                            </w:r>
                          </w:p>
                        </w:tc>
                        <w:tc>
                          <w:tcPr>
                            <w:tcW w:w="2016" w:type="dxa"/>
                          </w:tcPr>
                          <w:p w14:paraId="2A547FB2" w14:textId="77777777" w:rsidR="00D93734" w:rsidRPr="003B424E" w:rsidRDefault="00D93734" w:rsidP="00657204">
                            <w:pPr>
                              <w:jc w:val="center"/>
                              <w:rPr>
                                <w:rStyle w:val="BookTitle"/>
                                <w:b w:val="0"/>
                                <w:bCs/>
                              </w:rPr>
                            </w:pPr>
                            <w:r w:rsidRPr="005113EA">
                              <w:rPr>
                                <w:rStyle w:val="BookTitle"/>
                                <w:b w:val="0"/>
                                <w:bCs/>
                              </w:rPr>
                              <w:t>0.932 (0.916–0.947)</w:t>
                            </w:r>
                          </w:p>
                        </w:tc>
                        <w:tc>
                          <w:tcPr>
                            <w:tcW w:w="2016" w:type="dxa"/>
                          </w:tcPr>
                          <w:p w14:paraId="06B38970" w14:textId="77777777" w:rsidR="00D93734" w:rsidRPr="003B424E" w:rsidRDefault="00D93734" w:rsidP="00657204">
                            <w:pPr>
                              <w:jc w:val="center"/>
                              <w:rPr>
                                <w:rStyle w:val="BookTitle"/>
                                <w:b w:val="0"/>
                                <w:bCs/>
                              </w:rPr>
                            </w:pPr>
                            <w:r w:rsidRPr="005113EA">
                              <w:rPr>
                                <w:rStyle w:val="BookTitle"/>
                                <w:b w:val="0"/>
                                <w:bCs/>
                              </w:rPr>
                              <w:t>0.9</w:t>
                            </w:r>
                            <w:r>
                              <w:rPr>
                                <w:rStyle w:val="BookTitle"/>
                                <w:b w:val="0"/>
                                <w:bCs/>
                              </w:rPr>
                              <w:t>83</w:t>
                            </w:r>
                            <w:r w:rsidRPr="005113EA">
                              <w:rPr>
                                <w:rStyle w:val="BookTitle"/>
                                <w:b w:val="0"/>
                                <w:bCs/>
                              </w:rPr>
                              <w:t xml:space="preserve"> (0.9</w:t>
                            </w:r>
                            <w:r>
                              <w:rPr>
                                <w:rStyle w:val="BookTitle"/>
                                <w:b w:val="0"/>
                                <w:bCs/>
                              </w:rPr>
                              <w:t>74</w:t>
                            </w:r>
                            <w:r w:rsidRPr="005113EA">
                              <w:rPr>
                                <w:rStyle w:val="BookTitle"/>
                                <w:b w:val="0"/>
                                <w:bCs/>
                              </w:rPr>
                              <w:t>–0.9</w:t>
                            </w:r>
                            <w:r>
                              <w:rPr>
                                <w:rStyle w:val="BookTitle"/>
                                <w:b w:val="0"/>
                                <w:bCs/>
                              </w:rPr>
                              <w:t>91</w:t>
                            </w:r>
                            <w:r w:rsidRPr="005113EA">
                              <w:rPr>
                                <w:rStyle w:val="BookTitle"/>
                                <w:b w:val="0"/>
                                <w:bCs/>
                              </w:rPr>
                              <w:t>)</w:t>
                            </w:r>
                          </w:p>
                        </w:tc>
                        <w:tc>
                          <w:tcPr>
                            <w:tcW w:w="2016" w:type="dxa"/>
                          </w:tcPr>
                          <w:p w14:paraId="30AC42E3" w14:textId="77777777" w:rsidR="00D93734" w:rsidRPr="003B424E" w:rsidRDefault="00D93734" w:rsidP="00657204">
                            <w:pPr>
                              <w:jc w:val="center"/>
                              <w:rPr>
                                <w:rStyle w:val="BookTitle"/>
                                <w:b w:val="0"/>
                                <w:bCs/>
                              </w:rPr>
                            </w:pPr>
                            <w:r w:rsidRPr="005113EA">
                              <w:rPr>
                                <w:rStyle w:val="BookTitle"/>
                                <w:b w:val="0"/>
                                <w:bCs/>
                              </w:rPr>
                              <w:t>0.949 (0.935–0.963)</w:t>
                            </w:r>
                          </w:p>
                        </w:tc>
                        <w:tc>
                          <w:tcPr>
                            <w:tcW w:w="2016" w:type="dxa"/>
                          </w:tcPr>
                          <w:p w14:paraId="5B8ED6F4" w14:textId="77777777" w:rsidR="00D93734" w:rsidRPr="003B424E" w:rsidRDefault="00D93734" w:rsidP="00657204">
                            <w:pPr>
                              <w:jc w:val="center"/>
                              <w:rPr>
                                <w:rStyle w:val="BookTitle"/>
                                <w:b w:val="0"/>
                                <w:bCs/>
                              </w:rPr>
                            </w:pPr>
                            <w:r w:rsidRPr="005113EA">
                              <w:rPr>
                                <w:rStyle w:val="BookTitle"/>
                                <w:b w:val="0"/>
                                <w:bCs/>
                              </w:rPr>
                              <w:t>0.983 (0.970–0.993)</w:t>
                            </w:r>
                          </w:p>
                        </w:tc>
                      </w:tr>
                    </w:tbl>
                    <w:p w14:paraId="55EC8615" w14:textId="77777777" w:rsidR="00D93734" w:rsidRDefault="00D93734" w:rsidP="00D93734"/>
                  </w:txbxContent>
                </v:textbox>
                <w10:wrap type="topAndBottom" anchory="margin"/>
              </v:shape>
            </w:pict>
          </mc:Fallback>
        </mc:AlternateContent>
      </w:r>
      <w:r w:rsidR="005113EA" w:rsidRPr="00632846">
        <w:t>Table</w:t>
      </w:r>
      <w:r w:rsidR="005113EA" w:rsidRPr="00632846">
        <w:rPr>
          <w:rFonts w:ascii="Times New Roman" w:hAnsi="Times New Roman" w:cs="Times New Roman"/>
        </w:rPr>
        <w:t> </w:t>
      </w:r>
      <w:r w:rsidR="002419F8" w:rsidRPr="00632846">
        <w:t>5</w:t>
      </w:r>
      <w:r w:rsidR="005113EA" w:rsidRPr="00632846">
        <w:t xml:space="preserve"> presents the performance metrics of the multitask model on the held-out test set. Across</w:t>
      </w:r>
      <w:r w:rsidRPr="00632846">
        <w:t xml:space="preserve"> all prediction branches</w:t>
      </w:r>
      <w:r w:rsidR="005113EA" w:rsidRPr="00632846">
        <w:t>, the test</w:t>
      </w:r>
      <w:r w:rsidR="005113EA" w:rsidRPr="00632846">
        <w:rPr>
          <w:rFonts w:ascii="Cambria Math" w:hAnsi="Cambria Math" w:cs="Cambria Math"/>
        </w:rPr>
        <w:t>‑</w:t>
      </w:r>
      <w:r w:rsidR="005113EA" w:rsidRPr="00632846">
        <w:t>set metrics closely reflect the trends observed during validation. DR continues to show excellent discrimination, with a sensitivity of 0.976 (</w:t>
      </w:r>
      <w:r w:rsidR="009118D0" w:rsidRPr="00632846">
        <w:t xml:space="preserve">CI: </w:t>
      </w:r>
      <w:r w:rsidR="005113EA" w:rsidRPr="00632846">
        <w:t>0.952–0.994) and an AUC of 0.99</w:t>
      </w:r>
      <w:r w:rsidR="009118D0" w:rsidRPr="00632846">
        <w:t>8</w:t>
      </w:r>
      <w:r w:rsidR="005113EA" w:rsidRPr="00632846">
        <w:t xml:space="preserve"> (</w:t>
      </w:r>
      <w:r w:rsidR="009118D0" w:rsidRPr="00632846">
        <w:t xml:space="preserve">CI: </w:t>
      </w:r>
      <w:r w:rsidR="005113EA" w:rsidRPr="00632846">
        <w:t>0.99</w:t>
      </w:r>
      <w:r w:rsidR="009118D0" w:rsidRPr="00632846">
        <w:t>7</w:t>
      </w:r>
      <w:r w:rsidR="005113EA" w:rsidRPr="00632846">
        <w:t>–</w:t>
      </w:r>
      <w:r w:rsidR="009118D0" w:rsidRPr="00632846">
        <w:t>1.000</w:t>
      </w:r>
      <w:r w:rsidR="005113EA" w:rsidRPr="00632846">
        <w:t xml:space="preserve">), confirming the model’s strong ability to generalize </w:t>
      </w:r>
      <w:r w:rsidR="00C33277" w:rsidRPr="00632846">
        <w:t xml:space="preserve">well </w:t>
      </w:r>
      <w:r w:rsidR="005113EA" w:rsidRPr="00632846">
        <w:t xml:space="preserve">to unseen data. </w:t>
      </w:r>
    </w:p>
    <w:p w14:paraId="5FC21C2B" w14:textId="69CB0E30" w:rsidR="005113EA" w:rsidRPr="00632846" w:rsidRDefault="005113EA" w:rsidP="005113EA">
      <w:r w:rsidRPr="00632846">
        <w:t>The Glaucoma and Normal classification heads also remain strong, with sensitivities of 0.969 (</w:t>
      </w:r>
      <w:r w:rsidR="009118D0" w:rsidRPr="00632846">
        <w:t xml:space="preserve">CI: </w:t>
      </w:r>
      <w:r w:rsidRPr="00632846">
        <w:t>0.953–0.982) and 0.971 (</w:t>
      </w:r>
      <w:r w:rsidR="009118D0" w:rsidRPr="00632846">
        <w:t xml:space="preserve">CI: </w:t>
      </w:r>
      <w:r w:rsidRPr="00632846">
        <w:t>0.954–0.985) and AUC values of 0.988 (</w:t>
      </w:r>
      <w:r w:rsidR="009118D0" w:rsidRPr="00632846">
        <w:t xml:space="preserve">CI: </w:t>
      </w:r>
      <w:r w:rsidRPr="00632846">
        <w:t xml:space="preserve">0.982–0.994) and </w:t>
      </w:r>
      <w:r w:rsidRPr="00632846">
        <w:lastRenderedPageBreak/>
        <w:t>0.987 (</w:t>
      </w:r>
      <w:r w:rsidR="009118D0" w:rsidRPr="00632846">
        <w:t xml:space="preserve">CI: </w:t>
      </w:r>
      <w:r w:rsidRPr="00632846">
        <w:t xml:space="preserve">0.982–0.991), respectively. There is also strong agreement in specificity values for both </w:t>
      </w:r>
      <w:r w:rsidR="00C33277" w:rsidRPr="00632846">
        <w:t>tasks</w:t>
      </w:r>
      <w:r w:rsidRPr="00632846">
        <w:t xml:space="preserve"> between the validation and test sets. </w:t>
      </w:r>
    </w:p>
    <w:p w14:paraId="01070AFB" w14:textId="13CECAFC" w:rsidR="005113EA" w:rsidRPr="00632846" w:rsidRDefault="005113EA" w:rsidP="005113EA">
      <w:r w:rsidRPr="00632846">
        <w:t>Cataract performance shows a slight decrease in sensitivity (-0.051) compared to the validation set but maintains excellent specificity of 0.993 (</w:t>
      </w:r>
      <w:r w:rsidR="009118D0" w:rsidRPr="00632846">
        <w:t xml:space="preserve">CI: </w:t>
      </w:r>
      <w:r w:rsidRPr="00632846">
        <w:t>0.983–1.000) and an AUC of 0.991 (</w:t>
      </w:r>
      <w:r w:rsidR="009118D0" w:rsidRPr="00632846">
        <w:t xml:space="preserve">CI: </w:t>
      </w:r>
      <w:r w:rsidRPr="00632846">
        <w:t>0.978–0.999). These results demonstrate that the model continues to reliably detect cataract cases despite having fewer positive samples.</w:t>
      </w:r>
      <w:r w:rsidRPr="00632846">
        <w:rPr>
          <w:noProof/>
          <w:kern w:val="0"/>
        </w:rPr>
        <w:t xml:space="preserve"> </w:t>
      </w:r>
    </w:p>
    <w:p w14:paraId="12875F18" w14:textId="45AA6701" w:rsidR="003B4F80" w:rsidRPr="00632846" w:rsidRDefault="00D93734" w:rsidP="005113EA">
      <w:r w:rsidRPr="00632846">
        <w:t xml:space="preserve">The close match between validation and test metrics </w:t>
      </w:r>
      <w:r w:rsidR="004618B5" w:rsidRPr="00632846">
        <w:t>indicate</w:t>
      </w:r>
      <w:r w:rsidRPr="00632846">
        <w:t xml:space="preserve">s that the proposed multitask model </w:t>
      </w:r>
      <w:r w:rsidR="004618B5" w:rsidRPr="00632846">
        <w:t>deliver</w:t>
      </w:r>
      <w:r w:rsidRPr="00632846">
        <w:t xml:space="preserve">s consistent, </w:t>
      </w:r>
      <w:r w:rsidR="004618B5" w:rsidRPr="00632846">
        <w:t>reli</w:t>
      </w:r>
      <w:r w:rsidRPr="00632846">
        <w:t xml:space="preserve">able performance even on new data. </w:t>
      </w:r>
      <w:r w:rsidR="005113EA" w:rsidRPr="00632846">
        <w:t xml:space="preserve">All four </w:t>
      </w:r>
      <w:r w:rsidR="004618B5" w:rsidRPr="00632846">
        <w:t>heads</w:t>
      </w:r>
      <w:r w:rsidR="005113EA" w:rsidRPr="00632846">
        <w:t xml:space="preserve"> preserve high discriminative power, with consistently high AUC values and balanced sensitivity–specificity profiles that reflect well</w:t>
      </w:r>
      <w:r w:rsidR="005113EA" w:rsidRPr="00632846">
        <w:rPr>
          <w:rFonts w:ascii="Cambria Math" w:hAnsi="Cambria Math" w:cs="Cambria Math"/>
        </w:rPr>
        <w:t>‑</w:t>
      </w:r>
      <w:r w:rsidR="005113EA" w:rsidRPr="00632846">
        <w:t>calibrated decision boundaries rather than dataset</w:t>
      </w:r>
      <w:r w:rsidR="005113EA" w:rsidRPr="00632846">
        <w:rPr>
          <w:rFonts w:ascii="Cambria Math" w:hAnsi="Cambria Math" w:cs="Cambria Math"/>
        </w:rPr>
        <w:t>‑</w:t>
      </w:r>
      <w:r w:rsidR="005113EA" w:rsidRPr="00632846">
        <w:t>specific tuning.</w:t>
      </w:r>
    </w:p>
    <w:p w14:paraId="691F131B" w14:textId="334C7C72" w:rsidR="005113EA" w:rsidRPr="00632846" w:rsidRDefault="005113EA" w:rsidP="005113EA">
      <w:r w:rsidRPr="00632846">
        <w:t>This stability is closely tied to the architectural design: the shared DenseNet backbone offers a unified representation of the retinal structure, while the task</w:t>
      </w:r>
      <w:r w:rsidRPr="00632846">
        <w:rPr>
          <w:rFonts w:ascii="Cambria Math" w:hAnsi="Cambria Math" w:cs="Cambria Math"/>
        </w:rPr>
        <w:t>‑</w:t>
      </w:r>
      <w:r w:rsidRPr="00632846">
        <w:t>specific adapter</w:t>
      </w:r>
      <w:r w:rsidR="009118D0" w:rsidRPr="00632846">
        <w:t>s</w:t>
      </w:r>
      <w:r w:rsidRPr="00632846">
        <w:t xml:space="preserve"> and MLP</w:t>
      </w:r>
      <w:r w:rsidR="00C33277" w:rsidRPr="00632846">
        <w:t>s</w:t>
      </w:r>
      <w:r w:rsidRPr="00632846">
        <w:t xml:space="preserve"> allow each </w:t>
      </w:r>
      <w:r w:rsidR="004618B5" w:rsidRPr="00632846">
        <w:t>branch</w:t>
      </w:r>
      <w:r w:rsidRPr="00632846">
        <w:t xml:space="preserve"> to specialize without interfering with the others. The outcome is a model that captures common retinal features efficiently while retaining the flexibility needed to distinguish disease</w:t>
      </w:r>
      <w:r w:rsidRPr="00632846">
        <w:rPr>
          <w:rFonts w:ascii="Cambria Math" w:hAnsi="Cambria Math" w:cs="Cambria Math"/>
        </w:rPr>
        <w:t>‑</w:t>
      </w:r>
      <w:r w:rsidRPr="00632846">
        <w:t>specific patterns.</w:t>
      </w:r>
      <w:r w:rsidR="00F770A0" w:rsidRPr="00632846">
        <w:rPr>
          <w:noProof/>
        </w:rPr>
        <w:t xml:space="preserve"> </w:t>
      </w:r>
    </w:p>
    <w:p w14:paraId="0561B80A" w14:textId="34505BD2" w:rsidR="005113EA" w:rsidRPr="00632846" w:rsidRDefault="00D93734" w:rsidP="00AF349C">
      <w:pPr>
        <w:rPr>
          <w:rStyle w:val="Strong"/>
          <w:b w:val="0"/>
          <w:bCs w:val="0"/>
        </w:rPr>
      </w:pPr>
      <w:bookmarkStart w:id="3" w:name="OLE_LINK3"/>
      <w:r w:rsidRPr="00632846">
        <w:t>The model’s ability to maintain strong performance across all classes—despite differences in prevalence, imaging characteristics, and sample size—demonstrates its robustness and suitability for real</w:t>
      </w:r>
      <w:r w:rsidRPr="00632846">
        <w:rPr>
          <w:rFonts w:ascii="Cambria Math" w:hAnsi="Cambria Math" w:cs="Cambria Math"/>
        </w:rPr>
        <w:t>‑</w:t>
      </w:r>
      <w:r w:rsidRPr="00632846">
        <w:t>world multi</w:t>
      </w:r>
      <w:r w:rsidRPr="00632846">
        <w:rPr>
          <w:rFonts w:ascii="Cambria Math" w:hAnsi="Cambria Math" w:cs="Cambria Math"/>
        </w:rPr>
        <w:t>‑</w:t>
      </w:r>
      <w:r w:rsidRPr="00632846">
        <w:t>disease screening workflows. This level of generalization indicates that the architecture can operate reliably across diverse clinical environments, a key requirement for scalable ophthalmic AI systems</w:t>
      </w:r>
      <w:r w:rsidR="005113EA" w:rsidRPr="00632846">
        <w:t>.</w:t>
      </w:r>
    </w:p>
    <w:bookmarkEnd w:id="3"/>
    <w:p w14:paraId="1D5E53BA" w14:textId="1374DD7D" w:rsidR="0096241F" w:rsidRPr="00632846" w:rsidRDefault="0096241F" w:rsidP="00D93734">
      <w:pPr>
        <w:pStyle w:val="Heading2"/>
      </w:pPr>
      <w:r w:rsidRPr="00632846">
        <w:rPr>
          <w:rStyle w:val="Strong"/>
          <w:b/>
          <w:bCs w:val="0"/>
        </w:rPr>
        <w:t>Model Interpretability</w:t>
      </w:r>
    </w:p>
    <w:p w14:paraId="4DFAD4A3" w14:textId="64909F20" w:rsidR="00BB68F8" w:rsidRPr="00632846" w:rsidRDefault="00D93734" w:rsidP="00BB68F8">
      <w:pPr>
        <w:rPr>
          <w:kern w:val="0"/>
          <w14:ligatures w14:val="none"/>
        </w:rPr>
      </w:pPr>
      <w:r w:rsidRPr="00632846">
        <w:rPr>
          <w:kern w:val="0"/>
          <w14:ligatures w14:val="none"/>
        </w:rPr>
        <w:t xml:space="preserve">We implemented Grad‑CAM visualizations to investigate the spatial cues driving the model’s predictions </w:t>
      </w:r>
      <w:r w:rsidR="00BB68F8" w:rsidRPr="00632846">
        <w:rPr>
          <w:kern w:val="0"/>
          <w14:ligatures w14:val="none"/>
        </w:rPr>
        <w:t>(See Figure</w:t>
      </w:r>
      <w:r w:rsidR="00BB68F8" w:rsidRPr="00632846">
        <w:rPr>
          <w:rFonts w:ascii="Times New Roman" w:hAnsi="Times New Roman" w:cs="Times New Roman"/>
          <w:kern w:val="0"/>
          <w14:ligatures w14:val="none"/>
        </w:rPr>
        <w:t> </w:t>
      </w:r>
      <w:r w:rsidR="00BB68F8" w:rsidRPr="00632846">
        <w:rPr>
          <w:kern w:val="0"/>
          <w14:ligatures w14:val="none"/>
        </w:rPr>
        <w:t xml:space="preserve">4). The colormap provides an intuitive, clinically interpretable representation of algorithm attention. </w:t>
      </w:r>
    </w:p>
    <w:p w14:paraId="25D68325" w14:textId="0385FD5D" w:rsidR="004618B5" w:rsidRPr="00632846" w:rsidRDefault="00BB68F8" w:rsidP="00BB68F8">
      <w:pPr>
        <w:rPr>
          <w:kern w:val="0"/>
          <w14:ligatures w14:val="none"/>
        </w:rPr>
      </w:pPr>
      <w:r w:rsidRPr="00632846">
        <w:rPr>
          <w:kern w:val="0"/>
          <w14:ligatures w14:val="none"/>
        </w:rPr>
        <w:t>High</w:t>
      </w:r>
      <w:r w:rsidRPr="00632846">
        <w:rPr>
          <w:rFonts w:ascii="Cambria Math" w:hAnsi="Cambria Math" w:cs="Cambria Math"/>
          <w:kern w:val="0"/>
          <w14:ligatures w14:val="none"/>
        </w:rPr>
        <w:t>‑</w:t>
      </w:r>
      <w:r w:rsidRPr="00632846">
        <w:rPr>
          <w:kern w:val="0"/>
          <w14:ligatures w14:val="none"/>
        </w:rPr>
        <w:t xml:space="preserve">intensity activations appear in bright yellow. These regions reflect the strongest model relevance. </w:t>
      </w:r>
      <w:r w:rsidR="00FE2E1B" w:rsidRPr="00632846">
        <w:rPr>
          <w:kern w:val="0"/>
          <w14:ligatures w14:val="none"/>
        </w:rPr>
        <w:t>Intermediate activation levels are shown with a pink</w:t>
      </w:r>
      <w:r w:rsidR="00FE2E1B" w:rsidRPr="00632846">
        <w:rPr>
          <w:rFonts w:ascii="Cambria Math" w:hAnsi="Cambria Math" w:cs="Cambria Math"/>
          <w:kern w:val="0"/>
          <w14:ligatures w14:val="none"/>
        </w:rPr>
        <w:t>‑</w:t>
      </w:r>
      <w:r w:rsidR="00FE2E1B" w:rsidRPr="00632846">
        <w:rPr>
          <w:kern w:val="0"/>
          <w14:ligatures w14:val="none"/>
        </w:rPr>
        <w:t>to</w:t>
      </w:r>
      <w:r w:rsidR="00FE2E1B" w:rsidRPr="00632846">
        <w:rPr>
          <w:rFonts w:ascii="Cambria Math" w:hAnsi="Cambria Math" w:cs="Cambria Math"/>
          <w:kern w:val="0"/>
          <w14:ligatures w14:val="none"/>
        </w:rPr>
        <w:t>‑</w:t>
      </w:r>
      <w:r w:rsidR="00FE2E1B" w:rsidRPr="00632846">
        <w:rPr>
          <w:kern w:val="0"/>
          <w14:ligatures w14:val="none"/>
        </w:rPr>
        <w:t>purple gradient and represent moderate contributions to the model’s response</w:t>
      </w:r>
      <w:r w:rsidRPr="00632846">
        <w:rPr>
          <w:kern w:val="0"/>
          <w14:ligatures w14:val="none"/>
        </w:rPr>
        <w:t>. Low</w:t>
      </w:r>
      <w:r w:rsidRPr="00632846">
        <w:rPr>
          <w:rFonts w:ascii="Cambria Math" w:hAnsi="Cambria Math" w:cs="Cambria Math"/>
          <w:kern w:val="0"/>
          <w14:ligatures w14:val="none"/>
        </w:rPr>
        <w:t>‑</w:t>
      </w:r>
      <w:r w:rsidRPr="00632846">
        <w:rPr>
          <w:kern w:val="0"/>
          <w14:ligatures w14:val="none"/>
        </w:rPr>
        <w:t>intensity areas appear in dark blue</w:t>
      </w:r>
      <w:r w:rsidR="00FE2E1B" w:rsidRPr="00632846">
        <w:rPr>
          <w:kern w:val="0"/>
          <w14:ligatures w14:val="none"/>
        </w:rPr>
        <w:t xml:space="preserve">, representing </w:t>
      </w:r>
      <w:r w:rsidRPr="00632846">
        <w:rPr>
          <w:kern w:val="0"/>
          <w14:ligatures w14:val="none"/>
        </w:rPr>
        <w:t>minimal or no attention. The smooth color gradient integrates naturally with fundus images and helps clinicians interpret classification outputs.</w:t>
      </w:r>
    </w:p>
    <w:p w14:paraId="7E028A4C" w14:textId="37864886" w:rsidR="00433C27" w:rsidRPr="00632846" w:rsidRDefault="003F0862" w:rsidP="00C33277">
      <w:pPr>
        <w:rPr>
          <w:kern w:val="0"/>
          <w14:ligatures w14:val="none"/>
        </w:rPr>
      </w:pPr>
      <w:r w:rsidRPr="00632846">
        <w:rPr>
          <w:kern w:val="0"/>
          <w14:ligatures w14:val="none"/>
        </w:rPr>
        <w:t>As shown in Figure 4, t</w:t>
      </w:r>
      <w:r w:rsidR="00A42081" w:rsidRPr="00632846">
        <w:rPr>
          <w:kern w:val="0"/>
          <w14:ligatures w14:val="none"/>
        </w:rPr>
        <w:t>he</w:t>
      </w:r>
      <w:r w:rsidR="003042DA" w:rsidRPr="00632846">
        <w:rPr>
          <w:kern w:val="0"/>
          <w14:ligatures w14:val="none"/>
        </w:rPr>
        <w:t xml:space="preserve"> maps consistently </w:t>
      </w:r>
      <w:r w:rsidR="00C33277" w:rsidRPr="00632846">
        <w:rPr>
          <w:kern w:val="0"/>
          <w14:ligatures w14:val="none"/>
        </w:rPr>
        <w:t>highlight</w:t>
      </w:r>
      <w:r w:rsidR="003042DA" w:rsidRPr="00632846">
        <w:rPr>
          <w:kern w:val="0"/>
          <w14:ligatures w14:val="none"/>
        </w:rPr>
        <w:t>ed clinically meaningful retinal structures and revealed distinct activation patterns for each condition.</w:t>
      </w:r>
      <w:r w:rsidR="00E9550D" w:rsidRPr="00632846">
        <w:rPr>
          <w:kern w:val="0"/>
          <w14:ligatures w14:val="none"/>
        </w:rPr>
        <w:t xml:space="preserve"> </w:t>
      </w:r>
      <w:r w:rsidR="00D93734" w:rsidRPr="00632846">
        <w:rPr>
          <w:kern w:val="0"/>
          <w14:ligatures w14:val="none"/>
        </w:rPr>
        <w:t>These visual explanations enhance transparency, support the interpretability of the model’s outputs, help build clinicians’ trust, and assist regulatory acceptance</w:t>
      </w:r>
      <w:r w:rsidR="00C33277" w:rsidRPr="00632846">
        <w:rPr>
          <w:kern w:val="0"/>
          <w14:ligatures w14:val="none"/>
        </w:rPr>
        <w:t xml:space="preserve">. </w:t>
      </w:r>
    </w:p>
    <w:p w14:paraId="547E05BF" w14:textId="365BA97A" w:rsidR="00EE7096" w:rsidRPr="00632846" w:rsidRDefault="00BB7FA1" w:rsidP="00433C27">
      <w:pPr>
        <w:pStyle w:val="Heading2"/>
      </w:pPr>
      <w:r w:rsidRPr="00632846">
        <w:rPr>
          <w:i/>
          <w:iCs/>
          <w:noProof/>
        </w:rPr>
        <w:lastRenderedPageBreak/>
        <mc:AlternateContent>
          <mc:Choice Requires="wps">
            <w:drawing>
              <wp:anchor distT="0" distB="0" distL="114300" distR="114300" simplePos="0" relativeHeight="251719680" behindDoc="0" locked="0" layoutInCell="1" allowOverlap="1" wp14:anchorId="6772184C" wp14:editId="62C14119">
                <wp:simplePos x="0" y="0"/>
                <wp:positionH relativeFrom="column">
                  <wp:posOffset>0</wp:posOffset>
                </wp:positionH>
                <wp:positionV relativeFrom="margin">
                  <wp:align>top</wp:align>
                </wp:positionV>
                <wp:extent cx="5961380" cy="4884420"/>
                <wp:effectExtent l="0" t="0" r="0" b="5080"/>
                <wp:wrapTopAndBottom/>
                <wp:docPr id="665474072" name="Text Box 2"/>
                <wp:cNvGraphicFramePr/>
                <a:graphic xmlns:a="http://schemas.openxmlformats.org/drawingml/2006/main">
                  <a:graphicData uri="http://schemas.microsoft.com/office/word/2010/wordprocessingShape">
                    <wps:wsp>
                      <wps:cNvSpPr txBox="1"/>
                      <wps:spPr>
                        <a:xfrm>
                          <a:off x="0" y="0"/>
                          <a:ext cx="5961380" cy="4884516"/>
                        </a:xfrm>
                        <a:prstGeom prst="rect">
                          <a:avLst/>
                        </a:prstGeom>
                        <a:solidFill>
                          <a:schemeClr val="lt1"/>
                        </a:solidFill>
                        <a:ln w="6350">
                          <a:noFill/>
                        </a:ln>
                      </wps:spPr>
                      <wps:txbx>
                        <w:txbxContent>
                          <w:tbl>
                            <w:tblPr>
                              <w:tblStyle w:val="TableGrid"/>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16"/>
                              <w:gridCol w:w="3096"/>
                            </w:tblGrid>
                            <w:tr w:rsidR="00CC0635" w:rsidRPr="00F770A0" w14:paraId="7974F828" w14:textId="77777777" w:rsidTr="00F770A0">
                              <w:tc>
                                <w:tcPr>
                                  <w:tcW w:w="3096" w:type="dxa"/>
                                </w:tcPr>
                                <w:p w14:paraId="626C364A" w14:textId="77777777" w:rsidR="00CC0635" w:rsidRPr="00F770A0" w:rsidRDefault="00CC0635" w:rsidP="003B4F80">
                                  <w:pPr>
                                    <w:rPr>
                                      <w:kern w:val="0"/>
                                      <w:sz w:val="24"/>
                                      <w:szCs w:val="24"/>
                                      <w14:ligatures w14:val="none"/>
                                    </w:rPr>
                                  </w:pPr>
                                </w:p>
                              </w:tc>
                              <w:tc>
                                <w:tcPr>
                                  <w:tcW w:w="3116" w:type="dxa"/>
                                </w:tcPr>
                                <w:p w14:paraId="6C6B964A" w14:textId="77777777" w:rsidR="00CC0635" w:rsidRPr="00F770A0" w:rsidRDefault="00CC0635" w:rsidP="003B4F80">
                                  <w:pPr>
                                    <w:rPr>
                                      <w:kern w:val="0"/>
                                      <w:sz w:val="24"/>
                                      <w:szCs w:val="24"/>
                                      <w14:ligatures w14:val="none"/>
                                    </w:rPr>
                                  </w:pPr>
                                </w:p>
                              </w:tc>
                              <w:tc>
                                <w:tcPr>
                                  <w:tcW w:w="3096" w:type="dxa"/>
                                </w:tcPr>
                                <w:p w14:paraId="767173D0" w14:textId="77777777" w:rsidR="00CC0635" w:rsidRPr="00F770A0" w:rsidRDefault="00CC0635" w:rsidP="003B4F80">
                                  <w:pPr>
                                    <w:rPr>
                                      <w:kern w:val="0"/>
                                      <w:sz w:val="24"/>
                                      <w:szCs w:val="24"/>
                                      <w14:ligatures w14:val="none"/>
                                    </w:rPr>
                                  </w:pPr>
                                </w:p>
                              </w:tc>
                            </w:tr>
                            <w:tr w:rsidR="00CC0635" w:rsidRPr="00F770A0" w14:paraId="4DA19B14" w14:textId="77777777" w:rsidTr="00F770A0">
                              <w:tc>
                                <w:tcPr>
                                  <w:tcW w:w="3096" w:type="dxa"/>
                                </w:tcPr>
                                <w:p w14:paraId="176111A4" w14:textId="77777777" w:rsidR="00CC0635" w:rsidRPr="00F770A0" w:rsidRDefault="00CC0635" w:rsidP="0094257B">
                                  <w:pPr>
                                    <w:jc w:val="center"/>
                                    <w:rPr>
                                      <w:kern w:val="0"/>
                                      <w:sz w:val="24"/>
                                      <w:szCs w:val="24"/>
                                      <w14:ligatures w14:val="none"/>
                                    </w:rPr>
                                  </w:pPr>
                                  <w:r w:rsidRPr="00F118CC">
                                    <w:rPr>
                                      <w:rStyle w:val="Strong"/>
                                      <w:bCs w:val="0"/>
                                      <w:i/>
                                      <w:iCs/>
                                      <w:noProof/>
                                    </w:rPr>
                                    <w:drawing>
                                      <wp:inline distT="0" distB="0" distL="0" distR="0" wp14:anchorId="77EF8DA7" wp14:editId="3C1A4903">
                                        <wp:extent cx="1600200" cy="1600200"/>
                                        <wp:effectExtent l="0" t="0" r="0" b="0"/>
                                        <wp:docPr id="2065105443" name="Picture 1" descr="A close up of a round objec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5105443" name="Picture 1" descr="A close up of a round object&#10;&#10;AI-generated content may be incorrect."/>
                                                <pic:cNvPicPr/>
                                              </pic:nvPicPr>
                                              <pic:blipFill>
                                                <a:blip r:embed="rId13"/>
                                                <a:stretch>
                                                  <a:fillRect/>
                                                </a:stretch>
                                              </pic:blipFill>
                                              <pic:spPr>
                                                <a:xfrm>
                                                  <a:off x="0" y="0"/>
                                                  <a:ext cx="1600200" cy="1600200"/>
                                                </a:xfrm>
                                                <a:prstGeom prst="rect">
                                                  <a:avLst/>
                                                </a:prstGeom>
                                              </pic:spPr>
                                            </pic:pic>
                                          </a:graphicData>
                                        </a:graphic>
                                      </wp:inline>
                                    </w:drawing>
                                  </w:r>
                                  <w:r w:rsidRPr="00F770A0">
                                    <w:rPr>
                                      <w:kern w:val="0"/>
                                      <w:sz w:val="24"/>
                                      <w:szCs w:val="24"/>
                                      <w14:ligatures w14:val="none"/>
                                    </w:rPr>
                                    <w:t>DR: p=</w:t>
                                  </w:r>
                                  <w:r>
                                    <w:rPr>
                                      <w:kern w:val="0"/>
                                      <w:sz w:val="24"/>
                                      <w:szCs w:val="24"/>
                                      <w14:ligatures w14:val="none"/>
                                    </w:rPr>
                                    <w:t>0.994</w:t>
                                  </w:r>
                                </w:p>
                              </w:tc>
                              <w:tc>
                                <w:tcPr>
                                  <w:tcW w:w="3116" w:type="dxa"/>
                                </w:tcPr>
                                <w:p w14:paraId="01EE84D8" w14:textId="77777777" w:rsidR="00CC0635" w:rsidRPr="00F770A0" w:rsidRDefault="00CC0635" w:rsidP="0094257B">
                                  <w:pPr>
                                    <w:jc w:val="center"/>
                                    <w:rPr>
                                      <w:kern w:val="0"/>
                                      <w:sz w:val="24"/>
                                      <w:szCs w:val="24"/>
                                      <w14:ligatures w14:val="none"/>
                                    </w:rPr>
                                  </w:pPr>
                                  <w:r w:rsidRPr="00F770A0">
                                    <w:rPr>
                                      <w:noProof/>
                                      <w:kern w:val="0"/>
                                      <w:sz w:val="24"/>
                                      <w:szCs w:val="24"/>
                                      <w14:ligatures w14:val="none"/>
                                    </w:rPr>
                                    <w:drawing>
                                      <wp:inline distT="0" distB="0" distL="0" distR="0" wp14:anchorId="576FCFFB" wp14:editId="778AAC7E">
                                        <wp:extent cx="1606652" cy="1600200"/>
                                        <wp:effectExtent l="0" t="0" r="6350" b="0"/>
                                        <wp:docPr id="1866134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34374" name=""/>
                                                <pic:cNvPicPr/>
                                              </pic:nvPicPr>
                                              <pic:blipFill>
                                                <a:blip r:embed="rId14"/>
                                                <a:stretch>
                                                  <a:fillRect/>
                                                </a:stretch>
                                              </pic:blipFill>
                                              <pic:spPr>
                                                <a:xfrm>
                                                  <a:off x="0" y="0"/>
                                                  <a:ext cx="1606652" cy="1600200"/>
                                                </a:xfrm>
                                                <a:prstGeom prst="rect">
                                                  <a:avLst/>
                                                </a:prstGeom>
                                              </pic:spPr>
                                            </pic:pic>
                                          </a:graphicData>
                                        </a:graphic>
                                      </wp:inline>
                                    </w:drawing>
                                  </w:r>
                                </w:p>
                                <w:p w14:paraId="366AF1CA" w14:textId="77777777" w:rsidR="00CC0635" w:rsidRPr="00F770A0" w:rsidRDefault="00CC0635" w:rsidP="0094257B">
                                  <w:pPr>
                                    <w:jc w:val="center"/>
                                    <w:rPr>
                                      <w:kern w:val="0"/>
                                      <w:sz w:val="24"/>
                                      <w:szCs w:val="24"/>
                                      <w14:ligatures w14:val="none"/>
                                    </w:rPr>
                                  </w:pPr>
                                  <w:r w:rsidRPr="00F770A0">
                                    <w:rPr>
                                      <w:kern w:val="0"/>
                                      <w:sz w:val="24"/>
                                      <w:szCs w:val="24"/>
                                      <w14:ligatures w14:val="none"/>
                                    </w:rPr>
                                    <w:t>Glaucoma: P=0.929</w:t>
                                  </w:r>
                                </w:p>
                              </w:tc>
                              <w:tc>
                                <w:tcPr>
                                  <w:tcW w:w="3096" w:type="dxa"/>
                                </w:tcPr>
                                <w:p w14:paraId="3FCAA961" w14:textId="77777777" w:rsidR="00CC0635" w:rsidRPr="00F770A0" w:rsidRDefault="00CC0635" w:rsidP="003B4F80">
                                  <w:pPr>
                                    <w:rPr>
                                      <w:kern w:val="0"/>
                                      <w:sz w:val="24"/>
                                      <w:szCs w:val="24"/>
                                      <w14:ligatures w14:val="none"/>
                                    </w:rPr>
                                  </w:pPr>
                                  <w:r w:rsidRPr="00F770A0">
                                    <w:rPr>
                                      <w:noProof/>
                                      <w:kern w:val="0"/>
                                      <w:sz w:val="24"/>
                                      <w:szCs w:val="24"/>
                                      <w14:ligatures w14:val="none"/>
                                    </w:rPr>
                                    <w:drawing>
                                      <wp:inline distT="0" distB="0" distL="0" distR="0" wp14:anchorId="1E085596" wp14:editId="40C8200D">
                                        <wp:extent cx="1600200" cy="1600200"/>
                                        <wp:effectExtent l="0" t="0" r="0" b="0"/>
                                        <wp:docPr id="99147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73851" name=""/>
                                                <pic:cNvPicPr/>
                                              </pic:nvPicPr>
                                              <pic:blipFill>
                                                <a:blip r:embed="rId15"/>
                                                <a:stretch>
                                                  <a:fillRect/>
                                                </a:stretch>
                                              </pic:blipFill>
                                              <pic:spPr>
                                                <a:xfrm>
                                                  <a:off x="0" y="0"/>
                                                  <a:ext cx="1600200" cy="1600200"/>
                                                </a:xfrm>
                                                <a:prstGeom prst="rect">
                                                  <a:avLst/>
                                                </a:prstGeom>
                                              </pic:spPr>
                                            </pic:pic>
                                          </a:graphicData>
                                        </a:graphic>
                                      </wp:inline>
                                    </w:drawing>
                                  </w:r>
                                </w:p>
                                <w:p w14:paraId="5CD0B44B" w14:textId="77777777" w:rsidR="00CC0635" w:rsidRPr="00F770A0" w:rsidRDefault="00CC0635" w:rsidP="00F770A0">
                                  <w:pPr>
                                    <w:jc w:val="center"/>
                                    <w:rPr>
                                      <w:kern w:val="0"/>
                                      <w:sz w:val="24"/>
                                      <w:szCs w:val="24"/>
                                      <w14:ligatures w14:val="none"/>
                                    </w:rPr>
                                  </w:pPr>
                                  <w:r w:rsidRPr="00F770A0">
                                    <w:rPr>
                                      <w:kern w:val="0"/>
                                      <w:sz w:val="24"/>
                                      <w:szCs w:val="24"/>
                                      <w14:ligatures w14:val="none"/>
                                    </w:rPr>
                                    <w:t>Glaucoma: p=0.832</w:t>
                                  </w:r>
                                </w:p>
                              </w:tc>
                            </w:tr>
                            <w:tr w:rsidR="00CC0635" w:rsidRPr="00F770A0" w14:paraId="05B6E039" w14:textId="77777777" w:rsidTr="00F770A0">
                              <w:tc>
                                <w:tcPr>
                                  <w:tcW w:w="3096" w:type="dxa"/>
                                </w:tcPr>
                                <w:p w14:paraId="4BC73571" w14:textId="77777777" w:rsidR="00CC0635" w:rsidRPr="00F770A0" w:rsidRDefault="00CC0635" w:rsidP="003B4F80">
                                  <w:pPr>
                                    <w:rPr>
                                      <w:kern w:val="0"/>
                                      <w:sz w:val="24"/>
                                      <w:szCs w:val="24"/>
                                      <w14:ligatures w14:val="none"/>
                                    </w:rPr>
                                  </w:pPr>
                                </w:p>
                              </w:tc>
                              <w:tc>
                                <w:tcPr>
                                  <w:tcW w:w="3116" w:type="dxa"/>
                                </w:tcPr>
                                <w:p w14:paraId="345A0E76" w14:textId="77777777" w:rsidR="00CC0635" w:rsidRPr="00F770A0" w:rsidRDefault="00CC0635" w:rsidP="003B4F80">
                                  <w:pPr>
                                    <w:rPr>
                                      <w:kern w:val="0"/>
                                      <w:sz w:val="24"/>
                                      <w:szCs w:val="24"/>
                                      <w14:ligatures w14:val="none"/>
                                    </w:rPr>
                                  </w:pPr>
                                </w:p>
                              </w:tc>
                              <w:tc>
                                <w:tcPr>
                                  <w:tcW w:w="3096" w:type="dxa"/>
                                </w:tcPr>
                                <w:p w14:paraId="7DE9999C" w14:textId="77777777" w:rsidR="00CC0635" w:rsidRPr="00F770A0" w:rsidRDefault="00CC0635" w:rsidP="003B4F80">
                                  <w:pPr>
                                    <w:rPr>
                                      <w:kern w:val="0"/>
                                      <w:sz w:val="24"/>
                                      <w:szCs w:val="24"/>
                                      <w14:ligatures w14:val="none"/>
                                    </w:rPr>
                                  </w:pPr>
                                </w:p>
                              </w:tc>
                            </w:tr>
                            <w:tr w:rsidR="00CC0635" w:rsidRPr="00F770A0" w14:paraId="471C8D6B" w14:textId="77777777" w:rsidTr="00F770A0">
                              <w:tc>
                                <w:tcPr>
                                  <w:tcW w:w="3096" w:type="dxa"/>
                                </w:tcPr>
                                <w:p w14:paraId="53C4A96C" w14:textId="77777777" w:rsidR="00CC0635" w:rsidRPr="00F770A0" w:rsidRDefault="00CC0635" w:rsidP="00F770A0">
                                  <w:pPr>
                                    <w:jc w:val="center"/>
                                    <w:rPr>
                                      <w:kern w:val="0"/>
                                      <w:sz w:val="24"/>
                                      <w:szCs w:val="24"/>
                                      <w14:ligatures w14:val="none"/>
                                    </w:rPr>
                                  </w:pPr>
                                  <w:r w:rsidRPr="00F770A0">
                                    <w:rPr>
                                      <w:noProof/>
                                    </w:rPr>
                                    <w:drawing>
                                      <wp:inline distT="0" distB="0" distL="0" distR="0" wp14:anchorId="58827447" wp14:editId="1FB3B4AB">
                                        <wp:extent cx="1606627" cy="1600200"/>
                                        <wp:effectExtent l="0" t="0" r="6350" b="0"/>
                                        <wp:docPr id="1390939406" name="Picture 1" descr="A close-up of a roun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39406" name="Picture 1" descr="A close-up of a round object&#10;&#10;AI-generated content may be incorrect."/>
                                                <pic:cNvPicPr/>
                                              </pic:nvPicPr>
                                              <pic:blipFill>
                                                <a:blip r:embed="rId16"/>
                                                <a:stretch>
                                                  <a:fillRect/>
                                                </a:stretch>
                                              </pic:blipFill>
                                              <pic:spPr>
                                                <a:xfrm>
                                                  <a:off x="0" y="0"/>
                                                  <a:ext cx="1606627" cy="1600200"/>
                                                </a:xfrm>
                                                <a:prstGeom prst="rect">
                                                  <a:avLst/>
                                                </a:prstGeom>
                                              </pic:spPr>
                                            </pic:pic>
                                          </a:graphicData>
                                        </a:graphic>
                                      </wp:inline>
                                    </w:drawing>
                                  </w:r>
                                  <w:r>
                                    <w:rPr>
                                      <w:kern w:val="0"/>
                                      <w:sz w:val="24"/>
                                      <w:szCs w:val="24"/>
                                      <w14:ligatures w14:val="none"/>
                                    </w:rPr>
                                    <w:t>Normal</w:t>
                                  </w:r>
                                  <w:r w:rsidRPr="00F770A0">
                                    <w:rPr>
                                      <w:kern w:val="0"/>
                                      <w:sz w:val="24"/>
                                      <w:szCs w:val="24"/>
                                      <w14:ligatures w14:val="none"/>
                                    </w:rPr>
                                    <w:t>: p=0.</w:t>
                                  </w:r>
                                  <w:r>
                                    <w:rPr>
                                      <w:kern w:val="0"/>
                                      <w:sz w:val="24"/>
                                      <w:szCs w:val="24"/>
                                      <w14:ligatures w14:val="none"/>
                                    </w:rPr>
                                    <w:t>999</w:t>
                                  </w:r>
                                </w:p>
                              </w:tc>
                              <w:tc>
                                <w:tcPr>
                                  <w:tcW w:w="3116" w:type="dxa"/>
                                </w:tcPr>
                                <w:p w14:paraId="3AA46F59" w14:textId="77777777" w:rsidR="00CC0635" w:rsidRPr="00F770A0" w:rsidRDefault="00CC0635" w:rsidP="0094257B">
                                  <w:pPr>
                                    <w:jc w:val="center"/>
                                    <w:rPr>
                                      <w:kern w:val="0"/>
                                      <w:sz w:val="24"/>
                                      <w:szCs w:val="24"/>
                                      <w14:ligatures w14:val="none"/>
                                    </w:rPr>
                                  </w:pPr>
                                  <w:r w:rsidRPr="00F118CC">
                                    <w:rPr>
                                      <w:noProof/>
                                      <w:kern w:val="0"/>
                                      <w:sz w:val="24"/>
                                      <w:szCs w:val="24"/>
                                      <w14:ligatures w14:val="none"/>
                                    </w:rPr>
                                    <w:drawing>
                                      <wp:inline distT="0" distB="0" distL="0" distR="0" wp14:anchorId="4C26B4AD" wp14:editId="03EE1F4D">
                                        <wp:extent cx="1600200" cy="1600200"/>
                                        <wp:effectExtent l="0" t="0" r="0" b="0"/>
                                        <wp:docPr id="1678986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86192" name=""/>
                                                <pic:cNvPicPr/>
                                              </pic:nvPicPr>
                                              <pic:blipFill>
                                                <a:blip r:embed="rId17"/>
                                                <a:stretch>
                                                  <a:fillRect/>
                                                </a:stretch>
                                              </pic:blipFill>
                                              <pic:spPr>
                                                <a:xfrm>
                                                  <a:off x="0" y="0"/>
                                                  <a:ext cx="1600200" cy="1600200"/>
                                                </a:xfrm>
                                                <a:prstGeom prst="rect">
                                                  <a:avLst/>
                                                </a:prstGeom>
                                              </pic:spPr>
                                            </pic:pic>
                                          </a:graphicData>
                                        </a:graphic>
                                      </wp:inline>
                                    </w:drawing>
                                  </w:r>
                                  <w:r w:rsidRPr="00F770A0">
                                    <w:rPr>
                                      <w:kern w:val="0"/>
                                      <w:sz w:val="24"/>
                                      <w:szCs w:val="24"/>
                                      <w14:ligatures w14:val="none"/>
                                    </w:rPr>
                                    <w:t>DR: p=</w:t>
                                  </w:r>
                                  <w:r>
                                    <w:rPr>
                                      <w:kern w:val="0"/>
                                      <w:sz w:val="24"/>
                                      <w:szCs w:val="24"/>
                                      <w14:ligatures w14:val="none"/>
                                    </w:rPr>
                                    <w:t>1.000</w:t>
                                  </w:r>
                                </w:p>
                              </w:tc>
                              <w:tc>
                                <w:tcPr>
                                  <w:tcW w:w="3096" w:type="dxa"/>
                                </w:tcPr>
                                <w:p w14:paraId="51507E60" w14:textId="77777777" w:rsidR="00CC0635" w:rsidRPr="00F770A0" w:rsidRDefault="00CC0635" w:rsidP="003B4F80">
                                  <w:pPr>
                                    <w:rPr>
                                      <w:kern w:val="0"/>
                                      <w:sz w:val="24"/>
                                      <w:szCs w:val="24"/>
                                      <w14:ligatures w14:val="none"/>
                                    </w:rPr>
                                  </w:pPr>
                                  <w:r w:rsidRPr="00F770A0">
                                    <w:rPr>
                                      <w:noProof/>
                                      <w:kern w:val="0"/>
                                      <w:sz w:val="24"/>
                                      <w:szCs w:val="24"/>
                                      <w14:ligatures w14:val="none"/>
                                    </w:rPr>
                                    <w:drawing>
                                      <wp:inline distT="0" distB="0" distL="0" distR="0" wp14:anchorId="61338744" wp14:editId="10D921AF">
                                        <wp:extent cx="1600200" cy="1600200"/>
                                        <wp:effectExtent l="0" t="0" r="0" b="0"/>
                                        <wp:docPr id="1641302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02144" name=""/>
                                                <pic:cNvPicPr/>
                                              </pic:nvPicPr>
                                              <pic:blipFill>
                                                <a:blip r:embed="rId18"/>
                                                <a:stretch>
                                                  <a:fillRect/>
                                                </a:stretch>
                                              </pic:blipFill>
                                              <pic:spPr>
                                                <a:xfrm>
                                                  <a:off x="0" y="0"/>
                                                  <a:ext cx="1600200" cy="1600200"/>
                                                </a:xfrm>
                                                <a:prstGeom prst="rect">
                                                  <a:avLst/>
                                                </a:prstGeom>
                                              </pic:spPr>
                                            </pic:pic>
                                          </a:graphicData>
                                        </a:graphic>
                                      </wp:inline>
                                    </w:drawing>
                                  </w:r>
                                </w:p>
                                <w:p w14:paraId="180D08F0" w14:textId="77777777" w:rsidR="00CC0635" w:rsidRPr="00F770A0" w:rsidRDefault="00CC0635" w:rsidP="00F770A0">
                                  <w:pPr>
                                    <w:jc w:val="center"/>
                                    <w:rPr>
                                      <w:kern w:val="0"/>
                                      <w:sz w:val="24"/>
                                      <w:szCs w:val="24"/>
                                      <w14:ligatures w14:val="none"/>
                                    </w:rPr>
                                  </w:pPr>
                                  <w:r w:rsidRPr="00F770A0">
                                    <w:rPr>
                                      <w:kern w:val="0"/>
                                      <w:sz w:val="24"/>
                                      <w:szCs w:val="24"/>
                                      <w14:ligatures w14:val="none"/>
                                    </w:rPr>
                                    <w:t>Cataract: p=1.000</w:t>
                                  </w:r>
                                </w:p>
                              </w:tc>
                            </w:tr>
                          </w:tbl>
                          <w:p w14:paraId="2D6A1E7C" w14:textId="77777777" w:rsidR="00CC0635" w:rsidRPr="00F770A0" w:rsidRDefault="00CC0635" w:rsidP="00CC0635">
                            <w:pPr>
                              <w:rPr>
                                <w:kern w:val="0"/>
                                <w:sz w:val="2"/>
                                <w:szCs w:val="2"/>
                                <w14:ligatures w14:val="none"/>
                              </w:rPr>
                            </w:pPr>
                          </w:p>
                          <w:p w14:paraId="7F90FAB9" w14:textId="59C0A45F" w:rsidR="00CC0635" w:rsidRPr="00F770A0" w:rsidRDefault="00CC0635" w:rsidP="00CC0635">
                            <w:pPr>
                              <w:rPr>
                                <w:sz w:val="24"/>
                                <w:szCs w:val="24"/>
                              </w:rPr>
                            </w:pPr>
                            <w:r w:rsidRPr="00BB7FA1">
                              <w:rPr>
                                <w:rStyle w:val="BookTitle"/>
                              </w:rPr>
                              <w:t xml:space="preserve">Figure 4. </w:t>
                            </w:r>
                            <w:r w:rsidR="00BB7FA1" w:rsidRPr="00BB7FA1">
                              <w:rPr>
                                <w:kern w:val="0"/>
                                <w:sz w:val="24"/>
                                <w:szCs w:val="24"/>
                                <w14:ligatures w14:val="none"/>
                              </w:rPr>
                              <w:t>Interpreting model predictions with Grad</w:t>
                            </w:r>
                            <w:r w:rsidR="00BB7FA1" w:rsidRPr="00BB7FA1">
                              <w:rPr>
                                <w:rFonts w:ascii="Cambria Math" w:hAnsi="Cambria Math" w:cs="Cambria Math"/>
                                <w:kern w:val="0"/>
                                <w:sz w:val="24"/>
                                <w:szCs w:val="24"/>
                                <w14:ligatures w14:val="none"/>
                              </w:rPr>
                              <w:t>‑</w:t>
                            </w:r>
                            <w:r w:rsidR="00BB7FA1" w:rsidRPr="00BB7FA1">
                              <w:rPr>
                                <w:kern w:val="0"/>
                                <w:sz w:val="24"/>
                                <w:szCs w:val="24"/>
                                <w14:ligatures w14:val="none"/>
                              </w:rPr>
                              <w:t>CAM. The visualizations highlight the retinal regions most influential to each disease prediction, providing spatial insight into the model’s decision</w:t>
                            </w:r>
                            <w:r w:rsidR="00BB7FA1" w:rsidRPr="00BB7FA1">
                              <w:rPr>
                                <w:rFonts w:ascii="Cambria Math" w:hAnsi="Cambria Math" w:cs="Cambria Math"/>
                                <w:kern w:val="0"/>
                                <w:sz w:val="24"/>
                                <w:szCs w:val="24"/>
                                <w14:ligatures w14:val="none"/>
                              </w:rPr>
                              <w:t>‑</w:t>
                            </w:r>
                            <w:r w:rsidR="00BB7FA1" w:rsidRPr="00BB7FA1">
                              <w:rPr>
                                <w:kern w:val="0"/>
                                <w:sz w:val="24"/>
                                <w:szCs w:val="24"/>
                                <w14:ligatures w14:val="none"/>
                              </w:rPr>
                              <w:t>making.</w:t>
                            </w:r>
                          </w:p>
                        </w:txbxContent>
                      </wps:txbx>
                      <wps:bodyPr rot="0" spcFirstLastPara="0" vertOverflow="overflow" horzOverflow="overflow" vert="horz" wrap="square" lIns="45720" tIns="91440" rIns="45720" bIns="9144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72184C" id="_x0000_s1033" type="#_x0000_t202" style="position:absolute;left:0;text-align:left;margin-left:0;margin-top:0;width:469.4pt;height:384.6pt;z-index:25171968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" fillcolor="white [3201]" stroked="f" strokeweight=".5pt">
                <v:textbox inset="3.6pt,7.2pt,3.6pt,7.2pt">
                  <w:txbxContent>
                    <w:tbl>
                      <w:tblPr>
                        <w:tblStyle w:val="TableGrid"/>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16"/>
                        <w:gridCol w:w="3096"/>
                      </w:tblGrid>
                      <w:tr w:rsidR="00CC0635" w:rsidRPr="00F770A0" w14:paraId="7974F828" w14:textId="77777777" w:rsidTr="00F770A0">
                        <w:tc>
                          <w:tcPr>
                            <w:tcW w:w="3096" w:type="dxa"/>
                          </w:tcPr>
                          <w:p w14:paraId="626C364A" w14:textId="77777777" w:rsidR="00CC0635" w:rsidRPr="00F770A0" w:rsidRDefault="00CC0635" w:rsidP="003B4F80">
                            <w:pPr>
                              <w:rPr>
                                <w:kern w:val="0"/>
                                <w:sz w:val="24"/>
                                <w:szCs w:val="24"/>
                                <w14:ligatures w14:val="none"/>
                              </w:rPr>
                            </w:pPr>
                          </w:p>
                        </w:tc>
                        <w:tc>
                          <w:tcPr>
                            <w:tcW w:w="3116" w:type="dxa"/>
                          </w:tcPr>
                          <w:p w14:paraId="6C6B964A" w14:textId="77777777" w:rsidR="00CC0635" w:rsidRPr="00F770A0" w:rsidRDefault="00CC0635" w:rsidP="003B4F80">
                            <w:pPr>
                              <w:rPr>
                                <w:kern w:val="0"/>
                                <w:sz w:val="24"/>
                                <w:szCs w:val="24"/>
                                <w14:ligatures w14:val="none"/>
                              </w:rPr>
                            </w:pPr>
                          </w:p>
                        </w:tc>
                        <w:tc>
                          <w:tcPr>
                            <w:tcW w:w="3096" w:type="dxa"/>
                          </w:tcPr>
                          <w:p w14:paraId="767173D0" w14:textId="77777777" w:rsidR="00CC0635" w:rsidRPr="00F770A0" w:rsidRDefault="00CC0635" w:rsidP="003B4F80">
                            <w:pPr>
                              <w:rPr>
                                <w:kern w:val="0"/>
                                <w:sz w:val="24"/>
                                <w:szCs w:val="24"/>
                                <w14:ligatures w14:val="none"/>
                              </w:rPr>
                            </w:pPr>
                          </w:p>
                        </w:tc>
                      </w:tr>
                      <w:tr w:rsidR="00CC0635" w:rsidRPr="00F770A0" w14:paraId="4DA19B14" w14:textId="77777777" w:rsidTr="00F770A0">
                        <w:tc>
                          <w:tcPr>
                            <w:tcW w:w="3096" w:type="dxa"/>
                          </w:tcPr>
                          <w:p w14:paraId="176111A4" w14:textId="77777777" w:rsidR="00CC0635" w:rsidRPr="00F770A0" w:rsidRDefault="00CC0635" w:rsidP="0094257B">
                            <w:pPr>
                              <w:jc w:val="center"/>
                              <w:rPr>
                                <w:kern w:val="0"/>
                                <w:sz w:val="24"/>
                                <w:szCs w:val="24"/>
                                <w14:ligatures w14:val="none"/>
                              </w:rPr>
                            </w:pPr>
                            <w:r w:rsidRPr="00F118CC">
                              <w:rPr>
                                <w:rStyle w:val="Strong"/>
                                <w:bCs w:val="0"/>
                                <w:i/>
                                <w:iCs/>
                                <w:noProof/>
                              </w:rPr>
                              <w:drawing>
                                <wp:inline distT="0" distB="0" distL="0" distR="0" wp14:anchorId="77EF8DA7" wp14:editId="3C1A4903">
                                  <wp:extent cx="1600200" cy="1600200"/>
                                  <wp:effectExtent l="0" t="0" r="0" b="0"/>
                                  <wp:docPr id="2065105443" name="Picture 1" descr="A close up of a round objec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5105443" name="Picture 1" descr="A close up of a round object&#10;&#10;AI-generated content may be incorrect."/>
                                          <pic:cNvPicPr/>
                                        </pic:nvPicPr>
                                        <pic:blipFill>
                                          <a:blip r:embed="rId13"/>
                                          <a:stretch>
                                            <a:fillRect/>
                                          </a:stretch>
                                        </pic:blipFill>
                                        <pic:spPr>
                                          <a:xfrm>
                                            <a:off x="0" y="0"/>
                                            <a:ext cx="1600200" cy="1600200"/>
                                          </a:xfrm>
                                          <a:prstGeom prst="rect">
                                            <a:avLst/>
                                          </a:prstGeom>
                                        </pic:spPr>
                                      </pic:pic>
                                    </a:graphicData>
                                  </a:graphic>
                                </wp:inline>
                              </w:drawing>
                            </w:r>
                            <w:r w:rsidRPr="00F770A0">
                              <w:rPr>
                                <w:kern w:val="0"/>
                                <w:sz w:val="24"/>
                                <w:szCs w:val="24"/>
                                <w14:ligatures w14:val="none"/>
                              </w:rPr>
                              <w:t>DR: p=</w:t>
                            </w:r>
                            <w:r>
                              <w:rPr>
                                <w:kern w:val="0"/>
                                <w:sz w:val="24"/>
                                <w:szCs w:val="24"/>
                                <w14:ligatures w14:val="none"/>
                              </w:rPr>
                              <w:t>0.994</w:t>
                            </w:r>
                          </w:p>
                        </w:tc>
                        <w:tc>
                          <w:tcPr>
                            <w:tcW w:w="3116" w:type="dxa"/>
                          </w:tcPr>
                          <w:p w14:paraId="01EE84D8" w14:textId="77777777" w:rsidR="00CC0635" w:rsidRPr="00F770A0" w:rsidRDefault="00CC0635" w:rsidP="0094257B">
                            <w:pPr>
                              <w:jc w:val="center"/>
                              <w:rPr>
                                <w:kern w:val="0"/>
                                <w:sz w:val="24"/>
                                <w:szCs w:val="24"/>
                                <w14:ligatures w14:val="none"/>
                              </w:rPr>
                            </w:pPr>
                            <w:r w:rsidRPr="00F770A0">
                              <w:rPr>
                                <w:noProof/>
                                <w:kern w:val="0"/>
                                <w:sz w:val="24"/>
                                <w:szCs w:val="24"/>
                                <w14:ligatures w14:val="none"/>
                              </w:rPr>
                              <w:drawing>
                                <wp:inline distT="0" distB="0" distL="0" distR="0" wp14:anchorId="576FCFFB" wp14:editId="778AAC7E">
                                  <wp:extent cx="1606652" cy="1600200"/>
                                  <wp:effectExtent l="0" t="0" r="6350" b="0"/>
                                  <wp:docPr id="1866134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34374" name=""/>
                                          <pic:cNvPicPr/>
                                        </pic:nvPicPr>
                                        <pic:blipFill>
                                          <a:blip r:embed="rId14"/>
                                          <a:stretch>
                                            <a:fillRect/>
                                          </a:stretch>
                                        </pic:blipFill>
                                        <pic:spPr>
                                          <a:xfrm>
                                            <a:off x="0" y="0"/>
                                            <a:ext cx="1606652" cy="1600200"/>
                                          </a:xfrm>
                                          <a:prstGeom prst="rect">
                                            <a:avLst/>
                                          </a:prstGeom>
                                        </pic:spPr>
                                      </pic:pic>
                                    </a:graphicData>
                                  </a:graphic>
                                </wp:inline>
                              </w:drawing>
                            </w:r>
                          </w:p>
                          <w:p w14:paraId="366AF1CA" w14:textId="77777777" w:rsidR="00CC0635" w:rsidRPr="00F770A0" w:rsidRDefault="00CC0635" w:rsidP="0094257B">
                            <w:pPr>
                              <w:jc w:val="center"/>
                              <w:rPr>
                                <w:kern w:val="0"/>
                                <w:sz w:val="24"/>
                                <w:szCs w:val="24"/>
                                <w14:ligatures w14:val="none"/>
                              </w:rPr>
                            </w:pPr>
                            <w:r w:rsidRPr="00F770A0">
                              <w:rPr>
                                <w:kern w:val="0"/>
                                <w:sz w:val="24"/>
                                <w:szCs w:val="24"/>
                                <w14:ligatures w14:val="none"/>
                              </w:rPr>
                              <w:t>Glaucoma: P=0.929</w:t>
                            </w:r>
                          </w:p>
                        </w:tc>
                        <w:tc>
                          <w:tcPr>
                            <w:tcW w:w="3096" w:type="dxa"/>
                          </w:tcPr>
                          <w:p w14:paraId="3FCAA961" w14:textId="77777777" w:rsidR="00CC0635" w:rsidRPr="00F770A0" w:rsidRDefault="00CC0635" w:rsidP="003B4F80">
                            <w:pPr>
                              <w:rPr>
                                <w:kern w:val="0"/>
                                <w:sz w:val="24"/>
                                <w:szCs w:val="24"/>
                                <w14:ligatures w14:val="none"/>
                              </w:rPr>
                            </w:pPr>
                            <w:r w:rsidRPr="00F770A0">
                              <w:rPr>
                                <w:noProof/>
                                <w:kern w:val="0"/>
                                <w:sz w:val="24"/>
                                <w:szCs w:val="24"/>
                                <w14:ligatures w14:val="none"/>
                              </w:rPr>
                              <w:drawing>
                                <wp:inline distT="0" distB="0" distL="0" distR="0" wp14:anchorId="1E085596" wp14:editId="40C8200D">
                                  <wp:extent cx="1600200" cy="1600200"/>
                                  <wp:effectExtent l="0" t="0" r="0" b="0"/>
                                  <wp:docPr id="99147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73851" name=""/>
                                          <pic:cNvPicPr/>
                                        </pic:nvPicPr>
                                        <pic:blipFill>
                                          <a:blip r:embed="rId15"/>
                                          <a:stretch>
                                            <a:fillRect/>
                                          </a:stretch>
                                        </pic:blipFill>
                                        <pic:spPr>
                                          <a:xfrm>
                                            <a:off x="0" y="0"/>
                                            <a:ext cx="1600200" cy="1600200"/>
                                          </a:xfrm>
                                          <a:prstGeom prst="rect">
                                            <a:avLst/>
                                          </a:prstGeom>
                                        </pic:spPr>
                                      </pic:pic>
                                    </a:graphicData>
                                  </a:graphic>
                                </wp:inline>
                              </w:drawing>
                            </w:r>
                          </w:p>
                          <w:p w14:paraId="5CD0B44B" w14:textId="77777777" w:rsidR="00CC0635" w:rsidRPr="00F770A0" w:rsidRDefault="00CC0635" w:rsidP="00F770A0">
                            <w:pPr>
                              <w:jc w:val="center"/>
                              <w:rPr>
                                <w:kern w:val="0"/>
                                <w:sz w:val="24"/>
                                <w:szCs w:val="24"/>
                                <w14:ligatures w14:val="none"/>
                              </w:rPr>
                            </w:pPr>
                            <w:r w:rsidRPr="00F770A0">
                              <w:rPr>
                                <w:kern w:val="0"/>
                                <w:sz w:val="24"/>
                                <w:szCs w:val="24"/>
                                <w14:ligatures w14:val="none"/>
                              </w:rPr>
                              <w:t>Glaucoma: p=0.832</w:t>
                            </w:r>
                          </w:p>
                        </w:tc>
                      </w:tr>
                      <w:tr w:rsidR="00CC0635" w:rsidRPr="00F770A0" w14:paraId="05B6E039" w14:textId="77777777" w:rsidTr="00F770A0">
                        <w:tc>
                          <w:tcPr>
                            <w:tcW w:w="3096" w:type="dxa"/>
                          </w:tcPr>
                          <w:p w14:paraId="4BC73571" w14:textId="77777777" w:rsidR="00CC0635" w:rsidRPr="00F770A0" w:rsidRDefault="00CC0635" w:rsidP="003B4F80">
                            <w:pPr>
                              <w:rPr>
                                <w:kern w:val="0"/>
                                <w:sz w:val="24"/>
                                <w:szCs w:val="24"/>
                                <w14:ligatures w14:val="none"/>
                              </w:rPr>
                            </w:pPr>
                          </w:p>
                        </w:tc>
                        <w:tc>
                          <w:tcPr>
                            <w:tcW w:w="3116" w:type="dxa"/>
                          </w:tcPr>
                          <w:p w14:paraId="345A0E76" w14:textId="77777777" w:rsidR="00CC0635" w:rsidRPr="00F770A0" w:rsidRDefault="00CC0635" w:rsidP="003B4F80">
                            <w:pPr>
                              <w:rPr>
                                <w:kern w:val="0"/>
                                <w:sz w:val="24"/>
                                <w:szCs w:val="24"/>
                                <w14:ligatures w14:val="none"/>
                              </w:rPr>
                            </w:pPr>
                          </w:p>
                        </w:tc>
                        <w:tc>
                          <w:tcPr>
                            <w:tcW w:w="3096" w:type="dxa"/>
                          </w:tcPr>
                          <w:p w14:paraId="7DE9999C" w14:textId="77777777" w:rsidR="00CC0635" w:rsidRPr="00F770A0" w:rsidRDefault="00CC0635" w:rsidP="003B4F80">
                            <w:pPr>
                              <w:rPr>
                                <w:kern w:val="0"/>
                                <w:sz w:val="24"/>
                                <w:szCs w:val="24"/>
                                <w14:ligatures w14:val="none"/>
                              </w:rPr>
                            </w:pPr>
                          </w:p>
                        </w:tc>
                      </w:tr>
                      <w:tr w:rsidR="00CC0635" w:rsidRPr="00F770A0" w14:paraId="471C8D6B" w14:textId="77777777" w:rsidTr="00F770A0">
                        <w:tc>
                          <w:tcPr>
                            <w:tcW w:w="3096" w:type="dxa"/>
                          </w:tcPr>
                          <w:p w14:paraId="53C4A96C" w14:textId="77777777" w:rsidR="00CC0635" w:rsidRPr="00F770A0" w:rsidRDefault="00CC0635" w:rsidP="00F770A0">
                            <w:pPr>
                              <w:jc w:val="center"/>
                              <w:rPr>
                                <w:kern w:val="0"/>
                                <w:sz w:val="24"/>
                                <w:szCs w:val="24"/>
                                <w14:ligatures w14:val="none"/>
                              </w:rPr>
                            </w:pPr>
                            <w:r w:rsidRPr="00F770A0">
                              <w:rPr>
                                <w:noProof/>
                              </w:rPr>
                              <w:drawing>
                                <wp:inline distT="0" distB="0" distL="0" distR="0" wp14:anchorId="58827447" wp14:editId="1FB3B4AB">
                                  <wp:extent cx="1606627" cy="1600200"/>
                                  <wp:effectExtent l="0" t="0" r="6350" b="0"/>
                                  <wp:docPr id="1390939406" name="Picture 1" descr="A close-up of a roun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39406" name="Picture 1" descr="A close-up of a round object&#10;&#10;AI-generated content may be incorrect."/>
                                          <pic:cNvPicPr/>
                                        </pic:nvPicPr>
                                        <pic:blipFill>
                                          <a:blip r:embed="rId16"/>
                                          <a:stretch>
                                            <a:fillRect/>
                                          </a:stretch>
                                        </pic:blipFill>
                                        <pic:spPr>
                                          <a:xfrm>
                                            <a:off x="0" y="0"/>
                                            <a:ext cx="1606627" cy="1600200"/>
                                          </a:xfrm>
                                          <a:prstGeom prst="rect">
                                            <a:avLst/>
                                          </a:prstGeom>
                                        </pic:spPr>
                                      </pic:pic>
                                    </a:graphicData>
                                  </a:graphic>
                                </wp:inline>
                              </w:drawing>
                            </w:r>
                            <w:r>
                              <w:rPr>
                                <w:kern w:val="0"/>
                                <w:sz w:val="24"/>
                                <w:szCs w:val="24"/>
                                <w14:ligatures w14:val="none"/>
                              </w:rPr>
                              <w:t>Normal</w:t>
                            </w:r>
                            <w:r w:rsidRPr="00F770A0">
                              <w:rPr>
                                <w:kern w:val="0"/>
                                <w:sz w:val="24"/>
                                <w:szCs w:val="24"/>
                                <w14:ligatures w14:val="none"/>
                              </w:rPr>
                              <w:t>: p=0.</w:t>
                            </w:r>
                            <w:r>
                              <w:rPr>
                                <w:kern w:val="0"/>
                                <w:sz w:val="24"/>
                                <w:szCs w:val="24"/>
                                <w14:ligatures w14:val="none"/>
                              </w:rPr>
                              <w:t>999</w:t>
                            </w:r>
                          </w:p>
                        </w:tc>
                        <w:tc>
                          <w:tcPr>
                            <w:tcW w:w="3116" w:type="dxa"/>
                          </w:tcPr>
                          <w:p w14:paraId="3AA46F59" w14:textId="77777777" w:rsidR="00CC0635" w:rsidRPr="00F770A0" w:rsidRDefault="00CC0635" w:rsidP="0094257B">
                            <w:pPr>
                              <w:jc w:val="center"/>
                              <w:rPr>
                                <w:kern w:val="0"/>
                                <w:sz w:val="24"/>
                                <w:szCs w:val="24"/>
                                <w14:ligatures w14:val="none"/>
                              </w:rPr>
                            </w:pPr>
                            <w:r w:rsidRPr="00F118CC">
                              <w:rPr>
                                <w:noProof/>
                                <w:kern w:val="0"/>
                                <w:sz w:val="24"/>
                                <w:szCs w:val="24"/>
                                <w14:ligatures w14:val="none"/>
                              </w:rPr>
                              <w:drawing>
                                <wp:inline distT="0" distB="0" distL="0" distR="0" wp14:anchorId="4C26B4AD" wp14:editId="03EE1F4D">
                                  <wp:extent cx="1600200" cy="1600200"/>
                                  <wp:effectExtent l="0" t="0" r="0" b="0"/>
                                  <wp:docPr id="1678986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86192" name=""/>
                                          <pic:cNvPicPr/>
                                        </pic:nvPicPr>
                                        <pic:blipFill>
                                          <a:blip r:embed="rId17"/>
                                          <a:stretch>
                                            <a:fillRect/>
                                          </a:stretch>
                                        </pic:blipFill>
                                        <pic:spPr>
                                          <a:xfrm>
                                            <a:off x="0" y="0"/>
                                            <a:ext cx="1600200" cy="1600200"/>
                                          </a:xfrm>
                                          <a:prstGeom prst="rect">
                                            <a:avLst/>
                                          </a:prstGeom>
                                        </pic:spPr>
                                      </pic:pic>
                                    </a:graphicData>
                                  </a:graphic>
                                </wp:inline>
                              </w:drawing>
                            </w:r>
                            <w:r w:rsidRPr="00F770A0">
                              <w:rPr>
                                <w:kern w:val="0"/>
                                <w:sz w:val="24"/>
                                <w:szCs w:val="24"/>
                                <w14:ligatures w14:val="none"/>
                              </w:rPr>
                              <w:t>DR: p=</w:t>
                            </w:r>
                            <w:r>
                              <w:rPr>
                                <w:kern w:val="0"/>
                                <w:sz w:val="24"/>
                                <w:szCs w:val="24"/>
                                <w14:ligatures w14:val="none"/>
                              </w:rPr>
                              <w:t>1.000</w:t>
                            </w:r>
                          </w:p>
                        </w:tc>
                        <w:tc>
                          <w:tcPr>
                            <w:tcW w:w="3096" w:type="dxa"/>
                          </w:tcPr>
                          <w:p w14:paraId="51507E60" w14:textId="77777777" w:rsidR="00CC0635" w:rsidRPr="00F770A0" w:rsidRDefault="00CC0635" w:rsidP="003B4F80">
                            <w:pPr>
                              <w:rPr>
                                <w:kern w:val="0"/>
                                <w:sz w:val="24"/>
                                <w:szCs w:val="24"/>
                                <w14:ligatures w14:val="none"/>
                              </w:rPr>
                            </w:pPr>
                            <w:r w:rsidRPr="00F770A0">
                              <w:rPr>
                                <w:noProof/>
                                <w:kern w:val="0"/>
                                <w:sz w:val="24"/>
                                <w:szCs w:val="24"/>
                                <w14:ligatures w14:val="none"/>
                              </w:rPr>
                              <w:drawing>
                                <wp:inline distT="0" distB="0" distL="0" distR="0" wp14:anchorId="61338744" wp14:editId="10D921AF">
                                  <wp:extent cx="1600200" cy="1600200"/>
                                  <wp:effectExtent l="0" t="0" r="0" b="0"/>
                                  <wp:docPr id="1641302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02144" name=""/>
                                          <pic:cNvPicPr/>
                                        </pic:nvPicPr>
                                        <pic:blipFill>
                                          <a:blip r:embed="rId18"/>
                                          <a:stretch>
                                            <a:fillRect/>
                                          </a:stretch>
                                        </pic:blipFill>
                                        <pic:spPr>
                                          <a:xfrm>
                                            <a:off x="0" y="0"/>
                                            <a:ext cx="1600200" cy="1600200"/>
                                          </a:xfrm>
                                          <a:prstGeom prst="rect">
                                            <a:avLst/>
                                          </a:prstGeom>
                                        </pic:spPr>
                                      </pic:pic>
                                    </a:graphicData>
                                  </a:graphic>
                                </wp:inline>
                              </w:drawing>
                            </w:r>
                          </w:p>
                          <w:p w14:paraId="180D08F0" w14:textId="77777777" w:rsidR="00CC0635" w:rsidRPr="00F770A0" w:rsidRDefault="00CC0635" w:rsidP="00F770A0">
                            <w:pPr>
                              <w:jc w:val="center"/>
                              <w:rPr>
                                <w:kern w:val="0"/>
                                <w:sz w:val="24"/>
                                <w:szCs w:val="24"/>
                                <w14:ligatures w14:val="none"/>
                              </w:rPr>
                            </w:pPr>
                            <w:r w:rsidRPr="00F770A0">
                              <w:rPr>
                                <w:kern w:val="0"/>
                                <w:sz w:val="24"/>
                                <w:szCs w:val="24"/>
                                <w14:ligatures w14:val="none"/>
                              </w:rPr>
                              <w:t>Cataract: p=1.000</w:t>
                            </w:r>
                          </w:p>
                        </w:tc>
                      </w:tr>
                    </w:tbl>
                    <w:p w14:paraId="2D6A1E7C" w14:textId="77777777" w:rsidR="00CC0635" w:rsidRPr="00F770A0" w:rsidRDefault="00CC0635" w:rsidP="00CC0635">
                      <w:pPr>
                        <w:rPr>
                          <w:kern w:val="0"/>
                          <w:sz w:val="2"/>
                          <w:szCs w:val="2"/>
                          <w14:ligatures w14:val="none"/>
                        </w:rPr>
                      </w:pPr>
                    </w:p>
                    <w:p w14:paraId="7F90FAB9" w14:textId="59C0A45F" w:rsidR="00CC0635" w:rsidRPr="00F770A0" w:rsidRDefault="00CC0635" w:rsidP="00CC0635">
                      <w:pPr>
                        <w:rPr>
                          <w:sz w:val="24"/>
                          <w:szCs w:val="24"/>
                        </w:rPr>
                      </w:pPr>
                      <w:r w:rsidRPr="00BB7FA1">
                        <w:rPr>
                          <w:rStyle w:val="BookTitle"/>
                        </w:rPr>
                        <w:t xml:space="preserve">Figure 4. </w:t>
                      </w:r>
                      <w:r w:rsidR="00BB7FA1" w:rsidRPr="00BB7FA1">
                        <w:rPr>
                          <w:kern w:val="0"/>
                          <w:sz w:val="24"/>
                          <w:szCs w:val="24"/>
                          <w14:ligatures w14:val="none"/>
                        </w:rPr>
                        <w:t>Interpreting model predictions with Grad</w:t>
                      </w:r>
                      <w:r w:rsidR="00BB7FA1" w:rsidRPr="00BB7FA1">
                        <w:rPr>
                          <w:rFonts w:ascii="Cambria Math" w:hAnsi="Cambria Math" w:cs="Cambria Math"/>
                          <w:kern w:val="0"/>
                          <w:sz w:val="24"/>
                          <w:szCs w:val="24"/>
                          <w14:ligatures w14:val="none"/>
                        </w:rPr>
                        <w:t>‑</w:t>
                      </w:r>
                      <w:r w:rsidR="00BB7FA1" w:rsidRPr="00BB7FA1">
                        <w:rPr>
                          <w:kern w:val="0"/>
                          <w:sz w:val="24"/>
                          <w:szCs w:val="24"/>
                          <w14:ligatures w14:val="none"/>
                        </w:rPr>
                        <w:t>CAM. The visualizations highlight the retinal regions most influential to each disease prediction, providing spatial insight into the model’s decision</w:t>
                      </w:r>
                      <w:r w:rsidR="00BB7FA1" w:rsidRPr="00BB7FA1">
                        <w:rPr>
                          <w:rFonts w:ascii="Cambria Math" w:hAnsi="Cambria Math" w:cs="Cambria Math"/>
                          <w:kern w:val="0"/>
                          <w:sz w:val="24"/>
                          <w:szCs w:val="24"/>
                          <w14:ligatures w14:val="none"/>
                        </w:rPr>
                        <w:t>‑</w:t>
                      </w:r>
                      <w:r w:rsidR="00BB7FA1" w:rsidRPr="00BB7FA1">
                        <w:rPr>
                          <w:kern w:val="0"/>
                          <w:sz w:val="24"/>
                          <w:szCs w:val="24"/>
                          <w14:ligatures w14:val="none"/>
                        </w:rPr>
                        <w:t>making.</w:t>
                      </w:r>
                    </w:p>
                  </w:txbxContent>
                </v:textbox>
                <w10:wrap type="topAndBottom" anchory="margin"/>
              </v:shape>
            </w:pict>
          </mc:Fallback>
        </mc:AlternateContent>
      </w:r>
      <w:r w:rsidR="00EE7096" w:rsidRPr="00632846">
        <w:t>Discussion</w:t>
      </w:r>
    </w:p>
    <w:p w14:paraId="56764811" w14:textId="2FF3C865" w:rsidR="00CF459E" w:rsidRPr="00632846" w:rsidRDefault="00741000" w:rsidP="00CF459E">
      <w:r w:rsidRPr="00632846">
        <w:rPr>
          <w:kern w:val="0"/>
          <w14:ligatures w14:val="none"/>
        </w:rPr>
        <w:t xml:space="preserve">The proposed multitask model showed strong discriminative ability across all four </w:t>
      </w:r>
      <w:r w:rsidR="00686E27" w:rsidRPr="00632846">
        <w:rPr>
          <w:kern w:val="0"/>
          <w14:ligatures w14:val="none"/>
        </w:rPr>
        <w:t>classes</w:t>
      </w:r>
      <w:r w:rsidRPr="00632846">
        <w:rPr>
          <w:kern w:val="0"/>
          <w14:ligatures w14:val="none"/>
        </w:rPr>
        <w:t>, with consistently high sensitivity, specificity, accuracy, and F1 scores. The backbone (DenseNet), combined with lightweight adapter</w:t>
      </w:r>
      <w:r w:rsidR="00686E27" w:rsidRPr="00632846">
        <w:rPr>
          <w:kern w:val="0"/>
          <w14:ligatures w14:val="none"/>
        </w:rPr>
        <w:t xml:space="preserve">s </w:t>
      </w:r>
      <w:r w:rsidRPr="00632846">
        <w:rPr>
          <w:kern w:val="0"/>
          <w14:ligatures w14:val="none"/>
        </w:rPr>
        <w:t xml:space="preserve">and task-specific </w:t>
      </w:r>
      <w:r w:rsidR="00686E27" w:rsidRPr="00632846">
        <w:rPr>
          <w:kern w:val="0"/>
          <w14:ligatures w14:val="none"/>
        </w:rPr>
        <w:t>MLPs</w:t>
      </w:r>
      <w:r w:rsidRPr="00632846">
        <w:rPr>
          <w:kern w:val="0"/>
          <w14:ligatures w14:val="none"/>
        </w:rPr>
        <w:t xml:space="preserve">, delivered stable, transferable retinal representations that generalized well across different datasets. Notably, the model maintained balanced error profiles despite </w:t>
      </w:r>
      <w:r w:rsidR="00686E27" w:rsidRPr="00632846">
        <w:rPr>
          <w:kern w:val="0"/>
          <w14:ligatures w14:val="none"/>
        </w:rPr>
        <w:t>large differences</w:t>
      </w:r>
      <w:r w:rsidRPr="00632846">
        <w:rPr>
          <w:kern w:val="0"/>
          <w14:ligatures w14:val="none"/>
        </w:rPr>
        <w:t xml:space="preserve"> in image qualit</w:t>
      </w:r>
      <w:r w:rsidR="00686E27" w:rsidRPr="00632846">
        <w:rPr>
          <w:kern w:val="0"/>
          <w14:ligatures w14:val="none"/>
        </w:rPr>
        <w:t>ies, annotations,</w:t>
      </w:r>
      <w:r w:rsidRPr="00632846">
        <w:rPr>
          <w:kern w:val="0"/>
          <w14:ligatures w14:val="none"/>
        </w:rPr>
        <w:t xml:space="preserve"> and acquisition devices. Grad-CAM visualizations confirmed that the model focuses on relevant retinal regions and improves interpretability. Overall, the results indicate that a shared-backbone multitask approach can effectively utilize cross-disease retinal features while maintaining task-specific discriminative power.</w:t>
      </w:r>
    </w:p>
    <w:p w14:paraId="671DC1DD" w14:textId="77777777" w:rsidR="00B107FE" w:rsidRPr="00632846" w:rsidRDefault="00741000" w:rsidP="00035C29">
      <w:pPr>
        <w:rPr>
          <w:kern w:val="0"/>
          <w14:ligatures w14:val="none"/>
        </w:rPr>
      </w:pPr>
      <w:r w:rsidRPr="00632846">
        <w:rPr>
          <w:kern w:val="0"/>
          <w14:ligatures w14:val="none"/>
        </w:rPr>
        <w:t>Previous studies on automated ocular disease detection have typically focused on single</w:t>
      </w:r>
      <w:r w:rsidRPr="00632846">
        <w:rPr>
          <w:rFonts w:ascii="Cambria Math" w:hAnsi="Cambria Math" w:cs="Cambria Math"/>
          <w:kern w:val="0"/>
          <w14:ligatures w14:val="none"/>
        </w:rPr>
        <w:t>‑</w:t>
      </w:r>
      <w:r w:rsidRPr="00632846">
        <w:rPr>
          <w:kern w:val="0"/>
          <w14:ligatures w14:val="none"/>
        </w:rPr>
        <w:t xml:space="preserve">disease classification, particularly </w:t>
      </w:r>
      <w:r w:rsidR="00B107FE" w:rsidRPr="00632846">
        <w:rPr>
          <w:kern w:val="0"/>
          <w14:ligatures w14:val="none"/>
        </w:rPr>
        <w:t>DR</w:t>
      </w:r>
      <w:r w:rsidRPr="00632846">
        <w:rPr>
          <w:kern w:val="0"/>
          <w14:ligatures w14:val="none"/>
        </w:rPr>
        <w:t xml:space="preserve"> or glaucoma, </w:t>
      </w:r>
      <w:r w:rsidR="00B107FE" w:rsidRPr="00632846">
        <w:rPr>
          <w:kern w:val="0"/>
          <w14:ligatures w14:val="none"/>
        </w:rPr>
        <w:t xml:space="preserve">and have </w:t>
      </w:r>
      <w:r w:rsidRPr="00632846">
        <w:rPr>
          <w:kern w:val="0"/>
          <w14:ligatures w14:val="none"/>
        </w:rPr>
        <w:t>often us</w:t>
      </w:r>
      <w:r w:rsidR="00B107FE" w:rsidRPr="00632846">
        <w:rPr>
          <w:kern w:val="0"/>
          <w14:ligatures w14:val="none"/>
        </w:rPr>
        <w:t>ed</w:t>
      </w:r>
      <w:r w:rsidRPr="00632846">
        <w:rPr>
          <w:kern w:val="0"/>
          <w14:ligatures w14:val="none"/>
        </w:rPr>
        <w:t xml:space="preserve"> curated datasets with limited variability. While recent works have explored multi</w:t>
      </w:r>
      <w:r w:rsidRPr="00632846">
        <w:rPr>
          <w:rFonts w:ascii="Cambria Math" w:hAnsi="Cambria Math" w:cs="Cambria Math"/>
          <w:kern w:val="0"/>
          <w14:ligatures w14:val="none"/>
        </w:rPr>
        <w:t>‑</w:t>
      </w:r>
      <w:r w:rsidRPr="00632846">
        <w:rPr>
          <w:kern w:val="0"/>
          <w14:ligatures w14:val="none"/>
        </w:rPr>
        <w:t xml:space="preserve">label </w:t>
      </w:r>
      <w:r w:rsidR="00B107FE" w:rsidRPr="00632846">
        <w:rPr>
          <w:kern w:val="0"/>
          <w14:ligatures w14:val="none"/>
        </w:rPr>
        <w:t xml:space="preserve">classification </w:t>
      </w:r>
      <w:r w:rsidRPr="00632846">
        <w:rPr>
          <w:kern w:val="0"/>
          <w14:ligatures w14:val="none"/>
        </w:rPr>
        <w:t xml:space="preserve">or </w:t>
      </w:r>
      <w:r w:rsidRPr="00632846">
        <w:rPr>
          <w:kern w:val="0"/>
          <w14:ligatures w14:val="none"/>
        </w:rPr>
        <w:lastRenderedPageBreak/>
        <w:t>multi</w:t>
      </w:r>
      <w:r w:rsidRPr="00632846">
        <w:rPr>
          <w:rFonts w:ascii="Cambria Math" w:hAnsi="Cambria Math" w:cs="Cambria Math"/>
          <w:kern w:val="0"/>
          <w14:ligatures w14:val="none"/>
        </w:rPr>
        <w:t>‑</w:t>
      </w:r>
      <w:r w:rsidRPr="00632846">
        <w:rPr>
          <w:kern w:val="0"/>
          <w14:ligatures w14:val="none"/>
        </w:rPr>
        <w:t xml:space="preserve">disease prediction, many rely on datasets with incomplete annotations </w:t>
      </w:r>
      <w:r w:rsidR="00B107FE" w:rsidRPr="00632846">
        <w:rPr>
          <w:kern w:val="0"/>
          <w14:ligatures w14:val="none"/>
        </w:rPr>
        <w:t>and</w:t>
      </w:r>
      <w:r w:rsidRPr="00632846">
        <w:rPr>
          <w:kern w:val="0"/>
          <w14:ligatures w14:val="none"/>
        </w:rPr>
        <w:t xml:space="preserve"> lack explicit task separation, which can lead to label noise and reduced clinical interpretability. </w:t>
      </w:r>
    </w:p>
    <w:p w14:paraId="597E4A8B" w14:textId="38308DBC" w:rsidR="007F3A56" w:rsidRPr="00632846" w:rsidRDefault="007F3A56" w:rsidP="004618B5">
      <w:r w:rsidRPr="00632846">
        <w:t>In contrast, our approach integrates multiple datasets with diverse labeling schemes while preserving label fidelity through dedicated task</w:t>
      </w:r>
      <w:r w:rsidRPr="00632846">
        <w:rPr>
          <w:rFonts w:ascii="Cambria Math" w:hAnsi="Cambria Math" w:cs="Cambria Math"/>
        </w:rPr>
        <w:t>‑</w:t>
      </w:r>
      <w:r w:rsidRPr="00632846">
        <w:t xml:space="preserve">specific </w:t>
      </w:r>
      <w:r w:rsidR="004618B5" w:rsidRPr="00632846">
        <w:t>classifiers</w:t>
      </w:r>
      <w:r w:rsidRPr="00632846">
        <w:t xml:space="preserve">. </w:t>
      </w:r>
      <w:r w:rsidR="004618B5" w:rsidRPr="00632846">
        <w:t>This modular architecture aligns with published recommendations for extensible diagnostic systems and advances the field by enabling new disease tasks to be added without retraining the entire model.</w:t>
      </w:r>
      <w:r w:rsidR="009815E3" w:rsidRPr="00632846">
        <w:t xml:space="preserve"> </w:t>
      </w:r>
    </w:p>
    <w:p w14:paraId="75955A0B" w14:textId="1E6FB187" w:rsidR="00A64E38" w:rsidRPr="00632846" w:rsidRDefault="00A64E38" w:rsidP="00B33CAC">
      <w:r w:rsidRPr="00632846">
        <w:t xml:space="preserve">A key strength of this study is the integration of diverse datasets covering multiple acquisition devices, clinical sites, and patient populations. This heterogeneity enhances the model’s robustness and reduces the risk of overfitting to any single imaging domain. The multitask architecture also offers parameter efficiency, enabling </w:t>
      </w:r>
      <w:r w:rsidR="007F3A56" w:rsidRPr="00632846">
        <w:t xml:space="preserve">the </w:t>
      </w:r>
      <w:r w:rsidRPr="00632846">
        <w:t xml:space="preserve">simultaneous detection of multiple diseases without duplicating </w:t>
      </w:r>
      <w:r w:rsidR="007F3A56" w:rsidRPr="00632846">
        <w:t xml:space="preserve">the </w:t>
      </w:r>
      <w:r w:rsidRPr="00632846">
        <w:t xml:space="preserve">large backbone network. </w:t>
      </w:r>
    </w:p>
    <w:p w14:paraId="39FCFB1A" w14:textId="2EDD29B2" w:rsidR="00A64E38" w:rsidRPr="00632846" w:rsidRDefault="00A64E38" w:rsidP="00B33CAC">
      <w:r w:rsidRPr="00632846">
        <w:t>Freezing the pretrained DenseNet121 backbone further stabilizes training across tasks with uneven sample sizes and variable annotation quality. Additionally, the modular design allows each head to learn from high</w:t>
      </w:r>
      <w:r w:rsidRPr="00632846">
        <w:rPr>
          <w:rFonts w:ascii="Cambria Math" w:hAnsi="Cambria Math" w:cs="Cambria Math"/>
        </w:rPr>
        <w:t>‑</w:t>
      </w:r>
      <w:r w:rsidRPr="00632846">
        <w:t>quality, task</w:t>
      </w:r>
      <w:r w:rsidRPr="00632846">
        <w:rPr>
          <w:rFonts w:ascii="Cambria Math" w:hAnsi="Cambria Math" w:cs="Cambria Math"/>
        </w:rPr>
        <w:t>‑</w:t>
      </w:r>
      <w:r w:rsidRPr="00632846">
        <w:t>specific labels while benefiting from shared retinal representations.</w:t>
      </w:r>
    </w:p>
    <w:p w14:paraId="2888C830" w14:textId="22A72893" w:rsidR="00EC46CC" w:rsidRPr="00632846" w:rsidRDefault="00A64E38" w:rsidP="00B33CAC">
      <w:r w:rsidRPr="00632846">
        <w:rPr>
          <w:kern w:val="0"/>
          <w14:ligatures w14:val="none"/>
        </w:rPr>
        <w:t>Including Grad-CAM enhances transparency in the model’s decision-making process. This is crucial for regulatory approval and essential for clinical use. We also reported both threshold</w:t>
      </w:r>
      <w:r w:rsidRPr="00632846">
        <w:rPr>
          <w:rFonts w:ascii="Cambria Math" w:hAnsi="Cambria Math" w:cs="Cambria Math"/>
          <w:kern w:val="0"/>
          <w14:ligatures w14:val="none"/>
        </w:rPr>
        <w:noBreakHyphen/>
      </w:r>
      <w:r w:rsidRPr="00632846">
        <w:rPr>
          <w:kern w:val="0"/>
          <w14:ligatures w14:val="none"/>
        </w:rPr>
        <w:t>independent metrics and a broad set of threshold</w:t>
      </w:r>
      <w:r w:rsidRPr="00632846">
        <w:rPr>
          <w:rFonts w:ascii="Cambria Math" w:hAnsi="Cambria Math" w:cs="Cambria Math"/>
          <w:kern w:val="0"/>
          <w14:ligatures w14:val="none"/>
        </w:rPr>
        <w:noBreakHyphen/>
      </w:r>
      <w:r w:rsidRPr="00632846">
        <w:rPr>
          <w:kern w:val="0"/>
          <w14:ligatures w14:val="none"/>
        </w:rPr>
        <w:t xml:space="preserve">based performance metrics, providing a </w:t>
      </w:r>
      <w:r w:rsidR="007F3A56" w:rsidRPr="00632846">
        <w:rPr>
          <w:kern w:val="0"/>
          <w14:ligatures w14:val="none"/>
        </w:rPr>
        <w:t>comprehensive</w:t>
      </w:r>
      <w:r w:rsidRPr="00632846">
        <w:rPr>
          <w:kern w:val="0"/>
          <w14:ligatures w14:val="none"/>
        </w:rPr>
        <w:t xml:space="preserve"> view of the model’s performance across all classes</w:t>
      </w:r>
      <w:r w:rsidR="00B33CAC" w:rsidRPr="00632846">
        <w:t>.</w:t>
      </w:r>
      <w:r w:rsidR="009815E3" w:rsidRPr="00632846">
        <w:t xml:space="preserve"> </w:t>
      </w:r>
      <w:r w:rsidR="009815E3" w:rsidRPr="00632846">
        <w:rPr>
          <w:kern w:val="0"/>
          <w14:ligatures w14:val="none"/>
        </w:rPr>
        <w:t>In brief, the proposed framework offers a unified, scalable, and clinically robust platform that currently supports four high-priority ophthalmic conditions and can be easily expanded to include more diseases as new datasets become available</w:t>
      </w:r>
      <w:r w:rsidR="009815E3" w:rsidRPr="00632846">
        <w:rPr>
          <w:rStyle w:val="s1"/>
          <w:kern w:val="0"/>
          <w14:ligatures w14:val="none"/>
        </w:rPr>
        <w:t>.</w:t>
      </w:r>
    </w:p>
    <w:p w14:paraId="4309E647" w14:textId="26B68F68" w:rsidR="00AB73A4" w:rsidRPr="00632846" w:rsidRDefault="00AB73A4" w:rsidP="008958E8">
      <w:r w:rsidRPr="00632846">
        <w:t xml:space="preserve">While the results are strong, several limitations remain. The dataset is still imbalanced, with cataract represented by relatively few samples. Additionally, </w:t>
      </w:r>
      <w:r w:rsidR="009815E3" w:rsidRPr="00632846">
        <w:t>some</w:t>
      </w:r>
      <w:r w:rsidRPr="00632846">
        <w:t xml:space="preserve"> images have only a single expert annotation, introducing some uncertainty in the ground</w:t>
      </w:r>
      <w:r w:rsidRPr="00632846">
        <w:rPr>
          <w:rFonts w:ascii="Cambria Math" w:hAnsi="Cambria Math" w:cs="Cambria Math"/>
        </w:rPr>
        <w:t>‑</w:t>
      </w:r>
      <w:r w:rsidRPr="00632846">
        <w:t>truth labels and highlighting the value of consensus</w:t>
      </w:r>
      <w:r w:rsidRPr="00632846">
        <w:rPr>
          <w:rFonts w:ascii="Cambria Math" w:hAnsi="Cambria Math" w:cs="Cambria Math"/>
        </w:rPr>
        <w:t>‑</w:t>
      </w:r>
      <w:r w:rsidRPr="00632846">
        <w:t xml:space="preserve">based grading in future datasets. Despite merging multiple sources and applying augmentation, the curated dataset may not fully capture the breadth of imaging conditions encountered in practice. Finally, the model relies solely on fundus photographs, which limits access to clinical factors that influence disease presentation; incorporating metadata such as age, diabetes duration, </w:t>
      </w:r>
      <w:r w:rsidR="009815E3" w:rsidRPr="00632846">
        <w:t xml:space="preserve">hemoglobin </w:t>
      </w:r>
      <w:r w:rsidRPr="00632846">
        <w:t>A1c, hypertension status, or refractive error could further enhance performance and support richer patient</w:t>
      </w:r>
      <w:r w:rsidRPr="00632846">
        <w:rPr>
          <w:rFonts w:ascii="Cambria Math" w:hAnsi="Cambria Math" w:cs="Cambria Math"/>
        </w:rPr>
        <w:t>‑</w:t>
      </w:r>
      <w:r w:rsidRPr="00632846">
        <w:t>level assessments.</w:t>
      </w:r>
    </w:p>
    <w:p w14:paraId="7CBF358F" w14:textId="0B14CBC8" w:rsidR="009E141B" w:rsidRPr="00632846" w:rsidRDefault="009E4718" w:rsidP="004E6446">
      <w:pPr>
        <w:rPr>
          <w:kern w:val="0"/>
          <w14:ligatures w14:val="none"/>
        </w:rPr>
      </w:pPr>
      <w:r w:rsidRPr="00632846">
        <w:rPr>
          <w:kern w:val="0"/>
          <w14:ligatures w14:val="none"/>
        </w:rPr>
        <w:t xml:space="preserve">Future work should focus on </w:t>
      </w:r>
      <w:r w:rsidR="00AB73A4" w:rsidRPr="00632846">
        <w:rPr>
          <w:kern w:val="0"/>
          <w14:ligatures w14:val="none"/>
        </w:rPr>
        <w:t xml:space="preserve">fine-tuning the model’s weights and expanding </w:t>
      </w:r>
      <w:r w:rsidRPr="00632846">
        <w:rPr>
          <w:kern w:val="0"/>
          <w14:ligatures w14:val="none"/>
        </w:rPr>
        <w:t xml:space="preserve">the </w:t>
      </w:r>
      <w:r w:rsidR="00AB73A4" w:rsidRPr="00632846">
        <w:rPr>
          <w:kern w:val="0"/>
          <w14:ligatures w14:val="none"/>
        </w:rPr>
        <w:t>architecture</w:t>
      </w:r>
      <w:r w:rsidRPr="00632846">
        <w:rPr>
          <w:kern w:val="0"/>
          <w14:ligatures w14:val="none"/>
        </w:rPr>
        <w:t xml:space="preserve"> to include additional conditions</w:t>
      </w:r>
      <w:r w:rsidR="001C18D8" w:rsidRPr="00632846">
        <w:rPr>
          <w:kern w:val="0"/>
          <w14:ligatures w14:val="none"/>
        </w:rPr>
        <w:t>,</w:t>
      </w:r>
      <w:r w:rsidRPr="00632846">
        <w:rPr>
          <w:kern w:val="0"/>
          <w14:ligatures w14:val="none"/>
        </w:rPr>
        <w:t xml:space="preserve"> such as AMD, hypertensive retinopathy, or optic nerve anomalies</w:t>
      </w:r>
      <w:r w:rsidR="001C18D8" w:rsidRPr="00632846">
        <w:rPr>
          <w:kern w:val="0"/>
          <w14:ligatures w14:val="none"/>
        </w:rPr>
        <w:t>,</w:t>
      </w:r>
      <w:r w:rsidRPr="00632846">
        <w:rPr>
          <w:kern w:val="0"/>
          <w14:ligatures w14:val="none"/>
        </w:rPr>
        <w:t xml:space="preserve"> </w:t>
      </w:r>
      <w:r w:rsidR="001C18D8" w:rsidRPr="00632846">
        <w:rPr>
          <w:kern w:val="0"/>
          <w14:ligatures w14:val="none"/>
        </w:rPr>
        <w:t>to</w:t>
      </w:r>
      <w:r w:rsidRPr="00632846">
        <w:rPr>
          <w:kern w:val="0"/>
          <w14:ligatures w14:val="none"/>
        </w:rPr>
        <w:t xml:space="preserve"> further enhance clinical usefulness. </w:t>
      </w:r>
      <w:r w:rsidR="009815E3" w:rsidRPr="00632846">
        <w:rPr>
          <w:kern w:val="0"/>
          <w14:ligatures w14:val="none"/>
        </w:rPr>
        <w:t xml:space="preserve">This involves expanding the dataset to include more diverse patient populations, imaging conditions, and disease presentations, </w:t>
      </w:r>
      <w:r w:rsidR="009815E3" w:rsidRPr="00632846">
        <w:rPr>
          <w:kern w:val="0"/>
          <w14:ligatures w14:val="none"/>
        </w:rPr>
        <w:lastRenderedPageBreak/>
        <w:t>increasing variability and improving generalizability. A larger dataset and greater diversity will further strengthen the model’s robustness in real</w:t>
      </w:r>
      <w:r w:rsidR="009815E3" w:rsidRPr="00632846">
        <w:rPr>
          <w:rFonts w:ascii="Cambria Math" w:hAnsi="Cambria Math" w:cs="Cambria Math"/>
          <w:kern w:val="0"/>
          <w14:ligatures w14:val="none"/>
        </w:rPr>
        <w:t>‑</w:t>
      </w:r>
      <w:r w:rsidR="009815E3" w:rsidRPr="00632846">
        <w:rPr>
          <w:kern w:val="0"/>
          <w14:ligatures w14:val="none"/>
        </w:rPr>
        <w:t xml:space="preserve">world clinical settings. </w:t>
      </w:r>
      <w:r w:rsidRPr="00632846">
        <w:rPr>
          <w:kern w:val="0"/>
          <w14:ligatures w14:val="none"/>
        </w:rPr>
        <w:t>Finally, prospective validation across diverse clinical environments is essential to assess real</w:t>
      </w:r>
      <w:r w:rsidRPr="00632846">
        <w:rPr>
          <w:rFonts w:ascii="Cambria Math" w:hAnsi="Cambria Math" w:cs="Cambria Math"/>
          <w:kern w:val="0"/>
          <w14:ligatures w14:val="none"/>
        </w:rPr>
        <w:t>‑</w:t>
      </w:r>
      <w:r w:rsidRPr="00632846">
        <w:rPr>
          <w:kern w:val="0"/>
          <w14:ligatures w14:val="none"/>
        </w:rPr>
        <w:t>world performance, fairness, and generalizability.</w:t>
      </w:r>
    </w:p>
    <w:p w14:paraId="1A8A08E9" w14:textId="77777777" w:rsidR="005D14AE" w:rsidRPr="00632846" w:rsidRDefault="005D14AE" w:rsidP="005D14AE">
      <w:pPr>
        <w:pStyle w:val="Heading1"/>
      </w:pPr>
      <w:r w:rsidRPr="00632846">
        <w:t>Conclusion</w:t>
      </w:r>
    </w:p>
    <w:p w14:paraId="20C925BD" w14:textId="77777777" w:rsidR="009815E3" w:rsidRPr="00632846" w:rsidRDefault="009815E3" w:rsidP="005D14AE">
      <w:pPr>
        <w:pStyle w:val="Heading1"/>
        <w:rPr>
          <w:rFonts w:eastAsiaTheme="minorHAnsi" w:cstheme="minorBidi"/>
          <w:b w:val="0"/>
          <w:sz w:val="26"/>
          <w:szCs w:val="26"/>
        </w:rPr>
      </w:pPr>
      <w:r w:rsidRPr="00632846">
        <w:rPr>
          <w:rFonts w:eastAsiaTheme="minorHAnsi" w:cstheme="minorBidi"/>
          <w:b w:val="0"/>
          <w:sz w:val="26"/>
          <w:szCs w:val="26"/>
        </w:rPr>
        <w:t xml:space="preserve">This study presents a unified multitask deep learning framework capable of simultaneously detecting diabetic retinopathy, glaucoma, cataract, and normal fundus appearance across different retinal datasets. Using a shared DenseNet121 backbone with lightweight, disease-specific classifiers, the model integrates information from datasets with varying annotation standards while preserving label accuracy for each task. The model exhibits strong, balanced performance across all four conditions, demonstrating that shared retinal representations combined with task-specific classifiers can effectively support multi-disease detection within a single architecture. </w:t>
      </w:r>
    </w:p>
    <w:p w14:paraId="3D250E0E" w14:textId="5198F6F1" w:rsidR="00EE322A" w:rsidRPr="00632846" w:rsidRDefault="00EE322A" w:rsidP="004E6446">
      <w:pPr>
        <w:rPr>
          <w:kern w:val="0"/>
          <w14:ligatures w14:val="none"/>
        </w:rPr>
      </w:pPr>
      <w:r w:rsidRPr="00632846">
        <w:rPr>
          <w:kern w:val="0"/>
          <w14:ligatures w14:val="none"/>
        </w:rPr>
        <w:t>Despite challenges like mixed labeling and limited sample availability, especially for cataract, the model consistently remains effective and offers a scalable foundation for comprehensive eye-disease screening. Overall, this work advances automated fundus image analysis by demonstrating that a single, parameter-efficient architecture can provide reliable multi-disease detection without sacrificing performance. The proposed framework presents a practical path for broader deployment of AI-enabled screening in primary care, tele-ophthalmology, and high-volume public health programs.</w:t>
      </w:r>
    </w:p>
    <w:p w14:paraId="6797A0F1" w14:textId="5835FFCB" w:rsidR="00EE7096" w:rsidRPr="00632846" w:rsidRDefault="00EE7096" w:rsidP="00BA25B2">
      <w:pPr>
        <w:pStyle w:val="Heading1"/>
      </w:pPr>
      <w:r w:rsidRPr="00632846">
        <w:t>Data Availability</w:t>
      </w:r>
    </w:p>
    <w:p w14:paraId="436AA258" w14:textId="0B2D16E8" w:rsidR="00EE7096" w:rsidRPr="00632846" w:rsidRDefault="004E5566" w:rsidP="007549BE">
      <w:r w:rsidRPr="00632846">
        <w:t>The datasets in this study</w:t>
      </w:r>
      <w:r w:rsidR="00EE7096" w:rsidRPr="00632846">
        <w:t xml:space="preserve"> are publicly available</w:t>
      </w:r>
      <w:r w:rsidR="00FA4644" w:rsidRPr="00632846">
        <w:t>; see references</w:t>
      </w:r>
      <w:r w:rsidR="00EE7096" w:rsidRPr="00632846">
        <w:t xml:space="preserve"> </w:t>
      </w:r>
      <w:r w:rsidR="00FA4644" w:rsidRPr="00632846">
        <w:t>32–38</w:t>
      </w:r>
      <w:r w:rsidR="00EE7096" w:rsidRPr="00632846">
        <w:t>.</w:t>
      </w:r>
    </w:p>
    <w:p w14:paraId="346E5360" w14:textId="77777777" w:rsidR="00EE7096" w:rsidRPr="00632846" w:rsidRDefault="00EE7096" w:rsidP="007549BE">
      <w:pPr>
        <w:pStyle w:val="Heading1"/>
      </w:pPr>
      <w:r w:rsidRPr="00632846">
        <w:t>Acknowledgements</w:t>
      </w:r>
    </w:p>
    <w:p w14:paraId="07816511" w14:textId="7F71C594" w:rsidR="00EE7096" w:rsidRPr="00632846" w:rsidRDefault="00290DBE" w:rsidP="006451D8">
      <w:r w:rsidRPr="00290DBE">
        <w:t xml:space="preserve">We thank Dr. </w:t>
      </w:r>
      <w:r>
        <w:t>C. Tchapga</w:t>
      </w:r>
      <w:r w:rsidRPr="00290DBE">
        <w:t xml:space="preserve"> for providing helpful feedback on the manuscript.</w:t>
      </w:r>
    </w:p>
    <w:p w14:paraId="0A0EF2D4" w14:textId="77777777" w:rsidR="00EE7096" w:rsidRPr="00632846" w:rsidRDefault="00EE7096" w:rsidP="007549BE">
      <w:pPr>
        <w:pStyle w:val="Heading1"/>
      </w:pPr>
      <w:r w:rsidRPr="00632846">
        <w:t>Author Contributions</w:t>
      </w:r>
    </w:p>
    <w:p w14:paraId="1094FE93" w14:textId="47FB7E32" w:rsidR="001279C4" w:rsidRPr="00632846" w:rsidRDefault="00D76168" w:rsidP="007549BE">
      <w:r w:rsidRPr="00D76168">
        <w:t>The author solely conceived the study and carried out all components of the work, from data curation and model development to analysis, visualization, and manuscript preparation.</w:t>
      </w:r>
    </w:p>
    <w:p w14:paraId="09A02802" w14:textId="77777777" w:rsidR="00EE7096" w:rsidRPr="00632846" w:rsidRDefault="00EE7096" w:rsidP="007549BE">
      <w:pPr>
        <w:pStyle w:val="Heading1"/>
      </w:pPr>
      <w:r w:rsidRPr="00632846">
        <w:lastRenderedPageBreak/>
        <w:t>Competing Interests</w:t>
      </w:r>
    </w:p>
    <w:p w14:paraId="67062ECA" w14:textId="7832A052" w:rsidR="005E0591" w:rsidRPr="00632846" w:rsidRDefault="00EE7096" w:rsidP="007549BE">
      <w:r w:rsidRPr="00632846">
        <w:t>The author</w:t>
      </w:r>
      <w:r w:rsidR="00402278">
        <w:t>(</w:t>
      </w:r>
      <w:r w:rsidRPr="00632846">
        <w:t>s</w:t>
      </w:r>
      <w:r w:rsidR="00402278">
        <w:t>)</w:t>
      </w:r>
      <w:r w:rsidRPr="00632846">
        <w:t xml:space="preserve"> declare no competing interests.</w:t>
      </w:r>
      <w:r w:rsidR="00441DC4" w:rsidRPr="00632846">
        <w:t xml:space="preserve"> </w:t>
      </w:r>
    </w:p>
    <w:p w14:paraId="2FA09AC4" w14:textId="461D4751" w:rsidR="001364B4" w:rsidRPr="00632846" w:rsidRDefault="00786AB3" w:rsidP="001364B4">
      <w:pPr>
        <w:pStyle w:val="Heading1"/>
        <w:rPr>
          <w:rFonts w:eastAsiaTheme="minorHAnsi" w:cstheme="minorBidi"/>
          <w:b w:val="0"/>
          <w:sz w:val="26"/>
          <w:szCs w:val="26"/>
        </w:rPr>
      </w:pPr>
      <w:r w:rsidRPr="00632846">
        <w:t>References</w:t>
      </w:r>
    </w:p>
    <w:p w14:paraId="2AAEB492" w14:textId="77777777" w:rsidR="002F25EA" w:rsidRPr="00632846" w:rsidRDefault="001364B4" w:rsidP="002F25EA">
      <w:pPr>
        <w:pStyle w:val="Bibliography"/>
      </w:pPr>
      <w:r w:rsidRPr="00632846">
        <w:fldChar w:fldCharType="begin"/>
      </w:r>
      <w:r w:rsidRPr="00632846">
        <w:instrText xml:space="preserve"> ADDIN ZOTERO_BIBL {"uncited":[],"omitted":[],"custom":[]} CSL_BIBLIOGRAPHY </w:instrText>
      </w:r>
      <w:r w:rsidRPr="00632846">
        <w:fldChar w:fldCharType="separate"/>
      </w:r>
      <w:r w:rsidR="002F25EA" w:rsidRPr="00632846">
        <w:t>1.</w:t>
      </w:r>
      <w:r w:rsidR="002F25EA" w:rsidRPr="00632846">
        <w:tab/>
        <w:t xml:space="preserve">Tham, Y.-C. </w:t>
      </w:r>
      <w:r w:rsidR="002F25EA" w:rsidRPr="00632846">
        <w:rPr>
          <w:i/>
          <w:iCs/>
        </w:rPr>
        <w:t>et al.</w:t>
      </w:r>
      <w:r w:rsidR="002F25EA" w:rsidRPr="00632846">
        <w:t xml:space="preserve"> Global Prevalence of Glaucoma and Projections of Glaucoma Burden through 2040: A Systematic Review and Meta-Analysis. </w:t>
      </w:r>
      <w:r w:rsidR="002F25EA" w:rsidRPr="00632846">
        <w:rPr>
          <w:i/>
          <w:iCs/>
        </w:rPr>
        <w:t>Ophthalmology</w:t>
      </w:r>
      <w:r w:rsidR="002F25EA" w:rsidRPr="00632846">
        <w:t xml:space="preserve"> </w:t>
      </w:r>
      <w:r w:rsidR="002F25EA" w:rsidRPr="00632846">
        <w:rPr>
          <w:b/>
          <w:bCs/>
        </w:rPr>
        <w:t>121</w:t>
      </w:r>
      <w:r w:rsidR="002F25EA" w:rsidRPr="00632846">
        <w:t>, 2081–2090 (2014).</w:t>
      </w:r>
    </w:p>
    <w:p w14:paraId="0B51FCDD" w14:textId="77777777" w:rsidR="002F25EA" w:rsidRPr="00632846" w:rsidRDefault="002F25EA" w:rsidP="002F25EA">
      <w:pPr>
        <w:pStyle w:val="Bibliography"/>
      </w:pPr>
      <w:r w:rsidRPr="00632846">
        <w:t>2.</w:t>
      </w:r>
      <w:r w:rsidRPr="00632846">
        <w:tab/>
        <w:t xml:space="preserve">Seth Flaxman </w:t>
      </w:r>
      <w:r w:rsidRPr="00632846">
        <w:rPr>
          <w:i/>
          <w:iCs/>
        </w:rPr>
        <w:t>et al.</w:t>
      </w:r>
      <w:r w:rsidRPr="00632846">
        <w:t xml:space="preserve"> Global causes of blindness and distance vision impairment 1990-2020: a systematic review and meta-analysis. </w:t>
      </w:r>
      <w:r w:rsidRPr="00632846">
        <w:rPr>
          <w:i/>
          <w:iCs/>
        </w:rPr>
        <w:t>Lancet Glob Health</w:t>
      </w:r>
      <w:r w:rsidRPr="00632846">
        <w:t xml:space="preserve"> </w:t>
      </w:r>
      <w:r w:rsidRPr="00632846">
        <w:rPr>
          <w:b/>
          <w:bCs/>
        </w:rPr>
        <w:t>5</w:t>
      </w:r>
      <w:r w:rsidRPr="00632846">
        <w:t>, e1221–e1234 (2017).</w:t>
      </w:r>
    </w:p>
    <w:p w14:paraId="635E6A1F" w14:textId="77777777" w:rsidR="002F25EA" w:rsidRPr="00632846" w:rsidRDefault="002F25EA" w:rsidP="002F25EA">
      <w:pPr>
        <w:pStyle w:val="Bibliography"/>
      </w:pPr>
      <w:r w:rsidRPr="00632846">
        <w:t>3.</w:t>
      </w:r>
      <w:r w:rsidRPr="00632846">
        <w:tab/>
        <w:t xml:space="preserve">Yau, J. W. Y. </w:t>
      </w:r>
      <w:r w:rsidRPr="00632846">
        <w:rPr>
          <w:i/>
          <w:iCs/>
        </w:rPr>
        <w:t>et al.</w:t>
      </w:r>
      <w:r w:rsidRPr="00632846">
        <w:t xml:space="preserve"> Global Prevalence and Major Risk Factors of Diabetic Retinopathy. </w:t>
      </w:r>
      <w:r w:rsidRPr="00632846">
        <w:rPr>
          <w:i/>
          <w:iCs/>
        </w:rPr>
        <w:t>Diabetes Care</w:t>
      </w:r>
      <w:r w:rsidRPr="00632846">
        <w:t xml:space="preserve"> </w:t>
      </w:r>
      <w:r w:rsidRPr="00632846">
        <w:rPr>
          <w:b/>
          <w:bCs/>
        </w:rPr>
        <w:t>35</w:t>
      </w:r>
      <w:r w:rsidRPr="00632846">
        <w:t>, 556–564 (2012).</w:t>
      </w:r>
    </w:p>
    <w:p w14:paraId="381A1E2C" w14:textId="77777777" w:rsidR="002F25EA" w:rsidRPr="00632846" w:rsidRDefault="002F25EA" w:rsidP="002F25EA">
      <w:pPr>
        <w:pStyle w:val="Bibliography"/>
      </w:pPr>
      <w:r w:rsidRPr="00632846">
        <w:t>4.</w:t>
      </w:r>
      <w:r w:rsidRPr="00632846">
        <w:tab/>
        <w:t xml:space="preserve">Cho, N. H. </w:t>
      </w:r>
      <w:r w:rsidRPr="00632846">
        <w:rPr>
          <w:i/>
          <w:iCs/>
        </w:rPr>
        <w:t>et al.</w:t>
      </w:r>
      <w:r w:rsidRPr="00632846">
        <w:t xml:space="preserve"> IDF Diabetes Atlas: Global estimates of diabetes prevalence for 2017 and projections for 2045. </w:t>
      </w:r>
      <w:r w:rsidRPr="00632846">
        <w:rPr>
          <w:i/>
          <w:iCs/>
        </w:rPr>
        <w:t>Diabetes Res. Clin. Pract.</w:t>
      </w:r>
      <w:r w:rsidRPr="00632846">
        <w:t xml:space="preserve"> </w:t>
      </w:r>
      <w:r w:rsidRPr="00632846">
        <w:rPr>
          <w:b/>
          <w:bCs/>
        </w:rPr>
        <w:t>138</w:t>
      </w:r>
      <w:r w:rsidRPr="00632846">
        <w:t>, 271–281 (2018).</w:t>
      </w:r>
    </w:p>
    <w:p w14:paraId="5D0461F0" w14:textId="77777777" w:rsidR="002F25EA" w:rsidRPr="00632846" w:rsidRDefault="002F25EA" w:rsidP="002F25EA">
      <w:pPr>
        <w:pStyle w:val="Bibliography"/>
      </w:pPr>
      <w:r w:rsidRPr="00632846">
        <w:t>5.</w:t>
      </w:r>
      <w:r w:rsidRPr="00632846">
        <w:tab/>
        <w:t xml:space="preserve">Wong, T. &amp; Mitchell, P. The eye in hypertension. </w:t>
      </w:r>
      <w:r w:rsidRPr="00632846">
        <w:rPr>
          <w:i/>
          <w:iCs/>
        </w:rPr>
        <w:t>The Lancet</w:t>
      </w:r>
      <w:r w:rsidRPr="00632846">
        <w:t xml:space="preserve"> </w:t>
      </w:r>
      <w:r w:rsidRPr="00632846">
        <w:rPr>
          <w:b/>
          <w:bCs/>
        </w:rPr>
        <w:t>369</w:t>
      </w:r>
      <w:r w:rsidRPr="00632846">
        <w:t>, 425–435 (2007).</w:t>
      </w:r>
    </w:p>
    <w:p w14:paraId="0C2E19DE" w14:textId="77777777" w:rsidR="002F25EA" w:rsidRPr="00632846" w:rsidRDefault="002F25EA" w:rsidP="002F25EA">
      <w:pPr>
        <w:pStyle w:val="Bibliography"/>
      </w:pPr>
      <w:r w:rsidRPr="00632846">
        <w:t>6.</w:t>
      </w:r>
      <w:r w:rsidRPr="00632846">
        <w:tab/>
        <w:t xml:space="preserve">Varma, R. </w:t>
      </w:r>
      <w:r w:rsidRPr="00632846">
        <w:rPr>
          <w:i/>
          <w:iCs/>
        </w:rPr>
        <w:t>et al.</w:t>
      </w:r>
      <w:r w:rsidRPr="00632846">
        <w:t xml:space="preserve"> Visual Impairment and Blindness in Adults in the United States: Demographic and Geographic Variations From 2015 to 2050. </w:t>
      </w:r>
      <w:r w:rsidRPr="00632846">
        <w:rPr>
          <w:i/>
          <w:iCs/>
        </w:rPr>
        <w:t>JAMA Ophthalmol.</w:t>
      </w:r>
      <w:r w:rsidRPr="00632846">
        <w:t xml:space="preserve"> </w:t>
      </w:r>
      <w:r w:rsidRPr="00632846">
        <w:rPr>
          <w:b/>
          <w:bCs/>
        </w:rPr>
        <w:t>134 7</w:t>
      </w:r>
      <w:r w:rsidRPr="00632846">
        <w:t>, 802–9 (2016).</w:t>
      </w:r>
    </w:p>
    <w:p w14:paraId="5FA31FC8" w14:textId="77777777" w:rsidR="002F25EA" w:rsidRPr="00632846" w:rsidRDefault="002F25EA" w:rsidP="002F25EA">
      <w:pPr>
        <w:pStyle w:val="Bibliography"/>
      </w:pPr>
      <w:r w:rsidRPr="00632846">
        <w:t>7.</w:t>
      </w:r>
      <w:r w:rsidRPr="00632846">
        <w:tab/>
        <w:t xml:space="preserve">Flaxman, S. R. </w:t>
      </w:r>
      <w:r w:rsidRPr="00632846">
        <w:rPr>
          <w:i/>
          <w:iCs/>
        </w:rPr>
        <w:t>et al.</w:t>
      </w:r>
      <w:r w:rsidRPr="00632846">
        <w:t xml:space="preserve"> Global causes of blindness and distance vision impairment 1990–2020: a systematic review and meta-analysis. </w:t>
      </w:r>
      <w:r w:rsidRPr="00632846">
        <w:rPr>
          <w:i/>
          <w:iCs/>
        </w:rPr>
        <w:t>Lancet Glob. Health</w:t>
      </w:r>
      <w:r w:rsidRPr="00632846">
        <w:t xml:space="preserve"> </w:t>
      </w:r>
      <w:r w:rsidRPr="00632846">
        <w:rPr>
          <w:b/>
          <w:bCs/>
        </w:rPr>
        <w:t>5</w:t>
      </w:r>
      <w:r w:rsidRPr="00632846">
        <w:t>, e1221–e1234 (2017).</w:t>
      </w:r>
    </w:p>
    <w:p w14:paraId="10071619" w14:textId="77777777" w:rsidR="002F25EA" w:rsidRPr="00632846" w:rsidRDefault="002F25EA" w:rsidP="002F25EA">
      <w:pPr>
        <w:pStyle w:val="Bibliography"/>
      </w:pPr>
      <w:r w:rsidRPr="00632846">
        <w:t>8.</w:t>
      </w:r>
      <w:r w:rsidRPr="00632846">
        <w:tab/>
        <w:t xml:space="preserve">Burton, M. J. </w:t>
      </w:r>
      <w:r w:rsidRPr="00632846">
        <w:rPr>
          <w:i/>
          <w:iCs/>
        </w:rPr>
        <w:t>et al.</w:t>
      </w:r>
      <w:r w:rsidRPr="00632846">
        <w:t xml:space="preserve"> The Lancet Global Health Commission on Global Eye Health: vision beyond 2020. </w:t>
      </w:r>
      <w:r w:rsidRPr="00632846">
        <w:rPr>
          <w:i/>
          <w:iCs/>
        </w:rPr>
        <w:t>Lancet Glob. Health</w:t>
      </w:r>
      <w:r w:rsidRPr="00632846">
        <w:t xml:space="preserve"> </w:t>
      </w:r>
      <w:r w:rsidRPr="00632846">
        <w:rPr>
          <w:b/>
          <w:bCs/>
        </w:rPr>
        <w:t>9</w:t>
      </w:r>
      <w:r w:rsidRPr="00632846">
        <w:t>, e489–e551 (2021).</w:t>
      </w:r>
    </w:p>
    <w:p w14:paraId="7AE779C5" w14:textId="77777777" w:rsidR="002F25EA" w:rsidRPr="00632846" w:rsidRDefault="002F25EA" w:rsidP="002F25EA">
      <w:pPr>
        <w:pStyle w:val="Bibliography"/>
      </w:pPr>
      <w:r w:rsidRPr="00632846">
        <w:lastRenderedPageBreak/>
        <w:t>9.</w:t>
      </w:r>
      <w:r w:rsidRPr="00632846">
        <w:tab/>
        <w:t>Resnikoff, S., Felch, W., Gauthier, T.-M. &amp; Spivey, B. The number of ophthalmologists in practice and training worldwide: a growing gap despite more than 200</w:t>
      </w:r>
      <w:r w:rsidRPr="00632846">
        <w:rPr>
          <w:rFonts w:ascii="Times New Roman" w:hAnsi="Times New Roman" w:cs="Times New Roman"/>
        </w:rPr>
        <w:t> </w:t>
      </w:r>
      <w:r w:rsidRPr="00632846">
        <w:t xml:space="preserve">000 practitioners. </w:t>
      </w:r>
      <w:r w:rsidRPr="00632846">
        <w:rPr>
          <w:i/>
          <w:iCs/>
        </w:rPr>
        <w:t>Br. J. Ophthalmol.</w:t>
      </w:r>
      <w:r w:rsidRPr="00632846">
        <w:t xml:space="preserve"> </w:t>
      </w:r>
      <w:r w:rsidRPr="00632846">
        <w:rPr>
          <w:b/>
          <w:bCs/>
        </w:rPr>
        <w:t>96</w:t>
      </w:r>
      <w:r w:rsidRPr="00632846">
        <w:t>, 783 (2012).</w:t>
      </w:r>
    </w:p>
    <w:p w14:paraId="1D377FB7" w14:textId="77777777" w:rsidR="002F25EA" w:rsidRPr="00632846" w:rsidRDefault="002F25EA" w:rsidP="002F25EA">
      <w:pPr>
        <w:pStyle w:val="Bibliography"/>
      </w:pPr>
      <w:r w:rsidRPr="00632846">
        <w:t>10.</w:t>
      </w:r>
      <w:r w:rsidRPr="00632846">
        <w:tab/>
        <w:t xml:space="preserve">S. K. Dash, P. K. Sethy, A. Das, S. Jena, &amp; A. Nanthaamornphong. Advancements in Deep Learning for Automated Diagnosis of Ophthalmic Diseases: A Comprehensive Review. </w:t>
      </w:r>
      <w:r w:rsidRPr="00632846">
        <w:rPr>
          <w:i/>
          <w:iCs/>
        </w:rPr>
        <w:t>IEEE Access</w:t>
      </w:r>
      <w:r w:rsidRPr="00632846">
        <w:t xml:space="preserve"> </w:t>
      </w:r>
      <w:r w:rsidRPr="00632846">
        <w:rPr>
          <w:b/>
          <w:bCs/>
        </w:rPr>
        <w:t>12</w:t>
      </w:r>
      <w:r w:rsidRPr="00632846">
        <w:t>, 171221–171240 (2024).</w:t>
      </w:r>
    </w:p>
    <w:p w14:paraId="752B60C6" w14:textId="77777777" w:rsidR="002F25EA" w:rsidRPr="00632846" w:rsidRDefault="002F25EA" w:rsidP="002F25EA">
      <w:pPr>
        <w:pStyle w:val="Bibliography"/>
      </w:pPr>
      <w:r w:rsidRPr="00632846">
        <w:t>11.</w:t>
      </w:r>
      <w:r w:rsidRPr="00632846">
        <w:tab/>
        <w:t xml:space="preserve">B. Goutam, M. F. Hashmi, Z. W. Geem, &amp; N. D. Bokde. A Comprehensive Review of Deep Learning Strategies in Retinal Disease Diagnosis Using Fundus Images. </w:t>
      </w:r>
      <w:r w:rsidRPr="00632846">
        <w:rPr>
          <w:i/>
          <w:iCs/>
        </w:rPr>
        <w:t>IEEE Access</w:t>
      </w:r>
      <w:r w:rsidRPr="00632846">
        <w:t xml:space="preserve"> </w:t>
      </w:r>
      <w:r w:rsidRPr="00632846">
        <w:rPr>
          <w:b/>
          <w:bCs/>
        </w:rPr>
        <w:t>10</w:t>
      </w:r>
      <w:r w:rsidRPr="00632846">
        <w:t>, 57796–57823 (2022).</w:t>
      </w:r>
    </w:p>
    <w:p w14:paraId="1C2C8F35" w14:textId="77777777" w:rsidR="002F25EA" w:rsidRPr="00632846" w:rsidRDefault="002F25EA" w:rsidP="002F25EA">
      <w:pPr>
        <w:pStyle w:val="Bibliography"/>
      </w:pPr>
      <w:r w:rsidRPr="00632846">
        <w:t>12.</w:t>
      </w:r>
      <w:r w:rsidRPr="00632846">
        <w:tab/>
        <w:t xml:space="preserve">Ajitha, S., Akkara, J. D. &amp; Judy, M. V. Identification of glaucoma from fundus images using deep learning techniques. </w:t>
      </w:r>
      <w:r w:rsidRPr="00632846">
        <w:rPr>
          <w:i/>
          <w:iCs/>
        </w:rPr>
        <w:t>Indian J. Ophthalmol.</w:t>
      </w:r>
      <w:r w:rsidRPr="00632846">
        <w:t xml:space="preserve"> </w:t>
      </w:r>
      <w:r w:rsidRPr="00632846">
        <w:rPr>
          <w:b/>
          <w:bCs/>
        </w:rPr>
        <w:t>69</w:t>
      </w:r>
      <w:r w:rsidRPr="00632846">
        <w:t>, (2021).</w:t>
      </w:r>
    </w:p>
    <w:p w14:paraId="747EA0B8" w14:textId="77777777" w:rsidR="002F25EA" w:rsidRPr="00632846" w:rsidRDefault="002F25EA" w:rsidP="002F25EA">
      <w:pPr>
        <w:pStyle w:val="Bibliography"/>
      </w:pPr>
      <w:r w:rsidRPr="00632846">
        <w:t>13.</w:t>
      </w:r>
      <w:r w:rsidRPr="00632846">
        <w:tab/>
        <w:t xml:space="preserve">Al-Absi, H. R. H. </w:t>
      </w:r>
      <w:r w:rsidRPr="00632846">
        <w:rPr>
          <w:i/>
          <w:iCs/>
        </w:rPr>
        <w:t>et al.</w:t>
      </w:r>
      <w:r w:rsidRPr="00632846">
        <w:t xml:space="preserve"> DiaNet v2 deep learning based method for diabetes diagnosis using retinal images. </w:t>
      </w:r>
      <w:r w:rsidRPr="00632846">
        <w:rPr>
          <w:i/>
          <w:iCs/>
        </w:rPr>
        <w:t>Sci. Rep.</w:t>
      </w:r>
      <w:r w:rsidRPr="00632846">
        <w:t xml:space="preserve"> </w:t>
      </w:r>
      <w:r w:rsidRPr="00632846">
        <w:rPr>
          <w:b/>
          <w:bCs/>
        </w:rPr>
        <w:t>14</w:t>
      </w:r>
      <w:r w:rsidRPr="00632846">
        <w:t>, 1595 (2024).</w:t>
      </w:r>
    </w:p>
    <w:p w14:paraId="38E8A316" w14:textId="77777777" w:rsidR="002F25EA" w:rsidRPr="00632846" w:rsidRDefault="002F25EA" w:rsidP="002F25EA">
      <w:pPr>
        <w:pStyle w:val="Bibliography"/>
      </w:pPr>
      <w:r w:rsidRPr="00632846">
        <w:t>14.</w:t>
      </w:r>
      <w:r w:rsidRPr="00632846">
        <w:tab/>
        <w:t xml:space="preserve">Angeline, R., Vani, R., Jeshron Sonali, A. &amp; Rao, D. A. Automated Detection of Cataract Using a Deep Learning Technique. in </w:t>
      </w:r>
      <w:r w:rsidRPr="00632846">
        <w:rPr>
          <w:i/>
          <w:iCs/>
        </w:rPr>
        <w:t>Computational Intelligence in Machine Learning</w:t>
      </w:r>
      <w:r w:rsidRPr="00632846">
        <w:t xml:space="preserve"> (eds Kumar, A., Zurada, J. M., Gunjan, V. K. &amp; Balasubramanian, R.) 399–408 (Springer Nature Singapore, Singapore, 2022).</w:t>
      </w:r>
    </w:p>
    <w:p w14:paraId="4FC56094" w14:textId="77777777" w:rsidR="002F25EA" w:rsidRPr="00632846" w:rsidRDefault="002F25EA" w:rsidP="002F25EA">
      <w:pPr>
        <w:pStyle w:val="Bibliography"/>
      </w:pPr>
      <w:r w:rsidRPr="00632846">
        <w:t>15.</w:t>
      </w:r>
      <w:r w:rsidRPr="00632846">
        <w:tab/>
        <w:t xml:space="preserve">Juneja, M. </w:t>
      </w:r>
      <w:r w:rsidRPr="00632846">
        <w:rPr>
          <w:i/>
          <w:iCs/>
        </w:rPr>
        <w:t>et al.</w:t>
      </w:r>
      <w:r w:rsidRPr="00632846">
        <w:t xml:space="preserve"> Automated detection of Glaucoma using deep learning convolution network (G-net). </w:t>
      </w:r>
      <w:r w:rsidRPr="00632846">
        <w:rPr>
          <w:i/>
          <w:iCs/>
        </w:rPr>
        <w:t>Multimed. Tools Appl.</w:t>
      </w:r>
      <w:r w:rsidRPr="00632846">
        <w:t xml:space="preserve"> </w:t>
      </w:r>
      <w:r w:rsidRPr="00632846">
        <w:rPr>
          <w:b/>
          <w:bCs/>
        </w:rPr>
        <w:t>79</w:t>
      </w:r>
      <w:r w:rsidRPr="00632846">
        <w:t>, 15531–15553 (2020).</w:t>
      </w:r>
    </w:p>
    <w:p w14:paraId="6216E295" w14:textId="77777777" w:rsidR="002F25EA" w:rsidRPr="00632846" w:rsidRDefault="002F25EA" w:rsidP="002F25EA">
      <w:pPr>
        <w:pStyle w:val="Bibliography"/>
      </w:pPr>
      <w:r w:rsidRPr="00632846">
        <w:t>16.</w:t>
      </w:r>
      <w:r w:rsidRPr="00632846">
        <w:tab/>
        <w:t xml:space="preserve">Das, D., Biswas, S. K. &amp; Bandyopadhyay, S. Detection of Diabetic Retinopathy using Convolutional Neural Networks for Feature Extraction and Classification (DRFEC). </w:t>
      </w:r>
      <w:r w:rsidRPr="00632846">
        <w:rPr>
          <w:i/>
          <w:iCs/>
        </w:rPr>
        <w:t>Multimed. Tools Appl.</w:t>
      </w:r>
      <w:r w:rsidRPr="00632846">
        <w:t xml:space="preserve"> </w:t>
      </w:r>
      <w:r w:rsidRPr="00632846">
        <w:rPr>
          <w:b/>
          <w:bCs/>
        </w:rPr>
        <w:t>82</w:t>
      </w:r>
      <w:r w:rsidRPr="00632846">
        <w:t>, 29943–30001 (2023).</w:t>
      </w:r>
    </w:p>
    <w:p w14:paraId="22FF5FA6" w14:textId="77777777" w:rsidR="002F25EA" w:rsidRPr="00632846" w:rsidRDefault="002F25EA" w:rsidP="002F25EA">
      <w:pPr>
        <w:pStyle w:val="Bibliography"/>
      </w:pPr>
      <w:r w:rsidRPr="00632846">
        <w:lastRenderedPageBreak/>
        <w:t>17.</w:t>
      </w:r>
      <w:r w:rsidRPr="00632846">
        <w:tab/>
        <w:t xml:space="preserve">Gulshan, V. </w:t>
      </w:r>
      <w:r w:rsidRPr="00632846">
        <w:rPr>
          <w:i/>
          <w:iCs/>
        </w:rPr>
        <w:t>et al.</w:t>
      </w:r>
      <w:r w:rsidRPr="00632846">
        <w:t xml:space="preserve"> Development and Validation of a Deep Learning Algorithm for Detection of Diabetic Retinopathy in Retinal Fundus Photographs. </w:t>
      </w:r>
      <w:r w:rsidRPr="00632846">
        <w:rPr>
          <w:i/>
          <w:iCs/>
        </w:rPr>
        <w:t>JAMA</w:t>
      </w:r>
      <w:r w:rsidRPr="00632846">
        <w:t xml:space="preserve"> </w:t>
      </w:r>
      <w:r w:rsidRPr="00632846">
        <w:rPr>
          <w:b/>
          <w:bCs/>
        </w:rPr>
        <w:t>316 22</w:t>
      </w:r>
      <w:r w:rsidRPr="00632846">
        <w:t>, 2402–2410 (2016).</w:t>
      </w:r>
    </w:p>
    <w:p w14:paraId="3A051DE6" w14:textId="77777777" w:rsidR="002F25EA" w:rsidRPr="00632846" w:rsidRDefault="002F25EA" w:rsidP="002F25EA">
      <w:pPr>
        <w:pStyle w:val="Bibliography"/>
      </w:pPr>
      <w:r w:rsidRPr="00632846">
        <w:t>18.</w:t>
      </w:r>
      <w:r w:rsidRPr="00632846">
        <w:tab/>
        <w:t xml:space="preserve">D’Souza, G., Siddalingaswamy, P. C. &amp; Pandya, M. A. AlterNet-K: a small and compact model for the detection of glaucoma. </w:t>
      </w:r>
      <w:r w:rsidRPr="00632846">
        <w:rPr>
          <w:i/>
          <w:iCs/>
        </w:rPr>
        <w:t>Biomed. Eng. Lett.</w:t>
      </w:r>
      <w:r w:rsidRPr="00632846">
        <w:t xml:space="preserve"> </w:t>
      </w:r>
      <w:r w:rsidRPr="00632846">
        <w:rPr>
          <w:b/>
          <w:bCs/>
        </w:rPr>
        <w:t>14</w:t>
      </w:r>
      <w:r w:rsidRPr="00632846">
        <w:t>, 23–33 (2024).</w:t>
      </w:r>
    </w:p>
    <w:p w14:paraId="7158DC0A" w14:textId="77777777" w:rsidR="002F25EA" w:rsidRPr="00632846" w:rsidRDefault="002F25EA" w:rsidP="002F25EA">
      <w:pPr>
        <w:pStyle w:val="Bibliography"/>
      </w:pPr>
      <w:r w:rsidRPr="00632846">
        <w:t>19.</w:t>
      </w:r>
      <w:r w:rsidRPr="00632846">
        <w:tab/>
        <w:t xml:space="preserve">Meedeniya, D., Shyamalee, T., Lim, G. &amp; Yogarajah, P. Glaucoma identification with retinal fundus images using deep learning: Systematic review. </w:t>
      </w:r>
      <w:r w:rsidRPr="00632846">
        <w:rPr>
          <w:i/>
          <w:iCs/>
        </w:rPr>
        <w:t>Inform. Med. Unlocked</w:t>
      </w:r>
      <w:r w:rsidRPr="00632846">
        <w:t xml:space="preserve"> </w:t>
      </w:r>
      <w:r w:rsidRPr="00632846">
        <w:rPr>
          <w:b/>
          <w:bCs/>
        </w:rPr>
        <w:t>56</w:t>
      </w:r>
      <w:r w:rsidRPr="00632846">
        <w:t>, 101644 (2025).</w:t>
      </w:r>
    </w:p>
    <w:p w14:paraId="78FE6384" w14:textId="77777777" w:rsidR="002F25EA" w:rsidRPr="00632846" w:rsidRDefault="002F25EA" w:rsidP="002F25EA">
      <w:pPr>
        <w:pStyle w:val="Bibliography"/>
      </w:pPr>
      <w:r w:rsidRPr="00632846">
        <w:t>20.</w:t>
      </w:r>
      <w:r w:rsidRPr="00632846">
        <w:tab/>
        <w:t xml:space="preserve">D. A. Hasan </w:t>
      </w:r>
      <w:r w:rsidRPr="00632846">
        <w:rPr>
          <w:i/>
          <w:iCs/>
        </w:rPr>
        <w:t>et al.</w:t>
      </w:r>
      <w:r w:rsidRPr="00632846">
        <w:t xml:space="preserve"> Machine Learning-based Diabetic Retinopathy Early Detection and Classification Systems- A Survey. in </w:t>
      </w:r>
      <w:r w:rsidRPr="00632846">
        <w:rPr>
          <w:i/>
          <w:iCs/>
        </w:rPr>
        <w:t>2021 1st Babylon International Conference on Information Technology and Science (BICITS)</w:t>
      </w:r>
      <w:r w:rsidRPr="00632846">
        <w:t xml:space="preserve"> 16–21 (2021). doi:10.1109/BICITS51482.2021.9509920.</w:t>
      </w:r>
    </w:p>
    <w:p w14:paraId="523CB0C5" w14:textId="77777777" w:rsidR="002F25EA" w:rsidRPr="00632846" w:rsidRDefault="002F25EA" w:rsidP="002F25EA">
      <w:pPr>
        <w:pStyle w:val="Bibliography"/>
      </w:pPr>
      <w:r w:rsidRPr="00632846">
        <w:t>21.</w:t>
      </w:r>
      <w:r w:rsidRPr="00632846">
        <w:tab/>
        <w:t xml:space="preserve">Hemelings, R. </w:t>
      </w:r>
      <w:r w:rsidRPr="00632846">
        <w:rPr>
          <w:i/>
          <w:iCs/>
        </w:rPr>
        <w:t>et al.</w:t>
      </w:r>
      <w:r w:rsidRPr="00632846">
        <w:t xml:space="preserve"> Deep learning on fundus images detects glaucoma beyond the optic disc. </w:t>
      </w:r>
      <w:r w:rsidRPr="00632846">
        <w:rPr>
          <w:i/>
          <w:iCs/>
        </w:rPr>
        <w:t>Sci. Rep.</w:t>
      </w:r>
      <w:r w:rsidRPr="00632846">
        <w:t xml:space="preserve"> </w:t>
      </w:r>
      <w:r w:rsidRPr="00632846">
        <w:rPr>
          <w:b/>
          <w:bCs/>
        </w:rPr>
        <w:t>11</w:t>
      </w:r>
      <w:r w:rsidRPr="00632846">
        <w:t>, 20313 (2021).</w:t>
      </w:r>
    </w:p>
    <w:p w14:paraId="7D564C1B" w14:textId="77777777" w:rsidR="002F25EA" w:rsidRPr="00632846" w:rsidRDefault="002F25EA" w:rsidP="002F25EA">
      <w:pPr>
        <w:pStyle w:val="Bibliography"/>
      </w:pPr>
      <w:r w:rsidRPr="00632846">
        <w:t>22.</w:t>
      </w:r>
      <w:r w:rsidRPr="00632846">
        <w:tab/>
        <w:t xml:space="preserve">Jones, A., Abisheek, K., Dinesh Kumar, R. &amp; Madesh, M. Cataract Detection Using Deep Convolutional Neural Networks. in </w:t>
      </w:r>
      <w:r w:rsidRPr="00632846">
        <w:rPr>
          <w:i/>
          <w:iCs/>
        </w:rPr>
        <w:t>Soft Computing and Signal Processing</w:t>
      </w:r>
      <w:r w:rsidRPr="00632846">
        <w:t xml:space="preserve"> (eds Reddy, V. S., Prasad, V. K., Wang, J. &amp; Reddy, K. T. V.) 505–519 (Springer Nature Singapore, Singapore, 2022).</w:t>
      </w:r>
    </w:p>
    <w:p w14:paraId="72B2A024" w14:textId="77777777" w:rsidR="002F25EA" w:rsidRPr="00632846" w:rsidRDefault="002F25EA" w:rsidP="002F25EA">
      <w:pPr>
        <w:pStyle w:val="Bibliography"/>
      </w:pPr>
      <w:r w:rsidRPr="00632846">
        <w:t>23.</w:t>
      </w:r>
      <w:r w:rsidRPr="00632846">
        <w:tab/>
        <w:t xml:space="preserve">Juneja, M. </w:t>
      </w:r>
      <w:r w:rsidRPr="00632846">
        <w:rPr>
          <w:i/>
          <w:iCs/>
        </w:rPr>
        <w:t>et al.</w:t>
      </w:r>
      <w:r w:rsidRPr="00632846">
        <w:t xml:space="preserve"> GC-NET for classification of glaucoma in the retinal fundus image. </w:t>
      </w:r>
      <w:r w:rsidRPr="00632846">
        <w:rPr>
          <w:i/>
          <w:iCs/>
        </w:rPr>
        <w:t>Mach. Vis. Appl.</w:t>
      </w:r>
      <w:r w:rsidRPr="00632846">
        <w:t xml:space="preserve"> </w:t>
      </w:r>
      <w:r w:rsidRPr="00632846">
        <w:rPr>
          <w:b/>
          <w:bCs/>
        </w:rPr>
        <w:t>31</w:t>
      </w:r>
      <w:r w:rsidRPr="00632846">
        <w:t>, 38 (2020).</w:t>
      </w:r>
    </w:p>
    <w:p w14:paraId="49B67A57" w14:textId="77777777" w:rsidR="002F25EA" w:rsidRPr="00632846" w:rsidRDefault="002F25EA" w:rsidP="002F25EA">
      <w:pPr>
        <w:pStyle w:val="Bibliography"/>
      </w:pPr>
      <w:r w:rsidRPr="00632846">
        <w:t>24.</w:t>
      </w:r>
      <w:r w:rsidRPr="00632846">
        <w:tab/>
        <w:t xml:space="preserve">S. Mishra, S. Hanchate, &amp; Z. Saquib. Diabetic Retinopathy Detection using Deep Learning. in </w:t>
      </w:r>
      <w:r w:rsidRPr="00632846">
        <w:rPr>
          <w:i/>
          <w:iCs/>
        </w:rPr>
        <w:t>2020 International Conference on Smart Technologies in Computing, Electrical and Electronics (ICSTCEE)</w:t>
      </w:r>
      <w:r w:rsidRPr="00632846">
        <w:t xml:space="preserve"> 515–520 (2020). doi:10.1109/ICSTCEE49637.2020.9277506.</w:t>
      </w:r>
    </w:p>
    <w:p w14:paraId="78803FC8" w14:textId="77777777" w:rsidR="002F25EA" w:rsidRPr="00632846" w:rsidRDefault="002F25EA" w:rsidP="002F25EA">
      <w:pPr>
        <w:pStyle w:val="Bibliography"/>
      </w:pPr>
      <w:r w:rsidRPr="00632846">
        <w:lastRenderedPageBreak/>
        <w:t>25.</w:t>
      </w:r>
      <w:r w:rsidRPr="00632846">
        <w:tab/>
        <w:t xml:space="preserve">Mohanty, C. </w:t>
      </w:r>
      <w:r w:rsidRPr="00632846">
        <w:rPr>
          <w:i/>
          <w:iCs/>
        </w:rPr>
        <w:t>et al.</w:t>
      </w:r>
      <w:r w:rsidRPr="00632846">
        <w:t xml:space="preserve"> Using Deep Learning Architectures for Detection and Classification of Diabetic Retinopathy. </w:t>
      </w:r>
      <w:r w:rsidRPr="00632846">
        <w:rPr>
          <w:i/>
          <w:iCs/>
        </w:rPr>
        <w:t>Sensors</w:t>
      </w:r>
      <w:r w:rsidRPr="00632846">
        <w:t xml:space="preserve"> </w:t>
      </w:r>
      <w:r w:rsidRPr="00632846">
        <w:rPr>
          <w:b/>
          <w:bCs/>
        </w:rPr>
        <w:t>23</w:t>
      </w:r>
      <w:r w:rsidRPr="00632846">
        <w:t>, 5726 (2023).</w:t>
      </w:r>
    </w:p>
    <w:p w14:paraId="6B1BD63D" w14:textId="77777777" w:rsidR="002F25EA" w:rsidRPr="00632846" w:rsidRDefault="002F25EA" w:rsidP="002F25EA">
      <w:pPr>
        <w:pStyle w:val="Bibliography"/>
      </w:pPr>
      <w:r w:rsidRPr="00632846">
        <w:t>26.</w:t>
      </w:r>
      <w:r w:rsidRPr="00632846">
        <w:tab/>
        <w:t xml:space="preserve">Saha, S., Vignarajan, J. &amp; Frost, S. A fast and fully automated system for glaucoma detection using color fundus photographs. </w:t>
      </w:r>
      <w:r w:rsidRPr="00632846">
        <w:rPr>
          <w:i/>
          <w:iCs/>
        </w:rPr>
        <w:t>Sci. Rep.</w:t>
      </w:r>
      <w:r w:rsidRPr="00632846">
        <w:t xml:space="preserve"> </w:t>
      </w:r>
      <w:r w:rsidRPr="00632846">
        <w:rPr>
          <w:b/>
          <w:bCs/>
        </w:rPr>
        <w:t>13</w:t>
      </w:r>
      <w:r w:rsidRPr="00632846">
        <w:t>, 18408 (2023).</w:t>
      </w:r>
    </w:p>
    <w:p w14:paraId="25F6C24C" w14:textId="77777777" w:rsidR="002F25EA" w:rsidRPr="00632846" w:rsidRDefault="002F25EA" w:rsidP="002F25EA">
      <w:pPr>
        <w:pStyle w:val="Bibliography"/>
      </w:pPr>
      <w:r w:rsidRPr="00632846">
        <w:t>27.</w:t>
      </w:r>
      <w:r w:rsidRPr="00632846">
        <w:tab/>
        <w:t xml:space="preserve">Sahayam, S., Silambarasan, J. &amp; Jayaraman, U. Detection of Cataract from Fundus Images Using Deep Transfer Learning. in </w:t>
      </w:r>
      <w:r w:rsidRPr="00632846">
        <w:rPr>
          <w:i/>
          <w:iCs/>
        </w:rPr>
        <w:t>Computer Vision and Image Processing</w:t>
      </w:r>
      <w:r w:rsidRPr="00632846">
        <w:t xml:space="preserve"> (eds Raman, B., Murala, S., Chowdhury, A., Dhall, A. &amp; Goyal, P.) 175–186 (Springer International Publishing, Cham, 2022).</w:t>
      </w:r>
    </w:p>
    <w:p w14:paraId="068892E3" w14:textId="77777777" w:rsidR="002F25EA" w:rsidRPr="00632846" w:rsidRDefault="002F25EA" w:rsidP="002F25EA">
      <w:pPr>
        <w:pStyle w:val="Bibliography"/>
      </w:pPr>
      <w:r w:rsidRPr="00632846">
        <w:t>28.</w:t>
      </w:r>
      <w:r w:rsidRPr="00632846">
        <w:tab/>
        <w:t xml:space="preserve">Varma, N., Yadav, S. &amp; Yadav, J. K. P. S. A reliable automatic cataract detection using deep learning. </w:t>
      </w:r>
      <w:r w:rsidRPr="00632846">
        <w:rPr>
          <w:i/>
          <w:iCs/>
        </w:rPr>
        <w:t>Int. J. Syst. Assur. Eng. Manag.</w:t>
      </w:r>
      <w:r w:rsidRPr="00632846">
        <w:t xml:space="preserve"> </w:t>
      </w:r>
      <w:r w:rsidRPr="00632846">
        <w:rPr>
          <w:b/>
          <w:bCs/>
        </w:rPr>
        <w:t>14</w:t>
      </w:r>
      <w:r w:rsidRPr="00632846">
        <w:t>, 1089–1102 (2023).</w:t>
      </w:r>
    </w:p>
    <w:p w14:paraId="4077C78F" w14:textId="77777777" w:rsidR="002F25EA" w:rsidRPr="00632846" w:rsidRDefault="002F25EA" w:rsidP="002F25EA">
      <w:pPr>
        <w:pStyle w:val="Bibliography"/>
      </w:pPr>
      <w:r w:rsidRPr="00632846">
        <w:t>29.</w:t>
      </w:r>
      <w:r w:rsidRPr="00632846">
        <w:tab/>
        <w:t xml:space="preserve">Chu, J. </w:t>
      </w:r>
      <w:r w:rsidRPr="00632846">
        <w:rPr>
          <w:i/>
          <w:iCs/>
        </w:rPr>
        <w:t>et al.</w:t>
      </w:r>
      <w:r w:rsidRPr="00632846">
        <w:t xml:space="preserve"> Characterization of prevalence of ocular comorbidities and risk of legal blindness across the United States. </w:t>
      </w:r>
      <w:r w:rsidRPr="00632846">
        <w:rPr>
          <w:i/>
          <w:iCs/>
        </w:rPr>
        <w:t>Invest. Ophthalmol. Vis. Sci.</w:t>
      </w:r>
      <w:r w:rsidRPr="00632846">
        <w:t xml:space="preserve"> </w:t>
      </w:r>
      <w:r w:rsidRPr="00632846">
        <w:rPr>
          <w:b/>
          <w:bCs/>
        </w:rPr>
        <w:t>64</w:t>
      </w:r>
      <w:r w:rsidRPr="00632846">
        <w:t>, 4217–4217 (2023).</w:t>
      </w:r>
    </w:p>
    <w:p w14:paraId="4E2FA286" w14:textId="77777777" w:rsidR="002F25EA" w:rsidRPr="00632846" w:rsidRDefault="002F25EA" w:rsidP="002F25EA">
      <w:pPr>
        <w:pStyle w:val="Bibliography"/>
      </w:pPr>
      <w:r w:rsidRPr="00632846">
        <w:t>30.</w:t>
      </w:r>
      <w:r w:rsidRPr="00632846">
        <w:tab/>
        <w:t xml:space="preserve">De  Fauw, J. </w:t>
      </w:r>
      <w:r w:rsidRPr="00632846">
        <w:rPr>
          <w:i/>
          <w:iCs/>
        </w:rPr>
        <w:t>et al.</w:t>
      </w:r>
      <w:r w:rsidRPr="00632846">
        <w:t xml:space="preserve"> Clinically applicable deep learning for diagnosis and referral in retinal disease. </w:t>
      </w:r>
      <w:r w:rsidRPr="00632846">
        <w:rPr>
          <w:i/>
          <w:iCs/>
        </w:rPr>
        <w:t>Nat. Med.</w:t>
      </w:r>
      <w:r w:rsidRPr="00632846">
        <w:t xml:space="preserve"> </w:t>
      </w:r>
      <w:r w:rsidRPr="00632846">
        <w:rPr>
          <w:b/>
          <w:bCs/>
        </w:rPr>
        <w:t>24</w:t>
      </w:r>
      <w:r w:rsidRPr="00632846">
        <w:t>, 1342–1350 (2018).</w:t>
      </w:r>
    </w:p>
    <w:p w14:paraId="147AC5E6" w14:textId="77777777" w:rsidR="002F25EA" w:rsidRPr="00632846" w:rsidRDefault="002F25EA" w:rsidP="002F25EA">
      <w:pPr>
        <w:pStyle w:val="Bibliography"/>
      </w:pPr>
      <w:r w:rsidRPr="00632846">
        <w:t>31.</w:t>
      </w:r>
      <w:r w:rsidRPr="00632846">
        <w:tab/>
        <w:t xml:space="preserve">Ting, D. S. W. </w:t>
      </w:r>
      <w:r w:rsidRPr="00632846">
        <w:rPr>
          <w:i/>
          <w:iCs/>
        </w:rPr>
        <w:t>et al.</w:t>
      </w:r>
      <w:r w:rsidRPr="00632846">
        <w:t xml:space="preserve"> Artificial intelligence and deep learning in ophthalmology. </w:t>
      </w:r>
      <w:r w:rsidRPr="00632846">
        <w:rPr>
          <w:i/>
          <w:iCs/>
        </w:rPr>
        <w:t>Br. J. Ophthalmol.</w:t>
      </w:r>
      <w:r w:rsidRPr="00632846">
        <w:t xml:space="preserve"> </w:t>
      </w:r>
      <w:r w:rsidRPr="00632846">
        <w:rPr>
          <w:b/>
          <w:bCs/>
        </w:rPr>
        <w:t>103</w:t>
      </w:r>
      <w:r w:rsidRPr="00632846">
        <w:t>, 167 (2019).</w:t>
      </w:r>
    </w:p>
    <w:p w14:paraId="4506CC84" w14:textId="77777777" w:rsidR="002F25EA" w:rsidRPr="00632846" w:rsidRDefault="002F25EA" w:rsidP="002F25EA">
      <w:pPr>
        <w:pStyle w:val="Bibliography"/>
      </w:pPr>
      <w:r w:rsidRPr="00632846">
        <w:t>32.</w:t>
      </w:r>
      <w:r w:rsidRPr="00632846">
        <w:tab/>
        <w:t>Asia Pacific Tele</w:t>
      </w:r>
      <w:r w:rsidRPr="00632846">
        <w:rPr>
          <w:rFonts w:ascii="Cambria Math" w:hAnsi="Cambria Math" w:cs="Cambria Math"/>
        </w:rPr>
        <w:t>‑</w:t>
      </w:r>
      <w:r w:rsidRPr="00632846">
        <w:t>Ophthalmology Society (APTOS). APTOS 2019 Blindness Detection Dataset. Kaggle. (Accessed 2025).</w:t>
      </w:r>
    </w:p>
    <w:p w14:paraId="30E0B421" w14:textId="77777777" w:rsidR="002F25EA" w:rsidRPr="00632846" w:rsidRDefault="002F25EA" w:rsidP="002F25EA">
      <w:pPr>
        <w:pStyle w:val="Bibliography"/>
      </w:pPr>
      <w:r w:rsidRPr="00632846">
        <w:t>33.</w:t>
      </w:r>
      <w:r w:rsidRPr="00632846">
        <w:tab/>
        <w:t xml:space="preserve">J. Sivaswamy, S. R. Krishnadas, G. Datt Joshi, M. Jain, &amp; A. U. Syed Tabish. Drishti-GS: Retinal image dataset for optic nerve head(ONH) segmentation. in </w:t>
      </w:r>
      <w:r w:rsidRPr="00632846">
        <w:rPr>
          <w:i/>
          <w:iCs/>
        </w:rPr>
        <w:t>2014 IEEE 11th International Symposium on Biomedical Imaging (ISBI)</w:t>
      </w:r>
      <w:r w:rsidRPr="00632846">
        <w:t xml:space="preserve"> 53–56 (2014). doi:10.1109/ISBI.2014.6867807.</w:t>
      </w:r>
    </w:p>
    <w:p w14:paraId="376B171A" w14:textId="77777777" w:rsidR="002F25EA" w:rsidRPr="00632846" w:rsidRDefault="002F25EA" w:rsidP="002F25EA">
      <w:pPr>
        <w:pStyle w:val="Bibliography"/>
      </w:pPr>
      <w:r w:rsidRPr="00632846">
        <w:lastRenderedPageBreak/>
        <w:t>34.</w:t>
      </w:r>
      <w:r w:rsidRPr="00632846">
        <w:tab/>
        <w:t xml:space="preserve">Abramovich, O. </w:t>
      </w:r>
      <w:r w:rsidRPr="00632846">
        <w:rPr>
          <w:i/>
          <w:iCs/>
        </w:rPr>
        <w:t>et al.</w:t>
      </w:r>
      <w:r w:rsidRPr="00632846">
        <w:t xml:space="preserve"> Hillel Yaffe Glaucoma Dataset (HYGD): A Gold-Standard Annotated Fundus Dataset for Glaucoma Detection. PhysioNet https://doi.org/10.13026/Z0AK-KM33.</w:t>
      </w:r>
    </w:p>
    <w:p w14:paraId="2262145E" w14:textId="77777777" w:rsidR="002F25EA" w:rsidRPr="00632846" w:rsidRDefault="002F25EA" w:rsidP="002F25EA">
      <w:pPr>
        <w:pStyle w:val="Bibliography"/>
      </w:pPr>
      <w:r w:rsidRPr="00632846">
        <w:t>35.</w:t>
      </w:r>
      <w:r w:rsidRPr="00632846">
        <w:tab/>
        <w:t xml:space="preserve">Kovalyk, O. </w:t>
      </w:r>
      <w:r w:rsidRPr="00632846">
        <w:rPr>
          <w:i/>
          <w:iCs/>
        </w:rPr>
        <w:t>et al.</w:t>
      </w:r>
      <w:r w:rsidRPr="00632846">
        <w:t xml:space="preserve"> PAPILA: Dataset with fundus images and clinical data of both eyes of the same patient for glaucoma assessment. </w:t>
      </w:r>
      <w:r w:rsidRPr="00632846">
        <w:rPr>
          <w:i/>
          <w:iCs/>
        </w:rPr>
        <w:t>Sci. Data</w:t>
      </w:r>
      <w:r w:rsidRPr="00632846">
        <w:t xml:space="preserve"> </w:t>
      </w:r>
      <w:r w:rsidRPr="00632846">
        <w:rPr>
          <w:b/>
          <w:bCs/>
        </w:rPr>
        <w:t>9</w:t>
      </w:r>
      <w:r w:rsidRPr="00632846">
        <w:t>, 291 (2022).</w:t>
      </w:r>
    </w:p>
    <w:p w14:paraId="27B41E69" w14:textId="77777777" w:rsidR="002F25EA" w:rsidRPr="00632846" w:rsidRDefault="002F25EA" w:rsidP="002F25EA">
      <w:pPr>
        <w:pStyle w:val="Bibliography"/>
      </w:pPr>
      <w:r w:rsidRPr="00632846">
        <w:t>36.</w:t>
      </w:r>
      <w:r w:rsidRPr="00632846">
        <w:tab/>
        <w:t xml:space="preserve">C. de Vente </w:t>
      </w:r>
      <w:r w:rsidRPr="00632846">
        <w:rPr>
          <w:i/>
          <w:iCs/>
        </w:rPr>
        <w:t>et al.</w:t>
      </w:r>
      <w:r w:rsidRPr="00632846">
        <w:t xml:space="preserve"> AIROGS: Artificial Intelligence for Robust Glaucoma Screening Challenge. </w:t>
      </w:r>
      <w:r w:rsidRPr="00632846">
        <w:rPr>
          <w:i/>
          <w:iCs/>
        </w:rPr>
        <w:t>IEEE Trans. Med. Imaging</w:t>
      </w:r>
      <w:r w:rsidRPr="00632846">
        <w:t xml:space="preserve"> </w:t>
      </w:r>
      <w:r w:rsidRPr="00632846">
        <w:rPr>
          <w:b/>
          <w:bCs/>
        </w:rPr>
        <w:t>43</w:t>
      </w:r>
      <w:r w:rsidRPr="00632846">
        <w:t>, 542–557 (2024).</w:t>
      </w:r>
    </w:p>
    <w:p w14:paraId="43FF67D4" w14:textId="77777777" w:rsidR="002F25EA" w:rsidRPr="00632846" w:rsidRDefault="002F25EA" w:rsidP="002F25EA">
      <w:pPr>
        <w:pStyle w:val="Bibliography"/>
      </w:pPr>
      <w:r w:rsidRPr="00632846">
        <w:t>37.</w:t>
      </w:r>
      <w:r w:rsidRPr="00632846">
        <w:tab/>
        <w:t>Shanggong Medical Technology Co., Ltd. Ocular Disease Intelligent Recognition (ODIR-5K) Dataset. (2019).</w:t>
      </w:r>
    </w:p>
    <w:p w14:paraId="383F0702" w14:textId="77777777" w:rsidR="002F25EA" w:rsidRPr="00632846" w:rsidRDefault="002F25EA" w:rsidP="002F25EA">
      <w:pPr>
        <w:pStyle w:val="Bibliography"/>
      </w:pPr>
      <w:r w:rsidRPr="00632846">
        <w:t>38.</w:t>
      </w:r>
      <w:r w:rsidRPr="00632846">
        <w:tab/>
        <w:t xml:space="preserve">Zuiderveld, K. J. Contrast Limited Adaptive Histogram Equalization. in </w:t>
      </w:r>
      <w:r w:rsidRPr="00632846">
        <w:rPr>
          <w:i/>
          <w:iCs/>
        </w:rPr>
        <w:t>Graphics gems</w:t>
      </w:r>
      <w:r w:rsidRPr="00632846">
        <w:t xml:space="preserve"> (1994).</w:t>
      </w:r>
    </w:p>
    <w:p w14:paraId="64FCAD25" w14:textId="77777777" w:rsidR="002F25EA" w:rsidRPr="00632846" w:rsidRDefault="002F25EA" w:rsidP="002F25EA">
      <w:pPr>
        <w:pStyle w:val="Bibliography"/>
      </w:pPr>
      <w:r w:rsidRPr="00632846">
        <w:t>39.</w:t>
      </w:r>
      <w:r w:rsidRPr="00632846">
        <w:tab/>
        <w:t xml:space="preserve">G. Huang, Z. Liu, L. Van Der Maaten, &amp; K. Q. Weinberger. Densely Connected Convolutional Networks. in </w:t>
      </w:r>
      <w:r w:rsidRPr="00632846">
        <w:rPr>
          <w:i/>
          <w:iCs/>
        </w:rPr>
        <w:t>2017 IEEE Conference on Computer Vision and Pattern Recognition (CVPR)</w:t>
      </w:r>
      <w:r w:rsidRPr="00632846">
        <w:t xml:space="preserve"> 2261–2269 (2017). doi:10.1109/CVPR.2017.243.</w:t>
      </w:r>
    </w:p>
    <w:p w14:paraId="4C8B40FA" w14:textId="77777777" w:rsidR="002F25EA" w:rsidRPr="00632846" w:rsidRDefault="002F25EA" w:rsidP="002F25EA">
      <w:pPr>
        <w:pStyle w:val="Bibliography"/>
      </w:pPr>
      <w:r w:rsidRPr="00632846">
        <w:t>40.</w:t>
      </w:r>
      <w:r w:rsidRPr="00632846">
        <w:tab/>
        <w:t xml:space="preserve">Kingma, D. P. &amp; Ba, J. Adam: A Method for Stochastic Optimization. in </w:t>
      </w:r>
      <w:r w:rsidRPr="00632846">
        <w:rPr>
          <w:i/>
          <w:iCs/>
        </w:rPr>
        <w:t>3rd International Conference on Learning Representations, ICLR 2015, San Diego, CA, USA, May 7-9, 2015, Conference Track Proceedings</w:t>
      </w:r>
      <w:r w:rsidRPr="00632846">
        <w:t xml:space="preserve"> (2015).</w:t>
      </w:r>
    </w:p>
    <w:p w14:paraId="15489D2D" w14:textId="77777777" w:rsidR="002F25EA" w:rsidRPr="00632846" w:rsidRDefault="002F25EA" w:rsidP="002F25EA">
      <w:pPr>
        <w:pStyle w:val="Bibliography"/>
      </w:pPr>
      <w:r w:rsidRPr="00632846">
        <w:t>41.</w:t>
      </w:r>
      <w:r w:rsidRPr="00632846">
        <w:tab/>
        <w:t xml:space="preserve">Fawcett, T. An introduction to ROC analysis. </w:t>
      </w:r>
      <w:r w:rsidRPr="00632846">
        <w:rPr>
          <w:i/>
          <w:iCs/>
        </w:rPr>
        <w:t>Pattern Recognit Lett</w:t>
      </w:r>
      <w:r w:rsidRPr="00632846">
        <w:t xml:space="preserve"> </w:t>
      </w:r>
      <w:r w:rsidRPr="00632846">
        <w:rPr>
          <w:b/>
          <w:bCs/>
        </w:rPr>
        <w:t>27</w:t>
      </w:r>
      <w:r w:rsidRPr="00632846">
        <w:t>, 861–874 (2006).</w:t>
      </w:r>
    </w:p>
    <w:p w14:paraId="1DC27F79" w14:textId="77777777" w:rsidR="002F25EA" w:rsidRPr="00632846" w:rsidRDefault="002F25EA" w:rsidP="002F25EA">
      <w:pPr>
        <w:pStyle w:val="Bibliography"/>
      </w:pPr>
      <w:r w:rsidRPr="00632846">
        <w:t>42.</w:t>
      </w:r>
      <w:r w:rsidRPr="00632846">
        <w:tab/>
        <w:t xml:space="preserve">Davis, J. &amp; Goadrich, M. The relationship between Precision-Recall and ROC curves. in </w:t>
      </w:r>
      <w:r w:rsidRPr="00632846">
        <w:rPr>
          <w:i/>
          <w:iCs/>
        </w:rPr>
        <w:t>Proceedings of the 23rd International Conference on Machine Learning</w:t>
      </w:r>
      <w:r w:rsidRPr="00632846">
        <w:t xml:space="preserve"> 233–240 (Association for Computing Machinery, New York, NY, USA, 2006). doi:10.1145/1143844.1143874.</w:t>
      </w:r>
    </w:p>
    <w:p w14:paraId="49A0FA4E" w14:textId="77777777" w:rsidR="002F25EA" w:rsidRPr="00632846" w:rsidRDefault="002F25EA" w:rsidP="002F25EA">
      <w:pPr>
        <w:pStyle w:val="Bibliography"/>
      </w:pPr>
      <w:r w:rsidRPr="00632846">
        <w:t>43.</w:t>
      </w:r>
      <w:r w:rsidRPr="00632846">
        <w:tab/>
        <w:t>Efron, B. &amp; Tibshirani, R. An Introduction to the Bootstrap. in (1995).</w:t>
      </w:r>
    </w:p>
    <w:p w14:paraId="3FAF68C3" w14:textId="77777777" w:rsidR="002F25EA" w:rsidRPr="00632846" w:rsidRDefault="002F25EA" w:rsidP="002F25EA">
      <w:pPr>
        <w:pStyle w:val="Bibliography"/>
      </w:pPr>
      <w:r w:rsidRPr="00632846">
        <w:lastRenderedPageBreak/>
        <w:t>44.</w:t>
      </w:r>
      <w:r w:rsidRPr="00632846">
        <w:tab/>
        <w:t xml:space="preserve">R. R. Selvaraju </w:t>
      </w:r>
      <w:r w:rsidRPr="00632846">
        <w:rPr>
          <w:i/>
          <w:iCs/>
        </w:rPr>
        <w:t>et al.</w:t>
      </w:r>
      <w:r w:rsidRPr="00632846">
        <w:t xml:space="preserve"> Grad-CAM: Visual Explanations from Deep Networks via Gradient-Based Localization. in </w:t>
      </w:r>
      <w:r w:rsidRPr="00632846">
        <w:rPr>
          <w:i/>
          <w:iCs/>
        </w:rPr>
        <w:t>2017 IEEE International Conference on Computer Vision (ICCV)</w:t>
      </w:r>
      <w:r w:rsidRPr="00632846">
        <w:t xml:space="preserve"> 618–626 (2017). doi:10.1109/ICCV.2017.74.</w:t>
      </w:r>
    </w:p>
    <w:p w14:paraId="4DEC95AF" w14:textId="4752E64B" w:rsidR="001364B4" w:rsidRPr="00632846" w:rsidRDefault="001364B4" w:rsidP="002F25EA">
      <w:pPr>
        <w:pStyle w:val="Bibliography"/>
      </w:pPr>
      <w:r w:rsidRPr="00632846">
        <w:fldChar w:fldCharType="end"/>
      </w:r>
    </w:p>
    <w:p w14:paraId="6A2365D1" w14:textId="67395BE5" w:rsidR="00786AB3" w:rsidRPr="00632846" w:rsidRDefault="00786AB3" w:rsidP="001364B4">
      <w:pPr>
        <w:pStyle w:val="Bibliography"/>
      </w:pPr>
    </w:p>
    <w:sectPr w:rsidR="00786AB3" w:rsidRPr="00632846" w:rsidSect="00CE403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 w:name="Ginto Copilot Variable">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Latin Modern Math">
    <w:panose1 w:val="02000503000000000000"/>
    <w:charset w:val="4D"/>
    <w:family w:val="auto"/>
    <w:notTrueType/>
    <w:pitch w:val="variable"/>
    <w:sig w:usb0="A00000EF" w:usb1="4201F9EE" w:usb2="02000000" w:usb3="00000000" w:csb0="00000093" w:csb1="00000000"/>
  </w:font>
  <w:font w:name="STIX Two Math">
    <w:panose1 w:val="02020603050405020304"/>
    <w:charset w:val="00"/>
    <w:family w:val="roman"/>
    <w:pitch w:val="variable"/>
    <w:sig w:usb0="A00002FF" w:usb1="4000FDFF" w:usb2="02000020"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FFFFFFFF"/>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614420"/>
    <w:multiLevelType w:val="hybridMultilevel"/>
    <w:tmpl w:val="81227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25931D8"/>
    <w:multiLevelType w:val="hybridMultilevel"/>
    <w:tmpl w:val="D5D4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B169C0"/>
    <w:multiLevelType w:val="multilevel"/>
    <w:tmpl w:val="4D72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42ACA"/>
    <w:multiLevelType w:val="hybridMultilevel"/>
    <w:tmpl w:val="6FBA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114FB7"/>
    <w:multiLevelType w:val="hybridMultilevel"/>
    <w:tmpl w:val="A5BC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7C3495"/>
    <w:multiLevelType w:val="hybridMultilevel"/>
    <w:tmpl w:val="EE52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831DD8"/>
    <w:multiLevelType w:val="multilevel"/>
    <w:tmpl w:val="1AE8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DC79D0"/>
    <w:multiLevelType w:val="hybridMultilevel"/>
    <w:tmpl w:val="0192C0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C645664"/>
    <w:multiLevelType w:val="hybridMultilevel"/>
    <w:tmpl w:val="01A8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7C73E0"/>
    <w:multiLevelType w:val="multilevel"/>
    <w:tmpl w:val="42B2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C2579E"/>
    <w:multiLevelType w:val="hybridMultilevel"/>
    <w:tmpl w:val="FD0C7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0C4740"/>
    <w:multiLevelType w:val="hybridMultilevel"/>
    <w:tmpl w:val="313C3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42B2DFE"/>
    <w:multiLevelType w:val="hybridMultilevel"/>
    <w:tmpl w:val="4858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624E80"/>
    <w:multiLevelType w:val="hybridMultilevel"/>
    <w:tmpl w:val="5F8C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BF2402"/>
    <w:multiLevelType w:val="multilevel"/>
    <w:tmpl w:val="310A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B852CA"/>
    <w:multiLevelType w:val="hybridMultilevel"/>
    <w:tmpl w:val="A0627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D918F4"/>
    <w:multiLevelType w:val="hybridMultilevel"/>
    <w:tmpl w:val="F726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8404CB"/>
    <w:multiLevelType w:val="hybridMultilevel"/>
    <w:tmpl w:val="4A3A2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7D4236"/>
    <w:multiLevelType w:val="hybridMultilevel"/>
    <w:tmpl w:val="7A463942"/>
    <w:lvl w:ilvl="0" w:tplc="9A44A354">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86059E"/>
    <w:multiLevelType w:val="hybridMultilevel"/>
    <w:tmpl w:val="43C2C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BA080E"/>
    <w:multiLevelType w:val="hybridMultilevel"/>
    <w:tmpl w:val="66E26AAA"/>
    <w:lvl w:ilvl="0" w:tplc="061469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715BC5"/>
    <w:multiLevelType w:val="multilevel"/>
    <w:tmpl w:val="C20C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DD6DA1"/>
    <w:multiLevelType w:val="hybridMultilevel"/>
    <w:tmpl w:val="19F2B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494B13"/>
    <w:multiLevelType w:val="hybridMultilevel"/>
    <w:tmpl w:val="AE34A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BB3D69"/>
    <w:multiLevelType w:val="multilevel"/>
    <w:tmpl w:val="3C620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2E564E"/>
    <w:multiLevelType w:val="hybridMultilevel"/>
    <w:tmpl w:val="66EE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366EA8"/>
    <w:multiLevelType w:val="hybridMultilevel"/>
    <w:tmpl w:val="FBCC5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9B3B31"/>
    <w:multiLevelType w:val="multilevel"/>
    <w:tmpl w:val="2962E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7D114E"/>
    <w:multiLevelType w:val="hybridMultilevel"/>
    <w:tmpl w:val="9CB08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F5629"/>
    <w:multiLevelType w:val="multilevel"/>
    <w:tmpl w:val="49E8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CC6C13"/>
    <w:multiLevelType w:val="hybridMultilevel"/>
    <w:tmpl w:val="4CB65A96"/>
    <w:lvl w:ilvl="0" w:tplc="BA5C0910">
      <w:start w:val="4"/>
      <w:numFmt w:val="bullet"/>
      <w:lvlText w:val="-"/>
      <w:lvlJc w:val="left"/>
      <w:pPr>
        <w:ind w:left="720" w:hanging="360"/>
      </w:pPr>
      <w:rPr>
        <w:rFonts w:ascii="Garamond" w:eastAsiaTheme="minorHAnsi" w:hAnsi="Garamond"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8A6A49"/>
    <w:multiLevelType w:val="hybridMultilevel"/>
    <w:tmpl w:val="7C20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B56064"/>
    <w:multiLevelType w:val="hybridMultilevel"/>
    <w:tmpl w:val="55726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EC15F2"/>
    <w:multiLevelType w:val="multilevel"/>
    <w:tmpl w:val="3A14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13385E"/>
    <w:multiLevelType w:val="hybridMultilevel"/>
    <w:tmpl w:val="6A768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F3045B2"/>
    <w:multiLevelType w:val="multilevel"/>
    <w:tmpl w:val="1526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1441B4"/>
    <w:multiLevelType w:val="hybridMultilevel"/>
    <w:tmpl w:val="C5329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090BE0"/>
    <w:multiLevelType w:val="multilevel"/>
    <w:tmpl w:val="8692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46780E"/>
    <w:multiLevelType w:val="hybridMultilevel"/>
    <w:tmpl w:val="8C6C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3258133">
    <w:abstractNumId w:val="0"/>
  </w:num>
  <w:num w:numId="2" w16cid:durableId="198930807">
    <w:abstractNumId w:val="35"/>
  </w:num>
  <w:num w:numId="3" w16cid:durableId="315770598">
    <w:abstractNumId w:val="1"/>
  </w:num>
  <w:num w:numId="4" w16cid:durableId="542055965">
    <w:abstractNumId w:val="2"/>
  </w:num>
  <w:num w:numId="5" w16cid:durableId="1827016840">
    <w:abstractNumId w:val="3"/>
  </w:num>
  <w:num w:numId="6" w16cid:durableId="1733771463">
    <w:abstractNumId w:val="4"/>
  </w:num>
  <w:num w:numId="7" w16cid:durableId="1470587109">
    <w:abstractNumId w:val="5"/>
  </w:num>
  <w:num w:numId="8" w16cid:durableId="84041420">
    <w:abstractNumId w:val="6"/>
  </w:num>
  <w:num w:numId="9" w16cid:durableId="44645165">
    <w:abstractNumId w:val="7"/>
  </w:num>
  <w:num w:numId="10" w16cid:durableId="1804738180">
    <w:abstractNumId w:val="8"/>
  </w:num>
  <w:num w:numId="11" w16cid:durableId="1744328956">
    <w:abstractNumId w:val="9"/>
  </w:num>
  <w:num w:numId="12" w16cid:durableId="309603860">
    <w:abstractNumId w:val="10"/>
  </w:num>
  <w:num w:numId="13" w16cid:durableId="1950434086">
    <w:abstractNumId w:val="11"/>
  </w:num>
  <w:num w:numId="14" w16cid:durableId="945693762">
    <w:abstractNumId w:val="12"/>
  </w:num>
  <w:num w:numId="15" w16cid:durableId="1087580168">
    <w:abstractNumId w:val="13"/>
  </w:num>
  <w:num w:numId="16" w16cid:durableId="1898589000">
    <w:abstractNumId w:val="14"/>
  </w:num>
  <w:num w:numId="17" w16cid:durableId="738021503">
    <w:abstractNumId w:val="15"/>
  </w:num>
  <w:num w:numId="18" w16cid:durableId="321398585">
    <w:abstractNumId w:val="48"/>
  </w:num>
  <w:num w:numId="19" w16cid:durableId="1413045214">
    <w:abstractNumId w:val="27"/>
  </w:num>
  <w:num w:numId="20" w16cid:durableId="107355224">
    <w:abstractNumId w:val="23"/>
  </w:num>
  <w:num w:numId="21" w16cid:durableId="1210612776">
    <w:abstractNumId w:val="50"/>
  </w:num>
  <w:num w:numId="22" w16cid:durableId="2034451083">
    <w:abstractNumId w:val="16"/>
  </w:num>
  <w:num w:numId="23" w16cid:durableId="1904364920">
    <w:abstractNumId w:val="38"/>
  </w:num>
  <w:num w:numId="24" w16cid:durableId="762263998">
    <w:abstractNumId w:val="44"/>
  </w:num>
  <w:num w:numId="25" w16cid:durableId="209389880">
    <w:abstractNumId w:val="42"/>
  </w:num>
  <w:num w:numId="26" w16cid:durableId="1936017121">
    <w:abstractNumId w:val="47"/>
  </w:num>
  <w:num w:numId="27" w16cid:durableId="1853035304">
    <w:abstractNumId w:val="26"/>
  </w:num>
  <w:num w:numId="28" w16cid:durableId="179010908">
    <w:abstractNumId w:val="21"/>
  </w:num>
  <w:num w:numId="29" w16cid:durableId="1220628991">
    <w:abstractNumId w:val="52"/>
  </w:num>
  <w:num w:numId="30" w16cid:durableId="1256090809">
    <w:abstractNumId w:val="41"/>
  </w:num>
  <w:num w:numId="31" w16cid:durableId="216821902">
    <w:abstractNumId w:val="39"/>
  </w:num>
  <w:num w:numId="32" w16cid:durableId="2128427138">
    <w:abstractNumId w:val="24"/>
  </w:num>
  <w:num w:numId="33" w16cid:durableId="472064806">
    <w:abstractNumId w:val="28"/>
  </w:num>
  <w:num w:numId="34" w16cid:durableId="1293366586">
    <w:abstractNumId w:val="29"/>
  </w:num>
  <w:num w:numId="35" w16cid:durableId="1962300045">
    <w:abstractNumId w:val="32"/>
  </w:num>
  <w:num w:numId="36" w16cid:durableId="749082785">
    <w:abstractNumId w:val="17"/>
  </w:num>
  <w:num w:numId="37" w16cid:durableId="1115097921">
    <w:abstractNumId w:val="54"/>
  </w:num>
  <w:num w:numId="38" w16cid:durableId="1541354796">
    <w:abstractNumId w:val="20"/>
  </w:num>
  <w:num w:numId="39" w16cid:durableId="1389256674">
    <w:abstractNumId w:val="31"/>
  </w:num>
  <w:num w:numId="40" w16cid:durableId="1060710138">
    <w:abstractNumId w:val="19"/>
  </w:num>
  <w:num w:numId="41" w16cid:durableId="1204058209">
    <w:abstractNumId w:val="30"/>
  </w:num>
  <w:num w:numId="42" w16cid:durableId="240144743">
    <w:abstractNumId w:val="51"/>
  </w:num>
  <w:num w:numId="43" w16cid:durableId="1367636095">
    <w:abstractNumId w:val="22"/>
  </w:num>
  <w:num w:numId="44" w16cid:durableId="908534427">
    <w:abstractNumId w:val="49"/>
  </w:num>
  <w:num w:numId="45" w16cid:durableId="647587088">
    <w:abstractNumId w:val="37"/>
  </w:num>
  <w:num w:numId="46" w16cid:durableId="257562585">
    <w:abstractNumId w:val="45"/>
  </w:num>
  <w:num w:numId="47" w16cid:durableId="88046099">
    <w:abstractNumId w:val="25"/>
  </w:num>
  <w:num w:numId="48" w16cid:durableId="163057302">
    <w:abstractNumId w:val="53"/>
  </w:num>
  <w:num w:numId="49" w16cid:durableId="837842910">
    <w:abstractNumId w:val="43"/>
  </w:num>
  <w:num w:numId="50" w16cid:durableId="948700353">
    <w:abstractNumId w:val="40"/>
  </w:num>
  <w:num w:numId="51" w16cid:durableId="264533954">
    <w:abstractNumId w:val="18"/>
  </w:num>
  <w:num w:numId="52" w16cid:durableId="1688829605">
    <w:abstractNumId w:val="46"/>
  </w:num>
  <w:num w:numId="53" w16cid:durableId="77598595">
    <w:abstractNumId w:val="34"/>
  </w:num>
  <w:num w:numId="54" w16cid:durableId="936792607">
    <w:abstractNumId w:val="33"/>
  </w:num>
  <w:num w:numId="55" w16cid:durableId="81784159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CB"/>
    <w:rsid w:val="0000754A"/>
    <w:rsid w:val="00015208"/>
    <w:rsid w:val="0001703C"/>
    <w:rsid w:val="00020CB3"/>
    <w:rsid w:val="000235A0"/>
    <w:rsid w:val="00026A68"/>
    <w:rsid w:val="00026CA4"/>
    <w:rsid w:val="00027DC7"/>
    <w:rsid w:val="00035C29"/>
    <w:rsid w:val="0003706D"/>
    <w:rsid w:val="00037C61"/>
    <w:rsid w:val="00037FA2"/>
    <w:rsid w:val="000519E4"/>
    <w:rsid w:val="00063FAA"/>
    <w:rsid w:val="00064137"/>
    <w:rsid w:val="00072E5D"/>
    <w:rsid w:val="00075F25"/>
    <w:rsid w:val="00076C99"/>
    <w:rsid w:val="00081E82"/>
    <w:rsid w:val="000841C8"/>
    <w:rsid w:val="000901E2"/>
    <w:rsid w:val="0009591C"/>
    <w:rsid w:val="000A45E7"/>
    <w:rsid w:val="000A6208"/>
    <w:rsid w:val="000A7AEB"/>
    <w:rsid w:val="000B0867"/>
    <w:rsid w:val="000B0D81"/>
    <w:rsid w:val="000B571C"/>
    <w:rsid w:val="000C4520"/>
    <w:rsid w:val="000C5411"/>
    <w:rsid w:val="000C6DE2"/>
    <w:rsid w:val="000D7BAF"/>
    <w:rsid w:val="000D7C48"/>
    <w:rsid w:val="000E5DC8"/>
    <w:rsid w:val="000E768A"/>
    <w:rsid w:val="000E7889"/>
    <w:rsid w:val="000F57AE"/>
    <w:rsid w:val="000F7467"/>
    <w:rsid w:val="000F7B1A"/>
    <w:rsid w:val="00106FBF"/>
    <w:rsid w:val="001079F0"/>
    <w:rsid w:val="00111506"/>
    <w:rsid w:val="00112E61"/>
    <w:rsid w:val="00113A98"/>
    <w:rsid w:val="00120B25"/>
    <w:rsid w:val="00125E35"/>
    <w:rsid w:val="00126D6A"/>
    <w:rsid w:val="00127992"/>
    <w:rsid w:val="001279C4"/>
    <w:rsid w:val="00127E07"/>
    <w:rsid w:val="00131DC7"/>
    <w:rsid w:val="00132E19"/>
    <w:rsid w:val="001364B4"/>
    <w:rsid w:val="00141C8B"/>
    <w:rsid w:val="001420B3"/>
    <w:rsid w:val="00147681"/>
    <w:rsid w:val="00151126"/>
    <w:rsid w:val="00155647"/>
    <w:rsid w:val="0015787F"/>
    <w:rsid w:val="00160600"/>
    <w:rsid w:val="001620CD"/>
    <w:rsid w:val="00163094"/>
    <w:rsid w:val="00174AC1"/>
    <w:rsid w:val="001752AE"/>
    <w:rsid w:val="00175913"/>
    <w:rsid w:val="001779DD"/>
    <w:rsid w:val="00181769"/>
    <w:rsid w:val="001818B5"/>
    <w:rsid w:val="001A1CF5"/>
    <w:rsid w:val="001A1E75"/>
    <w:rsid w:val="001A5023"/>
    <w:rsid w:val="001A558E"/>
    <w:rsid w:val="001B2FC5"/>
    <w:rsid w:val="001B35C1"/>
    <w:rsid w:val="001B3E1B"/>
    <w:rsid w:val="001C18D8"/>
    <w:rsid w:val="001D1EDF"/>
    <w:rsid w:val="001E1922"/>
    <w:rsid w:val="001E1A4C"/>
    <w:rsid w:val="001E7C10"/>
    <w:rsid w:val="001F0EE3"/>
    <w:rsid w:val="001F6389"/>
    <w:rsid w:val="00202DB6"/>
    <w:rsid w:val="00214825"/>
    <w:rsid w:val="002161B8"/>
    <w:rsid w:val="00223B6D"/>
    <w:rsid w:val="00226CC7"/>
    <w:rsid w:val="002353F5"/>
    <w:rsid w:val="00236EC8"/>
    <w:rsid w:val="00237111"/>
    <w:rsid w:val="002419F8"/>
    <w:rsid w:val="00241D00"/>
    <w:rsid w:val="00246B3A"/>
    <w:rsid w:val="00253150"/>
    <w:rsid w:val="0025409F"/>
    <w:rsid w:val="00254511"/>
    <w:rsid w:val="0026315A"/>
    <w:rsid w:val="0026361B"/>
    <w:rsid w:val="00266D8B"/>
    <w:rsid w:val="0027050B"/>
    <w:rsid w:val="00273CCE"/>
    <w:rsid w:val="00275851"/>
    <w:rsid w:val="002773E1"/>
    <w:rsid w:val="00282B42"/>
    <w:rsid w:val="00282E08"/>
    <w:rsid w:val="00284547"/>
    <w:rsid w:val="00285716"/>
    <w:rsid w:val="00286683"/>
    <w:rsid w:val="0028795E"/>
    <w:rsid w:val="00290DBE"/>
    <w:rsid w:val="0029113D"/>
    <w:rsid w:val="00291B53"/>
    <w:rsid w:val="00293919"/>
    <w:rsid w:val="002A7EE9"/>
    <w:rsid w:val="002B05DE"/>
    <w:rsid w:val="002B6FFE"/>
    <w:rsid w:val="002C4004"/>
    <w:rsid w:val="002C55EF"/>
    <w:rsid w:val="002F25EA"/>
    <w:rsid w:val="002F4617"/>
    <w:rsid w:val="002F56E9"/>
    <w:rsid w:val="002F6DB1"/>
    <w:rsid w:val="003042DA"/>
    <w:rsid w:val="003047A6"/>
    <w:rsid w:val="00305634"/>
    <w:rsid w:val="00305743"/>
    <w:rsid w:val="00313619"/>
    <w:rsid w:val="00313AAF"/>
    <w:rsid w:val="0031516C"/>
    <w:rsid w:val="00316052"/>
    <w:rsid w:val="00317C1C"/>
    <w:rsid w:val="00317FC2"/>
    <w:rsid w:val="00321501"/>
    <w:rsid w:val="00332FCC"/>
    <w:rsid w:val="0034074C"/>
    <w:rsid w:val="00342198"/>
    <w:rsid w:val="003438BE"/>
    <w:rsid w:val="00350358"/>
    <w:rsid w:val="00361D36"/>
    <w:rsid w:val="0037030D"/>
    <w:rsid w:val="00372BDB"/>
    <w:rsid w:val="0038041D"/>
    <w:rsid w:val="00380464"/>
    <w:rsid w:val="003831B3"/>
    <w:rsid w:val="0038561F"/>
    <w:rsid w:val="00387856"/>
    <w:rsid w:val="00390402"/>
    <w:rsid w:val="00395341"/>
    <w:rsid w:val="003A237C"/>
    <w:rsid w:val="003A379C"/>
    <w:rsid w:val="003A7223"/>
    <w:rsid w:val="003A7EB3"/>
    <w:rsid w:val="003B2761"/>
    <w:rsid w:val="003B3426"/>
    <w:rsid w:val="003B424E"/>
    <w:rsid w:val="003B4F80"/>
    <w:rsid w:val="003C0E72"/>
    <w:rsid w:val="003D3E2D"/>
    <w:rsid w:val="003D6805"/>
    <w:rsid w:val="003D73AD"/>
    <w:rsid w:val="003D7C8F"/>
    <w:rsid w:val="003E2A0D"/>
    <w:rsid w:val="003E33E0"/>
    <w:rsid w:val="003E42E0"/>
    <w:rsid w:val="003E4B7B"/>
    <w:rsid w:val="003F0862"/>
    <w:rsid w:val="003F1622"/>
    <w:rsid w:val="00400E5F"/>
    <w:rsid w:val="00401293"/>
    <w:rsid w:val="00402278"/>
    <w:rsid w:val="00405FAE"/>
    <w:rsid w:val="00413AA5"/>
    <w:rsid w:val="00415036"/>
    <w:rsid w:val="0042432E"/>
    <w:rsid w:val="004338B2"/>
    <w:rsid w:val="00433ACB"/>
    <w:rsid w:val="00433C27"/>
    <w:rsid w:val="00441DC4"/>
    <w:rsid w:val="0044761E"/>
    <w:rsid w:val="00451DDC"/>
    <w:rsid w:val="00452A27"/>
    <w:rsid w:val="004537D5"/>
    <w:rsid w:val="004604A7"/>
    <w:rsid w:val="004618B5"/>
    <w:rsid w:val="0046277E"/>
    <w:rsid w:val="00463EA1"/>
    <w:rsid w:val="00465100"/>
    <w:rsid w:val="00474060"/>
    <w:rsid w:val="00476C23"/>
    <w:rsid w:val="0047709F"/>
    <w:rsid w:val="0047744D"/>
    <w:rsid w:val="004816F9"/>
    <w:rsid w:val="0048631C"/>
    <w:rsid w:val="00495319"/>
    <w:rsid w:val="00496FB1"/>
    <w:rsid w:val="0049754F"/>
    <w:rsid w:val="004A7374"/>
    <w:rsid w:val="004B1154"/>
    <w:rsid w:val="004B3383"/>
    <w:rsid w:val="004B5F56"/>
    <w:rsid w:val="004C0EC6"/>
    <w:rsid w:val="004C1949"/>
    <w:rsid w:val="004D0374"/>
    <w:rsid w:val="004D3F88"/>
    <w:rsid w:val="004D5ED0"/>
    <w:rsid w:val="004E2314"/>
    <w:rsid w:val="004E3F18"/>
    <w:rsid w:val="004E5566"/>
    <w:rsid w:val="004E6446"/>
    <w:rsid w:val="004F6368"/>
    <w:rsid w:val="004F6AA4"/>
    <w:rsid w:val="00507E4B"/>
    <w:rsid w:val="005113EA"/>
    <w:rsid w:val="00511BC0"/>
    <w:rsid w:val="005134DD"/>
    <w:rsid w:val="00514496"/>
    <w:rsid w:val="00514E70"/>
    <w:rsid w:val="00521E07"/>
    <w:rsid w:val="00523D42"/>
    <w:rsid w:val="00527C39"/>
    <w:rsid w:val="00537140"/>
    <w:rsid w:val="00537E76"/>
    <w:rsid w:val="00547C98"/>
    <w:rsid w:val="00550965"/>
    <w:rsid w:val="005510E6"/>
    <w:rsid w:val="0055247A"/>
    <w:rsid w:val="00552E97"/>
    <w:rsid w:val="00560845"/>
    <w:rsid w:val="00562F97"/>
    <w:rsid w:val="00565B58"/>
    <w:rsid w:val="00570339"/>
    <w:rsid w:val="005766E6"/>
    <w:rsid w:val="00584716"/>
    <w:rsid w:val="005858E2"/>
    <w:rsid w:val="00586F9B"/>
    <w:rsid w:val="00591BAF"/>
    <w:rsid w:val="0059420B"/>
    <w:rsid w:val="00595E1A"/>
    <w:rsid w:val="005B43F4"/>
    <w:rsid w:val="005B46A1"/>
    <w:rsid w:val="005B7D9C"/>
    <w:rsid w:val="005C2256"/>
    <w:rsid w:val="005C32A7"/>
    <w:rsid w:val="005C3C4D"/>
    <w:rsid w:val="005C69DE"/>
    <w:rsid w:val="005D1376"/>
    <w:rsid w:val="005D14AE"/>
    <w:rsid w:val="005E0591"/>
    <w:rsid w:val="005E0B72"/>
    <w:rsid w:val="005E3C74"/>
    <w:rsid w:val="005E3ED8"/>
    <w:rsid w:val="005E6451"/>
    <w:rsid w:val="005F22AA"/>
    <w:rsid w:val="005F2E4C"/>
    <w:rsid w:val="005F5D1E"/>
    <w:rsid w:val="0060026E"/>
    <w:rsid w:val="00604D72"/>
    <w:rsid w:val="0061249D"/>
    <w:rsid w:val="006156D4"/>
    <w:rsid w:val="00624096"/>
    <w:rsid w:val="00632846"/>
    <w:rsid w:val="00640E35"/>
    <w:rsid w:val="006450C7"/>
    <w:rsid w:val="006451D8"/>
    <w:rsid w:val="00654A61"/>
    <w:rsid w:val="006567BE"/>
    <w:rsid w:val="00657204"/>
    <w:rsid w:val="00657F90"/>
    <w:rsid w:val="0066406A"/>
    <w:rsid w:val="006649C7"/>
    <w:rsid w:val="00666A31"/>
    <w:rsid w:val="006779D9"/>
    <w:rsid w:val="006801DC"/>
    <w:rsid w:val="00682D81"/>
    <w:rsid w:val="0068329C"/>
    <w:rsid w:val="00686E27"/>
    <w:rsid w:val="006870C1"/>
    <w:rsid w:val="006A3925"/>
    <w:rsid w:val="006A5BF8"/>
    <w:rsid w:val="006A5CD4"/>
    <w:rsid w:val="006A671F"/>
    <w:rsid w:val="006B0242"/>
    <w:rsid w:val="006B36DF"/>
    <w:rsid w:val="006B5242"/>
    <w:rsid w:val="006B6607"/>
    <w:rsid w:val="006D308B"/>
    <w:rsid w:val="006D68C8"/>
    <w:rsid w:val="006E746D"/>
    <w:rsid w:val="006E79D1"/>
    <w:rsid w:val="006F5B92"/>
    <w:rsid w:val="006F5F29"/>
    <w:rsid w:val="00702B51"/>
    <w:rsid w:val="00706D18"/>
    <w:rsid w:val="0070767F"/>
    <w:rsid w:val="00712DA3"/>
    <w:rsid w:val="00715169"/>
    <w:rsid w:val="00715B21"/>
    <w:rsid w:val="00715F4D"/>
    <w:rsid w:val="0071731A"/>
    <w:rsid w:val="007203F7"/>
    <w:rsid w:val="00720AF2"/>
    <w:rsid w:val="0072339D"/>
    <w:rsid w:val="00732496"/>
    <w:rsid w:val="00736AB0"/>
    <w:rsid w:val="00741000"/>
    <w:rsid w:val="007549BE"/>
    <w:rsid w:val="00755B5C"/>
    <w:rsid w:val="0075620A"/>
    <w:rsid w:val="00762733"/>
    <w:rsid w:val="00770204"/>
    <w:rsid w:val="007758F2"/>
    <w:rsid w:val="007769C1"/>
    <w:rsid w:val="00782625"/>
    <w:rsid w:val="007836ED"/>
    <w:rsid w:val="007852EF"/>
    <w:rsid w:val="00786AB3"/>
    <w:rsid w:val="00790A71"/>
    <w:rsid w:val="007A12D9"/>
    <w:rsid w:val="007A2EA1"/>
    <w:rsid w:val="007A4D8E"/>
    <w:rsid w:val="007A5557"/>
    <w:rsid w:val="007A6B37"/>
    <w:rsid w:val="007B1030"/>
    <w:rsid w:val="007B1E8F"/>
    <w:rsid w:val="007B46C0"/>
    <w:rsid w:val="007B5C8E"/>
    <w:rsid w:val="007C1B17"/>
    <w:rsid w:val="007C4CFD"/>
    <w:rsid w:val="007D4AC2"/>
    <w:rsid w:val="007E0DB0"/>
    <w:rsid w:val="007E56BD"/>
    <w:rsid w:val="007F3A56"/>
    <w:rsid w:val="00802FB1"/>
    <w:rsid w:val="00803400"/>
    <w:rsid w:val="00805BC8"/>
    <w:rsid w:val="00807091"/>
    <w:rsid w:val="008208B1"/>
    <w:rsid w:val="00821373"/>
    <w:rsid w:val="0082193C"/>
    <w:rsid w:val="00822D92"/>
    <w:rsid w:val="00825926"/>
    <w:rsid w:val="0083081B"/>
    <w:rsid w:val="008363F2"/>
    <w:rsid w:val="008366BC"/>
    <w:rsid w:val="00836712"/>
    <w:rsid w:val="00842432"/>
    <w:rsid w:val="0084280A"/>
    <w:rsid w:val="00842F19"/>
    <w:rsid w:val="00843328"/>
    <w:rsid w:val="00846C1F"/>
    <w:rsid w:val="00846EA4"/>
    <w:rsid w:val="008509B8"/>
    <w:rsid w:val="00854536"/>
    <w:rsid w:val="00862768"/>
    <w:rsid w:val="008733CA"/>
    <w:rsid w:val="008740BF"/>
    <w:rsid w:val="00880322"/>
    <w:rsid w:val="00880F3A"/>
    <w:rsid w:val="0088648A"/>
    <w:rsid w:val="00886D7C"/>
    <w:rsid w:val="00890381"/>
    <w:rsid w:val="00892F6D"/>
    <w:rsid w:val="008958E8"/>
    <w:rsid w:val="00896AC5"/>
    <w:rsid w:val="008A2482"/>
    <w:rsid w:val="008A6130"/>
    <w:rsid w:val="008B1DA8"/>
    <w:rsid w:val="008B1E36"/>
    <w:rsid w:val="008B646E"/>
    <w:rsid w:val="008C1D67"/>
    <w:rsid w:val="008C5352"/>
    <w:rsid w:val="008C6D4D"/>
    <w:rsid w:val="008D1BA8"/>
    <w:rsid w:val="008D1FF0"/>
    <w:rsid w:val="008D233E"/>
    <w:rsid w:val="008D4BF0"/>
    <w:rsid w:val="008D53A4"/>
    <w:rsid w:val="008E0D9A"/>
    <w:rsid w:val="008E43D9"/>
    <w:rsid w:val="008F3856"/>
    <w:rsid w:val="008F7A55"/>
    <w:rsid w:val="00900873"/>
    <w:rsid w:val="00901A5F"/>
    <w:rsid w:val="00906DB1"/>
    <w:rsid w:val="0090785F"/>
    <w:rsid w:val="0091024E"/>
    <w:rsid w:val="009118D0"/>
    <w:rsid w:val="0091193C"/>
    <w:rsid w:val="00916228"/>
    <w:rsid w:val="00916F91"/>
    <w:rsid w:val="0092357A"/>
    <w:rsid w:val="00923EB6"/>
    <w:rsid w:val="00927BE2"/>
    <w:rsid w:val="00930362"/>
    <w:rsid w:val="00932A29"/>
    <w:rsid w:val="0094257B"/>
    <w:rsid w:val="0095735F"/>
    <w:rsid w:val="0096241F"/>
    <w:rsid w:val="0096415C"/>
    <w:rsid w:val="0096498C"/>
    <w:rsid w:val="00966F97"/>
    <w:rsid w:val="00967674"/>
    <w:rsid w:val="0097557C"/>
    <w:rsid w:val="00980974"/>
    <w:rsid w:val="009815E3"/>
    <w:rsid w:val="00981A2C"/>
    <w:rsid w:val="00983DC8"/>
    <w:rsid w:val="00987AAC"/>
    <w:rsid w:val="00991CCD"/>
    <w:rsid w:val="0099625F"/>
    <w:rsid w:val="009A1FB5"/>
    <w:rsid w:val="009A23BC"/>
    <w:rsid w:val="009A3391"/>
    <w:rsid w:val="009A54F5"/>
    <w:rsid w:val="009A5669"/>
    <w:rsid w:val="009A7219"/>
    <w:rsid w:val="009B3CDE"/>
    <w:rsid w:val="009C3DD4"/>
    <w:rsid w:val="009C696A"/>
    <w:rsid w:val="009C6F05"/>
    <w:rsid w:val="009C72B8"/>
    <w:rsid w:val="009D0413"/>
    <w:rsid w:val="009D2871"/>
    <w:rsid w:val="009D65E5"/>
    <w:rsid w:val="009D686C"/>
    <w:rsid w:val="009D6C08"/>
    <w:rsid w:val="009E141B"/>
    <w:rsid w:val="009E4718"/>
    <w:rsid w:val="00A01FF0"/>
    <w:rsid w:val="00A05E46"/>
    <w:rsid w:val="00A13EE1"/>
    <w:rsid w:val="00A3173C"/>
    <w:rsid w:val="00A36770"/>
    <w:rsid w:val="00A37AA1"/>
    <w:rsid w:val="00A42081"/>
    <w:rsid w:val="00A4649C"/>
    <w:rsid w:val="00A478A0"/>
    <w:rsid w:val="00A54559"/>
    <w:rsid w:val="00A54D71"/>
    <w:rsid w:val="00A54F65"/>
    <w:rsid w:val="00A55E58"/>
    <w:rsid w:val="00A5717B"/>
    <w:rsid w:val="00A576AC"/>
    <w:rsid w:val="00A60381"/>
    <w:rsid w:val="00A62AB4"/>
    <w:rsid w:val="00A63B4E"/>
    <w:rsid w:val="00A64E38"/>
    <w:rsid w:val="00A71865"/>
    <w:rsid w:val="00A73BB4"/>
    <w:rsid w:val="00A77A6C"/>
    <w:rsid w:val="00A83097"/>
    <w:rsid w:val="00A85AF9"/>
    <w:rsid w:val="00A87DA8"/>
    <w:rsid w:val="00A91606"/>
    <w:rsid w:val="00A933F0"/>
    <w:rsid w:val="00AA0F18"/>
    <w:rsid w:val="00AA1F3A"/>
    <w:rsid w:val="00AA25EF"/>
    <w:rsid w:val="00AA4F05"/>
    <w:rsid w:val="00AB2B5A"/>
    <w:rsid w:val="00AB39E0"/>
    <w:rsid w:val="00AB41D6"/>
    <w:rsid w:val="00AB5D17"/>
    <w:rsid w:val="00AB73A4"/>
    <w:rsid w:val="00AC2078"/>
    <w:rsid w:val="00AC2AC4"/>
    <w:rsid w:val="00AC3B31"/>
    <w:rsid w:val="00AC3B6C"/>
    <w:rsid w:val="00AC4881"/>
    <w:rsid w:val="00AE1BAB"/>
    <w:rsid w:val="00AE548A"/>
    <w:rsid w:val="00AF349C"/>
    <w:rsid w:val="00AF35A0"/>
    <w:rsid w:val="00AF3928"/>
    <w:rsid w:val="00B003AD"/>
    <w:rsid w:val="00B03EC0"/>
    <w:rsid w:val="00B04498"/>
    <w:rsid w:val="00B04867"/>
    <w:rsid w:val="00B05348"/>
    <w:rsid w:val="00B107F6"/>
    <w:rsid w:val="00B107FE"/>
    <w:rsid w:val="00B123ED"/>
    <w:rsid w:val="00B23914"/>
    <w:rsid w:val="00B26FF7"/>
    <w:rsid w:val="00B276F2"/>
    <w:rsid w:val="00B3140C"/>
    <w:rsid w:val="00B33CAC"/>
    <w:rsid w:val="00B3584C"/>
    <w:rsid w:val="00B3711F"/>
    <w:rsid w:val="00B46254"/>
    <w:rsid w:val="00B50962"/>
    <w:rsid w:val="00B518F1"/>
    <w:rsid w:val="00B55FA7"/>
    <w:rsid w:val="00B57B8F"/>
    <w:rsid w:val="00B61D50"/>
    <w:rsid w:val="00B61FC0"/>
    <w:rsid w:val="00B65390"/>
    <w:rsid w:val="00B70800"/>
    <w:rsid w:val="00B715B9"/>
    <w:rsid w:val="00B719EB"/>
    <w:rsid w:val="00B73934"/>
    <w:rsid w:val="00B817EF"/>
    <w:rsid w:val="00B850A8"/>
    <w:rsid w:val="00B91CBA"/>
    <w:rsid w:val="00B973DA"/>
    <w:rsid w:val="00BA08CD"/>
    <w:rsid w:val="00BA15C5"/>
    <w:rsid w:val="00BA1DE1"/>
    <w:rsid w:val="00BA25B2"/>
    <w:rsid w:val="00BA2A27"/>
    <w:rsid w:val="00BA3EFF"/>
    <w:rsid w:val="00BA4B91"/>
    <w:rsid w:val="00BA4CDA"/>
    <w:rsid w:val="00BB0924"/>
    <w:rsid w:val="00BB11AC"/>
    <w:rsid w:val="00BB68F8"/>
    <w:rsid w:val="00BB7D00"/>
    <w:rsid w:val="00BB7FA1"/>
    <w:rsid w:val="00BC2750"/>
    <w:rsid w:val="00BC3B77"/>
    <w:rsid w:val="00BC712F"/>
    <w:rsid w:val="00BC794B"/>
    <w:rsid w:val="00BD5232"/>
    <w:rsid w:val="00BE6AA2"/>
    <w:rsid w:val="00BE7113"/>
    <w:rsid w:val="00BF05B4"/>
    <w:rsid w:val="00BF4BFB"/>
    <w:rsid w:val="00C05B6F"/>
    <w:rsid w:val="00C1118C"/>
    <w:rsid w:val="00C1213C"/>
    <w:rsid w:val="00C1589B"/>
    <w:rsid w:val="00C23B29"/>
    <w:rsid w:val="00C254FE"/>
    <w:rsid w:val="00C33277"/>
    <w:rsid w:val="00C40F8A"/>
    <w:rsid w:val="00C45A32"/>
    <w:rsid w:val="00C51DE5"/>
    <w:rsid w:val="00C5271C"/>
    <w:rsid w:val="00C56470"/>
    <w:rsid w:val="00C570C2"/>
    <w:rsid w:val="00C626F9"/>
    <w:rsid w:val="00C816CB"/>
    <w:rsid w:val="00C860C2"/>
    <w:rsid w:val="00C905BD"/>
    <w:rsid w:val="00C90CB7"/>
    <w:rsid w:val="00CA08DD"/>
    <w:rsid w:val="00CA7916"/>
    <w:rsid w:val="00CA7FD0"/>
    <w:rsid w:val="00CB42FC"/>
    <w:rsid w:val="00CB62B7"/>
    <w:rsid w:val="00CB77EA"/>
    <w:rsid w:val="00CC026B"/>
    <w:rsid w:val="00CC0635"/>
    <w:rsid w:val="00CC5EA4"/>
    <w:rsid w:val="00CC697B"/>
    <w:rsid w:val="00CD032B"/>
    <w:rsid w:val="00CD4FDC"/>
    <w:rsid w:val="00CE4033"/>
    <w:rsid w:val="00CE4CF5"/>
    <w:rsid w:val="00CE773A"/>
    <w:rsid w:val="00CF459E"/>
    <w:rsid w:val="00CF482F"/>
    <w:rsid w:val="00CF55BB"/>
    <w:rsid w:val="00CF58DC"/>
    <w:rsid w:val="00D105D3"/>
    <w:rsid w:val="00D11BEC"/>
    <w:rsid w:val="00D13929"/>
    <w:rsid w:val="00D203ED"/>
    <w:rsid w:val="00D27938"/>
    <w:rsid w:val="00D317CE"/>
    <w:rsid w:val="00D351E5"/>
    <w:rsid w:val="00D443EE"/>
    <w:rsid w:val="00D50424"/>
    <w:rsid w:val="00D540CF"/>
    <w:rsid w:val="00D57830"/>
    <w:rsid w:val="00D63E71"/>
    <w:rsid w:val="00D711FC"/>
    <w:rsid w:val="00D754EA"/>
    <w:rsid w:val="00D75DED"/>
    <w:rsid w:val="00D76168"/>
    <w:rsid w:val="00D82B83"/>
    <w:rsid w:val="00D856B4"/>
    <w:rsid w:val="00D86AF0"/>
    <w:rsid w:val="00D91D52"/>
    <w:rsid w:val="00D91FBB"/>
    <w:rsid w:val="00D93734"/>
    <w:rsid w:val="00D94520"/>
    <w:rsid w:val="00D94D6F"/>
    <w:rsid w:val="00D95089"/>
    <w:rsid w:val="00DA00A8"/>
    <w:rsid w:val="00DA3A3D"/>
    <w:rsid w:val="00DA49E7"/>
    <w:rsid w:val="00DA5059"/>
    <w:rsid w:val="00DA6817"/>
    <w:rsid w:val="00DB39C8"/>
    <w:rsid w:val="00DB5C49"/>
    <w:rsid w:val="00DC02CA"/>
    <w:rsid w:val="00DC0D0E"/>
    <w:rsid w:val="00DC1245"/>
    <w:rsid w:val="00DC6078"/>
    <w:rsid w:val="00DC6801"/>
    <w:rsid w:val="00DD0D26"/>
    <w:rsid w:val="00DD5A3D"/>
    <w:rsid w:val="00DE6FF2"/>
    <w:rsid w:val="00DF2267"/>
    <w:rsid w:val="00DF5973"/>
    <w:rsid w:val="00DF6F8D"/>
    <w:rsid w:val="00DF7ACA"/>
    <w:rsid w:val="00E04E6F"/>
    <w:rsid w:val="00E0532A"/>
    <w:rsid w:val="00E06301"/>
    <w:rsid w:val="00E07607"/>
    <w:rsid w:val="00E1597C"/>
    <w:rsid w:val="00E16AE7"/>
    <w:rsid w:val="00E25700"/>
    <w:rsid w:val="00E31305"/>
    <w:rsid w:val="00E403B4"/>
    <w:rsid w:val="00E50B15"/>
    <w:rsid w:val="00E55F84"/>
    <w:rsid w:val="00E57D10"/>
    <w:rsid w:val="00E61F25"/>
    <w:rsid w:val="00E70C94"/>
    <w:rsid w:val="00E7158C"/>
    <w:rsid w:val="00E74ACD"/>
    <w:rsid w:val="00E841B2"/>
    <w:rsid w:val="00E8694B"/>
    <w:rsid w:val="00E921DD"/>
    <w:rsid w:val="00E9550D"/>
    <w:rsid w:val="00E95A40"/>
    <w:rsid w:val="00EA0F7E"/>
    <w:rsid w:val="00EA6A2D"/>
    <w:rsid w:val="00EA6F19"/>
    <w:rsid w:val="00EB7890"/>
    <w:rsid w:val="00EC086B"/>
    <w:rsid w:val="00EC0929"/>
    <w:rsid w:val="00EC099B"/>
    <w:rsid w:val="00EC3438"/>
    <w:rsid w:val="00EC46CC"/>
    <w:rsid w:val="00ED3173"/>
    <w:rsid w:val="00ED6831"/>
    <w:rsid w:val="00EE0BD0"/>
    <w:rsid w:val="00EE241A"/>
    <w:rsid w:val="00EE2A87"/>
    <w:rsid w:val="00EE322A"/>
    <w:rsid w:val="00EE4DAC"/>
    <w:rsid w:val="00EE7096"/>
    <w:rsid w:val="00EF17F4"/>
    <w:rsid w:val="00EF3DCE"/>
    <w:rsid w:val="00F00AB1"/>
    <w:rsid w:val="00F0786B"/>
    <w:rsid w:val="00F118CC"/>
    <w:rsid w:val="00F128A0"/>
    <w:rsid w:val="00F1455A"/>
    <w:rsid w:val="00F16633"/>
    <w:rsid w:val="00F17009"/>
    <w:rsid w:val="00F2262B"/>
    <w:rsid w:val="00F242A8"/>
    <w:rsid w:val="00F31CA3"/>
    <w:rsid w:val="00F34CCB"/>
    <w:rsid w:val="00F37D07"/>
    <w:rsid w:val="00F4221A"/>
    <w:rsid w:val="00F42D41"/>
    <w:rsid w:val="00F43B35"/>
    <w:rsid w:val="00F45FA9"/>
    <w:rsid w:val="00F509F0"/>
    <w:rsid w:val="00F554C9"/>
    <w:rsid w:val="00F55F00"/>
    <w:rsid w:val="00F5624B"/>
    <w:rsid w:val="00F601F4"/>
    <w:rsid w:val="00F602AD"/>
    <w:rsid w:val="00F605C3"/>
    <w:rsid w:val="00F619DD"/>
    <w:rsid w:val="00F61F34"/>
    <w:rsid w:val="00F65C0C"/>
    <w:rsid w:val="00F71F47"/>
    <w:rsid w:val="00F76ACC"/>
    <w:rsid w:val="00F770A0"/>
    <w:rsid w:val="00F77D92"/>
    <w:rsid w:val="00F815A0"/>
    <w:rsid w:val="00F8626B"/>
    <w:rsid w:val="00F90A18"/>
    <w:rsid w:val="00FA13F7"/>
    <w:rsid w:val="00FA4644"/>
    <w:rsid w:val="00FA6317"/>
    <w:rsid w:val="00FA7BA7"/>
    <w:rsid w:val="00FC1D1E"/>
    <w:rsid w:val="00FC2AA9"/>
    <w:rsid w:val="00FC37EA"/>
    <w:rsid w:val="00FC5793"/>
    <w:rsid w:val="00FD26C9"/>
    <w:rsid w:val="00FE0D7B"/>
    <w:rsid w:val="00FE2509"/>
    <w:rsid w:val="00FE26A8"/>
    <w:rsid w:val="00FE2E1B"/>
    <w:rsid w:val="00FE3E38"/>
  </w:rsids>
  <m:mathPr>
    <m:mathFont m:val="Latin Modern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CA1A"/>
  <w15:chartTrackingRefBased/>
  <w15:docId w15:val="{C4C73CD3-C30E-124B-AB30-E7869AC2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339"/>
    <w:pPr>
      <w:jc w:val="both"/>
    </w:pPr>
    <w:rPr>
      <w:rFonts w:ascii="Garamond" w:hAnsi="Garamond"/>
      <w:sz w:val="26"/>
      <w:szCs w:val="26"/>
    </w:rPr>
  </w:style>
  <w:style w:type="paragraph" w:styleId="Heading1">
    <w:name w:val="heading 1"/>
    <w:basedOn w:val="Normal"/>
    <w:next w:val="Normal"/>
    <w:link w:val="Heading1Char"/>
    <w:uiPriority w:val="9"/>
    <w:qFormat/>
    <w:rsid w:val="00F509F0"/>
    <w:pPr>
      <w:keepNext/>
      <w:keepLines/>
      <w:spacing w:before="36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F509F0"/>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A54559"/>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F34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9F0"/>
    <w:rPr>
      <w:rFonts w:ascii="Garamond" w:eastAsiaTheme="majorEastAsia" w:hAnsi="Garamond" w:cstheme="majorBidi"/>
      <w:b/>
      <w:sz w:val="36"/>
      <w:szCs w:val="40"/>
    </w:rPr>
  </w:style>
  <w:style w:type="character" w:customStyle="1" w:styleId="Heading2Char">
    <w:name w:val="Heading 2 Char"/>
    <w:basedOn w:val="DefaultParagraphFont"/>
    <w:link w:val="Heading2"/>
    <w:uiPriority w:val="9"/>
    <w:rsid w:val="00F509F0"/>
    <w:rPr>
      <w:rFonts w:ascii="Garamond" w:eastAsiaTheme="majorEastAsia" w:hAnsi="Garamond" w:cstheme="majorBidi"/>
      <w:b/>
      <w:sz w:val="32"/>
      <w:szCs w:val="32"/>
    </w:rPr>
  </w:style>
  <w:style w:type="character" w:customStyle="1" w:styleId="Heading3Char">
    <w:name w:val="Heading 3 Char"/>
    <w:basedOn w:val="DefaultParagraphFont"/>
    <w:link w:val="Heading3"/>
    <w:uiPriority w:val="9"/>
    <w:rsid w:val="00A54559"/>
    <w:rPr>
      <w:rFonts w:ascii="Garamond" w:eastAsiaTheme="majorEastAsia" w:hAnsi="Garamond" w:cstheme="majorBidi"/>
      <w:b/>
      <w:sz w:val="28"/>
      <w:szCs w:val="28"/>
    </w:rPr>
  </w:style>
  <w:style w:type="character" w:customStyle="1" w:styleId="Heading4Char">
    <w:name w:val="Heading 4 Char"/>
    <w:basedOn w:val="DefaultParagraphFont"/>
    <w:link w:val="Heading4"/>
    <w:uiPriority w:val="9"/>
    <w:semiHidden/>
    <w:rsid w:val="00F34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CCB"/>
    <w:rPr>
      <w:rFonts w:eastAsiaTheme="majorEastAsia" w:cstheme="majorBidi"/>
      <w:color w:val="272727" w:themeColor="text1" w:themeTint="D8"/>
    </w:rPr>
  </w:style>
  <w:style w:type="paragraph" w:styleId="Title">
    <w:name w:val="Title"/>
    <w:basedOn w:val="Normal"/>
    <w:next w:val="Normal"/>
    <w:link w:val="TitleChar"/>
    <w:uiPriority w:val="10"/>
    <w:qFormat/>
    <w:rsid w:val="00F509F0"/>
    <w:pPr>
      <w:autoSpaceDE w:val="0"/>
      <w:autoSpaceDN w:val="0"/>
      <w:adjustRightInd w:val="0"/>
      <w:spacing w:after="0" w:line="240" w:lineRule="auto"/>
    </w:pPr>
    <w:rPr>
      <w:rFonts w:cs="AppleSystemUIFont"/>
      <w:b/>
      <w:bCs/>
      <w:kern w:val="0"/>
      <w:sz w:val="48"/>
      <w:szCs w:val="46"/>
    </w:rPr>
  </w:style>
  <w:style w:type="character" w:customStyle="1" w:styleId="TitleChar">
    <w:name w:val="Title Char"/>
    <w:basedOn w:val="DefaultParagraphFont"/>
    <w:link w:val="Title"/>
    <w:uiPriority w:val="10"/>
    <w:rsid w:val="00F509F0"/>
    <w:rPr>
      <w:rFonts w:ascii="Garamond" w:hAnsi="Garamond" w:cs="AppleSystemUIFont"/>
      <w:b/>
      <w:bCs/>
      <w:kern w:val="0"/>
      <w:sz w:val="48"/>
      <w:szCs w:val="46"/>
    </w:rPr>
  </w:style>
  <w:style w:type="paragraph" w:styleId="Subtitle">
    <w:name w:val="Subtitle"/>
    <w:basedOn w:val="Normal"/>
    <w:next w:val="Normal"/>
    <w:link w:val="SubtitleChar"/>
    <w:uiPriority w:val="11"/>
    <w:qFormat/>
    <w:rsid w:val="00F34C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C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CCB"/>
    <w:pPr>
      <w:spacing w:before="160"/>
      <w:jc w:val="center"/>
    </w:pPr>
    <w:rPr>
      <w:i/>
      <w:iCs/>
      <w:color w:val="404040" w:themeColor="text1" w:themeTint="BF"/>
    </w:rPr>
  </w:style>
  <w:style w:type="character" w:customStyle="1" w:styleId="QuoteChar">
    <w:name w:val="Quote Char"/>
    <w:basedOn w:val="DefaultParagraphFont"/>
    <w:link w:val="Quote"/>
    <w:uiPriority w:val="29"/>
    <w:rsid w:val="00F34CCB"/>
    <w:rPr>
      <w:i/>
      <w:iCs/>
      <w:color w:val="404040" w:themeColor="text1" w:themeTint="BF"/>
    </w:rPr>
  </w:style>
  <w:style w:type="paragraph" w:styleId="ListParagraph">
    <w:name w:val="List Paragraph"/>
    <w:basedOn w:val="Normal"/>
    <w:uiPriority w:val="34"/>
    <w:qFormat/>
    <w:rsid w:val="00F34CCB"/>
    <w:pPr>
      <w:ind w:left="720"/>
      <w:contextualSpacing/>
    </w:pPr>
  </w:style>
  <w:style w:type="character" w:styleId="IntenseEmphasis">
    <w:name w:val="Intense Emphasis"/>
    <w:basedOn w:val="DefaultParagraphFont"/>
    <w:uiPriority w:val="21"/>
    <w:qFormat/>
    <w:rsid w:val="00F34CCB"/>
    <w:rPr>
      <w:i/>
      <w:iCs/>
      <w:color w:val="0F4761" w:themeColor="accent1" w:themeShade="BF"/>
    </w:rPr>
  </w:style>
  <w:style w:type="paragraph" w:styleId="IntenseQuote">
    <w:name w:val="Intense Quote"/>
    <w:basedOn w:val="Normal"/>
    <w:next w:val="Normal"/>
    <w:link w:val="IntenseQuoteChar"/>
    <w:uiPriority w:val="30"/>
    <w:qFormat/>
    <w:rsid w:val="00F34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CCB"/>
    <w:rPr>
      <w:i/>
      <w:iCs/>
      <w:color w:val="0F4761" w:themeColor="accent1" w:themeShade="BF"/>
    </w:rPr>
  </w:style>
  <w:style w:type="character" w:styleId="IntenseReference">
    <w:name w:val="Intense Reference"/>
    <w:basedOn w:val="DefaultParagraphFont"/>
    <w:uiPriority w:val="32"/>
    <w:qFormat/>
    <w:rsid w:val="00F34CCB"/>
    <w:rPr>
      <w:b/>
      <w:bCs/>
      <w:smallCaps/>
      <w:color w:val="0F4761" w:themeColor="accent1" w:themeShade="BF"/>
      <w:spacing w:val="5"/>
    </w:rPr>
  </w:style>
  <w:style w:type="table" w:styleId="TableGrid">
    <w:name w:val="Table Grid"/>
    <w:basedOn w:val="TableNormal"/>
    <w:uiPriority w:val="39"/>
    <w:rsid w:val="00F61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203ED"/>
    <w:rPr>
      <w:i/>
      <w:iCs/>
    </w:rPr>
  </w:style>
  <w:style w:type="paragraph" w:styleId="NormalWeb">
    <w:name w:val="Normal (Web)"/>
    <w:basedOn w:val="Normal"/>
    <w:uiPriority w:val="99"/>
    <w:unhideWhenUsed/>
    <w:rsid w:val="0068329C"/>
    <w:pPr>
      <w:spacing w:before="100" w:beforeAutospacing="1" w:after="100" w:afterAutospacing="1" w:line="240" w:lineRule="auto"/>
      <w:jc w:val="left"/>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27E07"/>
  </w:style>
  <w:style w:type="character" w:styleId="Strong">
    <w:name w:val="Strong"/>
    <w:basedOn w:val="DefaultParagraphFont"/>
    <w:uiPriority w:val="22"/>
    <w:qFormat/>
    <w:rsid w:val="00127E07"/>
    <w:rPr>
      <w:b/>
      <w:bCs/>
    </w:rPr>
  </w:style>
  <w:style w:type="character" w:styleId="PlaceholderText">
    <w:name w:val="Placeholder Text"/>
    <w:basedOn w:val="DefaultParagraphFont"/>
    <w:uiPriority w:val="99"/>
    <w:semiHidden/>
    <w:rsid w:val="00825926"/>
    <w:rPr>
      <w:color w:val="666666"/>
    </w:rPr>
  </w:style>
  <w:style w:type="character" w:styleId="BookTitle">
    <w:name w:val="Book Title"/>
    <w:uiPriority w:val="33"/>
    <w:qFormat/>
    <w:rsid w:val="00854536"/>
    <w:rPr>
      <w:rFonts w:ascii="Garamond" w:hAnsi="Garamond"/>
      <w:b/>
      <w:color w:val="auto"/>
      <w:sz w:val="24"/>
      <w:szCs w:val="24"/>
    </w:rPr>
  </w:style>
  <w:style w:type="paragraph" w:styleId="Bibliography">
    <w:name w:val="Bibliography"/>
    <w:basedOn w:val="Normal"/>
    <w:next w:val="Normal"/>
    <w:uiPriority w:val="37"/>
    <w:unhideWhenUsed/>
    <w:rsid w:val="00B91CBA"/>
    <w:pPr>
      <w:tabs>
        <w:tab w:val="left" w:pos="380"/>
      </w:tabs>
      <w:spacing w:after="0" w:line="480" w:lineRule="auto"/>
      <w:ind w:left="384" w:hanging="384"/>
    </w:pPr>
  </w:style>
  <w:style w:type="character" w:styleId="Hyperlink">
    <w:name w:val="Hyperlink"/>
    <w:basedOn w:val="DefaultParagraphFont"/>
    <w:uiPriority w:val="99"/>
    <w:unhideWhenUsed/>
    <w:rsid w:val="00537E76"/>
    <w:rPr>
      <w:color w:val="467886" w:themeColor="hyperlink"/>
      <w:u w:val="single"/>
    </w:rPr>
  </w:style>
  <w:style w:type="character" w:styleId="UnresolvedMention">
    <w:name w:val="Unresolved Mention"/>
    <w:basedOn w:val="DefaultParagraphFont"/>
    <w:uiPriority w:val="99"/>
    <w:semiHidden/>
    <w:unhideWhenUsed/>
    <w:rsid w:val="00537E76"/>
    <w:rPr>
      <w:color w:val="605E5C"/>
      <w:shd w:val="clear" w:color="auto" w:fill="E1DFDD"/>
    </w:rPr>
  </w:style>
  <w:style w:type="paragraph" w:customStyle="1" w:styleId="p1">
    <w:name w:val="p1"/>
    <w:basedOn w:val="Normal"/>
    <w:rsid w:val="00CA08DD"/>
    <w:pPr>
      <w:spacing w:after="180" w:line="240" w:lineRule="auto"/>
      <w:jc w:val="left"/>
    </w:pPr>
    <w:rPr>
      <w:rFonts w:ascii="Ginto Copilot Variable" w:eastAsia="Times New Roman" w:hAnsi="Ginto Copilot Variable" w:cs="Times New Roman"/>
      <w:color w:val="26221F"/>
      <w:kern w:val="0"/>
      <w:sz w:val="23"/>
      <w:szCs w:val="23"/>
      <w14:ligatures w14:val="none"/>
    </w:rPr>
  </w:style>
  <w:style w:type="character" w:customStyle="1" w:styleId="s1">
    <w:name w:val="s1"/>
    <w:basedOn w:val="DefaultParagraphFont"/>
    <w:rsid w:val="00CA08DD"/>
    <w:rPr>
      <w:spacing w:val="2"/>
    </w:rPr>
  </w:style>
  <w:style w:type="character" w:styleId="FollowedHyperlink">
    <w:name w:val="FollowedHyperlink"/>
    <w:basedOn w:val="DefaultParagraphFont"/>
    <w:uiPriority w:val="99"/>
    <w:semiHidden/>
    <w:unhideWhenUsed/>
    <w:rsid w:val="00DC6801"/>
    <w:rPr>
      <w:color w:val="96607D" w:themeColor="followedHyperlink"/>
      <w:u w:val="single"/>
    </w:rPr>
  </w:style>
  <w:style w:type="paragraph" w:customStyle="1" w:styleId="p2">
    <w:name w:val="p2"/>
    <w:basedOn w:val="Normal"/>
    <w:rsid w:val="00FC2AA9"/>
    <w:pPr>
      <w:spacing w:after="180" w:line="240" w:lineRule="auto"/>
      <w:jc w:val="left"/>
    </w:pPr>
    <w:rPr>
      <w:rFonts w:ascii="Ginto Copilot Variable" w:eastAsia="Times New Roman" w:hAnsi="Ginto Copilot Variable" w:cs="Times New Roman"/>
      <w:color w:val="26221F"/>
      <w:kern w:val="0"/>
      <w:sz w:val="23"/>
      <w:szCs w:val="23"/>
      <w14:ligatures w14:val="none"/>
    </w:rPr>
  </w:style>
  <w:style w:type="character" w:customStyle="1" w:styleId="s2">
    <w:name w:val="s2"/>
    <w:basedOn w:val="DefaultParagraphFont"/>
    <w:rsid w:val="00FC2AA9"/>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85815">
      <w:bodyDiv w:val="1"/>
      <w:marLeft w:val="0"/>
      <w:marRight w:val="0"/>
      <w:marTop w:val="0"/>
      <w:marBottom w:val="0"/>
      <w:divBdr>
        <w:top w:val="none" w:sz="0" w:space="0" w:color="auto"/>
        <w:left w:val="none" w:sz="0" w:space="0" w:color="auto"/>
        <w:bottom w:val="none" w:sz="0" w:space="0" w:color="auto"/>
        <w:right w:val="none" w:sz="0" w:space="0" w:color="auto"/>
      </w:divBdr>
    </w:div>
    <w:div w:id="556402959">
      <w:bodyDiv w:val="1"/>
      <w:marLeft w:val="0"/>
      <w:marRight w:val="0"/>
      <w:marTop w:val="0"/>
      <w:marBottom w:val="0"/>
      <w:divBdr>
        <w:top w:val="none" w:sz="0" w:space="0" w:color="auto"/>
        <w:left w:val="none" w:sz="0" w:space="0" w:color="auto"/>
        <w:bottom w:val="none" w:sz="0" w:space="0" w:color="auto"/>
        <w:right w:val="none" w:sz="0" w:space="0" w:color="auto"/>
      </w:divBdr>
    </w:div>
    <w:div w:id="1171026429">
      <w:bodyDiv w:val="1"/>
      <w:marLeft w:val="0"/>
      <w:marRight w:val="0"/>
      <w:marTop w:val="0"/>
      <w:marBottom w:val="0"/>
      <w:divBdr>
        <w:top w:val="none" w:sz="0" w:space="0" w:color="auto"/>
        <w:left w:val="none" w:sz="0" w:space="0" w:color="auto"/>
        <w:bottom w:val="none" w:sz="0" w:space="0" w:color="auto"/>
        <w:right w:val="none" w:sz="0" w:space="0" w:color="auto"/>
      </w:divBdr>
    </w:div>
    <w:div w:id="193482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45720" tIns="91440" rIns="4572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E7E4E46-D631-0748-95C5-F2E414C87F68}">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E0F3EFEF-2E35-5448-8C74-AC6E3F9579D4}">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pra25</b:Tag>
    <b:SourceType>JournalArticle</b:SourceType>
    <b:Guid>{CF314344-4B0D-F140-B699-5A9900D48457}</b:Guid>
    <b:Title>abc</b:Title>
    <b:Year>2025</b:Year>
    <b:Author>
      <b:Author>
        <b:NameList>
          <b:Person>
            <b:Last>pranav</b:Last>
          </b:Person>
        </b:NameList>
      </b:Author>
    </b:Author>
    <b:JournalName>abs journal</b:JournalName>
    <b:Pages>2</b:Pages>
    <b:RefOrder>1</b:RefOrder>
  </b:Source>
  <b:Source>
    <b:Tag>Placeholder1</b:Tag>
    <b:SourceType>JournalArticle</b:SourceType>
    <b:Guid>{6066FBA6-4822-3648-BCFB-34ADEEAB48F7}</b:Guid>
    <b:RefOrder>2</b:RefOrder>
  </b:Source>
</b:Sources>
</file>

<file path=customXml/itemProps1.xml><?xml version="1.0" encoding="utf-8"?>
<ds:datastoreItem xmlns:ds="http://schemas.openxmlformats.org/officeDocument/2006/customXml" ds:itemID="{E81E65FF-973D-1348-9C5D-B7E0F298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18887</Words>
  <Characters>117292</Characters>
  <Application>Microsoft Office Word</Application>
  <DocSecurity>0</DocSecurity>
  <Lines>1777</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Tchafa</dc:creator>
  <cp:keywords/>
  <dc:description/>
  <cp:lastModifiedBy>Franck Tchafa</cp:lastModifiedBy>
  <cp:revision>10</cp:revision>
  <cp:lastPrinted>2026-02-26T21:00:00Z</cp:lastPrinted>
  <dcterms:created xsi:type="dcterms:W3CDTF">2026-04-09T17:35:00Z</dcterms:created>
  <dcterms:modified xsi:type="dcterms:W3CDTF">2026-04-09T18:02:00Z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zotero-version="8.0.5"&gt;&lt;session id="AKirPuyy"/&gt;&lt;style id="http://www.zotero.org/styles/scientific-reports" hasBibliography="1" bibliographyStyleHasBeenSet="1"/&gt;&lt;prefs&gt;&lt;pref name="fieldType" value="Field"/&gt;&lt;pref name="automaticJourna</vt:lpwstr>
  </property>
  <property fmtid="{D5CDD505-2E9C-101B-9397-08002B2CF9AE}" pid="3" name="ZOTERO_PREF_2">
    <vt:lpwstr>lAbbreviations" value="true"/&gt;&lt;pref name="dontAskDelayCitationUpdates" value="true"/&gt;&lt;/prefs&gt;&lt;/data&gt;</vt:lpwstr>
  </property>
  <property fmtid="{D5CDD505-2E9C-101B-9397-08002B2CF9AE}" pid="4" name="grammarly_documentId">
    <vt:lpwstr>documentId_3647</vt:lpwstr>
  </property>
  <property fmtid="{D5CDD505-2E9C-101B-9397-08002B2CF9AE}" pid="5" name="grammarly_documentContext">
    <vt:lpwstr>{"goals":[],"domain":"general","emotions":[],"dialect":"american"}</vt:lpwstr>
  </property>
</Properties>
</file>