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2A845" w14:textId="77777777" w:rsidR="00E75909" w:rsidRDefault="00E75909" w:rsidP="0052248F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Supplementary Methods and Results</w:t>
      </w:r>
    </w:p>
    <w:p w14:paraId="672A6659" w14:textId="77777777" w:rsidR="00E75909" w:rsidRDefault="00E75909" w:rsidP="005224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D61BA6B" w14:textId="77777777" w:rsidR="00D97348" w:rsidRPr="00E75909" w:rsidRDefault="00BD31EE" w:rsidP="0052248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75909">
        <w:rPr>
          <w:rFonts w:ascii="Arial" w:hAnsi="Arial" w:cs="Arial"/>
          <w:b/>
          <w:bCs/>
          <w:sz w:val="22"/>
          <w:szCs w:val="22"/>
        </w:rPr>
        <w:t>Details of Molecular Indexing of Proteins by Self-Assembly (MIPSA) Profiling</w:t>
      </w:r>
    </w:p>
    <w:p w14:paraId="3BF6D0A4" w14:textId="77777777" w:rsidR="00BD31EE" w:rsidRPr="00BD31EE" w:rsidRDefault="00BD31EE" w:rsidP="0052248F">
      <w:pPr>
        <w:jc w:val="both"/>
        <w:rPr>
          <w:rFonts w:ascii="Arial" w:hAnsi="Arial" w:cs="Arial"/>
          <w:sz w:val="22"/>
          <w:szCs w:val="22"/>
        </w:rPr>
      </w:pPr>
      <w:r w:rsidRPr="00BD31EE">
        <w:rPr>
          <w:rFonts w:ascii="Arial" w:hAnsi="Arial" w:cs="Arial"/>
          <w:sz w:val="22"/>
          <w:szCs w:val="22"/>
        </w:rPr>
        <w:t xml:space="preserve">Antibody profiling </w:t>
      </w:r>
      <w:r>
        <w:rPr>
          <w:rFonts w:ascii="Arial" w:hAnsi="Arial" w:cs="Arial"/>
          <w:sz w:val="22"/>
          <w:szCs w:val="22"/>
        </w:rPr>
        <w:t xml:space="preserve">provided by MIPSA </w:t>
      </w:r>
      <w:r w:rsidRPr="00BD31EE">
        <w:rPr>
          <w:rFonts w:ascii="Arial" w:hAnsi="Arial" w:cs="Arial"/>
          <w:sz w:val="22"/>
          <w:szCs w:val="22"/>
        </w:rPr>
        <w:t xml:space="preserve">is the comprehensive analysis of antibody binding (“antibody reactivity”) to a large set of specific antigens (typically &gt; 10,000). </w:t>
      </w:r>
      <w:r>
        <w:rPr>
          <w:rFonts w:ascii="Arial" w:hAnsi="Arial" w:cs="Arial"/>
          <w:sz w:val="22"/>
          <w:szCs w:val="22"/>
        </w:rPr>
        <w:t>A</w:t>
      </w:r>
      <w:r w:rsidRPr="00BD31EE">
        <w:rPr>
          <w:rFonts w:ascii="Arial" w:hAnsi="Arial" w:cs="Arial"/>
          <w:sz w:val="22"/>
          <w:szCs w:val="22"/>
        </w:rPr>
        <w:t>ntibody reactivities are detected via immunocapture and high-throughput sequencing of antigen-conjugated DNA barcodes. The resulting sequencing data is then processed through Infinity Bio’s bioinformatics analysis pipeline to detect the reactive antibodies</w:t>
      </w:r>
      <w:r>
        <w:rPr>
          <w:rFonts w:ascii="Arial" w:hAnsi="Arial" w:cs="Arial"/>
          <w:sz w:val="22"/>
          <w:szCs w:val="22"/>
        </w:rPr>
        <w:t xml:space="preserve"> and assign numerical values based on signal intensity</w:t>
      </w:r>
      <w:r w:rsidRPr="00BD31E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39674FA" w14:textId="53E35234" w:rsidR="00BD31EE" w:rsidRDefault="00BD31EE" w:rsidP="0052248F">
      <w:pPr>
        <w:jc w:val="both"/>
        <w:rPr>
          <w:rFonts w:ascii="Arial" w:hAnsi="Arial" w:cs="Arial"/>
          <w:sz w:val="22"/>
          <w:szCs w:val="22"/>
        </w:rPr>
      </w:pPr>
      <w:r w:rsidRPr="00BD31EE">
        <w:rPr>
          <w:rFonts w:ascii="Arial" w:hAnsi="Arial" w:cs="Arial"/>
          <w:sz w:val="22"/>
          <w:szCs w:val="22"/>
        </w:rPr>
        <w:t>Samples are processed in 96-well plate format</w:t>
      </w:r>
      <w:r>
        <w:rPr>
          <w:rFonts w:ascii="Arial" w:hAnsi="Arial" w:cs="Arial"/>
          <w:sz w:val="22"/>
          <w:szCs w:val="22"/>
        </w:rPr>
        <w:t>, and 8 samples are reserved for internal controls: 3 positive and negative library-specific controls and 5 phosphate buffered saline (PBS) controls to represent “mock IP” or “beads only” wells</w:t>
      </w:r>
      <w:r w:rsidRPr="00BD31E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The “mock IP” samples are used to correct for fold-over-background signals in downstream calculations.</w:t>
      </w:r>
      <w:r w:rsidRPr="00BD31EE">
        <w:rPr>
          <w:rFonts w:ascii="Arial" w:hAnsi="Arial" w:cs="Arial"/>
          <w:sz w:val="22"/>
          <w:szCs w:val="22"/>
        </w:rPr>
        <w:t xml:space="preserve"> Each sample, including the </w:t>
      </w:r>
      <w:r>
        <w:rPr>
          <w:rFonts w:ascii="Arial" w:hAnsi="Arial" w:cs="Arial"/>
          <w:sz w:val="22"/>
          <w:szCs w:val="22"/>
        </w:rPr>
        <w:t>internal control samples</w:t>
      </w:r>
      <w:r w:rsidRPr="00BD31EE">
        <w:rPr>
          <w:rFonts w:ascii="Arial" w:hAnsi="Arial" w:cs="Arial"/>
          <w:sz w:val="22"/>
          <w:szCs w:val="22"/>
        </w:rPr>
        <w:t xml:space="preserve">, is individually compared against the complete set of mock IPs associated with the project. This comparison involves the use of the </w:t>
      </w:r>
      <w:proofErr w:type="spellStart"/>
      <w:r w:rsidR="0095164F">
        <w:rPr>
          <w:rFonts w:ascii="Arial" w:hAnsi="Arial" w:cs="Arial"/>
          <w:sz w:val="22"/>
          <w:szCs w:val="22"/>
        </w:rPr>
        <w:t>e</w:t>
      </w:r>
      <w:r w:rsidRPr="00BD31EE">
        <w:rPr>
          <w:rFonts w:ascii="Arial" w:hAnsi="Arial" w:cs="Arial"/>
          <w:sz w:val="22"/>
          <w:szCs w:val="22"/>
        </w:rPr>
        <w:t>dgeR</w:t>
      </w:r>
      <w:proofErr w:type="spellEnd"/>
      <w:r w:rsidRPr="00BD31EE">
        <w:rPr>
          <w:rFonts w:ascii="Arial" w:hAnsi="Arial" w:cs="Arial"/>
          <w:sz w:val="22"/>
          <w:szCs w:val="22"/>
        </w:rPr>
        <w:t xml:space="preserve"> software package for data normalization, statistical testing and fold-over-background estimation. “</w:t>
      </w:r>
      <w:r>
        <w:rPr>
          <w:rFonts w:ascii="Arial" w:hAnsi="Arial" w:cs="Arial"/>
          <w:sz w:val="22"/>
          <w:szCs w:val="22"/>
        </w:rPr>
        <w:t>H</w:t>
      </w:r>
      <w:r w:rsidRPr="00BD31EE">
        <w:rPr>
          <w:rFonts w:ascii="Arial" w:hAnsi="Arial" w:cs="Arial"/>
          <w:sz w:val="22"/>
          <w:szCs w:val="22"/>
        </w:rPr>
        <w:t xml:space="preserve">its” are defined as library members with FDR-adjusted </w:t>
      </w:r>
      <w:r w:rsidR="0095164F">
        <w:rPr>
          <w:rFonts w:ascii="Arial" w:hAnsi="Arial" w:cs="Arial"/>
          <w:sz w:val="22"/>
          <w:szCs w:val="22"/>
        </w:rPr>
        <w:t>P</w:t>
      </w:r>
      <w:r w:rsidRPr="00BD31EE">
        <w:rPr>
          <w:rFonts w:ascii="Arial" w:hAnsi="Arial" w:cs="Arial"/>
          <w:sz w:val="22"/>
          <w:szCs w:val="22"/>
        </w:rPr>
        <w:t>-values &lt; 0.05 to reject the null-hypothesis that the data is drawn from the background distribution.</w:t>
      </w:r>
    </w:p>
    <w:p w14:paraId="62087239" w14:textId="77777777" w:rsidR="00BD31EE" w:rsidRDefault="00BD31EE" w:rsidP="0052248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ensure high quality data, the following metrics are achieved for the dataset:</w:t>
      </w:r>
    </w:p>
    <w:p w14:paraId="0815721F" w14:textId="77777777" w:rsidR="00BD31EE" w:rsidRDefault="00BD31EE" w:rsidP="0052248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D31EE">
        <w:rPr>
          <w:rFonts w:ascii="Arial" w:hAnsi="Arial" w:cs="Arial"/>
          <w:sz w:val="22"/>
          <w:szCs w:val="22"/>
        </w:rPr>
        <w:t>The mapped barcode reads per sample must be at least 10-times the library complexity for at least 90% of the project samples</w:t>
      </w:r>
    </w:p>
    <w:p w14:paraId="6F81E69B" w14:textId="5DC32C80" w:rsidR="00BD31EE" w:rsidRDefault="00BD31EE" w:rsidP="0052248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D31EE">
        <w:rPr>
          <w:rFonts w:ascii="Arial" w:hAnsi="Arial" w:cs="Arial"/>
          <w:sz w:val="22"/>
          <w:szCs w:val="22"/>
        </w:rPr>
        <w:t xml:space="preserve">The average Pearson correlation of -log10 FDR-adjusted </w:t>
      </w:r>
      <w:r w:rsidR="004E5FCB">
        <w:rPr>
          <w:rFonts w:ascii="Arial" w:hAnsi="Arial" w:cs="Arial"/>
          <w:sz w:val="22"/>
          <w:szCs w:val="22"/>
        </w:rPr>
        <w:t>P</w:t>
      </w:r>
      <w:r w:rsidRPr="00BD31EE">
        <w:rPr>
          <w:rFonts w:ascii="Arial" w:hAnsi="Arial" w:cs="Arial"/>
          <w:sz w:val="22"/>
          <w:szCs w:val="22"/>
        </w:rPr>
        <w:t>-values among the same internal serum controls must average at least 0.90 or higher</w:t>
      </w:r>
    </w:p>
    <w:p w14:paraId="2CA763EF" w14:textId="77777777" w:rsidR="00BD31EE" w:rsidRDefault="00BD31EE" w:rsidP="0052248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D31EE">
        <w:rPr>
          <w:rFonts w:ascii="Arial" w:hAnsi="Arial" w:cs="Arial"/>
          <w:sz w:val="22"/>
          <w:szCs w:val="22"/>
        </w:rPr>
        <w:t>The average number of false positives detected per mock IP must be less than 1</w:t>
      </w:r>
    </w:p>
    <w:p w14:paraId="0A37501D" w14:textId="77777777" w:rsidR="00A631A4" w:rsidRDefault="00A631A4" w:rsidP="0052248F">
      <w:pPr>
        <w:jc w:val="both"/>
        <w:rPr>
          <w:rFonts w:ascii="Arial" w:hAnsi="Arial" w:cs="Arial"/>
          <w:sz w:val="22"/>
          <w:szCs w:val="22"/>
        </w:rPr>
      </w:pPr>
    </w:p>
    <w:p w14:paraId="19A3AC3C" w14:textId="77777777" w:rsidR="00BD31EE" w:rsidRDefault="00A631A4" w:rsidP="0052248F">
      <w:pPr>
        <w:jc w:val="both"/>
        <w:rPr>
          <w:rFonts w:ascii="Arial" w:hAnsi="Arial" w:cs="Arial"/>
          <w:sz w:val="22"/>
          <w:szCs w:val="22"/>
        </w:rPr>
      </w:pPr>
      <w:r w:rsidRPr="00A631A4">
        <w:rPr>
          <w:rFonts w:ascii="Arial" w:hAnsi="Arial" w:cs="Arial"/>
          <w:sz w:val="22"/>
          <w:szCs w:val="22"/>
        </w:rPr>
        <w:t xml:space="preserve">Samples are mixed with the MIPSA reagent, each with a set of unique DNA barcodes. </w:t>
      </w:r>
      <w:r>
        <w:rPr>
          <w:rFonts w:ascii="Arial" w:hAnsi="Arial" w:cs="Arial"/>
          <w:sz w:val="22"/>
          <w:szCs w:val="22"/>
        </w:rPr>
        <w:t xml:space="preserve">For viral antigens (VirSIGHT), these are comprised of </w:t>
      </w:r>
      <w:r w:rsidRPr="00A631A4">
        <w:rPr>
          <w:rFonts w:ascii="Arial" w:hAnsi="Arial" w:cs="Arial"/>
          <w:sz w:val="22"/>
          <w:szCs w:val="22"/>
        </w:rPr>
        <w:t>20-63 amino acid long peptides</w:t>
      </w:r>
      <w:r>
        <w:rPr>
          <w:rFonts w:ascii="Arial" w:hAnsi="Arial" w:cs="Arial"/>
          <w:sz w:val="22"/>
          <w:szCs w:val="22"/>
        </w:rPr>
        <w:t xml:space="preserve">; for human autoantigens (HuSIGHT), these are comprised of full-length human proteins. </w:t>
      </w:r>
      <w:r w:rsidRPr="00A631A4">
        <w:rPr>
          <w:rFonts w:ascii="Arial" w:hAnsi="Arial" w:cs="Arial"/>
          <w:sz w:val="22"/>
          <w:szCs w:val="22"/>
        </w:rPr>
        <w:t xml:space="preserve">Antibodies </w:t>
      </w:r>
      <w:r>
        <w:rPr>
          <w:rFonts w:ascii="Arial" w:hAnsi="Arial" w:cs="Arial"/>
          <w:sz w:val="22"/>
          <w:szCs w:val="22"/>
        </w:rPr>
        <w:t xml:space="preserve">in samples </w:t>
      </w:r>
      <w:r w:rsidRPr="00A631A4">
        <w:rPr>
          <w:rFonts w:ascii="Arial" w:hAnsi="Arial" w:cs="Arial"/>
          <w:sz w:val="22"/>
          <w:szCs w:val="22"/>
        </w:rPr>
        <w:t>bind to antigens in</w:t>
      </w:r>
      <w:r>
        <w:rPr>
          <w:rFonts w:ascii="Arial" w:hAnsi="Arial" w:cs="Arial"/>
          <w:sz w:val="22"/>
          <w:szCs w:val="22"/>
        </w:rPr>
        <w:t>troduced by</w:t>
      </w:r>
      <w:r w:rsidRPr="00A631A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the MIPSA reagent</w:t>
      </w:r>
      <w:r w:rsidRPr="00A631A4">
        <w:rPr>
          <w:rFonts w:ascii="Arial" w:hAnsi="Arial" w:cs="Arial"/>
          <w:sz w:val="22"/>
          <w:szCs w:val="22"/>
        </w:rPr>
        <w:t>, and antibodies and their bound members are captured via Dyna magnetic beads coated with protein A/G</w:t>
      </w:r>
      <w:r>
        <w:rPr>
          <w:rFonts w:ascii="Arial" w:hAnsi="Arial" w:cs="Arial"/>
          <w:sz w:val="22"/>
          <w:szCs w:val="22"/>
        </w:rPr>
        <w:t>, which binds to all subclasses of human immunoglobulins</w:t>
      </w:r>
      <w:r w:rsidRPr="00A631A4">
        <w:rPr>
          <w:rFonts w:ascii="Arial" w:hAnsi="Arial" w:cs="Arial"/>
          <w:sz w:val="22"/>
          <w:szCs w:val="22"/>
        </w:rPr>
        <w:t>. Barcodes on captured antigen library members are amplified via PCR, and PCR products are submitted for sequencing on an Illumina platform.</w:t>
      </w:r>
      <w:r>
        <w:rPr>
          <w:rFonts w:ascii="Arial" w:hAnsi="Arial" w:cs="Arial"/>
          <w:sz w:val="22"/>
          <w:szCs w:val="22"/>
        </w:rPr>
        <w:t xml:space="preserve"> </w:t>
      </w:r>
      <w:r w:rsidRPr="00A631A4">
        <w:rPr>
          <w:rFonts w:ascii="Arial" w:hAnsi="Arial" w:cs="Arial"/>
          <w:sz w:val="22"/>
          <w:szCs w:val="22"/>
        </w:rPr>
        <w:t>Once sequencing results are obtained, FASTQ reads for each individual sample are run through the Infinity Bio bioinformatics pipeline</w:t>
      </w:r>
      <w:r>
        <w:rPr>
          <w:rFonts w:ascii="Arial" w:hAnsi="Arial" w:cs="Arial"/>
          <w:sz w:val="22"/>
          <w:szCs w:val="22"/>
        </w:rPr>
        <w:t>.</w:t>
      </w:r>
    </w:p>
    <w:p w14:paraId="5DAB6C7B" w14:textId="77777777" w:rsidR="002260BF" w:rsidRDefault="002260BF" w:rsidP="00A631A4">
      <w:pPr>
        <w:rPr>
          <w:rFonts w:ascii="Arial" w:hAnsi="Arial" w:cs="Arial"/>
          <w:sz w:val="22"/>
          <w:szCs w:val="22"/>
        </w:rPr>
      </w:pPr>
    </w:p>
    <w:p w14:paraId="02EB378F" w14:textId="77777777" w:rsidR="002260BF" w:rsidRDefault="002260BF" w:rsidP="00A631A4">
      <w:pPr>
        <w:rPr>
          <w:rFonts w:ascii="Arial" w:hAnsi="Arial" w:cs="Arial"/>
          <w:sz w:val="22"/>
          <w:szCs w:val="22"/>
        </w:rPr>
      </w:pPr>
    </w:p>
    <w:p w14:paraId="6A05A809" w14:textId="77777777" w:rsidR="002260BF" w:rsidRPr="002260BF" w:rsidRDefault="002260BF" w:rsidP="00A631A4">
      <w:pPr>
        <w:rPr>
          <w:rFonts w:ascii="Arial" w:hAnsi="Arial" w:cs="Arial"/>
          <w:b/>
          <w:bCs/>
          <w:sz w:val="22"/>
          <w:szCs w:val="22"/>
        </w:rPr>
      </w:pPr>
    </w:p>
    <w:p w14:paraId="0FB70FEE" w14:textId="77777777" w:rsidR="002260BF" w:rsidRDefault="002260BF" w:rsidP="00A631A4">
      <w:pPr>
        <w:rPr>
          <w:rFonts w:ascii="Arial" w:hAnsi="Arial" w:cs="Arial"/>
          <w:b/>
          <w:bCs/>
          <w:sz w:val="22"/>
          <w:szCs w:val="22"/>
        </w:rPr>
      </w:pPr>
      <w:r w:rsidRPr="3109EBF9">
        <w:rPr>
          <w:rFonts w:ascii="Arial" w:hAnsi="Arial" w:cs="Arial"/>
          <w:b/>
          <w:bCs/>
          <w:sz w:val="22"/>
          <w:szCs w:val="22"/>
        </w:rPr>
        <w:lastRenderedPageBreak/>
        <w:t>Supplementary Results</w:t>
      </w:r>
    </w:p>
    <w:p w14:paraId="4FED5437" w14:textId="320BB227" w:rsidR="00A82282" w:rsidRPr="00A82282" w:rsidRDefault="00A82282" w:rsidP="00A631A4">
      <w:pPr>
        <w:rPr>
          <w:rFonts w:ascii="Arial" w:hAnsi="Arial" w:cs="Arial"/>
          <w:i/>
          <w:iCs/>
          <w:sz w:val="22"/>
          <w:szCs w:val="22"/>
        </w:rPr>
      </w:pPr>
      <w:r w:rsidRPr="00A82282">
        <w:rPr>
          <w:rFonts w:ascii="Arial" w:hAnsi="Arial" w:cs="Arial"/>
          <w:i/>
          <w:iCs/>
          <w:sz w:val="22"/>
          <w:szCs w:val="22"/>
        </w:rPr>
        <w:t>Cohort Characteristics</w:t>
      </w:r>
    </w:p>
    <w:p w14:paraId="7B8E230F" w14:textId="2A9AB449" w:rsidR="00A82282" w:rsidRDefault="00A82282" w:rsidP="00A82282">
      <w:pPr>
        <w:jc w:val="both"/>
        <w:rPr>
          <w:rFonts w:ascii="Arial" w:hAnsi="Arial" w:cs="Arial"/>
          <w:sz w:val="22"/>
          <w:szCs w:val="22"/>
        </w:rPr>
      </w:pPr>
      <w:r w:rsidRPr="000D5391">
        <w:rPr>
          <w:rFonts w:ascii="Arial" w:hAnsi="Arial" w:cs="Arial"/>
          <w:sz w:val="22"/>
          <w:szCs w:val="22"/>
        </w:rPr>
        <w:t>The MGBB-LLF discovery cohort included a higher proportion of females (70</w:t>
      </w:r>
      <w:r w:rsidR="0096407B" w:rsidRPr="000D5391">
        <w:rPr>
          <w:rFonts w:ascii="Arial" w:hAnsi="Arial" w:cs="Arial"/>
          <w:sz w:val="22"/>
          <w:szCs w:val="22"/>
        </w:rPr>
        <w:t>.4</w:t>
      </w:r>
      <w:r w:rsidRPr="000D5391">
        <w:rPr>
          <w:rFonts w:ascii="Arial" w:hAnsi="Arial" w:cs="Arial"/>
          <w:sz w:val="22"/>
          <w:szCs w:val="22"/>
        </w:rPr>
        <w:t xml:space="preserve">%) and </w:t>
      </w:r>
      <w:r w:rsidR="009112F0">
        <w:rPr>
          <w:rFonts w:ascii="Arial" w:hAnsi="Arial" w:cs="Arial"/>
          <w:sz w:val="22"/>
          <w:szCs w:val="22"/>
        </w:rPr>
        <w:t xml:space="preserve">older </w:t>
      </w:r>
      <w:r w:rsidRPr="000D5391">
        <w:rPr>
          <w:rFonts w:ascii="Arial" w:hAnsi="Arial" w:cs="Arial"/>
          <w:sz w:val="22"/>
          <w:szCs w:val="22"/>
        </w:rPr>
        <w:t>participants (mean [</w:t>
      </w:r>
      <w:proofErr w:type="spellStart"/>
      <w:r w:rsidRPr="000D5391">
        <w:rPr>
          <w:rFonts w:ascii="Arial" w:hAnsi="Arial" w:cs="Arial"/>
          <w:sz w:val="22"/>
          <w:szCs w:val="22"/>
        </w:rPr>
        <w:t>sd</w:t>
      </w:r>
      <w:proofErr w:type="spellEnd"/>
      <w:r w:rsidRPr="000D5391">
        <w:rPr>
          <w:rFonts w:ascii="Arial" w:hAnsi="Arial" w:cs="Arial"/>
          <w:sz w:val="22"/>
          <w:szCs w:val="22"/>
        </w:rPr>
        <w:t>]=58.4</w:t>
      </w:r>
      <w:r w:rsidR="000D5391" w:rsidRPr="000D5391">
        <w:rPr>
          <w:rFonts w:ascii="Arial" w:hAnsi="Arial" w:cs="Arial"/>
          <w:sz w:val="22"/>
          <w:szCs w:val="22"/>
        </w:rPr>
        <w:t>4</w:t>
      </w:r>
      <w:r w:rsidRPr="000D5391">
        <w:rPr>
          <w:rFonts w:ascii="Arial" w:hAnsi="Arial" w:cs="Arial"/>
          <w:sz w:val="22"/>
          <w:szCs w:val="22"/>
        </w:rPr>
        <w:t xml:space="preserve"> [14.8</w:t>
      </w:r>
      <w:r w:rsidR="000D5391" w:rsidRPr="000D5391">
        <w:rPr>
          <w:rFonts w:ascii="Arial" w:hAnsi="Arial" w:cs="Arial"/>
          <w:sz w:val="22"/>
          <w:szCs w:val="22"/>
        </w:rPr>
        <w:t>4</w:t>
      </w:r>
      <w:r w:rsidRPr="000D5391">
        <w:rPr>
          <w:rFonts w:ascii="Arial" w:hAnsi="Arial" w:cs="Arial"/>
          <w:sz w:val="22"/>
          <w:szCs w:val="22"/>
        </w:rPr>
        <w:t>] years) compared to the MGBB-</w:t>
      </w:r>
      <w:r w:rsidR="001877A3" w:rsidRPr="008C44DE">
        <w:rPr>
          <w:rFonts w:ascii="Arial" w:hAnsi="Arial" w:cs="Arial"/>
          <w:sz w:val="22"/>
          <w:szCs w:val="22"/>
        </w:rPr>
        <w:t>LEC</w:t>
      </w:r>
      <w:r w:rsidRPr="000D5391">
        <w:rPr>
          <w:rFonts w:ascii="Arial" w:hAnsi="Arial" w:cs="Arial"/>
          <w:sz w:val="22"/>
          <w:szCs w:val="22"/>
        </w:rPr>
        <w:t xml:space="preserve"> replication cohort (4</w:t>
      </w:r>
      <w:r w:rsidR="000D5391">
        <w:rPr>
          <w:rFonts w:ascii="Arial" w:hAnsi="Arial" w:cs="Arial"/>
          <w:sz w:val="22"/>
          <w:szCs w:val="22"/>
        </w:rPr>
        <w:t>6.8</w:t>
      </w:r>
      <w:r w:rsidRPr="000D5391">
        <w:rPr>
          <w:rFonts w:ascii="Arial" w:hAnsi="Arial" w:cs="Arial"/>
          <w:sz w:val="22"/>
          <w:szCs w:val="22"/>
        </w:rPr>
        <w:t>% female, mean [</w:t>
      </w:r>
      <w:proofErr w:type="spellStart"/>
      <w:r w:rsidRPr="000D5391">
        <w:rPr>
          <w:rFonts w:ascii="Arial" w:hAnsi="Arial" w:cs="Arial"/>
          <w:sz w:val="22"/>
          <w:szCs w:val="22"/>
        </w:rPr>
        <w:t>sd</w:t>
      </w:r>
      <w:proofErr w:type="spellEnd"/>
      <w:r w:rsidRPr="000D5391">
        <w:rPr>
          <w:rFonts w:ascii="Arial" w:hAnsi="Arial" w:cs="Arial"/>
          <w:sz w:val="22"/>
          <w:szCs w:val="22"/>
        </w:rPr>
        <w:t>]=</w:t>
      </w:r>
      <w:r w:rsidR="009112F0">
        <w:rPr>
          <w:rFonts w:ascii="Arial" w:hAnsi="Arial" w:cs="Arial"/>
          <w:sz w:val="22"/>
          <w:szCs w:val="22"/>
        </w:rPr>
        <w:t>54.97</w:t>
      </w:r>
      <w:r w:rsidRPr="000D5391">
        <w:rPr>
          <w:rFonts w:ascii="Arial" w:hAnsi="Arial" w:cs="Arial"/>
          <w:sz w:val="22"/>
          <w:szCs w:val="22"/>
        </w:rPr>
        <w:t xml:space="preserve"> [1</w:t>
      </w:r>
      <w:r w:rsidR="009112F0">
        <w:rPr>
          <w:rFonts w:ascii="Arial" w:hAnsi="Arial" w:cs="Arial"/>
          <w:sz w:val="22"/>
          <w:szCs w:val="22"/>
        </w:rPr>
        <w:t>6.94</w:t>
      </w:r>
      <w:r w:rsidRPr="000D5391">
        <w:rPr>
          <w:rFonts w:ascii="Arial" w:hAnsi="Arial" w:cs="Arial"/>
          <w:sz w:val="22"/>
          <w:szCs w:val="22"/>
        </w:rPr>
        <w:t>]</w:t>
      </w:r>
      <w:r w:rsidRPr="000D5391" w:rsidDel="00A433E6">
        <w:rPr>
          <w:rFonts w:ascii="Arial" w:hAnsi="Arial" w:cs="Arial"/>
          <w:sz w:val="22"/>
          <w:szCs w:val="22"/>
        </w:rPr>
        <w:t xml:space="preserve"> years</w:t>
      </w:r>
      <w:r w:rsidRPr="000D5391">
        <w:rPr>
          <w:rFonts w:ascii="Arial" w:hAnsi="Arial" w:cs="Arial"/>
          <w:sz w:val="22"/>
          <w:szCs w:val="22"/>
        </w:rPr>
        <w:t xml:space="preserve">). Individuals in MGBB-LLF also had </w:t>
      </w:r>
      <w:r w:rsidR="008E7421">
        <w:rPr>
          <w:rFonts w:ascii="Arial" w:hAnsi="Arial" w:cs="Arial"/>
          <w:sz w:val="22"/>
          <w:szCs w:val="22"/>
        </w:rPr>
        <w:t>a higher proportion of individuals with</w:t>
      </w:r>
      <w:r w:rsidR="00F71191" w:rsidRPr="000D5391">
        <w:rPr>
          <w:rFonts w:ascii="Arial" w:hAnsi="Arial" w:cs="Arial"/>
          <w:sz w:val="22"/>
          <w:szCs w:val="22"/>
        </w:rPr>
        <w:t xml:space="preserve"> </w:t>
      </w:r>
      <w:r w:rsidRPr="000D5391">
        <w:rPr>
          <w:rFonts w:ascii="Arial" w:hAnsi="Arial" w:cs="Arial"/>
          <w:sz w:val="22"/>
          <w:szCs w:val="22"/>
        </w:rPr>
        <w:t xml:space="preserve">comorbidities and </w:t>
      </w:r>
      <w:r w:rsidR="008E7421">
        <w:rPr>
          <w:rFonts w:ascii="Arial" w:hAnsi="Arial" w:cs="Arial"/>
          <w:sz w:val="22"/>
          <w:szCs w:val="22"/>
        </w:rPr>
        <w:t>worse Charlson index indicators of health</w:t>
      </w:r>
      <w:r w:rsidRPr="000D5391">
        <w:rPr>
          <w:rFonts w:ascii="Arial" w:hAnsi="Arial" w:cs="Arial"/>
          <w:sz w:val="22"/>
          <w:szCs w:val="22"/>
        </w:rPr>
        <w:t>,</w:t>
      </w:r>
      <w:r w:rsidRPr="000D5391">
        <w:rPr>
          <w:rFonts w:ascii="Arial" w:hAnsi="Arial" w:cs="Arial"/>
          <w:sz w:val="22"/>
          <w:szCs w:val="22"/>
        </w:rPr>
        <w:fldChar w:fldCharType="begin">
          <w:fldData xml:space="preserve">PEVuZE5vdGU+PENpdGU+PEF1dGhvcj5DaGFybHNvbjwvQXV0aG9yPjxZZWFyPjE5ODc8L1llYXI+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</w:fldData>
        </w:fldChar>
      </w:r>
      <w:r w:rsidRPr="000D5391">
        <w:rPr>
          <w:rFonts w:ascii="Arial" w:hAnsi="Arial" w:cs="Arial"/>
          <w:sz w:val="22"/>
          <w:szCs w:val="22"/>
        </w:rPr>
        <w:instrText xml:space="preserve"> ADDIN EN.JS.CITE </w:instrText>
      </w:r>
      <w:r w:rsidRPr="000D5391">
        <w:rPr>
          <w:rFonts w:ascii="Arial" w:hAnsi="Arial" w:cs="Arial"/>
          <w:sz w:val="22"/>
          <w:szCs w:val="22"/>
        </w:rPr>
      </w:r>
      <w:r w:rsidRPr="000D5391">
        <w:rPr>
          <w:rFonts w:ascii="Arial" w:hAnsi="Arial" w:cs="Arial"/>
          <w:sz w:val="22"/>
          <w:szCs w:val="22"/>
        </w:rPr>
        <w:fldChar w:fldCharType="separate"/>
      </w:r>
      <w:r w:rsidRPr="000D5391">
        <w:rPr>
          <w:rFonts w:ascii="Arial" w:hAnsi="Arial" w:cs="Arial"/>
          <w:noProof/>
          <w:sz w:val="22"/>
          <w:szCs w:val="22"/>
          <w:vertAlign w:val="superscript"/>
        </w:rPr>
        <w:t>28</w:t>
      </w:r>
      <w:r w:rsidRPr="000D5391">
        <w:rPr>
          <w:rFonts w:ascii="Arial" w:hAnsi="Arial" w:cs="Arial"/>
          <w:sz w:val="22"/>
          <w:szCs w:val="22"/>
        </w:rPr>
        <w:fldChar w:fldCharType="end"/>
      </w:r>
      <w:r w:rsidRPr="000D5391">
        <w:rPr>
          <w:rFonts w:ascii="Arial" w:hAnsi="Arial" w:cs="Arial"/>
          <w:sz w:val="22"/>
          <w:szCs w:val="22"/>
        </w:rPr>
        <w:t xml:space="preserve"> with </w:t>
      </w:r>
      <w:r w:rsidR="009D26BB">
        <w:rPr>
          <w:rFonts w:ascii="Arial" w:hAnsi="Arial" w:cs="Arial"/>
          <w:sz w:val="22"/>
          <w:szCs w:val="22"/>
        </w:rPr>
        <w:t>10.9</w:t>
      </w:r>
      <w:r w:rsidRPr="000D5391">
        <w:rPr>
          <w:rFonts w:ascii="Arial" w:hAnsi="Arial" w:cs="Arial"/>
          <w:sz w:val="22"/>
          <w:szCs w:val="22"/>
        </w:rPr>
        <w:t>% having a</w:t>
      </w:r>
      <w:r w:rsidR="00F71191">
        <w:rPr>
          <w:rFonts w:ascii="Arial" w:hAnsi="Arial" w:cs="Arial"/>
          <w:sz w:val="22"/>
          <w:szCs w:val="22"/>
        </w:rPr>
        <w:t xml:space="preserve">n age-adjusted </w:t>
      </w:r>
      <w:r w:rsidRPr="000D5391">
        <w:rPr>
          <w:rFonts w:ascii="Arial" w:hAnsi="Arial" w:cs="Arial"/>
          <w:sz w:val="22"/>
          <w:szCs w:val="22"/>
        </w:rPr>
        <w:t xml:space="preserve">Charlson Index ≥7, compared to </w:t>
      </w:r>
      <w:r w:rsidR="00F71191">
        <w:rPr>
          <w:rFonts w:ascii="Arial" w:hAnsi="Arial" w:cs="Arial"/>
          <w:sz w:val="22"/>
          <w:szCs w:val="22"/>
        </w:rPr>
        <w:t>8.9</w:t>
      </w:r>
      <w:r w:rsidRPr="000D5391">
        <w:rPr>
          <w:rFonts w:ascii="Arial" w:hAnsi="Arial" w:cs="Arial"/>
          <w:sz w:val="22"/>
          <w:szCs w:val="22"/>
        </w:rPr>
        <w:t>%</w:t>
      </w:r>
      <w:r w:rsidR="00F71191">
        <w:rPr>
          <w:rFonts w:ascii="Arial" w:hAnsi="Arial" w:cs="Arial"/>
          <w:sz w:val="22"/>
          <w:szCs w:val="22"/>
        </w:rPr>
        <w:t xml:space="preserve"> of</w:t>
      </w:r>
      <w:r w:rsidRPr="000D5391" w:rsidDel="00DD6F9A">
        <w:rPr>
          <w:rFonts w:ascii="Arial" w:hAnsi="Arial" w:cs="Arial"/>
          <w:sz w:val="22"/>
          <w:szCs w:val="22"/>
        </w:rPr>
        <w:t xml:space="preserve"> individuals </w:t>
      </w:r>
      <w:r w:rsidRPr="000D5391">
        <w:rPr>
          <w:rFonts w:ascii="Arial" w:hAnsi="Arial" w:cs="Arial"/>
          <w:sz w:val="22"/>
          <w:szCs w:val="22"/>
        </w:rPr>
        <w:t>in MGBB-</w:t>
      </w:r>
      <w:r w:rsidR="001877A3" w:rsidRPr="000D5391">
        <w:rPr>
          <w:rFonts w:ascii="Arial" w:hAnsi="Arial" w:cs="Arial"/>
          <w:sz w:val="22"/>
          <w:szCs w:val="22"/>
        </w:rPr>
        <w:t>LEC</w:t>
      </w:r>
      <w:r w:rsidRPr="000D5391">
        <w:rPr>
          <w:rFonts w:ascii="Arial" w:hAnsi="Arial" w:cs="Arial"/>
          <w:sz w:val="22"/>
          <w:szCs w:val="22"/>
        </w:rPr>
        <w:t>. MGBB-LLF and MGBB-</w:t>
      </w:r>
      <w:r w:rsidR="001877A3" w:rsidRPr="000D5391">
        <w:rPr>
          <w:rFonts w:ascii="Arial" w:hAnsi="Arial" w:cs="Arial"/>
          <w:sz w:val="22"/>
          <w:szCs w:val="22"/>
        </w:rPr>
        <w:t>LEC</w:t>
      </w:r>
      <w:r w:rsidRPr="000D5391">
        <w:rPr>
          <w:rFonts w:ascii="Arial" w:hAnsi="Arial" w:cs="Arial"/>
          <w:sz w:val="22"/>
          <w:szCs w:val="22"/>
        </w:rPr>
        <w:t xml:space="preserve"> cohorts were comparable for other features such as self-reported race and ethnicity, smoking history, alcohol consumption, and body mass index (Figure 1).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A3E1A92" w14:textId="77777777" w:rsidR="00A82282" w:rsidRDefault="00A82282" w:rsidP="00A631A4">
      <w:pPr>
        <w:rPr>
          <w:rFonts w:ascii="Arial" w:hAnsi="Arial" w:cs="Arial"/>
          <w:b/>
          <w:bCs/>
          <w:sz w:val="22"/>
          <w:szCs w:val="22"/>
        </w:rPr>
      </w:pPr>
    </w:p>
    <w:p w14:paraId="77BBEA9D" w14:textId="56B462A0" w:rsidR="002260BF" w:rsidRDefault="00935626" w:rsidP="3109EBF9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4C7BA33D" wp14:editId="5C14ED78">
            <wp:extent cx="4416651" cy="7063154"/>
            <wp:effectExtent l="0" t="0" r="3175" b="0"/>
            <wp:docPr id="502185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85414" name="Picture 5021854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169" cy="709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AC2D" w14:textId="034EA957" w:rsidR="002801A3" w:rsidRDefault="04A60552" w:rsidP="002801A3">
      <w:pPr>
        <w:jc w:val="both"/>
        <w:rPr>
          <w:rFonts w:ascii="Arial" w:hAnsi="Arial" w:cs="Arial"/>
          <w:sz w:val="22"/>
          <w:szCs w:val="22"/>
        </w:rPr>
      </w:pPr>
      <w:r w:rsidRPr="3109EBF9">
        <w:rPr>
          <w:rFonts w:ascii="Arial" w:hAnsi="Arial" w:cs="Arial"/>
          <w:b/>
          <w:bCs/>
          <w:sz w:val="22"/>
          <w:szCs w:val="22"/>
        </w:rPr>
        <w:t xml:space="preserve">Supplementary Figure 1. </w:t>
      </w:r>
      <w:r w:rsidRPr="3109EBF9">
        <w:rPr>
          <w:rFonts w:ascii="Arial" w:hAnsi="Arial" w:cs="Arial"/>
          <w:sz w:val="22"/>
          <w:szCs w:val="22"/>
        </w:rPr>
        <w:t xml:space="preserve">Prediction of </w:t>
      </w:r>
      <w:r w:rsidR="00822C11">
        <w:rPr>
          <w:rFonts w:ascii="Arial" w:hAnsi="Arial" w:cs="Arial"/>
          <w:sz w:val="22"/>
          <w:szCs w:val="22"/>
        </w:rPr>
        <w:t xml:space="preserve">all associated </w:t>
      </w:r>
      <w:r w:rsidRPr="3109EBF9">
        <w:rPr>
          <w:rFonts w:ascii="Arial" w:hAnsi="Arial" w:cs="Arial"/>
          <w:sz w:val="22"/>
          <w:szCs w:val="22"/>
        </w:rPr>
        <w:t>autoanti</w:t>
      </w:r>
      <w:r w:rsidR="00FB1EC8">
        <w:rPr>
          <w:rFonts w:ascii="Arial" w:hAnsi="Arial" w:cs="Arial"/>
          <w:sz w:val="22"/>
          <w:szCs w:val="22"/>
        </w:rPr>
        <w:t xml:space="preserve">gens </w:t>
      </w:r>
      <w:r w:rsidRPr="3109EBF9">
        <w:rPr>
          <w:rFonts w:ascii="Arial" w:hAnsi="Arial" w:cs="Arial"/>
          <w:sz w:val="22"/>
          <w:szCs w:val="22"/>
        </w:rPr>
        <w:t>by herpesviruses. AUC for prediction models between all autoanti</w:t>
      </w:r>
      <w:r w:rsidR="00FB1EC8">
        <w:rPr>
          <w:rFonts w:ascii="Arial" w:hAnsi="Arial" w:cs="Arial"/>
          <w:sz w:val="22"/>
          <w:szCs w:val="22"/>
        </w:rPr>
        <w:t>gens</w:t>
      </w:r>
      <w:r w:rsidR="000C035E">
        <w:rPr>
          <w:rFonts w:ascii="Arial" w:hAnsi="Arial" w:cs="Arial"/>
          <w:sz w:val="22"/>
          <w:szCs w:val="22"/>
        </w:rPr>
        <w:t xml:space="preserve"> associated with at least one viral peptide</w:t>
      </w:r>
      <w:r w:rsidR="00FB1EC8">
        <w:rPr>
          <w:rFonts w:ascii="Arial" w:hAnsi="Arial" w:cs="Arial"/>
          <w:sz w:val="22"/>
          <w:szCs w:val="22"/>
        </w:rPr>
        <w:t xml:space="preserve"> </w:t>
      </w:r>
      <w:r w:rsidRPr="3109EBF9">
        <w:rPr>
          <w:rFonts w:ascii="Arial" w:hAnsi="Arial" w:cs="Arial"/>
          <w:sz w:val="22"/>
          <w:szCs w:val="22"/>
        </w:rPr>
        <w:t xml:space="preserve">included </w:t>
      </w:r>
      <w:r w:rsidR="000C035E">
        <w:rPr>
          <w:rFonts w:ascii="Arial" w:hAnsi="Arial" w:cs="Arial"/>
          <w:sz w:val="22"/>
          <w:szCs w:val="22"/>
        </w:rPr>
        <w:t>in prediction models</w:t>
      </w:r>
      <w:r w:rsidRPr="3109EBF9">
        <w:rPr>
          <w:rFonts w:ascii="Arial" w:hAnsi="Arial" w:cs="Arial"/>
          <w:sz w:val="22"/>
          <w:szCs w:val="22"/>
        </w:rPr>
        <w:t>.</w:t>
      </w:r>
      <w:r w:rsidR="000C035E">
        <w:rPr>
          <w:rFonts w:ascii="Arial" w:hAnsi="Arial" w:cs="Arial"/>
          <w:sz w:val="22"/>
          <w:szCs w:val="22"/>
        </w:rPr>
        <w:t xml:space="preserve"> Results are shown for all autoantigen prediction results in the MGBB-LEC test cohort.</w:t>
      </w:r>
    </w:p>
    <w:p w14:paraId="4D6DADDD" w14:textId="64C785D9" w:rsidR="009444DE" w:rsidRDefault="009444DE" w:rsidP="00244E73">
      <w:pPr>
        <w:jc w:val="both"/>
        <w:rPr>
          <w:rFonts w:ascii="Arial" w:hAnsi="Arial" w:cs="Arial"/>
          <w:sz w:val="22"/>
          <w:szCs w:val="22"/>
        </w:rPr>
      </w:pPr>
    </w:p>
    <w:p w14:paraId="232898C9" w14:textId="77777777" w:rsidR="009444DE" w:rsidRPr="00244E73" w:rsidRDefault="009444DE" w:rsidP="00244E73">
      <w:pPr>
        <w:jc w:val="both"/>
        <w:rPr>
          <w:rFonts w:ascii="Arial" w:hAnsi="Arial" w:cs="Arial"/>
          <w:sz w:val="22"/>
          <w:szCs w:val="22"/>
        </w:rPr>
      </w:pPr>
    </w:p>
    <w:p w14:paraId="0C8E7336" w14:textId="5A148E41" w:rsidR="00374F36" w:rsidRDefault="002B62CC" w:rsidP="00B6179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B62CC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EA22643" wp14:editId="3DA2A97D">
            <wp:extent cx="5240740" cy="3753135"/>
            <wp:effectExtent l="0" t="0" r="4445" b="635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6E5CBEE-2159-EC2A-F5F9-350CD243E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6E5CBEE-2159-EC2A-F5F9-350CD243E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 l="12412" t="16762" r="20161" b="8887"/>
                    <a:stretch>
                      <a:fillRect/>
                    </a:stretch>
                  </pic:blipFill>
                  <pic:spPr>
                    <a:xfrm>
                      <a:off x="0" y="0"/>
                      <a:ext cx="5240740" cy="37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3AC8" w14:textId="6AFC73E8" w:rsidR="62B7B044" w:rsidRPr="001E386D" w:rsidRDefault="008332DB" w:rsidP="00B61790">
      <w:pPr>
        <w:jc w:val="both"/>
        <w:rPr>
          <w:rFonts w:ascii="Arial" w:hAnsi="Arial" w:cs="Arial"/>
          <w:sz w:val="22"/>
          <w:szCs w:val="22"/>
        </w:rPr>
      </w:pPr>
      <w:r w:rsidRPr="007B38B6">
        <w:rPr>
          <w:rFonts w:ascii="Arial" w:hAnsi="Arial" w:cs="Arial"/>
          <w:b/>
          <w:bCs/>
          <w:sz w:val="22"/>
          <w:szCs w:val="22"/>
        </w:rPr>
        <w:t>S</w:t>
      </w:r>
      <w:r w:rsidR="00B86817" w:rsidRPr="007B38B6">
        <w:rPr>
          <w:rFonts w:ascii="Arial" w:hAnsi="Arial" w:cs="Arial"/>
          <w:b/>
          <w:bCs/>
          <w:sz w:val="22"/>
          <w:szCs w:val="22"/>
        </w:rPr>
        <w:t xml:space="preserve">upplementary Figure </w:t>
      </w:r>
      <w:r w:rsidR="0009609D" w:rsidRPr="000A70DB">
        <w:rPr>
          <w:rFonts w:ascii="Arial" w:hAnsi="Arial" w:cs="Arial"/>
          <w:b/>
          <w:bCs/>
          <w:sz w:val="22"/>
          <w:szCs w:val="22"/>
        </w:rPr>
        <w:t>2</w:t>
      </w:r>
      <w:r w:rsidR="00B86817" w:rsidRPr="007B38B6">
        <w:rPr>
          <w:rFonts w:ascii="Arial" w:hAnsi="Arial" w:cs="Arial"/>
          <w:b/>
          <w:bCs/>
          <w:sz w:val="22"/>
          <w:szCs w:val="22"/>
        </w:rPr>
        <w:t xml:space="preserve">. </w:t>
      </w:r>
      <w:r w:rsidR="00B86817" w:rsidRPr="007B38B6">
        <w:rPr>
          <w:rFonts w:ascii="Arial" w:hAnsi="Arial" w:cs="Arial"/>
          <w:sz w:val="22"/>
          <w:szCs w:val="22"/>
        </w:rPr>
        <w:t>Summary</w:t>
      </w:r>
      <w:r w:rsidR="00903BFD" w:rsidRPr="007B38B6">
        <w:rPr>
          <w:rFonts w:ascii="Arial" w:hAnsi="Arial" w:cs="Arial"/>
          <w:sz w:val="22"/>
          <w:szCs w:val="22"/>
        </w:rPr>
        <w:t xml:space="preserve"> of the relationship between h</w:t>
      </w:r>
      <w:r w:rsidR="00516BC0" w:rsidRPr="007B38B6">
        <w:rPr>
          <w:rFonts w:ascii="Arial" w:hAnsi="Arial" w:cs="Arial"/>
          <w:sz w:val="22"/>
          <w:szCs w:val="22"/>
        </w:rPr>
        <w:t>erpesviruses</w:t>
      </w:r>
      <w:r w:rsidR="002B62CC">
        <w:rPr>
          <w:rFonts w:ascii="Arial" w:hAnsi="Arial" w:cs="Arial"/>
          <w:sz w:val="22"/>
          <w:szCs w:val="22"/>
        </w:rPr>
        <w:t xml:space="preserve">, </w:t>
      </w:r>
      <w:r w:rsidR="00873CD7">
        <w:rPr>
          <w:rFonts w:ascii="Arial" w:hAnsi="Arial" w:cs="Arial"/>
          <w:sz w:val="22"/>
          <w:szCs w:val="22"/>
        </w:rPr>
        <w:t xml:space="preserve">autoantigens, </w:t>
      </w:r>
      <w:r w:rsidR="00516BC0" w:rsidRPr="007B38B6">
        <w:rPr>
          <w:rFonts w:ascii="Arial" w:hAnsi="Arial" w:cs="Arial"/>
          <w:sz w:val="22"/>
          <w:szCs w:val="22"/>
        </w:rPr>
        <w:t xml:space="preserve">and their </w:t>
      </w:r>
      <w:r w:rsidR="00873CD7">
        <w:rPr>
          <w:rFonts w:ascii="Arial" w:hAnsi="Arial" w:cs="Arial"/>
          <w:sz w:val="22"/>
          <w:szCs w:val="22"/>
        </w:rPr>
        <w:t xml:space="preserve">associated disease domains. Viral-autoantigen association edges are colored by </w:t>
      </w:r>
      <w:r w:rsidR="00EE18E9">
        <w:rPr>
          <w:rFonts w:ascii="Arial" w:hAnsi="Arial" w:cs="Arial"/>
          <w:sz w:val="22"/>
          <w:szCs w:val="22"/>
        </w:rPr>
        <w:t>herpesvirus species and ordered from highest to lowest degree from top to bottom: CMV (blue), EBV (orange), HSV-2</w:t>
      </w:r>
      <w:r w:rsidR="00516BC0" w:rsidRPr="00516BC0">
        <w:rPr>
          <w:rFonts w:ascii="Arial" w:hAnsi="Arial" w:cs="Arial"/>
          <w:sz w:val="22"/>
          <w:szCs w:val="22"/>
        </w:rPr>
        <w:t xml:space="preserve"> </w:t>
      </w:r>
      <w:r w:rsidR="00EE18E9">
        <w:rPr>
          <w:rFonts w:ascii="Arial" w:hAnsi="Arial" w:cs="Arial"/>
          <w:sz w:val="22"/>
          <w:szCs w:val="22"/>
        </w:rPr>
        <w:t>(teal</w:t>
      </w:r>
      <w:r w:rsidR="00A737F4">
        <w:rPr>
          <w:rFonts w:ascii="Arial" w:hAnsi="Arial" w:cs="Arial"/>
          <w:sz w:val="22"/>
          <w:szCs w:val="22"/>
        </w:rPr>
        <w:t>), HSV-1 (red), and VZV (green). Autoantigen nodes are sized equally due to spac</w:t>
      </w:r>
      <w:r w:rsidR="00B87E57">
        <w:rPr>
          <w:rFonts w:ascii="Arial" w:hAnsi="Arial" w:cs="Arial"/>
          <w:sz w:val="22"/>
          <w:szCs w:val="22"/>
        </w:rPr>
        <w:t>ing, but nodes with associations to multiple disease domains sorted towards the bottom</w:t>
      </w:r>
      <w:r w:rsidR="00937ACE">
        <w:rPr>
          <w:rFonts w:ascii="Arial" w:hAnsi="Arial" w:cs="Arial"/>
          <w:sz w:val="22"/>
          <w:szCs w:val="22"/>
        </w:rPr>
        <w:t>; 9 autoantigens were linked to 2 disease domains: PRKAR1A, SLC45A2, TEAD3</w:t>
      </w:r>
      <w:r w:rsidR="008B278A">
        <w:rPr>
          <w:rFonts w:ascii="Arial" w:hAnsi="Arial" w:cs="Arial"/>
          <w:sz w:val="22"/>
          <w:szCs w:val="22"/>
        </w:rPr>
        <w:t>, RBPJ, KCNMB3</w:t>
      </w:r>
      <w:r w:rsidR="006B191C">
        <w:rPr>
          <w:rFonts w:ascii="Arial" w:hAnsi="Arial" w:cs="Arial"/>
          <w:sz w:val="22"/>
          <w:szCs w:val="22"/>
        </w:rPr>
        <w:t>, PLAC1, MARVELD2, RGN, and BCL2; a single autoantigen was linked to 3 disease domains: GMCL2.</w:t>
      </w:r>
      <w:r w:rsidR="0084758D">
        <w:rPr>
          <w:rFonts w:ascii="Arial" w:hAnsi="Arial" w:cs="Arial"/>
          <w:sz w:val="22"/>
          <w:szCs w:val="22"/>
        </w:rPr>
        <w:t xml:space="preserve"> Disease domain nodes are colored by type, with edges between autoantigens and domains corresponding to colors.</w:t>
      </w:r>
    </w:p>
    <w:p w14:paraId="7C2E1813" w14:textId="77777777" w:rsidR="0096302A" w:rsidRDefault="0096302A" w:rsidP="0096302A">
      <w:pPr>
        <w:tabs>
          <w:tab w:val="left" w:pos="428"/>
        </w:tabs>
        <w:rPr>
          <w:noProof/>
        </w:rPr>
      </w:pPr>
    </w:p>
    <w:p w14:paraId="3B326B55" w14:textId="77777777" w:rsidR="00D03C3D" w:rsidRDefault="00D03C3D" w:rsidP="0096302A">
      <w:pPr>
        <w:tabs>
          <w:tab w:val="left" w:pos="428"/>
        </w:tabs>
        <w:rPr>
          <w:noProof/>
        </w:rPr>
      </w:pPr>
    </w:p>
    <w:p w14:paraId="4A131115" w14:textId="77777777" w:rsidR="00D03C3D" w:rsidRDefault="00D03C3D" w:rsidP="0096302A">
      <w:pPr>
        <w:tabs>
          <w:tab w:val="left" w:pos="428"/>
        </w:tabs>
        <w:rPr>
          <w:noProof/>
        </w:rPr>
      </w:pPr>
    </w:p>
    <w:p w14:paraId="3B64C83B" w14:textId="77777777" w:rsidR="00D03C3D" w:rsidRDefault="00D03C3D" w:rsidP="0096302A">
      <w:pPr>
        <w:tabs>
          <w:tab w:val="left" w:pos="428"/>
        </w:tabs>
        <w:rPr>
          <w:noProof/>
        </w:rPr>
      </w:pPr>
    </w:p>
    <w:p w14:paraId="6CC55B90" w14:textId="77777777" w:rsidR="00D03C3D" w:rsidRDefault="00D03C3D" w:rsidP="0096302A">
      <w:pPr>
        <w:tabs>
          <w:tab w:val="left" w:pos="428"/>
        </w:tabs>
        <w:rPr>
          <w:noProof/>
        </w:rPr>
      </w:pPr>
    </w:p>
    <w:p w14:paraId="70A3AEE0" w14:textId="77777777" w:rsidR="0084758D" w:rsidRDefault="0084758D" w:rsidP="0096302A">
      <w:pPr>
        <w:tabs>
          <w:tab w:val="left" w:pos="428"/>
        </w:tabs>
        <w:rPr>
          <w:noProof/>
        </w:rPr>
      </w:pPr>
    </w:p>
    <w:p w14:paraId="534C8400" w14:textId="465AA1EA" w:rsidR="00C17556" w:rsidRPr="0096302A" w:rsidRDefault="00A75EFE" w:rsidP="000A70DB">
      <w:pPr>
        <w:tabs>
          <w:tab w:val="left" w:pos="428"/>
        </w:tabs>
        <w:jc w:val="both"/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</w:t>
      </w:r>
      <w:r w:rsidRPr="00AB0229">
        <w:rPr>
          <w:rFonts w:ascii="Arial" w:hAnsi="Arial" w:cs="Arial"/>
          <w:b/>
          <w:bCs/>
          <w:sz w:val="22"/>
          <w:szCs w:val="22"/>
        </w:rPr>
        <w:t>Table</w:t>
      </w:r>
      <w:r>
        <w:rPr>
          <w:rFonts w:ascii="Arial" w:hAnsi="Arial" w:cs="Arial"/>
          <w:b/>
          <w:bCs/>
          <w:sz w:val="22"/>
          <w:szCs w:val="22"/>
        </w:rPr>
        <w:t xml:space="preserve"> 1</w:t>
      </w:r>
      <w:r w:rsidRPr="00AB0229">
        <w:rPr>
          <w:rFonts w:ascii="Arial" w:hAnsi="Arial" w:cs="Arial"/>
          <w:b/>
          <w:bCs/>
          <w:sz w:val="22"/>
          <w:szCs w:val="22"/>
        </w:rPr>
        <w:t>.</w:t>
      </w:r>
      <w:r w:rsidRPr="00AB0229">
        <w:rPr>
          <w:rFonts w:ascii="Arial" w:hAnsi="Arial" w:cs="Arial"/>
          <w:sz w:val="22"/>
          <w:szCs w:val="22"/>
        </w:rPr>
        <w:t xml:space="preserve"> Summary </w:t>
      </w:r>
      <w:r>
        <w:rPr>
          <w:rFonts w:ascii="Arial" w:hAnsi="Arial" w:cs="Arial"/>
          <w:sz w:val="22"/>
          <w:szCs w:val="22"/>
        </w:rPr>
        <w:t>of attempted replication of herpesvirus peptide and full-length human autoanti</w:t>
      </w:r>
      <w:r w:rsidR="00FB1EC8">
        <w:rPr>
          <w:rFonts w:ascii="Arial" w:hAnsi="Arial" w:cs="Arial"/>
          <w:sz w:val="22"/>
          <w:szCs w:val="22"/>
        </w:rPr>
        <w:t>gen</w:t>
      </w:r>
      <w:r>
        <w:rPr>
          <w:rFonts w:ascii="Arial" w:hAnsi="Arial" w:cs="Arial"/>
          <w:sz w:val="22"/>
          <w:szCs w:val="22"/>
        </w:rPr>
        <w:t xml:space="preserve"> associations in MGBB-</w:t>
      </w:r>
      <w:r w:rsidR="00A76E75">
        <w:rPr>
          <w:rFonts w:ascii="Arial" w:hAnsi="Arial" w:cs="Arial"/>
          <w:sz w:val="22"/>
          <w:szCs w:val="22"/>
        </w:rPr>
        <w:t>LEC</w:t>
      </w:r>
      <w:r>
        <w:rPr>
          <w:rFonts w:ascii="Arial" w:hAnsi="Arial" w:cs="Arial"/>
          <w:sz w:val="22"/>
          <w:szCs w:val="22"/>
        </w:rPr>
        <w:t>. MGBB-</w:t>
      </w:r>
      <w:r w:rsidR="00A76E75">
        <w:rPr>
          <w:rFonts w:ascii="Arial" w:hAnsi="Arial" w:cs="Arial"/>
          <w:sz w:val="22"/>
          <w:szCs w:val="22"/>
        </w:rPr>
        <w:t>LEC</w:t>
      </w:r>
      <w:r>
        <w:rPr>
          <w:rFonts w:ascii="Arial" w:hAnsi="Arial" w:cs="Arial"/>
          <w:sz w:val="22"/>
          <w:szCs w:val="22"/>
        </w:rPr>
        <w:t xml:space="preserve"> was treated as a replication cohort, and available viral peptides and full-length human autoanti</w:t>
      </w:r>
      <w:r w:rsidR="00FB1EC8">
        <w:rPr>
          <w:rFonts w:ascii="Arial" w:hAnsi="Arial" w:cs="Arial"/>
          <w:sz w:val="22"/>
          <w:szCs w:val="22"/>
        </w:rPr>
        <w:t>gens</w:t>
      </w:r>
      <w:r>
        <w:rPr>
          <w:rFonts w:ascii="Arial" w:hAnsi="Arial" w:cs="Arial"/>
          <w:sz w:val="22"/>
          <w:szCs w:val="22"/>
        </w:rPr>
        <w:t xml:space="preserve"> from MGBB-LLF associated at an FDR&lt;0.05 threshold were included in the replication in MGBB-</w:t>
      </w:r>
      <w:r w:rsidR="00A76E75">
        <w:rPr>
          <w:rFonts w:ascii="Arial" w:hAnsi="Arial" w:cs="Arial"/>
          <w:sz w:val="22"/>
          <w:szCs w:val="22"/>
        </w:rPr>
        <w:t>LEC</w:t>
      </w:r>
      <w:r>
        <w:rPr>
          <w:rFonts w:ascii="Arial" w:hAnsi="Arial" w:cs="Arial"/>
          <w:sz w:val="22"/>
          <w:szCs w:val="22"/>
        </w:rPr>
        <w:t>. For each herpesvirus species, the available viral peptides and human proteins available in the MGBB-</w:t>
      </w:r>
      <w:r w:rsidR="00A76E75">
        <w:rPr>
          <w:rFonts w:ascii="Arial" w:hAnsi="Arial" w:cs="Arial"/>
          <w:sz w:val="22"/>
          <w:szCs w:val="22"/>
        </w:rPr>
        <w:t>LEC</w:t>
      </w:r>
      <w:r>
        <w:rPr>
          <w:rFonts w:ascii="Arial" w:hAnsi="Arial" w:cs="Arial"/>
          <w:sz w:val="22"/>
          <w:szCs w:val="22"/>
        </w:rPr>
        <w:t xml:space="preserve"> dataset are expressed in total and as a percentage of the significant viral peptides and human proteins, respectively, that made up the significant associations in MGBB-LLF. The total tests column represents the total tests attempted by matching exact viral peptide-human protein pairs from the MIPSA dataset, and these were also noted as a percentage of the total tests that passed a significance threshold in MGBB-LLF. The total significant associations in MGBB-</w:t>
      </w:r>
      <w:r w:rsidR="002E263C">
        <w:rPr>
          <w:rFonts w:ascii="Arial" w:hAnsi="Arial" w:cs="Arial"/>
          <w:sz w:val="22"/>
          <w:szCs w:val="22"/>
        </w:rPr>
        <w:t>LEC</w:t>
      </w:r>
      <w:r>
        <w:rPr>
          <w:rFonts w:ascii="Arial" w:hAnsi="Arial" w:cs="Arial"/>
          <w:sz w:val="22"/>
          <w:szCs w:val="22"/>
        </w:rPr>
        <w:t xml:space="preserve"> between viral peptides and full-length human proteins are included as a reference from Figure 3 in the main manuscript.</w:t>
      </w:r>
      <w:r w:rsidR="00AD0F0F">
        <w:rPr>
          <w:rFonts w:ascii="Arial" w:hAnsi="Arial" w:cs="Arial"/>
          <w:sz w:val="22"/>
          <w:szCs w:val="22"/>
        </w:rPr>
        <w:t xml:space="preserve"> Significant associations in MGBB-</w:t>
      </w:r>
      <w:r w:rsidR="002E263C">
        <w:rPr>
          <w:rFonts w:ascii="Arial" w:hAnsi="Arial" w:cs="Arial"/>
          <w:sz w:val="22"/>
          <w:szCs w:val="22"/>
        </w:rPr>
        <w:t>LEC</w:t>
      </w:r>
      <w:r w:rsidR="00AD0F0F">
        <w:rPr>
          <w:rFonts w:ascii="Arial" w:hAnsi="Arial" w:cs="Arial"/>
          <w:sz w:val="22"/>
          <w:szCs w:val="22"/>
        </w:rPr>
        <w:t xml:space="preserve"> were also held to an FDR&lt;0.05 threshold and must have shown a consistent direction of effect.</w:t>
      </w:r>
    </w:p>
    <w:tbl>
      <w:tblPr>
        <w:tblStyle w:val="GridTable2-Accent1"/>
        <w:tblW w:w="9525" w:type="dxa"/>
        <w:tblInd w:w="15" w:type="dxa"/>
        <w:tblLook w:val="04A0" w:firstRow="1" w:lastRow="0" w:firstColumn="1" w:lastColumn="0" w:noHBand="0" w:noVBand="1"/>
      </w:tblPr>
      <w:tblGrid>
        <w:gridCol w:w="1148"/>
        <w:gridCol w:w="2077"/>
        <w:gridCol w:w="2070"/>
        <w:gridCol w:w="2250"/>
        <w:gridCol w:w="1980"/>
      </w:tblGrid>
      <w:tr w:rsidR="00D57965" w14:paraId="51C8CB56" w14:textId="77777777" w:rsidTr="00781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  <w:vAlign w:val="center"/>
          </w:tcPr>
          <w:p w14:paraId="1460D781" w14:textId="77777777" w:rsidR="00D57965" w:rsidRPr="00644069" w:rsidRDefault="00D57965" w:rsidP="00F203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Herpesvirus species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7CD157FF" w14:textId="1E0277BC" w:rsidR="00D57965" w:rsidRDefault="00D57965" w:rsidP="00D579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Significant Tests Attempted in MGBB</w:t>
            </w:r>
            <w:r w:rsidR="002E263C">
              <w:rPr>
                <w:rFonts w:ascii="Arial" w:hAnsi="Arial" w:cs="Arial"/>
                <w:sz w:val="16"/>
                <w:szCs w:val="16"/>
              </w:rPr>
              <w:t>-LEC</w:t>
            </w:r>
            <w:r>
              <w:rPr>
                <w:rFonts w:ascii="Arial" w:hAnsi="Arial" w:cs="Arial"/>
                <w:sz w:val="16"/>
                <w:szCs w:val="16"/>
              </w:rPr>
              <w:t xml:space="preserve"> Replication | </w:t>
            </w:r>
          </w:p>
          <w:p w14:paraId="37E60E0D" w14:textId="0629D7B0" w:rsidR="00D57965" w:rsidRDefault="00D57965" w:rsidP="00D579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 Sig. in MGBB-LLF</w:t>
            </w:r>
          </w:p>
        </w:tc>
        <w:tc>
          <w:tcPr>
            <w:tcW w:w="2070" w:type="dxa"/>
          </w:tcPr>
          <w:p w14:paraId="06EEAFA1" w14:textId="3699FC13" w:rsidR="00D57965" w:rsidRPr="006C23C8" w:rsidRDefault="00D57965" w:rsidP="00F20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Available Viral Peptides in MGBB-</w:t>
            </w:r>
            <w:r w:rsidR="002E263C">
              <w:rPr>
                <w:rFonts w:ascii="Arial" w:hAnsi="Arial" w:cs="Arial"/>
                <w:sz w:val="16"/>
                <w:szCs w:val="16"/>
              </w:rPr>
              <w:t>LEC</w:t>
            </w:r>
            <w:r>
              <w:rPr>
                <w:rFonts w:ascii="Arial" w:hAnsi="Arial" w:cs="Arial"/>
                <w:sz w:val="16"/>
                <w:szCs w:val="16"/>
              </w:rPr>
              <w:t xml:space="preserve"> (%) | </w:t>
            </w:r>
          </w:p>
          <w:p w14:paraId="01AF6CA7" w14:textId="0DD476B4" w:rsidR="00D57965" w:rsidRDefault="00D57965" w:rsidP="00F20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 Sig. in MGBB-LLF</w:t>
            </w:r>
          </w:p>
        </w:tc>
        <w:tc>
          <w:tcPr>
            <w:tcW w:w="2250" w:type="dxa"/>
          </w:tcPr>
          <w:p w14:paraId="4C519239" w14:textId="4C6835D3" w:rsidR="00D57965" w:rsidRDefault="00D57965" w:rsidP="00F20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Available </w:t>
            </w:r>
            <w:r w:rsidR="00721BDE">
              <w:rPr>
                <w:rFonts w:ascii="Arial" w:hAnsi="Arial" w:cs="Arial"/>
                <w:sz w:val="16"/>
                <w:szCs w:val="16"/>
              </w:rPr>
              <w:t>Autoantigens</w:t>
            </w:r>
            <w:r>
              <w:rPr>
                <w:rFonts w:ascii="Arial" w:hAnsi="Arial" w:cs="Arial"/>
                <w:sz w:val="16"/>
                <w:szCs w:val="16"/>
              </w:rPr>
              <w:t xml:space="preserve"> in MGBB-</w:t>
            </w:r>
            <w:r w:rsidR="002E263C">
              <w:rPr>
                <w:rFonts w:ascii="Arial" w:hAnsi="Arial" w:cs="Arial"/>
                <w:sz w:val="16"/>
                <w:szCs w:val="16"/>
              </w:rPr>
              <w:t>LEC</w:t>
            </w:r>
            <w:r>
              <w:rPr>
                <w:rFonts w:ascii="Arial" w:hAnsi="Arial" w:cs="Arial"/>
                <w:sz w:val="16"/>
                <w:szCs w:val="16"/>
              </w:rPr>
              <w:t xml:space="preserve"> (%) | </w:t>
            </w:r>
          </w:p>
          <w:p w14:paraId="6EDEB152" w14:textId="1B454AC1" w:rsidR="00D57965" w:rsidRDefault="00D57965" w:rsidP="00F20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 Sig. in MGBB-LLF</w:t>
            </w:r>
          </w:p>
        </w:tc>
        <w:tc>
          <w:tcPr>
            <w:tcW w:w="1980" w:type="dxa"/>
          </w:tcPr>
          <w:p w14:paraId="0B3D51DC" w14:textId="54E5C016" w:rsidR="00D57965" w:rsidRDefault="00D57965" w:rsidP="00F20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Significant Associations in MGBB-</w:t>
            </w:r>
            <w:r w:rsidR="002E263C">
              <w:rPr>
                <w:rFonts w:ascii="Arial" w:hAnsi="Arial" w:cs="Arial"/>
                <w:sz w:val="16"/>
                <w:szCs w:val="16"/>
              </w:rPr>
              <w:t>LEC</w:t>
            </w:r>
            <w:r w:rsidR="00784F2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C1B4A04" w14:textId="160BA013" w:rsidR="00784F2B" w:rsidRPr="00644069" w:rsidRDefault="00784F2B" w:rsidP="00F203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(% of Attempted</w:t>
            </w:r>
            <w:r w:rsidR="0078128C">
              <w:rPr>
                <w:rFonts w:ascii="Arial" w:hAnsi="Arial" w:cs="Arial"/>
                <w:sz w:val="16"/>
                <w:szCs w:val="16"/>
              </w:rPr>
              <w:t xml:space="preserve"> Tests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57965" w14:paraId="4DA81502" w14:textId="77777777" w:rsidTr="00781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1F2D83BA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HSV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64406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0A98DE7C" w14:textId="6F69B7F9" w:rsidR="00D57965" w:rsidRPr="00CC667A" w:rsidRDefault="000D3FD7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C667A">
              <w:rPr>
                <w:rFonts w:ascii="Arial" w:hAnsi="Arial" w:cs="Arial"/>
                <w:sz w:val="16"/>
                <w:szCs w:val="16"/>
              </w:rPr>
              <w:t>2,0</w:t>
            </w:r>
            <w:r w:rsidR="00275BB9" w:rsidRPr="000A70DB">
              <w:rPr>
                <w:rFonts w:ascii="Arial" w:hAnsi="Arial" w:cs="Arial"/>
                <w:sz w:val="16"/>
                <w:szCs w:val="16"/>
              </w:rPr>
              <w:t>49</w:t>
            </w:r>
            <w:r w:rsidR="00D57965" w:rsidRPr="00CC667A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CC667A">
              <w:rPr>
                <w:rFonts w:ascii="Arial" w:hAnsi="Arial" w:cs="Arial"/>
                <w:sz w:val="16"/>
                <w:szCs w:val="16"/>
              </w:rPr>
              <w:t>7</w:t>
            </w:r>
            <w:r w:rsidR="00275BB9" w:rsidRPr="000A70DB">
              <w:rPr>
                <w:rFonts w:ascii="Arial" w:hAnsi="Arial" w:cs="Arial"/>
                <w:sz w:val="16"/>
                <w:szCs w:val="16"/>
              </w:rPr>
              <w:t>3</w:t>
            </w:r>
            <w:r w:rsidRPr="00CC667A">
              <w:rPr>
                <w:rFonts w:ascii="Arial" w:hAnsi="Arial" w:cs="Arial"/>
                <w:sz w:val="16"/>
                <w:szCs w:val="16"/>
              </w:rPr>
              <w:t>.</w:t>
            </w:r>
            <w:r w:rsidR="00275BB9" w:rsidRPr="000A70DB">
              <w:rPr>
                <w:rFonts w:ascii="Arial" w:hAnsi="Arial" w:cs="Arial"/>
                <w:sz w:val="16"/>
                <w:szCs w:val="16"/>
              </w:rPr>
              <w:t>4</w:t>
            </w:r>
            <w:r w:rsidR="00D57965" w:rsidRPr="00CC667A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Pr="00CC667A">
              <w:rPr>
                <w:rFonts w:ascii="Arial" w:hAnsi="Arial" w:cs="Arial"/>
                <w:sz w:val="16"/>
                <w:szCs w:val="16"/>
              </w:rPr>
              <w:t>2,79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70" w:type="dxa"/>
          </w:tcPr>
          <w:p w14:paraId="18798D7B" w14:textId="1898D391" w:rsidR="00D57965" w:rsidRPr="00CC667A" w:rsidRDefault="00845E34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C667A">
              <w:rPr>
                <w:rFonts w:ascii="Arial" w:hAnsi="Arial" w:cs="Arial"/>
                <w:sz w:val="16"/>
                <w:szCs w:val="16"/>
              </w:rPr>
              <w:t>4</w:t>
            </w:r>
            <w:r w:rsidR="00275BB9" w:rsidRPr="000A70DB">
              <w:rPr>
                <w:rFonts w:ascii="Arial" w:hAnsi="Arial" w:cs="Arial"/>
                <w:sz w:val="16"/>
                <w:szCs w:val="16"/>
              </w:rPr>
              <w:t>21</w:t>
            </w:r>
            <w:r w:rsidR="00D57965" w:rsidRPr="00CC667A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CC667A">
              <w:rPr>
                <w:rFonts w:ascii="Arial" w:hAnsi="Arial" w:cs="Arial"/>
                <w:sz w:val="16"/>
                <w:szCs w:val="16"/>
              </w:rPr>
              <w:t>9</w:t>
            </w:r>
            <w:r w:rsidR="00CC667A" w:rsidRPr="000A70DB">
              <w:rPr>
                <w:rFonts w:ascii="Arial" w:hAnsi="Arial" w:cs="Arial"/>
                <w:sz w:val="16"/>
                <w:szCs w:val="16"/>
              </w:rPr>
              <w:t>2</w:t>
            </w:r>
            <w:r w:rsidRPr="00CC667A">
              <w:rPr>
                <w:rFonts w:ascii="Arial" w:hAnsi="Arial" w:cs="Arial"/>
                <w:sz w:val="16"/>
                <w:szCs w:val="16"/>
              </w:rPr>
              <w:t>.</w:t>
            </w:r>
            <w:r w:rsidR="00CC667A" w:rsidRPr="000A70DB">
              <w:rPr>
                <w:rFonts w:ascii="Arial" w:hAnsi="Arial" w:cs="Arial"/>
                <w:sz w:val="16"/>
                <w:szCs w:val="16"/>
              </w:rPr>
              <w:t>1</w:t>
            </w:r>
            <w:r w:rsidR="00D57965" w:rsidRPr="00CC667A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Pr="00CC667A">
              <w:rPr>
                <w:rFonts w:ascii="Arial" w:hAnsi="Arial" w:cs="Arial"/>
                <w:sz w:val="16"/>
                <w:szCs w:val="16"/>
              </w:rPr>
              <w:t>457</w:t>
            </w:r>
          </w:p>
        </w:tc>
        <w:tc>
          <w:tcPr>
            <w:tcW w:w="2250" w:type="dxa"/>
          </w:tcPr>
          <w:p w14:paraId="43433ADE" w14:textId="0E73891B" w:rsidR="00D57965" w:rsidRPr="00CC667A" w:rsidRDefault="006C6C96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C667A">
              <w:rPr>
                <w:rFonts w:ascii="Arial" w:hAnsi="Arial" w:cs="Arial"/>
                <w:sz w:val="16"/>
                <w:szCs w:val="16"/>
              </w:rPr>
              <w:t>1</w:t>
            </w:r>
            <w:r w:rsidR="00275BB9" w:rsidRPr="000A70DB">
              <w:rPr>
                <w:rFonts w:ascii="Arial" w:hAnsi="Arial" w:cs="Arial"/>
                <w:sz w:val="16"/>
                <w:szCs w:val="16"/>
              </w:rPr>
              <w:t>12</w:t>
            </w:r>
            <w:r w:rsidR="00D57965" w:rsidRPr="00CC667A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CC667A">
              <w:rPr>
                <w:rFonts w:ascii="Arial" w:hAnsi="Arial" w:cs="Arial"/>
                <w:sz w:val="16"/>
                <w:szCs w:val="16"/>
              </w:rPr>
              <w:t>4</w:t>
            </w:r>
            <w:r w:rsidR="00CC667A" w:rsidRPr="000A70DB">
              <w:rPr>
                <w:rFonts w:ascii="Arial" w:hAnsi="Arial" w:cs="Arial"/>
                <w:sz w:val="16"/>
                <w:szCs w:val="16"/>
              </w:rPr>
              <w:t>0</w:t>
            </w:r>
            <w:r w:rsidRPr="00CC667A">
              <w:rPr>
                <w:rFonts w:ascii="Arial" w:hAnsi="Arial" w:cs="Arial"/>
                <w:sz w:val="16"/>
                <w:szCs w:val="16"/>
              </w:rPr>
              <w:t>.</w:t>
            </w:r>
            <w:r w:rsidR="00CC667A" w:rsidRPr="000A70DB">
              <w:rPr>
                <w:rFonts w:ascii="Arial" w:hAnsi="Arial" w:cs="Arial"/>
                <w:sz w:val="16"/>
                <w:szCs w:val="16"/>
              </w:rPr>
              <w:t>3</w:t>
            </w:r>
            <w:r w:rsidR="00D57965" w:rsidRPr="00CC667A">
              <w:rPr>
                <w:rFonts w:ascii="Arial" w:hAnsi="Arial" w:cs="Arial"/>
                <w:sz w:val="16"/>
                <w:szCs w:val="16"/>
              </w:rPr>
              <w:t>%) | 27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980" w:type="dxa"/>
          </w:tcPr>
          <w:p w14:paraId="259BE8E8" w14:textId="231CCEB0" w:rsidR="00D57965" w:rsidRPr="000A70DB" w:rsidRDefault="003F3C8C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538</w:t>
            </w:r>
            <w:r w:rsidR="002C6C80" w:rsidRPr="00C1188F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C1188F" w:rsidRPr="000A70DB">
              <w:rPr>
                <w:rFonts w:ascii="Arial" w:hAnsi="Arial" w:cs="Arial"/>
                <w:sz w:val="16"/>
                <w:szCs w:val="16"/>
              </w:rPr>
              <w:t>26</w:t>
            </w:r>
            <w:r w:rsidR="009D07DE" w:rsidRPr="00C1188F">
              <w:rPr>
                <w:rFonts w:ascii="Arial" w:hAnsi="Arial" w:cs="Arial"/>
                <w:sz w:val="16"/>
                <w:szCs w:val="16"/>
              </w:rPr>
              <w:t>.</w:t>
            </w:r>
            <w:r w:rsidR="00C1188F" w:rsidRPr="000A70DB">
              <w:rPr>
                <w:rFonts w:ascii="Arial" w:hAnsi="Arial" w:cs="Arial"/>
                <w:sz w:val="16"/>
                <w:szCs w:val="16"/>
              </w:rPr>
              <w:t>2</w:t>
            </w:r>
            <w:r w:rsidR="0023644A" w:rsidRPr="00C1188F">
              <w:rPr>
                <w:rFonts w:ascii="Arial" w:hAnsi="Arial" w:cs="Arial"/>
                <w:sz w:val="16"/>
                <w:szCs w:val="16"/>
              </w:rPr>
              <w:t>%</w:t>
            </w:r>
            <w:r w:rsidR="002C6C80" w:rsidRPr="00C1188F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57965" w14:paraId="17F77F0B" w14:textId="77777777" w:rsidTr="00781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443ADB6C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HSV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64406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29BB83DD" w14:textId="7A015864" w:rsidR="00D57965" w:rsidRPr="00731020" w:rsidRDefault="005C0710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31020">
              <w:rPr>
                <w:rFonts w:ascii="Arial" w:hAnsi="Arial" w:cs="Arial"/>
                <w:sz w:val="16"/>
                <w:szCs w:val="16"/>
              </w:rPr>
              <w:t>1,</w:t>
            </w:r>
            <w:r w:rsidR="00CC667A" w:rsidRPr="000A70DB">
              <w:rPr>
                <w:rFonts w:ascii="Arial" w:hAnsi="Arial" w:cs="Arial"/>
                <w:sz w:val="16"/>
                <w:szCs w:val="16"/>
              </w:rPr>
              <w:t>180</w:t>
            </w:r>
            <w:r w:rsidR="00D57965" w:rsidRPr="00731020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731020">
              <w:rPr>
                <w:rFonts w:ascii="Arial" w:hAnsi="Arial" w:cs="Arial"/>
                <w:sz w:val="16"/>
                <w:szCs w:val="16"/>
              </w:rPr>
              <w:t>5</w:t>
            </w:r>
            <w:r w:rsidR="00731020" w:rsidRPr="000A70DB">
              <w:rPr>
                <w:rFonts w:ascii="Arial" w:hAnsi="Arial" w:cs="Arial"/>
                <w:sz w:val="16"/>
                <w:szCs w:val="16"/>
              </w:rPr>
              <w:t>1</w:t>
            </w:r>
            <w:r w:rsidRPr="00731020">
              <w:rPr>
                <w:rFonts w:ascii="Arial" w:hAnsi="Arial" w:cs="Arial"/>
                <w:sz w:val="16"/>
                <w:szCs w:val="16"/>
              </w:rPr>
              <w:t>.</w:t>
            </w:r>
            <w:r w:rsidR="00731020" w:rsidRPr="000A70DB">
              <w:rPr>
                <w:rFonts w:ascii="Arial" w:hAnsi="Arial" w:cs="Arial"/>
                <w:sz w:val="16"/>
                <w:szCs w:val="16"/>
              </w:rPr>
              <w:t>4</w:t>
            </w:r>
            <w:r w:rsidR="00D57965" w:rsidRPr="00731020">
              <w:rPr>
                <w:rFonts w:ascii="Arial" w:hAnsi="Arial" w:cs="Arial"/>
                <w:sz w:val="16"/>
                <w:szCs w:val="16"/>
              </w:rPr>
              <w:t>%) | 2</w:t>
            </w:r>
            <w:r w:rsidR="000D3FD7" w:rsidRPr="00731020">
              <w:rPr>
                <w:rFonts w:ascii="Arial" w:hAnsi="Arial" w:cs="Arial"/>
                <w:sz w:val="16"/>
                <w:szCs w:val="16"/>
              </w:rPr>
              <w:t>,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294</w:t>
            </w:r>
          </w:p>
        </w:tc>
        <w:tc>
          <w:tcPr>
            <w:tcW w:w="2070" w:type="dxa"/>
          </w:tcPr>
          <w:p w14:paraId="4D083B3C" w14:textId="3C64399A" w:rsidR="00D57965" w:rsidRPr="00731020" w:rsidRDefault="00845E34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31020">
              <w:rPr>
                <w:rFonts w:ascii="Arial" w:hAnsi="Arial" w:cs="Arial"/>
                <w:sz w:val="16"/>
                <w:szCs w:val="16"/>
              </w:rPr>
              <w:t>27</w:t>
            </w:r>
            <w:r w:rsidR="00CC667A"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="00D57965" w:rsidRPr="00731020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731020">
              <w:rPr>
                <w:rFonts w:ascii="Arial" w:hAnsi="Arial" w:cs="Arial"/>
                <w:sz w:val="16"/>
                <w:szCs w:val="16"/>
              </w:rPr>
              <w:t>8</w:t>
            </w:r>
            <w:r w:rsidR="00731020" w:rsidRPr="000A70DB">
              <w:rPr>
                <w:rFonts w:ascii="Arial" w:hAnsi="Arial" w:cs="Arial"/>
                <w:sz w:val="16"/>
                <w:szCs w:val="16"/>
              </w:rPr>
              <w:t>5</w:t>
            </w:r>
            <w:r w:rsidRPr="00731020">
              <w:rPr>
                <w:rFonts w:ascii="Arial" w:hAnsi="Arial" w:cs="Arial"/>
                <w:sz w:val="16"/>
                <w:szCs w:val="16"/>
              </w:rPr>
              <w:t>.</w:t>
            </w:r>
            <w:r w:rsidR="00731020" w:rsidRPr="000A70DB">
              <w:rPr>
                <w:rFonts w:ascii="Arial" w:hAnsi="Arial" w:cs="Arial"/>
                <w:sz w:val="16"/>
                <w:szCs w:val="16"/>
              </w:rPr>
              <w:t>7</w:t>
            </w:r>
            <w:r w:rsidR="00D57965" w:rsidRPr="00731020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Pr="00731020">
              <w:rPr>
                <w:rFonts w:ascii="Arial" w:hAnsi="Arial" w:cs="Arial"/>
                <w:sz w:val="16"/>
                <w:szCs w:val="16"/>
              </w:rPr>
              <w:t>32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50" w:type="dxa"/>
          </w:tcPr>
          <w:p w14:paraId="7854ECAD" w14:textId="61C791AD" w:rsidR="00D57965" w:rsidRPr="00731020" w:rsidRDefault="006C6C96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31020">
              <w:rPr>
                <w:rFonts w:ascii="Arial" w:hAnsi="Arial" w:cs="Arial"/>
                <w:sz w:val="16"/>
                <w:szCs w:val="16"/>
              </w:rPr>
              <w:t>11</w:t>
            </w:r>
            <w:r w:rsidR="00CC667A"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="00D57965" w:rsidRPr="00731020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731020">
              <w:rPr>
                <w:rFonts w:ascii="Arial" w:hAnsi="Arial" w:cs="Arial"/>
                <w:sz w:val="16"/>
                <w:szCs w:val="16"/>
              </w:rPr>
              <w:t>39.</w:t>
            </w:r>
            <w:r w:rsidR="00731020"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="00D57965" w:rsidRPr="00731020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="00B01099" w:rsidRPr="00731020">
              <w:rPr>
                <w:rFonts w:ascii="Arial" w:hAnsi="Arial" w:cs="Arial"/>
                <w:sz w:val="16"/>
                <w:szCs w:val="16"/>
              </w:rPr>
              <w:t>29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</w:tcPr>
          <w:p w14:paraId="19BE7474" w14:textId="6BF1FD48" w:rsidR="00D57965" w:rsidRPr="000A70DB" w:rsidRDefault="00397BB8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180</w:t>
            </w:r>
            <w:r w:rsidR="00312958" w:rsidRPr="00397BB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84491" w:rsidRPr="00397BB8">
              <w:rPr>
                <w:rFonts w:ascii="Arial" w:hAnsi="Arial" w:cs="Arial"/>
                <w:sz w:val="16"/>
                <w:szCs w:val="16"/>
              </w:rPr>
              <w:t>(</w:t>
            </w:r>
            <w:r w:rsidR="00C05B8F">
              <w:rPr>
                <w:rFonts w:ascii="Arial" w:hAnsi="Arial" w:cs="Arial"/>
                <w:sz w:val="16"/>
                <w:szCs w:val="16"/>
              </w:rPr>
              <w:t>15</w:t>
            </w:r>
            <w:r w:rsidR="009D07DE" w:rsidRPr="00397BB8">
              <w:rPr>
                <w:rFonts w:ascii="Arial" w:hAnsi="Arial" w:cs="Arial"/>
                <w:sz w:val="16"/>
                <w:szCs w:val="16"/>
              </w:rPr>
              <w:t>.</w:t>
            </w:r>
            <w:r w:rsidR="00C05B8F">
              <w:rPr>
                <w:rFonts w:ascii="Arial" w:hAnsi="Arial" w:cs="Arial"/>
                <w:sz w:val="16"/>
                <w:szCs w:val="16"/>
              </w:rPr>
              <w:t>3</w:t>
            </w:r>
            <w:r w:rsidR="002C6C80" w:rsidRPr="00397BB8">
              <w:rPr>
                <w:rFonts w:ascii="Arial" w:hAnsi="Arial" w:cs="Arial"/>
                <w:sz w:val="16"/>
                <w:szCs w:val="16"/>
              </w:rPr>
              <w:t>%</w:t>
            </w:r>
            <w:r w:rsidR="00984491" w:rsidRPr="00397BB8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57965" w14:paraId="65F0C42C" w14:textId="77777777" w:rsidTr="00781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0CD18877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VZV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28963786" w14:textId="6E7C386B" w:rsidR="00D57965" w:rsidRPr="00DA4928" w:rsidRDefault="005C0710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A4928">
              <w:rPr>
                <w:rFonts w:ascii="Arial" w:hAnsi="Arial" w:cs="Arial"/>
                <w:sz w:val="16"/>
                <w:szCs w:val="16"/>
              </w:rPr>
              <w:t>10</w:t>
            </w:r>
            <w:r w:rsidR="008B1F4C" w:rsidRPr="000A70DB">
              <w:rPr>
                <w:rFonts w:ascii="Arial" w:hAnsi="Arial" w:cs="Arial"/>
                <w:sz w:val="16"/>
                <w:szCs w:val="16"/>
              </w:rPr>
              <w:t>9</w:t>
            </w:r>
            <w:r w:rsidR="00D57965" w:rsidRPr="00DA492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451369" w:rsidRPr="00DA4928">
              <w:rPr>
                <w:rFonts w:ascii="Arial" w:hAnsi="Arial" w:cs="Arial"/>
                <w:sz w:val="16"/>
                <w:szCs w:val="16"/>
              </w:rPr>
              <w:t>4</w:t>
            </w:r>
            <w:r w:rsidR="008B1F4C" w:rsidRPr="000A70DB">
              <w:rPr>
                <w:rFonts w:ascii="Arial" w:hAnsi="Arial" w:cs="Arial"/>
                <w:sz w:val="16"/>
                <w:szCs w:val="16"/>
              </w:rPr>
              <w:t>4</w:t>
            </w:r>
            <w:r w:rsidR="00451369" w:rsidRPr="00DA4928">
              <w:rPr>
                <w:rFonts w:ascii="Arial" w:hAnsi="Arial" w:cs="Arial"/>
                <w:sz w:val="16"/>
                <w:szCs w:val="16"/>
              </w:rPr>
              <w:t>.</w:t>
            </w:r>
            <w:r w:rsidR="008B1F4C" w:rsidRPr="000A70DB">
              <w:rPr>
                <w:rFonts w:ascii="Arial" w:hAnsi="Arial" w:cs="Arial"/>
                <w:sz w:val="16"/>
                <w:szCs w:val="16"/>
              </w:rPr>
              <w:t>5</w:t>
            </w:r>
            <w:r w:rsidR="00D57965" w:rsidRPr="00DA4928">
              <w:rPr>
                <w:rFonts w:ascii="Arial" w:hAnsi="Arial" w:cs="Arial"/>
                <w:sz w:val="16"/>
                <w:szCs w:val="16"/>
              </w:rPr>
              <w:t>%) | 2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2070" w:type="dxa"/>
          </w:tcPr>
          <w:p w14:paraId="558F5BB2" w14:textId="64983D39" w:rsidR="00D57965" w:rsidRPr="00DA4928" w:rsidRDefault="008B1F4C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61</w:t>
            </w:r>
            <w:r w:rsidR="00D57965" w:rsidRPr="00DA492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845E34" w:rsidRPr="00DA4928">
              <w:rPr>
                <w:rFonts w:ascii="Arial" w:hAnsi="Arial" w:cs="Arial"/>
                <w:sz w:val="16"/>
                <w:szCs w:val="16"/>
              </w:rPr>
              <w:t>8</w:t>
            </w:r>
            <w:r w:rsidRPr="000A70DB">
              <w:rPr>
                <w:rFonts w:ascii="Arial" w:hAnsi="Arial" w:cs="Arial"/>
                <w:sz w:val="16"/>
                <w:szCs w:val="16"/>
              </w:rPr>
              <w:t>2</w:t>
            </w:r>
            <w:r w:rsidR="00845E34" w:rsidRPr="00DA4928">
              <w:rPr>
                <w:rFonts w:ascii="Arial" w:hAnsi="Arial" w:cs="Arial"/>
                <w:sz w:val="16"/>
                <w:szCs w:val="16"/>
              </w:rPr>
              <w:t>.</w:t>
            </w:r>
            <w:r w:rsidRPr="000A70DB">
              <w:rPr>
                <w:rFonts w:ascii="Arial" w:hAnsi="Arial" w:cs="Arial"/>
                <w:sz w:val="16"/>
                <w:szCs w:val="16"/>
              </w:rPr>
              <w:t>4</w:t>
            </w:r>
            <w:r w:rsidR="00D57965" w:rsidRPr="00DA4928">
              <w:rPr>
                <w:rFonts w:ascii="Arial" w:hAnsi="Arial" w:cs="Arial"/>
                <w:sz w:val="16"/>
                <w:szCs w:val="16"/>
              </w:rPr>
              <w:t>%) | 7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50" w:type="dxa"/>
          </w:tcPr>
          <w:p w14:paraId="61A4382E" w14:textId="6FB6A2F7" w:rsidR="00D57965" w:rsidRPr="00DA4928" w:rsidRDefault="008B1F4C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30</w:t>
            </w:r>
            <w:r w:rsidR="00D57965" w:rsidRPr="00DA492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6C6C96" w:rsidRPr="00DA4928">
              <w:rPr>
                <w:rFonts w:ascii="Arial" w:hAnsi="Arial" w:cs="Arial"/>
                <w:sz w:val="16"/>
                <w:szCs w:val="16"/>
              </w:rPr>
              <w:t>2</w:t>
            </w:r>
            <w:r w:rsidR="00DA4928" w:rsidRPr="000A70DB">
              <w:rPr>
                <w:rFonts w:ascii="Arial" w:hAnsi="Arial" w:cs="Arial"/>
                <w:sz w:val="16"/>
                <w:szCs w:val="16"/>
              </w:rPr>
              <w:t>8</w:t>
            </w:r>
            <w:r w:rsidR="006C6C96" w:rsidRPr="00DA4928">
              <w:rPr>
                <w:rFonts w:ascii="Arial" w:hAnsi="Arial" w:cs="Arial"/>
                <w:sz w:val="16"/>
                <w:szCs w:val="16"/>
              </w:rPr>
              <w:t>.</w:t>
            </w:r>
            <w:r w:rsidR="00DA4928" w:rsidRPr="000A70DB">
              <w:rPr>
                <w:rFonts w:ascii="Arial" w:hAnsi="Arial" w:cs="Arial"/>
                <w:sz w:val="16"/>
                <w:szCs w:val="16"/>
              </w:rPr>
              <w:t>3</w:t>
            </w:r>
            <w:r w:rsidR="00D57965" w:rsidRPr="00DA4928">
              <w:rPr>
                <w:rFonts w:ascii="Arial" w:hAnsi="Arial" w:cs="Arial"/>
                <w:sz w:val="16"/>
                <w:szCs w:val="16"/>
              </w:rPr>
              <w:t>%) | 1</w:t>
            </w:r>
            <w:r w:rsidR="00B01099" w:rsidRPr="00DA4928">
              <w:rPr>
                <w:rFonts w:ascii="Arial" w:hAnsi="Arial" w:cs="Arial"/>
                <w:sz w:val="16"/>
                <w:szCs w:val="16"/>
              </w:rPr>
              <w:t>0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980" w:type="dxa"/>
          </w:tcPr>
          <w:p w14:paraId="25DCDE0E" w14:textId="325DF742" w:rsidR="00D57965" w:rsidRPr="000A70DB" w:rsidRDefault="007E6DC5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="00CE5888" w:rsidRPr="007E6DC5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1A183B">
              <w:rPr>
                <w:rFonts w:ascii="Arial" w:hAnsi="Arial" w:cs="Arial"/>
                <w:sz w:val="16"/>
                <w:szCs w:val="16"/>
              </w:rPr>
              <w:t>5.5</w:t>
            </w:r>
            <w:r w:rsidR="00984491" w:rsidRPr="007E6DC5">
              <w:rPr>
                <w:rFonts w:ascii="Arial" w:hAnsi="Arial" w:cs="Arial"/>
                <w:sz w:val="16"/>
                <w:szCs w:val="16"/>
              </w:rPr>
              <w:t>%</w:t>
            </w:r>
            <w:r w:rsidR="00CE5888" w:rsidRPr="007E6DC5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57965" w14:paraId="298591F9" w14:textId="77777777" w:rsidTr="00781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60A2BFD2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CMV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5DB98200" w14:textId="5256F295" w:rsidR="00D57965" w:rsidRPr="0069276E" w:rsidRDefault="00451369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9276E">
              <w:rPr>
                <w:rFonts w:ascii="Arial" w:hAnsi="Arial" w:cs="Arial"/>
                <w:sz w:val="16"/>
                <w:szCs w:val="16"/>
              </w:rPr>
              <w:t>8,</w:t>
            </w:r>
            <w:r w:rsidR="00DA4928" w:rsidRPr="000A70DB">
              <w:rPr>
                <w:rFonts w:ascii="Arial" w:hAnsi="Arial" w:cs="Arial"/>
                <w:sz w:val="16"/>
                <w:szCs w:val="16"/>
              </w:rPr>
              <w:t>152</w:t>
            </w:r>
            <w:r w:rsidR="00D57965" w:rsidRPr="0069276E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69276E">
              <w:rPr>
                <w:rFonts w:ascii="Arial" w:hAnsi="Arial" w:cs="Arial"/>
                <w:sz w:val="16"/>
                <w:szCs w:val="16"/>
              </w:rPr>
              <w:t>7</w:t>
            </w:r>
            <w:r w:rsidR="0069276E" w:rsidRPr="000A70DB">
              <w:rPr>
                <w:rFonts w:ascii="Arial" w:hAnsi="Arial" w:cs="Arial"/>
                <w:sz w:val="16"/>
                <w:szCs w:val="16"/>
              </w:rPr>
              <w:t>3</w:t>
            </w:r>
            <w:r w:rsidRPr="0069276E">
              <w:rPr>
                <w:rFonts w:ascii="Arial" w:hAnsi="Arial" w:cs="Arial"/>
                <w:sz w:val="16"/>
                <w:szCs w:val="16"/>
              </w:rPr>
              <w:t>.</w:t>
            </w:r>
            <w:r w:rsidR="0069276E" w:rsidRPr="000A70DB">
              <w:rPr>
                <w:rFonts w:ascii="Arial" w:hAnsi="Arial" w:cs="Arial"/>
                <w:sz w:val="16"/>
                <w:szCs w:val="16"/>
              </w:rPr>
              <w:t>7</w:t>
            </w:r>
            <w:r w:rsidR="00D57965" w:rsidRPr="0069276E">
              <w:rPr>
                <w:rFonts w:ascii="Arial" w:hAnsi="Arial" w:cs="Arial"/>
                <w:sz w:val="16"/>
                <w:szCs w:val="16"/>
              </w:rPr>
              <w:t>%) | 11,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055</w:t>
            </w:r>
          </w:p>
        </w:tc>
        <w:tc>
          <w:tcPr>
            <w:tcW w:w="2070" w:type="dxa"/>
          </w:tcPr>
          <w:p w14:paraId="45A979F5" w14:textId="2B276213" w:rsidR="00D57965" w:rsidRPr="0069276E" w:rsidRDefault="00845E34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9276E">
              <w:rPr>
                <w:rFonts w:ascii="Arial" w:hAnsi="Arial" w:cs="Arial"/>
                <w:sz w:val="16"/>
                <w:szCs w:val="16"/>
              </w:rPr>
              <w:t>5</w:t>
            </w:r>
            <w:r w:rsidR="00DA4928" w:rsidRPr="000A70DB">
              <w:rPr>
                <w:rFonts w:ascii="Arial" w:hAnsi="Arial" w:cs="Arial"/>
                <w:sz w:val="16"/>
                <w:szCs w:val="16"/>
              </w:rPr>
              <w:t>85</w:t>
            </w:r>
            <w:r w:rsidR="00D57965" w:rsidRPr="0069276E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69276E">
              <w:rPr>
                <w:rFonts w:ascii="Arial" w:hAnsi="Arial" w:cs="Arial"/>
                <w:sz w:val="16"/>
                <w:szCs w:val="16"/>
              </w:rPr>
              <w:t>8</w:t>
            </w:r>
            <w:r w:rsidR="0069276E" w:rsidRPr="000A70DB">
              <w:rPr>
                <w:rFonts w:ascii="Arial" w:hAnsi="Arial" w:cs="Arial"/>
                <w:sz w:val="16"/>
                <w:szCs w:val="16"/>
              </w:rPr>
              <w:t>7</w:t>
            </w:r>
            <w:r w:rsidRPr="0069276E">
              <w:rPr>
                <w:rFonts w:ascii="Arial" w:hAnsi="Arial" w:cs="Arial"/>
                <w:sz w:val="16"/>
                <w:szCs w:val="16"/>
              </w:rPr>
              <w:t>.</w:t>
            </w:r>
            <w:r w:rsidR="0069276E" w:rsidRPr="000A70DB">
              <w:rPr>
                <w:rFonts w:ascii="Arial" w:hAnsi="Arial" w:cs="Arial"/>
                <w:sz w:val="16"/>
                <w:szCs w:val="16"/>
              </w:rPr>
              <w:t>8</w:t>
            </w:r>
            <w:r w:rsidR="00D57965" w:rsidRPr="0069276E">
              <w:rPr>
                <w:rFonts w:ascii="Arial" w:hAnsi="Arial" w:cs="Arial"/>
                <w:sz w:val="16"/>
                <w:szCs w:val="16"/>
              </w:rPr>
              <w:t>%) | 66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250" w:type="dxa"/>
          </w:tcPr>
          <w:p w14:paraId="34A3AA54" w14:textId="1ACF72D2" w:rsidR="00D57965" w:rsidRPr="0069276E" w:rsidRDefault="006C6C96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9276E">
              <w:rPr>
                <w:rFonts w:ascii="Arial" w:hAnsi="Arial" w:cs="Arial"/>
                <w:sz w:val="16"/>
                <w:szCs w:val="16"/>
              </w:rPr>
              <w:t>1</w:t>
            </w:r>
            <w:r w:rsidR="00DA4928" w:rsidRPr="000A70DB">
              <w:rPr>
                <w:rFonts w:ascii="Arial" w:hAnsi="Arial" w:cs="Arial"/>
                <w:sz w:val="16"/>
                <w:szCs w:val="16"/>
              </w:rPr>
              <w:t>83</w:t>
            </w:r>
            <w:r w:rsidR="00D57965" w:rsidRPr="0069276E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69276E" w:rsidRPr="000A70DB">
              <w:rPr>
                <w:rFonts w:ascii="Arial" w:hAnsi="Arial" w:cs="Arial"/>
                <w:sz w:val="16"/>
                <w:szCs w:val="16"/>
              </w:rPr>
              <w:t>38.3</w:t>
            </w:r>
            <w:r w:rsidR="0069276E" w:rsidRPr="000A70DB" w:rsidDel="006C6C9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57965" w:rsidRPr="0069276E">
              <w:rPr>
                <w:rFonts w:ascii="Arial" w:hAnsi="Arial" w:cs="Arial"/>
                <w:sz w:val="16"/>
                <w:szCs w:val="16"/>
              </w:rPr>
              <w:t>%) | 4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980" w:type="dxa"/>
          </w:tcPr>
          <w:p w14:paraId="30BD1DE1" w14:textId="4C687D71" w:rsidR="00D57965" w:rsidRPr="000A70DB" w:rsidRDefault="00312958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64306">
              <w:rPr>
                <w:rFonts w:ascii="Arial" w:hAnsi="Arial" w:cs="Arial"/>
                <w:sz w:val="16"/>
                <w:szCs w:val="16"/>
              </w:rPr>
              <w:t>3,</w:t>
            </w:r>
            <w:r w:rsidR="00B64306" w:rsidRPr="000A70DB">
              <w:rPr>
                <w:rFonts w:ascii="Arial" w:hAnsi="Arial" w:cs="Arial"/>
                <w:sz w:val="16"/>
                <w:szCs w:val="16"/>
              </w:rPr>
              <w:t>050</w:t>
            </w:r>
            <w:r w:rsidR="00F678C5" w:rsidRPr="00B64306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B64306" w:rsidRPr="000A70DB">
              <w:rPr>
                <w:rFonts w:ascii="Arial" w:hAnsi="Arial" w:cs="Arial"/>
                <w:sz w:val="16"/>
                <w:szCs w:val="16"/>
              </w:rPr>
              <w:t>37.4</w:t>
            </w:r>
            <w:r w:rsidR="00CE5888" w:rsidRPr="00B64306">
              <w:rPr>
                <w:rFonts w:ascii="Arial" w:hAnsi="Arial" w:cs="Arial"/>
                <w:sz w:val="16"/>
                <w:szCs w:val="16"/>
              </w:rPr>
              <w:t>%</w:t>
            </w:r>
            <w:r w:rsidR="00F678C5" w:rsidRPr="00B64306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57965" w14:paraId="47E84C5D" w14:textId="77777777" w:rsidTr="00781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043DBDAD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HHV-6A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4D10EF8C" w14:textId="0C895C05" w:rsidR="00D57965" w:rsidRPr="0041553E" w:rsidRDefault="00451369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1553E">
              <w:rPr>
                <w:rFonts w:ascii="Arial" w:hAnsi="Arial" w:cs="Arial"/>
                <w:sz w:val="16"/>
                <w:szCs w:val="16"/>
              </w:rPr>
              <w:t>8</w:t>
            </w:r>
            <w:r w:rsidR="002A65E9"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="00AF3171" w:rsidRPr="0041553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57965" w:rsidRPr="0041553E">
              <w:rPr>
                <w:rFonts w:ascii="Arial" w:hAnsi="Arial" w:cs="Arial"/>
                <w:sz w:val="16"/>
                <w:szCs w:val="16"/>
              </w:rPr>
              <w:t>(</w:t>
            </w:r>
            <w:r w:rsidR="002A65E9" w:rsidRPr="000A70DB">
              <w:rPr>
                <w:rFonts w:ascii="Arial" w:hAnsi="Arial" w:cs="Arial"/>
                <w:sz w:val="16"/>
                <w:szCs w:val="16"/>
              </w:rPr>
              <w:t>31.6</w:t>
            </w:r>
            <w:r w:rsidR="00D57965" w:rsidRPr="0041553E">
              <w:rPr>
                <w:rFonts w:ascii="Arial" w:hAnsi="Arial" w:cs="Arial"/>
                <w:sz w:val="16"/>
                <w:szCs w:val="16"/>
              </w:rPr>
              <w:t>%) | 2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2070" w:type="dxa"/>
          </w:tcPr>
          <w:p w14:paraId="5EAB59BE" w14:textId="3F0C087F" w:rsidR="00D57965" w:rsidRPr="0041553E" w:rsidRDefault="00845E34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1553E">
              <w:rPr>
                <w:rFonts w:ascii="Arial" w:hAnsi="Arial" w:cs="Arial"/>
                <w:sz w:val="16"/>
                <w:szCs w:val="16"/>
              </w:rPr>
              <w:t>4</w:t>
            </w:r>
            <w:r w:rsidR="002A65E9" w:rsidRPr="000A70DB">
              <w:rPr>
                <w:rFonts w:ascii="Arial" w:hAnsi="Arial" w:cs="Arial"/>
                <w:sz w:val="16"/>
                <w:szCs w:val="16"/>
              </w:rPr>
              <w:t>1</w:t>
            </w:r>
            <w:r w:rsidR="00D57965" w:rsidRPr="0041553E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41553E">
              <w:rPr>
                <w:rFonts w:ascii="Arial" w:hAnsi="Arial" w:cs="Arial"/>
                <w:sz w:val="16"/>
                <w:szCs w:val="16"/>
              </w:rPr>
              <w:t>63.</w:t>
            </w:r>
            <w:r w:rsidR="002A65E9" w:rsidRPr="000A70DB">
              <w:rPr>
                <w:rFonts w:ascii="Arial" w:hAnsi="Arial" w:cs="Arial"/>
                <w:sz w:val="16"/>
                <w:szCs w:val="16"/>
              </w:rPr>
              <w:t>1</w:t>
            </w:r>
            <w:r w:rsidR="00D57965" w:rsidRPr="0041553E">
              <w:rPr>
                <w:rFonts w:ascii="Arial" w:hAnsi="Arial" w:cs="Arial"/>
                <w:sz w:val="16"/>
                <w:szCs w:val="16"/>
              </w:rPr>
              <w:t>%) | 6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250" w:type="dxa"/>
          </w:tcPr>
          <w:p w14:paraId="4759F15E" w14:textId="6D16F566" w:rsidR="00D57965" w:rsidRPr="0041553E" w:rsidRDefault="006C6C96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1553E">
              <w:rPr>
                <w:rFonts w:ascii="Arial" w:hAnsi="Arial" w:cs="Arial"/>
                <w:sz w:val="16"/>
                <w:szCs w:val="16"/>
              </w:rPr>
              <w:t>3</w:t>
            </w:r>
            <w:r w:rsidR="002A65E9"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="00D57965" w:rsidRPr="0041553E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41553E">
              <w:rPr>
                <w:rFonts w:ascii="Arial" w:hAnsi="Arial" w:cs="Arial"/>
                <w:sz w:val="16"/>
                <w:szCs w:val="16"/>
              </w:rPr>
              <w:t>3</w:t>
            </w:r>
            <w:r w:rsidR="0041553E" w:rsidRPr="000A70DB">
              <w:rPr>
                <w:rFonts w:ascii="Arial" w:hAnsi="Arial" w:cs="Arial"/>
                <w:sz w:val="16"/>
                <w:szCs w:val="16"/>
              </w:rPr>
              <w:t>3</w:t>
            </w:r>
            <w:r w:rsidRPr="0041553E">
              <w:rPr>
                <w:rFonts w:ascii="Arial" w:hAnsi="Arial" w:cs="Arial"/>
                <w:sz w:val="16"/>
                <w:szCs w:val="16"/>
              </w:rPr>
              <w:t>.</w:t>
            </w:r>
            <w:r w:rsidR="0041553E" w:rsidRPr="000A70DB">
              <w:rPr>
                <w:rFonts w:ascii="Arial" w:hAnsi="Arial" w:cs="Arial"/>
                <w:sz w:val="16"/>
                <w:szCs w:val="16"/>
              </w:rPr>
              <w:t>0</w:t>
            </w:r>
            <w:r w:rsidR="00D57965" w:rsidRPr="0041553E">
              <w:rPr>
                <w:rFonts w:ascii="Arial" w:hAnsi="Arial" w:cs="Arial"/>
                <w:sz w:val="16"/>
                <w:szCs w:val="16"/>
              </w:rPr>
              <w:t>%) | 1</w:t>
            </w:r>
            <w:r w:rsidRPr="0041553E">
              <w:rPr>
                <w:rFonts w:ascii="Arial" w:hAnsi="Arial" w:cs="Arial"/>
                <w:sz w:val="16"/>
                <w:szCs w:val="16"/>
              </w:rPr>
              <w:t>0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980" w:type="dxa"/>
          </w:tcPr>
          <w:p w14:paraId="1DC2B45D" w14:textId="12FD15E5" w:rsidR="00D57965" w:rsidRPr="000A70DB" w:rsidRDefault="004431D8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FC3846">
              <w:rPr>
                <w:rFonts w:ascii="Arial" w:hAnsi="Arial" w:cs="Arial"/>
                <w:sz w:val="16"/>
                <w:szCs w:val="16"/>
              </w:rPr>
              <w:t>9</w:t>
            </w:r>
            <w:r w:rsidR="00574210" w:rsidRPr="00FC3846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FC3846" w:rsidRPr="000A70DB">
              <w:rPr>
                <w:rFonts w:ascii="Arial" w:hAnsi="Arial" w:cs="Arial"/>
                <w:sz w:val="16"/>
                <w:szCs w:val="16"/>
              </w:rPr>
              <w:t>10.5</w:t>
            </w:r>
            <w:r w:rsidR="00F678C5" w:rsidRPr="00FC3846">
              <w:rPr>
                <w:rFonts w:ascii="Arial" w:hAnsi="Arial" w:cs="Arial"/>
                <w:sz w:val="16"/>
                <w:szCs w:val="16"/>
              </w:rPr>
              <w:t>%</w:t>
            </w:r>
            <w:r w:rsidR="00574210" w:rsidRPr="00FC3846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57965" w14:paraId="1698D99C" w14:textId="77777777" w:rsidTr="00781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35C66A32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HHV-6B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7283F7D4" w14:textId="289E9339" w:rsidR="00D57965" w:rsidRPr="00730864" w:rsidRDefault="00451369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30864">
              <w:rPr>
                <w:rFonts w:ascii="Arial" w:hAnsi="Arial" w:cs="Arial"/>
                <w:sz w:val="16"/>
                <w:szCs w:val="16"/>
              </w:rPr>
              <w:t>8</w:t>
            </w:r>
            <w:r w:rsidR="0041553E" w:rsidRPr="000A70DB">
              <w:rPr>
                <w:rFonts w:ascii="Arial" w:hAnsi="Arial" w:cs="Arial"/>
                <w:sz w:val="16"/>
                <w:szCs w:val="16"/>
              </w:rPr>
              <w:t>5</w:t>
            </w:r>
            <w:r w:rsidR="00D57965" w:rsidRPr="00730864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730864">
              <w:rPr>
                <w:rFonts w:ascii="Arial" w:hAnsi="Arial" w:cs="Arial"/>
                <w:sz w:val="16"/>
                <w:szCs w:val="16"/>
              </w:rPr>
              <w:t>2</w:t>
            </w:r>
            <w:r w:rsidR="0041553E" w:rsidRPr="000A70DB">
              <w:rPr>
                <w:rFonts w:ascii="Arial" w:hAnsi="Arial" w:cs="Arial"/>
                <w:sz w:val="16"/>
                <w:szCs w:val="16"/>
              </w:rPr>
              <w:t>1.4</w:t>
            </w:r>
            <w:r w:rsidR="00D57965" w:rsidRPr="00730864">
              <w:rPr>
                <w:rFonts w:ascii="Arial" w:hAnsi="Arial" w:cs="Arial"/>
                <w:sz w:val="16"/>
                <w:szCs w:val="16"/>
              </w:rPr>
              <w:t>%) | 3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2070" w:type="dxa"/>
          </w:tcPr>
          <w:p w14:paraId="49EFF4E8" w14:textId="472F6DCA" w:rsidR="00D57965" w:rsidRPr="00730864" w:rsidRDefault="00845E34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30864">
              <w:rPr>
                <w:rFonts w:ascii="Arial" w:hAnsi="Arial" w:cs="Arial"/>
                <w:sz w:val="16"/>
                <w:szCs w:val="16"/>
              </w:rPr>
              <w:t>42</w:t>
            </w:r>
            <w:r w:rsidR="00D57965" w:rsidRPr="00730864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C82D2A" w:rsidRPr="00730864">
              <w:rPr>
                <w:rFonts w:ascii="Arial" w:hAnsi="Arial" w:cs="Arial"/>
                <w:sz w:val="16"/>
                <w:szCs w:val="16"/>
              </w:rPr>
              <w:t>72.4</w:t>
            </w:r>
            <w:r w:rsidR="00D57965" w:rsidRPr="00730864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="00C82D2A" w:rsidRPr="00730864">
              <w:rPr>
                <w:rFonts w:ascii="Arial" w:hAnsi="Arial" w:cs="Arial"/>
                <w:sz w:val="16"/>
                <w:szCs w:val="16"/>
              </w:rPr>
              <w:t>5</w:t>
            </w:r>
            <w:r w:rsidRPr="0073086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250" w:type="dxa"/>
          </w:tcPr>
          <w:p w14:paraId="14806B41" w14:textId="6A92C226" w:rsidR="00D57965" w:rsidRPr="00730864" w:rsidRDefault="006C6C96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730864">
              <w:rPr>
                <w:rFonts w:ascii="Arial" w:hAnsi="Arial" w:cs="Arial"/>
                <w:sz w:val="16"/>
                <w:szCs w:val="16"/>
              </w:rPr>
              <w:t>3</w:t>
            </w:r>
            <w:r w:rsidR="0041553E" w:rsidRPr="000A70DB">
              <w:rPr>
                <w:rFonts w:ascii="Arial" w:hAnsi="Arial" w:cs="Arial"/>
                <w:sz w:val="16"/>
                <w:szCs w:val="16"/>
              </w:rPr>
              <w:t>8</w:t>
            </w:r>
            <w:r w:rsidR="00D57965" w:rsidRPr="00730864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730864">
              <w:rPr>
                <w:rFonts w:ascii="Arial" w:hAnsi="Arial" w:cs="Arial"/>
                <w:sz w:val="16"/>
                <w:szCs w:val="16"/>
              </w:rPr>
              <w:t>3</w:t>
            </w:r>
            <w:r w:rsidR="00730864" w:rsidRPr="000A70DB">
              <w:rPr>
                <w:rFonts w:ascii="Arial" w:hAnsi="Arial" w:cs="Arial"/>
                <w:sz w:val="16"/>
                <w:szCs w:val="16"/>
              </w:rPr>
              <w:t>9</w:t>
            </w:r>
            <w:r w:rsidRPr="00730864">
              <w:rPr>
                <w:rFonts w:ascii="Arial" w:hAnsi="Arial" w:cs="Arial"/>
                <w:sz w:val="16"/>
                <w:szCs w:val="16"/>
              </w:rPr>
              <w:t>.</w:t>
            </w:r>
            <w:r w:rsidR="00730864" w:rsidRPr="000A70DB">
              <w:rPr>
                <w:rFonts w:ascii="Arial" w:hAnsi="Arial" w:cs="Arial"/>
                <w:sz w:val="16"/>
                <w:szCs w:val="16"/>
              </w:rPr>
              <w:t>2</w:t>
            </w:r>
            <w:r w:rsidR="00D57965" w:rsidRPr="00730864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Pr="00730864">
              <w:rPr>
                <w:rFonts w:ascii="Arial" w:hAnsi="Arial" w:cs="Arial"/>
                <w:sz w:val="16"/>
                <w:szCs w:val="16"/>
              </w:rPr>
              <w:t>9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980" w:type="dxa"/>
          </w:tcPr>
          <w:p w14:paraId="4BC77B6C" w14:textId="677F458E" w:rsidR="00D57965" w:rsidRPr="000A70DB" w:rsidRDefault="004B25F8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7</w:t>
            </w:r>
            <w:r w:rsidR="00EE3946" w:rsidRPr="004B25F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4431D8" w:rsidRPr="004B25F8">
              <w:rPr>
                <w:rFonts w:ascii="Arial" w:hAnsi="Arial" w:cs="Arial"/>
                <w:sz w:val="16"/>
                <w:szCs w:val="16"/>
              </w:rPr>
              <w:t>8.</w:t>
            </w:r>
            <w:r w:rsidRPr="000A70DB">
              <w:rPr>
                <w:rFonts w:ascii="Arial" w:hAnsi="Arial" w:cs="Arial"/>
                <w:sz w:val="16"/>
                <w:szCs w:val="16"/>
              </w:rPr>
              <w:t>2</w:t>
            </w:r>
            <w:r w:rsidR="00574210" w:rsidRPr="004B25F8">
              <w:rPr>
                <w:rFonts w:ascii="Arial" w:hAnsi="Arial" w:cs="Arial"/>
                <w:sz w:val="16"/>
                <w:szCs w:val="16"/>
              </w:rPr>
              <w:t>%</w:t>
            </w:r>
            <w:r w:rsidR="00EE3946" w:rsidRPr="004B25F8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57965" w14:paraId="57460C86" w14:textId="77777777" w:rsidTr="00781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00E0FD02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HHV-7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7BB7ADB7" w14:textId="0D8FDFC5" w:rsidR="00D57965" w:rsidRPr="00DF6788" w:rsidRDefault="00451369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F6788">
              <w:rPr>
                <w:rFonts w:ascii="Arial" w:hAnsi="Arial" w:cs="Arial"/>
                <w:sz w:val="16"/>
                <w:szCs w:val="16"/>
              </w:rPr>
              <w:t>1</w:t>
            </w:r>
            <w:r w:rsidR="00730864" w:rsidRPr="000A70DB">
              <w:rPr>
                <w:rFonts w:ascii="Arial" w:hAnsi="Arial" w:cs="Arial"/>
                <w:sz w:val="16"/>
                <w:szCs w:val="16"/>
              </w:rPr>
              <w:t>8</w:t>
            </w:r>
            <w:r w:rsidR="00D57965" w:rsidRPr="00DF678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DF6788">
              <w:rPr>
                <w:rFonts w:ascii="Arial" w:hAnsi="Arial" w:cs="Arial"/>
                <w:sz w:val="16"/>
                <w:szCs w:val="16"/>
              </w:rPr>
              <w:t>2</w:t>
            </w:r>
            <w:r w:rsidR="00DF6788" w:rsidRPr="000A70DB">
              <w:rPr>
                <w:rFonts w:ascii="Arial" w:hAnsi="Arial" w:cs="Arial"/>
                <w:sz w:val="16"/>
                <w:szCs w:val="16"/>
              </w:rPr>
              <w:t>3</w:t>
            </w:r>
            <w:r w:rsidRPr="00DF6788">
              <w:rPr>
                <w:rFonts w:ascii="Arial" w:hAnsi="Arial" w:cs="Arial"/>
                <w:sz w:val="16"/>
                <w:szCs w:val="16"/>
              </w:rPr>
              <w:t>.</w:t>
            </w:r>
            <w:r w:rsidR="00DF6788" w:rsidRPr="000A70DB">
              <w:rPr>
                <w:rFonts w:ascii="Arial" w:hAnsi="Arial" w:cs="Arial"/>
                <w:sz w:val="16"/>
                <w:szCs w:val="16"/>
              </w:rPr>
              <w:t>1</w:t>
            </w:r>
            <w:r w:rsidR="00D57965" w:rsidRPr="00DF6788">
              <w:rPr>
                <w:rFonts w:ascii="Arial" w:hAnsi="Arial" w:cs="Arial"/>
                <w:sz w:val="16"/>
                <w:szCs w:val="16"/>
              </w:rPr>
              <w:t>%) |</w:t>
            </w:r>
            <w:r w:rsidR="001F16E2" w:rsidRPr="00DF678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2070" w:type="dxa"/>
          </w:tcPr>
          <w:p w14:paraId="7DE0D1AB" w14:textId="017C1D4C" w:rsidR="00D57965" w:rsidRPr="00DF6788" w:rsidRDefault="00C82D2A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F6788">
              <w:rPr>
                <w:rFonts w:ascii="Arial" w:hAnsi="Arial" w:cs="Arial"/>
                <w:sz w:val="16"/>
                <w:szCs w:val="16"/>
              </w:rPr>
              <w:t>9</w:t>
            </w:r>
            <w:r w:rsidR="00D57965" w:rsidRPr="00DF678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8903DD" w:rsidRPr="00DF6788">
              <w:rPr>
                <w:rFonts w:ascii="Arial" w:hAnsi="Arial" w:cs="Arial"/>
                <w:sz w:val="16"/>
                <w:szCs w:val="16"/>
              </w:rPr>
              <w:t>4</w:t>
            </w:r>
            <w:r w:rsidR="00DF6788" w:rsidRPr="000A70DB">
              <w:rPr>
                <w:rFonts w:ascii="Arial" w:hAnsi="Arial" w:cs="Arial"/>
                <w:sz w:val="16"/>
                <w:szCs w:val="16"/>
              </w:rPr>
              <w:t>5</w:t>
            </w:r>
            <w:r w:rsidRPr="00DF6788">
              <w:rPr>
                <w:rFonts w:ascii="Arial" w:hAnsi="Arial" w:cs="Arial"/>
                <w:sz w:val="16"/>
                <w:szCs w:val="16"/>
              </w:rPr>
              <w:t>.</w:t>
            </w:r>
            <w:r w:rsidR="00DF6788" w:rsidRPr="000A70DB">
              <w:rPr>
                <w:rFonts w:ascii="Arial" w:hAnsi="Arial" w:cs="Arial"/>
                <w:sz w:val="16"/>
                <w:szCs w:val="16"/>
              </w:rPr>
              <w:t>0</w:t>
            </w:r>
            <w:r w:rsidR="00D57965" w:rsidRPr="00DF6788">
              <w:rPr>
                <w:rFonts w:ascii="Arial" w:hAnsi="Arial" w:cs="Arial"/>
                <w:sz w:val="16"/>
                <w:szCs w:val="16"/>
              </w:rPr>
              <w:t>%) | 2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250" w:type="dxa"/>
          </w:tcPr>
          <w:p w14:paraId="4979288C" w14:textId="41B15468" w:rsidR="00D57965" w:rsidRPr="00DF6788" w:rsidRDefault="006C6C96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DF6788">
              <w:rPr>
                <w:rFonts w:ascii="Arial" w:hAnsi="Arial" w:cs="Arial"/>
                <w:sz w:val="16"/>
                <w:szCs w:val="16"/>
              </w:rPr>
              <w:t>13</w:t>
            </w:r>
            <w:r w:rsidR="00D57965" w:rsidRPr="00DF678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DF6788">
              <w:rPr>
                <w:rFonts w:ascii="Arial" w:hAnsi="Arial" w:cs="Arial"/>
                <w:sz w:val="16"/>
                <w:szCs w:val="16"/>
              </w:rPr>
              <w:t>2</w:t>
            </w:r>
            <w:r w:rsidR="00DF6788"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Pr="00DF6788">
              <w:rPr>
                <w:rFonts w:ascii="Arial" w:hAnsi="Arial" w:cs="Arial"/>
                <w:sz w:val="16"/>
                <w:szCs w:val="16"/>
              </w:rPr>
              <w:t>.</w:t>
            </w:r>
            <w:r w:rsidR="00DF6788" w:rsidRPr="000A70DB">
              <w:rPr>
                <w:rFonts w:ascii="Arial" w:hAnsi="Arial" w:cs="Arial"/>
                <w:sz w:val="16"/>
                <w:szCs w:val="16"/>
              </w:rPr>
              <w:t>0</w:t>
            </w:r>
            <w:r w:rsidR="00D57965" w:rsidRPr="00DF6788">
              <w:rPr>
                <w:rFonts w:ascii="Arial" w:hAnsi="Arial" w:cs="Arial"/>
                <w:sz w:val="16"/>
                <w:szCs w:val="16"/>
              </w:rPr>
              <w:t>%) | 5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980" w:type="dxa"/>
          </w:tcPr>
          <w:p w14:paraId="509040BD" w14:textId="6B1563FA" w:rsidR="00D57965" w:rsidRPr="000A70DB" w:rsidRDefault="00D57965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B16C5E">
              <w:rPr>
                <w:rFonts w:ascii="Arial" w:hAnsi="Arial" w:cs="Arial"/>
                <w:sz w:val="16"/>
                <w:szCs w:val="16"/>
              </w:rPr>
              <w:t>0</w:t>
            </w:r>
            <w:r w:rsidR="008903DD" w:rsidRPr="00B16C5E">
              <w:rPr>
                <w:rFonts w:ascii="Arial" w:hAnsi="Arial" w:cs="Arial"/>
                <w:sz w:val="16"/>
                <w:szCs w:val="16"/>
              </w:rPr>
              <w:t xml:space="preserve"> (0%)</w:t>
            </w:r>
          </w:p>
        </w:tc>
      </w:tr>
      <w:tr w:rsidR="00D57965" w14:paraId="3AC54310" w14:textId="77777777" w:rsidTr="00781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355B656B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EBV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4185ADD3" w14:textId="2C8DA09F" w:rsidR="00D57965" w:rsidRPr="00AF612E" w:rsidRDefault="00451369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AF612E">
              <w:rPr>
                <w:rFonts w:ascii="Arial" w:hAnsi="Arial" w:cs="Arial"/>
                <w:sz w:val="16"/>
                <w:szCs w:val="16"/>
              </w:rPr>
              <w:t>1,</w:t>
            </w:r>
            <w:r w:rsidR="0093006F" w:rsidRPr="000A70DB">
              <w:rPr>
                <w:rFonts w:ascii="Arial" w:hAnsi="Arial" w:cs="Arial"/>
                <w:sz w:val="16"/>
                <w:szCs w:val="16"/>
              </w:rPr>
              <w:t>386</w:t>
            </w:r>
            <w:r w:rsidR="00D57965" w:rsidRPr="00AF612E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AF612E">
              <w:rPr>
                <w:rFonts w:ascii="Arial" w:hAnsi="Arial" w:cs="Arial"/>
                <w:sz w:val="16"/>
                <w:szCs w:val="16"/>
              </w:rPr>
              <w:t>6</w:t>
            </w:r>
            <w:r w:rsidR="0093006F" w:rsidRPr="000A70DB">
              <w:rPr>
                <w:rFonts w:ascii="Arial" w:hAnsi="Arial" w:cs="Arial"/>
                <w:sz w:val="16"/>
                <w:szCs w:val="16"/>
              </w:rPr>
              <w:t>9</w:t>
            </w:r>
            <w:r w:rsidRPr="00AF612E">
              <w:rPr>
                <w:rFonts w:ascii="Arial" w:hAnsi="Arial" w:cs="Arial"/>
                <w:sz w:val="16"/>
                <w:szCs w:val="16"/>
              </w:rPr>
              <w:t>.</w:t>
            </w:r>
            <w:r w:rsidR="0093006F" w:rsidRPr="000A70DB">
              <w:rPr>
                <w:rFonts w:ascii="Arial" w:hAnsi="Arial" w:cs="Arial"/>
                <w:sz w:val="16"/>
                <w:szCs w:val="16"/>
              </w:rPr>
              <w:t>5</w:t>
            </w:r>
            <w:r w:rsidR="00D57965" w:rsidRPr="00AF612E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1,994</w:t>
            </w:r>
          </w:p>
        </w:tc>
        <w:tc>
          <w:tcPr>
            <w:tcW w:w="2070" w:type="dxa"/>
          </w:tcPr>
          <w:p w14:paraId="2B136D76" w14:textId="4A889FDF" w:rsidR="00D57965" w:rsidRPr="00AF612E" w:rsidRDefault="00C82D2A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AF612E">
              <w:rPr>
                <w:rFonts w:ascii="Arial" w:hAnsi="Arial" w:cs="Arial"/>
                <w:sz w:val="16"/>
                <w:szCs w:val="16"/>
              </w:rPr>
              <w:t>4</w:t>
            </w:r>
            <w:r w:rsidR="0093006F" w:rsidRPr="000A70DB">
              <w:rPr>
                <w:rFonts w:ascii="Arial" w:hAnsi="Arial" w:cs="Arial"/>
                <w:sz w:val="16"/>
                <w:szCs w:val="16"/>
              </w:rPr>
              <w:t>17</w:t>
            </w:r>
            <w:r w:rsidR="00D57965" w:rsidRPr="00AF612E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AF612E">
              <w:rPr>
                <w:rFonts w:ascii="Arial" w:hAnsi="Arial" w:cs="Arial"/>
                <w:sz w:val="16"/>
                <w:szCs w:val="16"/>
              </w:rPr>
              <w:t>88.</w:t>
            </w:r>
            <w:r w:rsidR="0093006F" w:rsidRPr="000A70DB">
              <w:rPr>
                <w:rFonts w:ascii="Arial" w:hAnsi="Arial" w:cs="Arial"/>
                <w:sz w:val="16"/>
                <w:szCs w:val="16"/>
              </w:rPr>
              <w:t>3</w:t>
            </w:r>
            <w:r w:rsidR="00D57965" w:rsidRPr="00AF612E">
              <w:rPr>
                <w:rFonts w:ascii="Arial" w:hAnsi="Arial" w:cs="Arial"/>
                <w:sz w:val="16"/>
                <w:szCs w:val="16"/>
              </w:rPr>
              <w:t>%) | 4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2250" w:type="dxa"/>
          </w:tcPr>
          <w:p w14:paraId="733E6E86" w14:textId="0993B134" w:rsidR="00D57965" w:rsidRPr="00AF612E" w:rsidRDefault="0093006F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74</w:t>
            </w:r>
            <w:r w:rsidR="00D57965" w:rsidRPr="00AF612E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693888" w:rsidRPr="00AF612E">
              <w:rPr>
                <w:rFonts w:ascii="Arial" w:hAnsi="Arial" w:cs="Arial"/>
                <w:sz w:val="16"/>
                <w:szCs w:val="16"/>
              </w:rPr>
              <w:t>3</w:t>
            </w:r>
            <w:r w:rsidR="00AF612E" w:rsidRPr="000A70DB">
              <w:rPr>
                <w:rFonts w:ascii="Arial" w:hAnsi="Arial" w:cs="Arial"/>
                <w:sz w:val="16"/>
                <w:szCs w:val="16"/>
              </w:rPr>
              <w:t>7</w:t>
            </w:r>
            <w:r w:rsidR="00693888" w:rsidRPr="00AF612E">
              <w:rPr>
                <w:rFonts w:ascii="Arial" w:hAnsi="Arial" w:cs="Arial"/>
                <w:sz w:val="16"/>
                <w:szCs w:val="16"/>
              </w:rPr>
              <w:t>.</w:t>
            </w:r>
            <w:r w:rsidR="00AF612E" w:rsidRPr="000A70DB">
              <w:rPr>
                <w:rFonts w:ascii="Arial" w:hAnsi="Arial" w:cs="Arial"/>
                <w:sz w:val="16"/>
                <w:szCs w:val="16"/>
              </w:rPr>
              <w:t>8</w:t>
            </w:r>
            <w:r w:rsidR="00D57965" w:rsidRPr="00AF612E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196</w:t>
            </w:r>
          </w:p>
        </w:tc>
        <w:tc>
          <w:tcPr>
            <w:tcW w:w="1980" w:type="dxa"/>
          </w:tcPr>
          <w:p w14:paraId="406A517E" w14:textId="3655FFA3" w:rsidR="00D57965" w:rsidRPr="00F3324F" w:rsidRDefault="00B16C5E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153</w:t>
            </w:r>
            <w:r w:rsidR="00BB1CB5" w:rsidRPr="00F3324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E3946" w:rsidRPr="00F3324F">
              <w:rPr>
                <w:rFonts w:ascii="Arial" w:hAnsi="Arial" w:cs="Arial"/>
                <w:sz w:val="16"/>
                <w:szCs w:val="16"/>
              </w:rPr>
              <w:t>(</w:t>
            </w:r>
            <w:r w:rsidR="004431D8" w:rsidRPr="00F3324F">
              <w:rPr>
                <w:rFonts w:ascii="Arial" w:hAnsi="Arial" w:cs="Arial"/>
                <w:sz w:val="16"/>
                <w:szCs w:val="16"/>
              </w:rPr>
              <w:t>1</w:t>
            </w:r>
            <w:r w:rsidR="00F3324F" w:rsidRPr="000A70DB">
              <w:rPr>
                <w:rFonts w:ascii="Arial" w:hAnsi="Arial" w:cs="Arial"/>
                <w:sz w:val="16"/>
                <w:szCs w:val="16"/>
              </w:rPr>
              <w:t>1</w:t>
            </w:r>
            <w:r w:rsidR="004431D8" w:rsidRPr="00F3324F">
              <w:rPr>
                <w:rFonts w:ascii="Arial" w:hAnsi="Arial" w:cs="Arial"/>
                <w:sz w:val="16"/>
                <w:szCs w:val="16"/>
              </w:rPr>
              <w:t>.</w:t>
            </w:r>
            <w:r w:rsidR="00F3324F" w:rsidRPr="000A70DB">
              <w:rPr>
                <w:rFonts w:ascii="Arial" w:hAnsi="Arial" w:cs="Arial"/>
                <w:sz w:val="16"/>
                <w:szCs w:val="16"/>
              </w:rPr>
              <w:t>0</w:t>
            </w:r>
            <w:r w:rsidR="00015085" w:rsidRPr="00F3324F">
              <w:rPr>
                <w:rFonts w:ascii="Arial" w:hAnsi="Arial" w:cs="Arial"/>
                <w:sz w:val="16"/>
                <w:szCs w:val="16"/>
              </w:rPr>
              <w:t>%</w:t>
            </w:r>
            <w:r w:rsidR="00EE3946" w:rsidRPr="00F3324F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D57965" w14:paraId="01ACEC5F" w14:textId="77777777" w:rsidTr="00781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3CAA8891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>HHV-8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3C7B348A" w14:textId="4680299E" w:rsidR="00D57965" w:rsidRPr="005C5FB9" w:rsidRDefault="00AF612E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67</w:t>
            </w:r>
            <w:r w:rsidR="00D57965" w:rsidRPr="005C5FB9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451369" w:rsidRPr="005C5FB9">
              <w:rPr>
                <w:rFonts w:ascii="Arial" w:hAnsi="Arial" w:cs="Arial"/>
                <w:sz w:val="16"/>
                <w:szCs w:val="16"/>
              </w:rPr>
              <w:t>2</w:t>
            </w:r>
            <w:r w:rsidR="005C5FB9" w:rsidRPr="000A70DB">
              <w:rPr>
                <w:rFonts w:ascii="Arial" w:hAnsi="Arial" w:cs="Arial"/>
                <w:sz w:val="16"/>
                <w:szCs w:val="16"/>
              </w:rPr>
              <w:t>7</w:t>
            </w:r>
            <w:r w:rsidR="00451369" w:rsidRPr="005C5FB9">
              <w:rPr>
                <w:rFonts w:ascii="Arial" w:hAnsi="Arial" w:cs="Arial"/>
                <w:sz w:val="16"/>
                <w:szCs w:val="16"/>
              </w:rPr>
              <w:t>.</w:t>
            </w:r>
            <w:r w:rsidR="005C5FB9"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="00D57965" w:rsidRPr="005C5FB9">
              <w:rPr>
                <w:rFonts w:ascii="Arial" w:hAnsi="Arial" w:cs="Arial"/>
                <w:sz w:val="16"/>
                <w:szCs w:val="16"/>
              </w:rPr>
              <w:t>%) | 2</w:t>
            </w:r>
            <w:r w:rsidR="005C0710" w:rsidRPr="005C5FB9">
              <w:rPr>
                <w:rFonts w:ascii="Arial" w:hAnsi="Arial" w:cs="Arial"/>
                <w:sz w:val="16"/>
                <w:szCs w:val="16"/>
              </w:rPr>
              <w:t>4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70" w:type="dxa"/>
          </w:tcPr>
          <w:p w14:paraId="7942FD71" w14:textId="70C36EED" w:rsidR="00D57965" w:rsidRPr="005C5FB9" w:rsidRDefault="00C82D2A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C5FB9">
              <w:rPr>
                <w:rFonts w:ascii="Arial" w:hAnsi="Arial" w:cs="Arial"/>
                <w:sz w:val="16"/>
                <w:szCs w:val="16"/>
              </w:rPr>
              <w:t>3</w:t>
            </w:r>
            <w:r w:rsidR="00AF612E" w:rsidRPr="000A70DB">
              <w:rPr>
                <w:rFonts w:ascii="Arial" w:hAnsi="Arial" w:cs="Arial"/>
                <w:sz w:val="16"/>
                <w:szCs w:val="16"/>
              </w:rPr>
              <w:t>7</w:t>
            </w:r>
            <w:r w:rsidR="00D57965" w:rsidRPr="005C5FB9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5C5FB9" w:rsidRPr="000A70DB">
              <w:rPr>
                <w:rFonts w:ascii="Arial" w:hAnsi="Arial" w:cs="Arial"/>
                <w:sz w:val="16"/>
                <w:szCs w:val="16"/>
              </w:rPr>
              <w:t>75</w:t>
            </w:r>
            <w:r w:rsidRPr="005C5FB9">
              <w:rPr>
                <w:rFonts w:ascii="Arial" w:hAnsi="Arial" w:cs="Arial"/>
                <w:sz w:val="16"/>
                <w:szCs w:val="16"/>
              </w:rPr>
              <w:t>.</w:t>
            </w:r>
            <w:r w:rsidR="005C5FB9" w:rsidRPr="000A70DB">
              <w:rPr>
                <w:rFonts w:ascii="Arial" w:hAnsi="Arial" w:cs="Arial"/>
                <w:sz w:val="16"/>
                <w:szCs w:val="16"/>
              </w:rPr>
              <w:t>5</w:t>
            </w:r>
            <w:r w:rsidR="00D57965" w:rsidRPr="005C5FB9">
              <w:rPr>
                <w:rFonts w:ascii="Arial" w:hAnsi="Arial" w:cs="Arial"/>
                <w:sz w:val="16"/>
                <w:szCs w:val="16"/>
              </w:rPr>
              <w:t>%) | 49</w:t>
            </w:r>
          </w:p>
        </w:tc>
        <w:tc>
          <w:tcPr>
            <w:tcW w:w="2250" w:type="dxa"/>
          </w:tcPr>
          <w:p w14:paraId="436D6A40" w14:textId="2714ED7A" w:rsidR="00D57965" w:rsidRPr="005C5FB9" w:rsidRDefault="00693888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C5FB9">
              <w:rPr>
                <w:rFonts w:ascii="Arial" w:hAnsi="Arial" w:cs="Arial"/>
                <w:sz w:val="16"/>
                <w:szCs w:val="16"/>
              </w:rPr>
              <w:t>1</w:t>
            </w:r>
            <w:r w:rsidR="00AF612E" w:rsidRPr="000A70DB">
              <w:rPr>
                <w:rFonts w:ascii="Arial" w:hAnsi="Arial" w:cs="Arial"/>
                <w:sz w:val="16"/>
                <w:szCs w:val="16"/>
              </w:rPr>
              <w:t>9</w:t>
            </w:r>
            <w:r w:rsidR="00D57965" w:rsidRPr="005C5FB9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5C5FB9">
              <w:rPr>
                <w:rFonts w:ascii="Arial" w:hAnsi="Arial" w:cs="Arial"/>
                <w:sz w:val="16"/>
                <w:szCs w:val="16"/>
              </w:rPr>
              <w:t>2</w:t>
            </w:r>
            <w:r w:rsidR="005C5FB9" w:rsidRPr="000A70DB">
              <w:rPr>
                <w:rFonts w:ascii="Arial" w:hAnsi="Arial" w:cs="Arial"/>
                <w:sz w:val="16"/>
                <w:szCs w:val="16"/>
              </w:rPr>
              <w:t>4</w:t>
            </w:r>
            <w:r w:rsidRPr="005C5FB9">
              <w:rPr>
                <w:rFonts w:ascii="Arial" w:hAnsi="Arial" w:cs="Arial"/>
                <w:sz w:val="16"/>
                <w:szCs w:val="16"/>
              </w:rPr>
              <w:t>.4</w:t>
            </w:r>
            <w:r w:rsidR="00D57965" w:rsidRPr="005C5FB9">
              <w:rPr>
                <w:rFonts w:ascii="Arial" w:hAnsi="Arial" w:cs="Arial"/>
                <w:sz w:val="16"/>
                <w:szCs w:val="16"/>
              </w:rPr>
              <w:t>%) | 7</w:t>
            </w:r>
            <w:r w:rsidR="00583929" w:rsidRPr="000A70D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980" w:type="dxa"/>
          </w:tcPr>
          <w:p w14:paraId="5D9B5917" w14:textId="2ECB3582" w:rsidR="00D57965" w:rsidRPr="00F3324F" w:rsidRDefault="00D57965" w:rsidP="00D579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F3324F">
              <w:rPr>
                <w:rFonts w:ascii="Arial" w:hAnsi="Arial" w:cs="Arial"/>
                <w:sz w:val="16"/>
                <w:szCs w:val="16"/>
              </w:rPr>
              <w:t>0</w:t>
            </w:r>
            <w:r w:rsidR="00EE3946" w:rsidRPr="00F3324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03997" w:rsidRPr="00F3324F">
              <w:rPr>
                <w:rFonts w:ascii="Arial" w:hAnsi="Arial" w:cs="Arial"/>
                <w:sz w:val="16"/>
                <w:szCs w:val="16"/>
              </w:rPr>
              <w:t>(0%)</w:t>
            </w:r>
          </w:p>
        </w:tc>
      </w:tr>
      <w:tr w:rsidR="00D57965" w14:paraId="0FC125E1" w14:textId="77777777" w:rsidTr="00781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" w:type="dxa"/>
          </w:tcPr>
          <w:p w14:paraId="61F4A2FF" w14:textId="77777777" w:rsidR="00D57965" w:rsidRPr="00644069" w:rsidRDefault="00D57965" w:rsidP="00D57965">
            <w:pPr>
              <w:rPr>
                <w:rFonts w:ascii="Arial" w:hAnsi="Arial" w:cs="Arial"/>
                <w:sz w:val="16"/>
                <w:szCs w:val="16"/>
              </w:rPr>
            </w:pPr>
            <w:r w:rsidRPr="00644069">
              <w:rPr>
                <w:rFonts w:ascii="Arial" w:hAnsi="Arial" w:cs="Arial"/>
                <w:sz w:val="16"/>
                <w:szCs w:val="16"/>
              </w:rPr>
              <w:t xml:space="preserve">Total </w:t>
            </w:r>
          </w:p>
        </w:tc>
        <w:tc>
          <w:tcPr>
            <w:tcW w:w="2077" w:type="dxa"/>
            <w:tcBorders>
              <w:left w:val="single" w:sz="12" w:space="0" w:color="auto"/>
            </w:tcBorders>
          </w:tcPr>
          <w:p w14:paraId="637396DD" w14:textId="7E95E5B5" w:rsidR="00D57965" w:rsidRPr="000A70DB" w:rsidRDefault="00676B30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744BB">
              <w:rPr>
                <w:rFonts w:ascii="Arial" w:hAnsi="Arial" w:cs="Arial"/>
                <w:sz w:val="16"/>
                <w:szCs w:val="16"/>
              </w:rPr>
              <w:t>13,</w:t>
            </w:r>
            <w:r w:rsidR="000B3542" w:rsidRPr="009744BB">
              <w:rPr>
                <w:rFonts w:ascii="Arial" w:hAnsi="Arial" w:cs="Arial"/>
                <w:sz w:val="16"/>
                <w:szCs w:val="16"/>
              </w:rPr>
              <w:t>312</w:t>
            </w:r>
            <w:r w:rsidR="00D57965" w:rsidRPr="009744BB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9744BB">
              <w:rPr>
                <w:rFonts w:ascii="Arial" w:hAnsi="Arial" w:cs="Arial"/>
                <w:sz w:val="16"/>
                <w:szCs w:val="16"/>
              </w:rPr>
              <w:t>6</w:t>
            </w:r>
            <w:r w:rsidR="009744BB" w:rsidRPr="000A70DB">
              <w:rPr>
                <w:rFonts w:ascii="Arial" w:hAnsi="Arial" w:cs="Arial"/>
                <w:sz w:val="16"/>
                <w:szCs w:val="16"/>
              </w:rPr>
              <w:t>9</w:t>
            </w:r>
            <w:r w:rsidRPr="009744BB">
              <w:rPr>
                <w:rFonts w:ascii="Arial" w:hAnsi="Arial" w:cs="Arial"/>
                <w:sz w:val="16"/>
                <w:szCs w:val="16"/>
              </w:rPr>
              <w:t>.</w:t>
            </w:r>
            <w:r w:rsidR="009744BB" w:rsidRPr="000A70DB">
              <w:rPr>
                <w:rFonts w:ascii="Arial" w:hAnsi="Arial" w:cs="Arial"/>
                <w:sz w:val="16"/>
                <w:szCs w:val="16"/>
              </w:rPr>
              <w:t>1</w:t>
            </w:r>
            <w:r w:rsidR="00D57965" w:rsidRPr="009744BB">
              <w:rPr>
                <w:rFonts w:ascii="Arial" w:hAnsi="Arial" w:cs="Arial"/>
                <w:sz w:val="16"/>
                <w:szCs w:val="16"/>
              </w:rPr>
              <w:t xml:space="preserve">%) | </w:t>
            </w:r>
            <w:r w:rsidR="005C0710" w:rsidRPr="009744BB">
              <w:rPr>
                <w:rFonts w:ascii="Arial" w:hAnsi="Arial" w:cs="Arial"/>
                <w:sz w:val="16"/>
                <w:szCs w:val="16"/>
              </w:rPr>
              <w:t>19,</w:t>
            </w:r>
            <w:r w:rsidR="009744BB" w:rsidRPr="000A70DB">
              <w:rPr>
                <w:rFonts w:ascii="Arial" w:hAnsi="Arial" w:cs="Arial"/>
                <w:sz w:val="16"/>
                <w:szCs w:val="16"/>
              </w:rPr>
              <w:t>270</w:t>
            </w:r>
          </w:p>
        </w:tc>
        <w:tc>
          <w:tcPr>
            <w:tcW w:w="2070" w:type="dxa"/>
          </w:tcPr>
          <w:p w14:paraId="49B8592A" w14:textId="239EB4EB" w:rsidR="00D57965" w:rsidRPr="00A46B85" w:rsidRDefault="00D57965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A46B85">
              <w:rPr>
                <w:rFonts w:ascii="Arial" w:hAnsi="Arial" w:cs="Arial"/>
                <w:sz w:val="16"/>
                <w:szCs w:val="16"/>
              </w:rPr>
              <w:t>1</w:t>
            </w:r>
            <w:r w:rsidR="00C82D2A" w:rsidRPr="00A46B85">
              <w:rPr>
                <w:rFonts w:ascii="Arial" w:hAnsi="Arial" w:cs="Arial"/>
                <w:sz w:val="16"/>
                <w:szCs w:val="16"/>
              </w:rPr>
              <w:t>,88</w:t>
            </w:r>
            <w:r w:rsidR="00A46B85" w:rsidRPr="000A70DB">
              <w:rPr>
                <w:rFonts w:ascii="Arial" w:hAnsi="Arial" w:cs="Arial"/>
                <w:sz w:val="16"/>
                <w:szCs w:val="16"/>
              </w:rPr>
              <w:t>9</w:t>
            </w:r>
            <w:r w:rsidRPr="00A46B85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C82D2A" w:rsidRPr="00A46B85">
              <w:rPr>
                <w:rFonts w:ascii="Arial" w:hAnsi="Arial" w:cs="Arial"/>
                <w:sz w:val="16"/>
                <w:szCs w:val="16"/>
              </w:rPr>
              <w:t>8</w:t>
            </w:r>
            <w:r w:rsidR="00A46B85">
              <w:rPr>
                <w:rFonts w:ascii="Arial" w:hAnsi="Arial" w:cs="Arial"/>
                <w:sz w:val="16"/>
                <w:szCs w:val="16"/>
              </w:rPr>
              <w:t>6</w:t>
            </w:r>
            <w:r w:rsidR="00C82D2A" w:rsidRPr="00A46B85">
              <w:rPr>
                <w:rFonts w:ascii="Arial" w:hAnsi="Arial" w:cs="Arial"/>
                <w:sz w:val="16"/>
                <w:szCs w:val="16"/>
              </w:rPr>
              <w:t>.</w:t>
            </w:r>
            <w:r w:rsidR="00A46B85">
              <w:rPr>
                <w:rFonts w:ascii="Arial" w:hAnsi="Arial" w:cs="Arial"/>
                <w:sz w:val="16"/>
                <w:szCs w:val="16"/>
              </w:rPr>
              <w:t>5</w:t>
            </w:r>
            <w:r w:rsidRPr="00A46B85">
              <w:rPr>
                <w:rFonts w:ascii="Arial" w:hAnsi="Arial" w:cs="Arial"/>
                <w:sz w:val="16"/>
                <w:szCs w:val="16"/>
              </w:rPr>
              <w:t>%) | 2,</w:t>
            </w:r>
            <w:r w:rsidR="00A46B85" w:rsidRPr="000A70DB">
              <w:rPr>
                <w:rFonts w:ascii="Arial" w:hAnsi="Arial" w:cs="Arial"/>
                <w:sz w:val="16"/>
                <w:szCs w:val="16"/>
              </w:rPr>
              <w:t>183</w:t>
            </w:r>
          </w:p>
        </w:tc>
        <w:tc>
          <w:tcPr>
            <w:tcW w:w="2250" w:type="dxa"/>
          </w:tcPr>
          <w:p w14:paraId="149A9D1E" w14:textId="45C60A0F" w:rsidR="00D57965" w:rsidRPr="00A46B85" w:rsidRDefault="00B01099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A46B85">
              <w:rPr>
                <w:rFonts w:ascii="Arial" w:hAnsi="Arial" w:cs="Arial"/>
                <w:sz w:val="16"/>
                <w:szCs w:val="16"/>
              </w:rPr>
              <w:t>44</w:t>
            </w:r>
            <w:r w:rsidR="00A46B85" w:rsidRPr="000A70DB">
              <w:rPr>
                <w:rFonts w:ascii="Arial" w:hAnsi="Arial" w:cs="Arial"/>
                <w:sz w:val="16"/>
                <w:szCs w:val="16"/>
              </w:rPr>
              <w:t>2</w:t>
            </w:r>
            <w:r w:rsidR="00D57965" w:rsidRPr="00A46B85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A46B85">
              <w:rPr>
                <w:rFonts w:ascii="Arial" w:hAnsi="Arial" w:cs="Arial"/>
                <w:sz w:val="16"/>
                <w:szCs w:val="16"/>
              </w:rPr>
              <w:t>4</w:t>
            </w:r>
            <w:r w:rsidR="002F3F52">
              <w:rPr>
                <w:rFonts w:ascii="Arial" w:hAnsi="Arial" w:cs="Arial"/>
                <w:sz w:val="16"/>
                <w:szCs w:val="16"/>
              </w:rPr>
              <w:t>4</w:t>
            </w:r>
            <w:r w:rsidRPr="00A46B85">
              <w:rPr>
                <w:rFonts w:ascii="Arial" w:hAnsi="Arial" w:cs="Arial"/>
                <w:sz w:val="16"/>
                <w:szCs w:val="16"/>
              </w:rPr>
              <w:t>.</w:t>
            </w:r>
            <w:r w:rsidR="002F3F52">
              <w:rPr>
                <w:rFonts w:ascii="Arial" w:hAnsi="Arial" w:cs="Arial"/>
                <w:sz w:val="16"/>
                <w:szCs w:val="16"/>
              </w:rPr>
              <w:t>6</w:t>
            </w:r>
            <w:r w:rsidR="00D57965" w:rsidRPr="00A46B85">
              <w:rPr>
                <w:rFonts w:ascii="Arial" w:hAnsi="Arial" w:cs="Arial"/>
                <w:sz w:val="16"/>
                <w:szCs w:val="16"/>
              </w:rPr>
              <w:t>%) | 99</w:t>
            </w:r>
            <w:r w:rsidR="00A46B85" w:rsidRPr="000A70D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980" w:type="dxa"/>
          </w:tcPr>
          <w:p w14:paraId="646F97FD" w14:textId="1452E25F" w:rsidR="00D57965" w:rsidRPr="000A70DB" w:rsidRDefault="00170A63" w:rsidP="00D579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A70DB">
              <w:rPr>
                <w:rFonts w:ascii="Arial" w:hAnsi="Arial" w:cs="Arial"/>
                <w:sz w:val="16"/>
                <w:szCs w:val="16"/>
              </w:rPr>
              <w:t>3,94</w:t>
            </w:r>
            <w:r w:rsidR="00F3324F">
              <w:rPr>
                <w:rFonts w:ascii="Arial" w:hAnsi="Arial" w:cs="Arial"/>
                <w:sz w:val="16"/>
                <w:szCs w:val="16"/>
              </w:rPr>
              <w:t>3</w:t>
            </w:r>
            <w:r w:rsidR="00784F2B" w:rsidRPr="00170A63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Pr="000A70DB">
              <w:rPr>
                <w:rFonts w:ascii="Arial" w:hAnsi="Arial" w:cs="Arial"/>
                <w:sz w:val="16"/>
                <w:szCs w:val="16"/>
              </w:rPr>
              <w:t>29</w:t>
            </w:r>
            <w:r w:rsidR="00BB1CB5" w:rsidRPr="00170A63">
              <w:rPr>
                <w:rFonts w:ascii="Arial" w:hAnsi="Arial" w:cs="Arial"/>
                <w:sz w:val="16"/>
                <w:szCs w:val="16"/>
              </w:rPr>
              <w:t>.</w:t>
            </w:r>
            <w:r w:rsidRPr="000A70DB">
              <w:rPr>
                <w:rFonts w:ascii="Arial" w:hAnsi="Arial" w:cs="Arial"/>
                <w:sz w:val="16"/>
                <w:szCs w:val="16"/>
              </w:rPr>
              <w:t>6</w:t>
            </w:r>
            <w:r w:rsidR="00EE3946" w:rsidRPr="00170A63">
              <w:rPr>
                <w:rFonts w:ascii="Arial" w:hAnsi="Arial" w:cs="Arial"/>
                <w:sz w:val="16"/>
                <w:szCs w:val="16"/>
              </w:rPr>
              <w:t>%</w:t>
            </w:r>
            <w:r w:rsidR="00784F2B" w:rsidRPr="00170A63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</w:tbl>
    <w:p w14:paraId="580E0661" w14:textId="0B97C2E9" w:rsidR="00055E2D" w:rsidRDefault="00055E2D" w:rsidP="0023711E">
      <w:pPr>
        <w:jc w:val="both"/>
        <w:rPr>
          <w:rFonts w:ascii="Arial" w:hAnsi="Arial" w:cs="Arial"/>
          <w:sz w:val="22"/>
          <w:szCs w:val="22"/>
        </w:rPr>
      </w:pPr>
    </w:p>
    <w:p w14:paraId="39EFA7A4" w14:textId="77777777" w:rsidR="00A75EFE" w:rsidRDefault="00A75EFE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00E14D80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28BDD396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3F33D75C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366D81A0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40303B84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566715C0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45327CAC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511C68D1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495CCFFC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11FF3ACD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414082C0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016ADCCC" w14:textId="77777777" w:rsidR="003F0618" w:rsidRDefault="003F0618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</w:p>
    <w:p w14:paraId="55E4B90F" w14:textId="31F1AAE9" w:rsidR="005E78A5" w:rsidRPr="005E78A5" w:rsidRDefault="005E78A5" w:rsidP="00C17556">
      <w:pPr>
        <w:tabs>
          <w:tab w:val="left" w:pos="428"/>
        </w:tabs>
        <w:rPr>
          <w:rFonts w:ascii="Arial" w:hAnsi="Arial" w:cs="Arial"/>
          <w:b/>
          <w:bCs/>
          <w:sz w:val="22"/>
          <w:szCs w:val="22"/>
        </w:rPr>
      </w:pPr>
      <w:r w:rsidRPr="005E78A5">
        <w:rPr>
          <w:rFonts w:ascii="Arial" w:hAnsi="Arial" w:cs="Arial"/>
          <w:b/>
          <w:bCs/>
          <w:sz w:val="22"/>
          <w:szCs w:val="22"/>
        </w:rPr>
        <w:lastRenderedPageBreak/>
        <w:t>Supp</w:t>
      </w:r>
      <w:r>
        <w:rPr>
          <w:rFonts w:ascii="Arial" w:hAnsi="Arial" w:cs="Arial"/>
          <w:b/>
          <w:bCs/>
          <w:sz w:val="22"/>
          <w:szCs w:val="22"/>
        </w:rPr>
        <w:t>lementary Table Legends for Attached Files</w:t>
      </w:r>
      <w:r w:rsidR="00C8319F">
        <w:rPr>
          <w:rFonts w:ascii="Arial" w:hAnsi="Arial" w:cs="Arial"/>
          <w:b/>
          <w:bCs/>
          <w:sz w:val="22"/>
          <w:szCs w:val="22"/>
        </w:rPr>
        <w:t xml:space="preserve"> and Supplementary Table 5</w:t>
      </w:r>
    </w:p>
    <w:p w14:paraId="2F913B30" w14:textId="12B77E85" w:rsidR="00C17556" w:rsidRDefault="00C17556" w:rsidP="0052248F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  <w:r w:rsidRPr="00D45BB1">
        <w:rPr>
          <w:rFonts w:ascii="Arial" w:hAnsi="Arial" w:cs="Arial"/>
          <w:b/>
          <w:bCs/>
          <w:sz w:val="22"/>
          <w:szCs w:val="22"/>
        </w:rPr>
        <w:t xml:space="preserve">Supplementary Table </w:t>
      </w:r>
      <w:r w:rsidR="00C5137A">
        <w:rPr>
          <w:rFonts w:ascii="Arial" w:hAnsi="Arial" w:cs="Arial"/>
          <w:b/>
          <w:bCs/>
          <w:sz w:val="22"/>
          <w:szCs w:val="22"/>
        </w:rPr>
        <w:t>2</w:t>
      </w:r>
      <w:r w:rsidRPr="00D45BB1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550B7C">
        <w:rPr>
          <w:rFonts w:ascii="Arial" w:hAnsi="Arial" w:cs="Arial"/>
          <w:sz w:val="22"/>
          <w:szCs w:val="22"/>
        </w:rPr>
        <w:t>Significant a</w:t>
      </w:r>
      <w:r>
        <w:rPr>
          <w:rFonts w:ascii="Arial" w:hAnsi="Arial" w:cs="Arial"/>
          <w:sz w:val="22"/>
          <w:szCs w:val="22"/>
        </w:rPr>
        <w:t xml:space="preserve">ssociations between herpesvirus reactivities and </w:t>
      </w:r>
      <w:r w:rsidR="00D45BB1">
        <w:rPr>
          <w:rFonts w:ascii="Arial" w:hAnsi="Arial" w:cs="Arial"/>
          <w:sz w:val="22"/>
          <w:szCs w:val="22"/>
        </w:rPr>
        <w:t>autoanti</w:t>
      </w:r>
      <w:r w:rsidR="00FB1EC8">
        <w:rPr>
          <w:rFonts w:ascii="Arial" w:hAnsi="Arial" w:cs="Arial"/>
          <w:sz w:val="22"/>
          <w:szCs w:val="22"/>
        </w:rPr>
        <w:t>gen</w:t>
      </w:r>
      <w:r w:rsidR="00D45BB1">
        <w:rPr>
          <w:rFonts w:ascii="Arial" w:hAnsi="Arial" w:cs="Arial"/>
          <w:sz w:val="22"/>
          <w:szCs w:val="22"/>
        </w:rPr>
        <w:t xml:space="preserve"> reactivities in MGBB-LLF </w:t>
      </w:r>
      <w:r w:rsidR="00550B7C">
        <w:rPr>
          <w:rFonts w:ascii="Arial" w:hAnsi="Arial" w:cs="Arial"/>
          <w:sz w:val="22"/>
          <w:szCs w:val="22"/>
        </w:rPr>
        <w:t>(FDR&lt;0.05)</w:t>
      </w:r>
      <w:r w:rsidR="00775D19">
        <w:rPr>
          <w:rFonts w:ascii="Arial" w:hAnsi="Arial" w:cs="Arial"/>
          <w:sz w:val="22"/>
          <w:szCs w:val="22"/>
        </w:rPr>
        <w:t>.</w:t>
      </w:r>
      <w:r w:rsidR="00550B7C">
        <w:rPr>
          <w:rFonts w:ascii="Arial" w:hAnsi="Arial" w:cs="Arial"/>
          <w:sz w:val="22"/>
          <w:szCs w:val="22"/>
        </w:rPr>
        <w:t xml:space="preserve"> </w:t>
      </w:r>
      <w:r w:rsidR="00D45BB1">
        <w:rPr>
          <w:rFonts w:ascii="Arial" w:hAnsi="Arial" w:cs="Arial"/>
          <w:sz w:val="22"/>
          <w:szCs w:val="22"/>
        </w:rPr>
        <w:t xml:space="preserve">Results of regression models estimating associations between </w:t>
      </w:r>
      <w:r w:rsidR="0052248F">
        <w:rPr>
          <w:rFonts w:ascii="Arial" w:hAnsi="Arial" w:cs="Arial"/>
          <w:sz w:val="22"/>
          <w:szCs w:val="22"/>
        </w:rPr>
        <w:t>herpesviruses</w:t>
      </w:r>
      <w:r w:rsidR="00D45BB1">
        <w:rPr>
          <w:rFonts w:ascii="Arial" w:hAnsi="Arial" w:cs="Arial"/>
          <w:sz w:val="22"/>
          <w:szCs w:val="22"/>
        </w:rPr>
        <w:t xml:space="preserve"> and full-length autoanti</w:t>
      </w:r>
      <w:r w:rsidR="00FB1EC8">
        <w:rPr>
          <w:rFonts w:ascii="Arial" w:hAnsi="Arial" w:cs="Arial"/>
          <w:sz w:val="22"/>
          <w:szCs w:val="22"/>
        </w:rPr>
        <w:t xml:space="preserve">gen </w:t>
      </w:r>
      <w:r w:rsidR="00D45BB1">
        <w:rPr>
          <w:rFonts w:ascii="Arial" w:hAnsi="Arial" w:cs="Arial"/>
          <w:sz w:val="22"/>
          <w:szCs w:val="22"/>
        </w:rPr>
        <w:t xml:space="preserve">proteins are shown. </w:t>
      </w:r>
      <w:r w:rsidR="00F84EE4">
        <w:rPr>
          <w:rFonts w:ascii="Arial" w:hAnsi="Arial" w:cs="Arial"/>
          <w:sz w:val="22"/>
          <w:szCs w:val="22"/>
        </w:rPr>
        <w:t>Association models were adjusted for age, sex, body mass index, alcohol consumption, smoking, Charlson comorbidity index</w:t>
      </w:r>
      <w:r w:rsidR="000F6583">
        <w:rPr>
          <w:rFonts w:ascii="Arial" w:hAnsi="Arial" w:cs="Arial"/>
          <w:sz w:val="22"/>
          <w:szCs w:val="22"/>
        </w:rPr>
        <w:t>, and inhaled corticosteroid medications</w:t>
      </w:r>
      <w:r w:rsidR="00F84EE4">
        <w:rPr>
          <w:rFonts w:ascii="Arial" w:hAnsi="Arial" w:cs="Arial"/>
          <w:sz w:val="22"/>
          <w:szCs w:val="22"/>
        </w:rPr>
        <w:t xml:space="preserve">. </w:t>
      </w:r>
      <w:r w:rsidR="00DD2FBE">
        <w:rPr>
          <w:rFonts w:ascii="Arial" w:hAnsi="Arial" w:cs="Arial"/>
          <w:sz w:val="22"/>
          <w:szCs w:val="22"/>
        </w:rPr>
        <w:t>Viral genus and v</w:t>
      </w:r>
      <w:r w:rsidR="00ED07FB">
        <w:rPr>
          <w:rFonts w:ascii="Arial" w:hAnsi="Arial" w:cs="Arial"/>
          <w:sz w:val="22"/>
          <w:szCs w:val="22"/>
        </w:rPr>
        <w:t>iral</w:t>
      </w:r>
      <w:r w:rsidR="00DD2FBE">
        <w:rPr>
          <w:rFonts w:ascii="Arial" w:hAnsi="Arial" w:cs="Arial"/>
          <w:sz w:val="22"/>
          <w:szCs w:val="22"/>
        </w:rPr>
        <w:t xml:space="preserve"> species are listed along with relevant UniProt annotations.</w:t>
      </w:r>
    </w:p>
    <w:p w14:paraId="3ABE1EC8" w14:textId="77777777" w:rsidR="000D68FF" w:rsidRDefault="000D68FF" w:rsidP="000D68FF">
      <w:pPr>
        <w:tabs>
          <w:tab w:val="left" w:pos="428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4D41D88B" w14:textId="70EB5C30" w:rsidR="000D68FF" w:rsidRDefault="000D68FF" w:rsidP="000D68FF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  <w:r w:rsidRPr="00D45BB1">
        <w:rPr>
          <w:rFonts w:ascii="Arial" w:hAnsi="Arial" w:cs="Arial"/>
          <w:b/>
          <w:bCs/>
          <w:sz w:val="22"/>
          <w:szCs w:val="22"/>
        </w:rPr>
        <w:t xml:space="preserve">Supplementary Table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D45BB1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775D19">
        <w:rPr>
          <w:rFonts w:ascii="Arial" w:hAnsi="Arial" w:cs="Arial"/>
          <w:sz w:val="22"/>
          <w:szCs w:val="22"/>
        </w:rPr>
        <w:t>Replicated</w:t>
      </w:r>
      <w:r>
        <w:rPr>
          <w:rFonts w:ascii="Arial" w:hAnsi="Arial" w:cs="Arial"/>
          <w:sz w:val="22"/>
          <w:szCs w:val="22"/>
        </w:rPr>
        <w:t xml:space="preserve"> associations between herpesvirus reactivities and autoantigen reactivities in MGBB-LLF (FDR&lt;0.05) and MGBB-</w:t>
      </w:r>
      <w:r w:rsidR="001960EA">
        <w:rPr>
          <w:rFonts w:ascii="Arial" w:hAnsi="Arial" w:cs="Arial"/>
          <w:sz w:val="22"/>
          <w:szCs w:val="22"/>
        </w:rPr>
        <w:t>LEC</w:t>
      </w:r>
      <w:r>
        <w:rPr>
          <w:rFonts w:ascii="Arial" w:hAnsi="Arial" w:cs="Arial"/>
          <w:sz w:val="22"/>
          <w:szCs w:val="22"/>
        </w:rPr>
        <w:t xml:space="preserve"> (</w:t>
      </w:r>
      <w:r w:rsidR="00775D19">
        <w:rPr>
          <w:rFonts w:ascii="Arial" w:hAnsi="Arial" w:cs="Arial"/>
          <w:sz w:val="22"/>
          <w:szCs w:val="22"/>
        </w:rPr>
        <w:t>FDR</w:t>
      </w:r>
      <w:r>
        <w:rPr>
          <w:rFonts w:ascii="Arial" w:hAnsi="Arial" w:cs="Arial"/>
          <w:sz w:val="22"/>
          <w:szCs w:val="22"/>
        </w:rPr>
        <w:t>&lt;0.05). Results of regression models estimating associations between herpesviruses and full-length autoantigen proteins are shown. Association models were adjusted for age, sex, body mass index, alcohol consumption, smoking, and Charlson comorbidity index in both cohorts; MGBB-LLF included an additional adjustment for use of inhaled corticosteroid medications. Viral genus and viral species are listed along with relevant UniProt annotations. Associations were considered replicated in MGBB-</w:t>
      </w:r>
      <w:r w:rsidR="006B2339">
        <w:rPr>
          <w:rFonts w:ascii="Arial" w:hAnsi="Arial" w:cs="Arial"/>
          <w:sz w:val="22"/>
          <w:szCs w:val="22"/>
        </w:rPr>
        <w:t>LEC</w:t>
      </w:r>
      <w:r>
        <w:rPr>
          <w:rFonts w:ascii="Arial" w:hAnsi="Arial" w:cs="Arial"/>
          <w:sz w:val="22"/>
          <w:szCs w:val="22"/>
        </w:rPr>
        <w:t xml:space="preserve"> if they demonstrated consistent directions of effect, contained the same MIPSA Viral ID-MIPSA Autoantigen ID pair, and reached a nominal P&lt;0.05 threshold in MGBB-</w:t>
      </w:r>
      <w:r w:rsidR="001960EA">
        <w:rPr>
          <w:rFonts w:ascii="Arial" w:hAnsi="Arial" w:cs="Arial"/>
          <w:sz w:val="22"/>
          <w:szCs w:val="22"/>
        </w:rPr>
        <w:t>LEC</w:t>
      </w:r>
      <w:r>
        <w:rPr>
          <w:rFonts w:ascii="Arial" w:hAnsi="Arial" w:cs="Arial"/>
          <w:sz w:val="22"/>
          <w:szCs w:val="22"/>
        </w:rPr>
        <w:t>.</w:t>
      </w:r>
    </w:p>
    <w:p w14:paraId="19D37AA1" w14:textId="77777777" w:rsidR="00432C92" w:rsidRDefault="00432C92" w:rsidP="0052248F">
      <w:pPr>
        <w:tabs>
          <w:tab w:val="left" w:pos="428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1A5FA3E9" w14:textId="278282CE" w:rsidR="0052248F" w:rsidRPr="00C17556" w:rsidRDefault="0052248F" w:rsidP="0052248F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  <w:r w:rsidRPr="00D45BB1">
        <w:rPr>
          <w:rFonts w:ascii="Arial" w:hAnsi="Arial" w:cs="Arial"/>
          <w:b/>
          <w:bCs/>
          <w:sz w:val="22"/>
          <w:szCs w:val="22"/>
        </w:rPr>
        <w:t xml:space="preserve">Supplementary Table </w:t>
      </w:r>
      <w:r w:rsidR="000D68FF">
        <w:rPr>
          <w:rFonts w:ascii="Arial" w:hAnsi="Arial" w:cs="Arial"/>
          <w:b/>
          <w:bCs/>
          <w:sz w:val="22"/>
          <w:szCs w:val="22"/>
        </w:rPr>
        <w:t>4</w:t>
      </w:r>
      <w:r w:rsidRPr="00D45BB1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F66A31">
        <w:rPr>
          <w:rFonts w:ascii="Arial" w:hAnsi="Arial" w:cs="Arial"/>
          <w:sz w:val="22"/>
          <w:szCs w:val="22"/>
        </w:rPr>
        <w:t xml:space="preserve">Prediction models for </w:t>
      </w:r>
      <w:r w:rsidR="001D50B6">
        <w:rPr>
          <w:rFonts w:ascii="Arial" w:hAnsi="Arial" w:cs="Arial"/>
          <w:sz w:val="22"/>
          <w:szCs w:val="22"/>
        </w:rPr>
        <w:t>virus-autoanti</w:t>
      </w:r>
      <w:r w:rsidR="00FB1EC8">
        <w:rPr>
          <w:rFonts w:ascii="Arial" w:hAnsi="Arial" w:cs="Arial"/>
          <w:sz w:val="22"/>
          <w:szCs w:val="22"/>
        </w:rPr>
        <w:t>gen</w:t>
      </w:r>
      <w:r w:rsidR="001D50B6">
        <w:rPr>
          <w:rFonts w:ascii="Arial" w:hAnsi="Arial" w:cs="Arial"/>
          <w:sz w:val="22"/>
          <w:szCs w:val="22"/>
        </w:rPr>
        <w:t xml:space="preserve"> pairs with AUC&gt;0.</w:t>
      </w:r>
      <w:r w:rsidR="0083664C">
        <w:rPr>
          <w:rFonts w:ascii="Arial" w:hAnsi="Arial" w:cs="Arial"/>
          <w:sz w:val="22"/>
          <w:szCs w:val="22"/>
        </w:rPr>
        <w:t>85</w:t>
      </w:r>
      <w:r w:rsidR="001D50B6">
        <w:rPr>
          <w:rFonts w:ascii="Arial" w:hAnsi="Arial" w:cs="Arial"/>
          <w:sz w:val="22"/>
          <w:szCs w:val="22"/>
        </w:rPr>
        <w:t xml:space="preserve"> in test set</w:t>
      </w:r>
      <w:r w:rsidR="003A11B0">
        <w:rPr>
          <w:rFonts w:ascii="Arial" w:hAnsi="Arial" w:cs="Arial"/>
          <w:sz w:val="22"/>
          <w:szCs w:val="22"/>
        </w:rPr>
        <w:t xml:space="preserve"> and AUC&gt;0.80 in the held-out training set</w:t>
      </w:r>
      <w:r>
        <w:rPr>
          <w:rFonts w:ascii="Arial" w:hAnsi="Arial" w:cs="Arial"/>
          <w:sz w:val="22"/>
          <w:szCs w:val="22"/>
        </w:rPr>
        <w:t xml:space="preserve">. </w:t>
      </w:r>
      <w:r w:rsidR="00A178D3">
        <w:rPr>
          <w:rFonts w:ascii="Arial" w:hAnsi="Arial" w:cs="Arial"/>
          <w:sz w:val="22"/>
          <w:szCs w:val="22"/>
        </w:rPr>
        <w:t>Prediction</w:t>
      </w:r>
      <w:r w:rsidR="00A178D3" w:rsidRPr="00A178D3">
        <w:rPr>
          <w:rFonts w:ascii="Arial" w:hAnsi="Arial" w:cs="Arial"/>
          <w:sz w:val="22"/>
          <w:szCs w:val="22"/>
        </w:rPr>
        <w:t xml:space="preserve"> models were adjusted for age, sex, body mass index, alcohol consumption, smoking, and Charlson comorbidity index in both cohorts; MGBB-LLF included an additional adjustment for use of inhaled corticosteroid medications. </w:t>
      </w:r>
      <w:r w:rsidR="00F66A31">
        <w:rPr>
          <w:rFonts w:ascii="Arial" w:hAnsi="Arial" w:cs="Arial"/>
          <w:sz w:val="22"/>
          <w:szCs w:val="22"/>
        </w:rPr>
        <w:t>Elastic net regression models were utilized to assess the ability of herpesvirus peptides to predict reactivity to autoanti</w:t>
      </w:r>
      <w:r w:rsidR="00FB1EC8">
        <w:rPr>
          <w:rFonts w:ascii="Arial" w:hAnsi="Arial" w:cs="Arial"/>
          <w:sz w:val="22"/>
          <w:szCs w:val="22"/>
        </w:rPr>
        <w:t xml:space="preserve">gen </w:t>
      </w:r>
      <w:r w:rsidR="00F66A31">
        <w:rPr>
          <w:rFonts w:ascii="Arial" w:hAnsi="Arial" w:cs="Arial"/>
          <w:sz w:val="22"/>
          <w:szCs w:val="22"/>
        </w:rPr>
        <w:t>targets included in MIPSA.</w:t>
      </w:r>
      <w:r w:rsidR="001A6CF4">
        <w:rPr>
          <w:rFonts w:ascii="Arial" w:hAnsi="Arial" w:cs="Arial"/>
          <w:sz w:val="22"/>
          <w:szCs w:val="22"/>
        </w:rPr>
        <w:t xml:space="preserve"> Individual viral peptide </w:t>
      </w:r>
      <w:r w:rsidR="00A60E90">
        <w:rPr>
          <w:rFonts w:ascii="Arial" w:hAnsi="Arial" w:cs="Arial"/>
          <w:sz w:val="22"/>
          <w:szCs w:val="22"/>
        </w:rPr>
        <w:t xml:space="preserve">predictors </w:t>
      </w:r>
      <w:r w:rsidR="001A6CF4">
        <w:rPr>
          <w:rFonts w:ascii="Arial" w:hAnsi="Arial" w:cs="Arial"/>
          <w:sz w:val="22"/>
          <w:szCs w:val="22"/>
        </w:rPr>
        <w:t xml:space="preserve">retained in each model are shown for </w:t>
      </w:r>
      <w:r w:rsidR="0083664C">
        <w:rPr>
          <w:rFonts w:ascii="Arial" w:hAnsi="Arial" w:cs="Arial"/>
          <w:sz w:val="22"/>
          <w:szCs w:val="22"/>
        </w:rPr>
        <w:t>11</w:t>
      </w:r>
      <w:r w:rsidR="001A6CF4">
        <w:rPr>
          <w:rFonts w:ascii="Arial" w:hAnsi="Arial" w:cs="Arial"/>
          <w:sz w:val="22"/>
          <w:szCs w:val="22"/>
        </w:rPr>
        <w:t xml:space="preserve"> vir</w:t>
      </w:r>
      <w:r w:rsidR="0083664C">
        <w:rPr>
          <w:rFonts w:ascii="Arial" w:hAnsi="Arial" w:cs="Arial"/>
          <w:sz w:val="22"/>
          <w:szCs w:val="22"/>
        </w:rPr>
        <w:t>us</w:t>
      </w:r>
      <w:r w:rsidR="001A6CF4">
        <w:rPr>
          <w:rFonts w:ascii="Arial" w:hAnsi="Arial" w:cs="Arial"/>
          <w:sz w:val="22"/>
          <w:szCs w:val="22"/>
        </w:rPr>
        <w:t>-autoanti</w:t>
      </w:r>
      <w:r w:rsidR="00FB1EC8">
        <w:rPr>
          <w:rFonts w:ascii="Arial" w:hAnsi="Arial" w:cs="Arial"/>
          <w:sz w:val="22"/>
          <w:szCs w:val="22"/>
        </w:rPr>
        <w:t>gen</w:t>
      </w:r>
      <w:r w:rsidR="001A6CF4">
        <w:rPr>
          <w:rFonts w:ascii="Arial" w:hAnsi="Arial" w:cs="Arial"/>
          <w:sz w:val="22"/>
          <w:szCs w:val="22"/>
        </w:rPr>
        <w:t xml:space="preserve"> pairs</w:t>
      </w:r>
      <w:r w:rsidR="00347415">
        <w:rPr>
          <w:rFonts w:ascii="Arial" w:hAnsi="Arial" w:cs="Arial"/>
          <w:sz w:val="22"/>
          <w:szCs w:val="22"/>
        </w:rPr>
        <w:t>. Results are shown for prediction models in MGBB-LLF training set and MGBB-</w:t>
      </w:r>
      <w:r w:rsidR="001960EA">
        <w:rPr>
          <w:rFonts w:ascii="Arial" w:hAnsi="Arial" w:cs="Arial"/>
          <w:sz w:val="22"/>
          <w:szCs w:val="22"/>
        </w:rPr>
        <w:t>LEC</w:t>
      </w:r>
      <w:r w:rsidR="00347415">
        <w:rPr>
          <w:rFonts w:ascii="Arial" w:hAnsi="Arial" w:cs="Arial"/>
          <w:sz w:val="22"/>
          <w:szCs w:val="22"/>
        </w:rPr>
        <w:t xml:space="preserve"> test set.</w:t>
      </w:r>
    </w:p>
    <w:p w14:paraId="615C9439" w14:textId="77777777" w:rsidR="00432C92" w:rsidRDefault="00432C92" w:rsidP="001D50B6">
      <w:pPr>
        <w:tabs>
          <w:tab w:val="left" w:pos="428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7D3335FB" w14:textId="4F6CA656" w:rsidR="001D50B6" w:rsidRDefault="001D50B6" w:rsidP="001D50B6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  <w:r w:rsidRPr="00D45BB1">
        <w:rPr>
          <w:rFonts w:ascii="Arial" w:hAnsi="Arial" w:cs="Arial"/>
          <w:b/>
          <w:bCs/>
          <w:sz w:val="22"/>
          <w:szCs w:val="22"/>
        </w:rPr>
        <w:t xml:space="preserve">Supplementary Table </w:t>
      </w:r>
      <w:r w:rsidR="000D68FF">
        <w:rPr>
          <w:rFonts w:ascii="Arial" w:hAnsi="Arial" w:cs="Arial"/>
          <w:b/>
          <w:bCs/>
          <w:sz w:val="22"/>
          <w:szCs w:val="22"/>
        </w:rPr>
        <w:t>5</w:t>
      </w:r>
      <w:r w:rsidRPr="00D45BB1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Prediction models for all autoanti</w:t>
      </w:r>
      <w:r w:rsidR="00FB1EC8">
        <w:rPr>
          <w:rFonts w:ascii="Arial" w:hAnsi="Arial" w:cs="Arial"/>
          <w:sz w:val="22"/>
          <w:szCs w:val="22"/>
        </w:rPr>
        <w:t>gen</w:t>
      </w:r>
      <w:r w:rsidR="00DC7C41">
        <w:rPr>
          <w:rFonts w:ascii="Arial" w:hAnsi="Arial" w:cs="Arial"/>
          <w:sz w:val="22"/>
          <w:szCs w:val="22"/>
        </w:rPr>
        <w:t xml:space="preserve"> in MGBB-</w:t>
      </w:r>
      <w:r w:rsidR="001960EA">
        <w:rPr>
          <w:rFonts w:ascii="Arial" w:hAnsi="Arial" w:cs="Arial"/>
          <w:sz w:val="22"/>
          <w:szCs w:val="22"/>
        </w:rPr>
        <w:t>LEC</w:t>
      </w:r>
      <w:r w:rsidR="00DC7C41">
        <w:rPr>
          <w:rFonts w:ascii="Arial" w:hAnsi="Arial" w:cs="Arial"/>
          <w:sz w:val="22"/>
          <w:szCs w:val="22"/>
        </w:rPr>
        <w:t xml:space="preserve"> test set</w:t>
      </w:r>
      <w:r>
        <w:rPr>
          <w:rFonts w:ascii="Arial" w:hAnsi="Arial" w:cs="Arial"/>
          <w:sz w:val="22"/>
          <w:szCs w:val="22"/>
        </w:rPr>
        <w:t xml:space="preserve">. </w:t>
      </w:r>
      <w:r w:rsidR="003B0C49">
        <w:rPr>
          <w:rFonts w:ascii="Arial" w:hAnsi="Arial" w:cs="Arial"/>
          <w:sz w:val="22"/>
          <w:szCs w:val="22"/>
        </w:rPr>
        <w:t xml:space="preserve">Prediction models were adjusted for age, sex, body mass index, alcohol consumption, smoking, and Charlson comorbidity index in both cohorts; MGBB-LLF included an additional adjustment for use of inhaled corticosteroid medications. </w:t>
      </w:r>
      <w:r>
        <w:rPr>
          <w:rFonts w:ascii="Arial" w:hAnsi="Arial" w:cs="Arial"/>
          <w:sz w:val="22"/>
          <w:szCs w:val="22"/>
        </w:rPr>
        <w:t>Elastic net regression models were utilized to assess the ability of herpesvirus peptides to predict reactivity</w:t>
      </w:r>
      <w:r w:rsidR="00DD5F06">
        <w:rPr>
          <w:rFonts w:ascii="Arial" w:hAnsi="Arial" w:cs="Arial"/>
          <w:sz w:val="22"/>
          <w:szCs w:val="22"/>
        </w:rPr>
        <w:t xml:space="preserve"> to</w:t>
      </w:r>
      <w:r>
        <w:rPr>
          <w:rFonts w:ascii="Arial" w:hAnsi="Arial" w:cs="Arial"/>
          <w:sz w:val="22"/>
          <w:szCs w:val="22"/>
        </w:rPr>
        <w:t xml:space="preserve"> all full-length autoanti</w:t>
      </w:r>
      <w:r w:rsidR="00FB1EC8">
        <w:rPr>
          <w:rFonts w:ascii="Arial" w:hAnsi="Arial" w:cs="Arial"/>
          <w:sz w:val="22"/>
          <w:szCs w:val="22"/>
        </w:rPr>
        <w:t>gens</w:t>
      </w:r>
      <w:r>
        <w:rPr>
          <w:rFonts w:ascii="Arial" w:hAnsi="Arial" w:cs="Arial"/>
          <w:sz w:val="22"/>
          <w:szCs w:val="22"/>
        </w:rPr>
        <w:t xml:space="preserve"> associate with herpesviruses.</w:t>
      </w:r>
    </w:p>
    <w:p w14:paraId="728502C5" w14:textId="77777777" w:rsidR="00C8319F" w:rsidRDefault="00C8319F" w:rsidP="001D50B6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</w:p>
    <w:p w14:paraId="71DD6208" w14:textId="77777777" w:rsidR="002E263C" w:rsidRDefault="002E263C" w:rsidP="001D50B6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</w:p>
    <w:p w14:paraId="54DD2866" w14:textId="77777777" w:rsidR="002E263C" w:rsidRDefault="002E263C" w:rsidP="001D50B6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</w:p>
    <w:p w14:paraId="4C899FA8" w14:textId="77777777" w:rsidR="002E263C" w:rsidRDefault="002E263C" w:rsidP="001D50B6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</w:p>
    <w:p w14:paraId="65237039" w14:textId="5378BDE3" w:rsidR="00C8319F" w:rsidRPr="00F56E9D" w:rsidRDefault="00C8319F" w:rsidP="00C8319F">
      <w:pPr>
        <w:jc w:val="both"/>
        <w:rPr>
          <w:rFonts w:ascii="Arial" w:hAnsi="Arial" w:cs="Arial"/>
          <w:sz w:val="22"/>
          <w:szCs w:val="22"/>
        </w:rPr>
      </w:pPr>
      <w:r w:rsidRPr="00332565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Table </w:t>
      </w:r>
      <w:r w:rsidR="000D68FF">
        <w:rPr>
          <w:rFonts w:ascii="Arial" w:hAnsi="Arial" w:cs="Arial"/>
          <w:b/>
          <w:bCs/>
          <w:sz w:val="22"/>
          <w:szCs w:val="22"/>
        </w:rPr>
        <w:t>6</w:t>
      </w:r>
      <w:r w:rsidRPr="00332565">
        <w:rPr>
          <w:rFonts w:ascii="Arial" w:hAnsi="Arial" w:cs="Arial"/>
          <w:b/>
          <w:bCs/>
          <w:sz w:val="22"/>
          <w:szCs w:val="22"/>
        </w:rPr>
        <w:t>.</w:t>
      </w:r>
      <w:r w:rsidRPr="00332565">
        <w:rPr>
          <w:rFonts w:ascii="Arial" w:hAnsi="Arial" w:cs="Arial"/>
          <w:sz w:val="22"/>
          <w:szCs w:val="22"/>
        </w:rPr>
        <w:t xml:space="preserve"> Sequence alignment summaries using Smith-Waterman algorithm. For each of the virus-autoantigen pair selected from the prediction models,</w:t>
      </w:r>
      <w:r w:rsidR="00362924" w:rsidRPr="000A70DB">
        <w:rPr>
          <w:rFonts w:ascii="Arial" w:hAnsi="Arial" w:cs="Arial"/>
          <w:sz w:val="22"/>
          <w:szCs w:val="22"/>
        </w:rPr>
        <w:t xml:space="preserve"> the number of associated peptides included in alignment analysis, number significant against the empirical null, proportion significant against the empirical null,</w:t>
      </w:r>
      <w:r w:rsidR="00F56E9D" w:rsidRPr="000A70DB">
        <w:rPr>
          <w:rFonts w:ascii="Arial" w:hAnsi="Arial" w:cs="Arial"/>
          <w:sz w:val="22"/>
          <w:szCs w:val="22"/>
        </w:rPr>
        <w:t xml:space="preserve"> and range of quantiles for significantly aligned peptides are provided. In addition,</w:t>
      </w:r>
      <w:r w:rsidRPr="00332565">
        <w:rPr>
          <w:rFonts w:ascii="Arial" w:hAnsi="Arial" w:cs="Arial"/>
          <w:sz w:val="22"/>
          <w:szCs w:val="22"/>
        </w:rPr>
        <w:t xml:space="preserve"> the mean and standard deviation (SD) of the alignment </w:t>
      </w:r>
      <w:proofErr w:type="gramStart"/>
      <w:r w:rsidRPr="00332565">
        <w:rPr>
          <w:rFonts w:ascii="Arial" w:hAnsi="Arial" w:cs="Arial"/>
          <w:sz w:val="22"/>
          <w:szCs w:val="22"/>
        </w:rPr>
        <w:t xml:space="preserve">scores, </w:t>
      </w:r>
      <w:r w:rsidR="00F56E9D" w:rsidRPr="000A70DB">
        <w:rPr>
          <w:rFonts w:ascii="Arial" w:hAnsi="Arial" w:cs="Arial"/>
          <w:sz w:val="22"/>
          <w:szCs w:val="22"/>
        </w:rPr>
        <w:t>and</w:t>
      </w:r>
      <w:proofErr w:type="gramEnd"/>
      <w:r w:rsidR="00F56E9D" w:rsidRPr="000A70DB">
        <w:rPr>
          <w:rFonts w:ascii="Arial" w:hAnsi="Arial" w:cs="Arial"/>
          <w:sz w:val="22"/>
          <w:szCs w:val="22"/>
        </w:rPr>
        <w:t xml:space="preserve"> mean and SD of </w:t>
      </w:r>
      <w:r w:rsidRPr="00332565">
        <w:rPr>
          <w:rFonts w:ascii="Arial" w:hAnsi="Arial" w:cs="Arial"/>
          <w:sz w:val="22"/>
          <w:szCs w:val="22"/>
        </w:rPr>
        <w:t>alignment length</w:t>
      </w:r>
      <w:r w:rsidR="00F56E9D" w:rsidRPr="000A70DB">
        <w:rPr>
          <w:rFonts w:ascii="Arial" w:hAnsi="Arial" w:cs="Arial"/>
          <w:sz w:val="22"/>
          <w:szCs w:val="22"/>
        </w:rPr>
        <w:t>.</w:t>
      </w:r>
      <w:r w:rsidRPr="00332565">
        <w:rPr>
          <w:rFonts w:ascii="Arial" w:hAnsi="Arial" w:cs="Arial"/>
          <w:sz w:val="22"/>
          <w:szCs w:val="22"/>
        </w:rPr>
        <w:t xml:space="preserve"> </w:t>
      </w:r>
      <w:r w:rsidR="00F56E9D" w:rsidRPr="000A70DB">
        <w:rPr>
          <w:rFonts w:ascii="Arial" w:hAnsi="Arial" w:cs="Arial"/>
          <w:sz w:val="22"/>
          <w:szCs w:val="22"/>
        </w:rPr>
        <w:t xml:space="preserve"> </w:t>
      </w:r>
      <w:r w:rsidRPr="00F56E9D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855"/>
        <w:gridCol w:w="940"/>
        <w:gridCol w:w="1080"/>
        <w:gridCol w:w="1170"/>
        <w:gridCol w:w="1111"/>
        <w:gridCol w:w="1038"/>
        <w:gridCol w:w="792"/>
        <w:gridCol w:w="696"/>
        <w:gridCol w:w="852"/>
        <w:gridCol w:w="816"/>
      </w:tblGrid>
      <w:tr w:rsidR="00883821" w14:paraId="64C2C560" w14:textId="77777777" w:rsidTr="000A70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3D8C8415" w14:textId="3675771D" w:rsidR="00883821" w:rsidRPr="000A70DB" w:rsidRDefault="00883821" w:rsidP="000A70DB">
            <w:pPr>
              <w:tabs>
                <w:tab w:val="left" w:pos="42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Viral Species</w:t>
            </w:r>
          </w:p>
        </w:tc>
        <w:tc>
          <w:tcPr>
            <w:tcW w:w="940" w:type="dxa"/>
            <w:vAlign w:val="bottom"/>
          </w:tcPr>
          <w:p w14:paraId="34029B28" w14:textId="745A51CD" w:rsidR="00883821" w:rsidRDefault="00883821" w:rsidP="00883821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Auto-</w:t>
            </w:r>
          </w:p>
          <w:p w14:paraId="52B3E6CE" w14:textId="5367722B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antigen</w:t>
            </w:r>
          </w:p>
        </w:tc>
        <w:tc>
          <w:tcPr>
            <w:tcW w:w="1080" w:type="dxa"/>
            <w:vAlign w:val="bottom"/>
          </w:tcPr>
          <w:p w14:paraId="5AAA4A1F" w14:textId="4293C545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Associated Peptides</w:t>
            </w:r>
          </w:p>
        </w:tc>
        <w:tc>
          <w:tcPr>
            <w:tcW w:w="1170" w:type="dxa"/>
            <w:vAlign w:val="bottom"/>
          </w:tcPr>
          <w:p w14:paraId="51EA6692" w14:textId="3A03C641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Against Null</w:t>
            </w:r>
          </w:p>
        </w:tc>
        <w:tc>
          <w:tcPr>
            <w:tcW w:w="1111" w:type="dxa"/>
            <w:vAlign w:val="bottom"/>
          </w:tcPr>
          <w:p w14:paraId="286DCAAE" w14:textId="3DD96B74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Proportion Sig.</w:t>
            </w:r>
          </w:p>
        </w:tc>
        <w:tc>
          <w:tcPr>
            <w:tcW w:w="1038" w:type="dxa"/>
            <w:vAlign w:val="bottom"/>
          </w:tcPr>
          <w:p w14:paraId="17052E4F" w14:textId="58FC11B0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Range Quantiles</w:t>
            </w:r>
          </w:p>
        </w:tc>
        <w:tc>
          <w:tcPr>
            <w:tcW w:w="792" w:type="dxa"/>
            <w:vAlign w:val="bottom"/>
          </w:tcPr>
          <w:p w14:paraId="3CCE4FE9" w14:textId="593F70E4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Score Mean</w:t>
            </w:r>
          </w:p>
        </w:tc>
        <w:tc>
          <w:tcPr>
            <w:tcW w:w="696" w:type="dxa"/>
            <w:vAlign w:val="bottom"/>
          </w:tcPr>
          <w:p w14:paraId="51DC74DC" w14:textId="71DAC081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Score SD</w:t>
            </w:r>
          </w:p>
        </w:tc>
        <w:tc>
          <w:tcPr>
            <w:tcW w:w="852" w:type="dxa"/>
            <w:vAlign w:val="bottom"/>
          </w:tcPr>
          <w:p w14:paraId="117C0640" w14:textId="7018015B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Length Mean</w:t>
            </w:r>
          </w:p>
        </w:tc>
        <w:tc>
          <w:tcPr>
            <w:tcW w:w="816" w:type="dxa"/>
            <w:vAlign w:val="bottom"/>
          </w:tcPr>
          <w:p w14:paraId="5E086F0F" w14:textId="63F900DC" w:rsidR="00883821" w:rsidRPr="000A70DB" w:rsidRDefault="00883821" w:rsidP="000A70DB">
            <w:pPr>
              <w:tabs>
                <w:tab w:val="left" w:pos="42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Length SD</w:t>
            </w:r>
          </w:p>
        </w:tc>
      </w:tr>
      <w:tr w:rsidR="00C27908" w14:paraId="0156A43A" w14:textId="77777777" w:rsidTr="000A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0EE74D05" w14:textId="62A2DB0D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HSV-1</w:t>
            </w:r>
          </w:p>
        </w:tc>
        <w:tc>
          <w:tcPr>
            <w:tcW w:w="940" w:type="dxa"/>
            <w:vAlign w:val="bottom"/>
          </w:tcPr>
          <w:p w14:paraId="5A827D13" w14:textId="1CBA677A" w:rsidR="00C27908" w:rsidRPr="000A70DB" w:rsidRDefault="00C27908" w:rsidP="00C27908">
            <w:pPr>
              <w:tabs>
                <w:tab w:val="left" w:pos="42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PHLDA1</w:t>
            </w:r>
          </w:p>
        </w:tc>
        <w:tc>
          <w:tcPr>
            <w:tcW w:w="1080" w:type="dxa"/>
            <w:vAlign w:val="bottom"/>
          </w:tcPr>
          <w:p w14:paraId="5B052DF3" w14:textId="3620806C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256</w:t>
            </w:r>
          </w:p>
        </w:tc>
        <w:tc>
          <w:tcPr>
            <w:tcW w:w="1170" w:type="dxa"/>
            <w:vAlign w:val="bottom"/>
          </w:tcPr>
          <w:p w14:paraId="70C09A44" w14:textId="17EB858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11" w:type="dxa"/>
            <w:vAlign w:val="bottom"/>
          </w:tcPr>
          <w:p w14:paraId="27EB1E7D" w14:textId="416F55A7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1038" w:type="dxa"/>
            <w:vAlign w:val="bottom"/>
          </w:tcPr>
          <w:p w14:paraId="01FD5796" w14:textId="6735C2E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0.989-1</w:t>
            </w:r>
          </w:p>
        </w:tc>
        <w:tc>
          <w:tcPr>
            <w:tcW w:w="792" w:type="dxa"/>
            <w:vAlign w:val="bottom"/>
          </w:tcPr>
          <w:p w14:paraId="6F15D57A" w14:textId="14840772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100.16</w:t>
            </w:r>
          </w:p>
        </w:tc>
        <w:tc>
          <w:tcPr>
            <w:tcW w:w="696" w:type="dxa"/>
            <w:vAlign w:val="bottom"/>
          </w:tcPr>
          <w:p w14:paraId="33ABAE2C" w14:textId="281E51D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83.90</w:t>
            </w:r>
          </w:p>
        </w:tc>
        <w:tc>
          <w:tcPr>
            <w:tcW w:w="852" w:type="dxa"/>
            <w:vAlign w:val="bottom"/>
          </w:tcPr>
          <w:p w14:paraId="5C459A56" w14:textId="2E3786F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218.05</w:t>
            </w:r>
          </w:p>
        </w:tc>
        <w:tc>
          <w:tcPr>
            <w:tcW w:w="816" w:type="dxa"/>
            <w:vAlign w:val="bottom"/>
          </w:tcPr>
          <w:p w14:paraId="753EB29A" w14:textId="234293D8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158.32</w:t>
            </w:r>
          </w:p>
        </w:tc>
      </w:tr>
      <w:tr w:rsidR="00C27908" w14:paraId="14A005C2" w14:textId="77777777" w:rsidTr="000A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73E6F64C" w14:textId="4C2E8994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CMV</w:t>
            </w:r>
          </w:p>
        </w:tc>
        <w:tc>
          <w:tcPr>
            <w:tcW w:w="940" w:type="dxa"/>
            <w:vAlign w:val="bottom"/>
          </w:tcPr>
          <w:p w14:paraId="7E83A869" w14:textId="3060D0E0" w:rsidR="00C27908" w:rsidRPr="000A70DB" w:rsidRDefault="00C27908" w:rsidP="00C27908">
            <w:pPr>
              <w:tabs>
                <w:tab w:val="left" w:pos="428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ZNF550</w:t>
            </w:r>
          </w:p>
        </w:tc>
        <w:tc>
          <w:tcPr>
            <w:tcW w:w="1080" w:type="dxa"/>
            <w:vAlign w:val="bottom"/>
          </w:tcPr>
          <w:p w14:paraId="1BE0B19E" w14:textId="0D3A009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170" w:type="dxa"/>
            <w:vAlign w:val="bottom"/>
          </w:tcPr>
          <w:p w14:paraId="160ABC6A" w14:textId="05363558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111" w:type="dxa"/>
            <w:vAlign w:val="bottom"/>
          </w:tcPr>
          <w:p w14:paraId="34EAE2F5" w14:textId="0BA92E30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1038" w:type="dxa"/>
            <w:vAlign w:val="bottom"/>
          </w:tcPr>
          <w:p w14:paraId="3211B08A" w14:textId="745DAA4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0.953-0.999</w:t>
            </w:r>
          </w:p>
        </w:tc>
        <w:tc>
          <w:tcPr>
            <w:tcW w:w="792" w:type="dxa"/>
            <w:vAlign w:val="bottom"/>
          </w:tcPr>
          <w:p w14:paraId="6BAE684F" w14:textId="485A1A2B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56.73</w:t>
            </w:r>
          </w:p>
        </w:tc>
        <w:tc>
          <w:tcPr>
            <w:tcW w:w="696" w:type="dxa"/>
            <w:vAlign w:val="bottom"/>
          </w:tcPr>
          <w:p w14:paraId="1CE49829" w14:textId="43AABC43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18.95</w:t>
            </w:r>
          </w:p>
        </w:tc>
        <w:tc>
          <w:tcPr>
            <w:tcW w:w="852" w:type="dxa"/>
            <w:vAlign w:val="bottom"/>
          </w:tcPr>
          <w:p w14:paraId="08AE214F" w14:textId="08052B9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168.45</w:t>
            </w:r>
          </w:p>
        </w:tc>
        <w:tc>
          <w:tcPr>
            <w:tcW w:w="816" w:type="dxa"/>
            <w:vAlign w:val="bottom"/>
          </w:tcPr>
          <w:p w14:paraId="1B4080F5" w14:textId="4966CE4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88.00</w:t>
            </w:r>
          </w:p>
        </w:tc>
      </w:tr>
      <w:tr w:rsidR="00C27908" w14:paraId="7AD4EF42" w14:textId="77777777" w:rsidTr="000A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5A099348" w14:textId="08041BAA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CMV</w:t>
            </w:r>
          </w:p>
        </w:tc>
        <w:tc>
          <w:tcPr>
            <w:tcW w:w="940" w:type="dxa"/>
            <w:vAlign w:val="bottom"/>
          </w:tcPr>
          <w:p w14:paraId="3C6406A6" w14:textId="20A60022" w:rsidR="00C27908" w:rsidRPr="000A70DB" w:rsidRDefault="00C27908" w:rsidP="00C27908">
            <w:pPr>
              <w:tabs>
                <w:tab w:val="left" w:pos="42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LY9</w:t>
            </w:r>
          </w:p>
        </w:tc>
        <w:tc>
          <w:tcPr>
            <w:tcW w:w="1080" w:type="dxa"/>
            <w:vAlign w:val="bottom"/>
          </w:tcPr>
          <w:p w14:paraId="645FF1CF" w14:textId="1B5FD4BF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70" w:type="dxa"/>
            <w:vAlign w:val="bottom"/>
          </w:tcPr>
          <w:p w14:paraId="4FCC746E" w14:textId="4671664C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1" w:type="dxa"/>
            <w:vAlign w:val="bottom"/>
          </w:tcPr>
          <w:p w14:paraId="719B7ED1" w14:textId="076E5352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1038" w:type="dxa"/>
            <w:vAlign w:val="bottom"/>
          </w:tcPr>
          <w:p w14:paraId="755D167A" w14:textId="2E7F1EDF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0.968-0.968</w:t>
            </w:r>
          </w:p>
        </w:tc>
        <w:tc>
          <w:tcPr>
            <w:tcW w:w="792" w:type="dxa"/>
            <w:vAlign w:val="bottom"/>
          </w:tcPr>
          <w:p w14:paraId="0F343E95" w14:textId="5DD01FAF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48.43</w:t>
            </w:r>
          </w:p>
        </w:tc>
        <w:tc>
          <w:tcPr>
            <w:tcW w:w="696" w:type="dxa"/>
            <w:vAlign w:val="bottom"/>
          </w:tcPr>
          <w:p w14:paraId="6251A222" w14:textId="145C7224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21.65</w:t>
            </w:r>
          </w:p>
        </w:tc>
        <w:tc>
          <w:tcPr>
            <w:tcW w:w="852" w:type="dxa"/>
            <w:vAlign w:val="bottom"/>
          </w:tcPr>
          <w:p w14:paraId="70C5E18B" w14:textId="39938254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183.62</w:t>
            </w:r>
          </w:p>
        </w:tc>
        <w:tc>
          <w:tcPr>
            <w:tcW w:w="816" w:type="dxa"/>
            <w:vAlign w:val="bottom"/>
          </w:tcPr>
          <w:p w14:paraId="726A809D" w14:textId="6AFBB3A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322.11</w:t>
            </w:r>
          </w:p>
        </w:tc>
      </w:tr>
      <w:tr w:rsidR="00C27908" w14:paraId="527EED7E" w14:textId="77777777" w:rsidTr="000A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55EBAA4A" w14:textId="5527A6B1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CMV</w:t>
            </w:r>
          </w:p>
        </w:tc>
        <w:tc>
          <w:tcPr>
            <w:tcW w:w="940" w:type="dxa"/>
            <w:vAlign w:val="bottom"/>
          </w:tcPr>
          <w:p w14:paraId="4CF0C7B4" w14:textId="6D32C7C3" w:rsidR="00C27908" w:rsidRPr="000A70DB" w:rsidRDefault="00C27908" w:rsidP="00C27908">
            <w:pPr>
              <w:tabs>
                <w:tab w:val="left" w:pos="428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IQCB1</w:t>
            </w:r>
          </w:p>
        </w:tc>
        <w:tc>
          <w:tcPr>
            <w:tcW w:w="1080" w:type="dxa"/>
            <w:vAlign w:val="bottom"/>
          </w:tcPr>
          <w:p w14:paraId="4C2A10AB" w14:textId="5026808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170" w:type="dxa"/>
            <w:vAlign w:val="bottom"/>
          </w:tcPr>
          <w:p w14:paraId="04CE4684" w14:textId="701D51B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vAlign w:val="bottom"/>
          </w:tcPr>
          <w:p w14:paraId="7873F9FC" w14:textId="2FD5E7A7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038" w:type="dxa"/>
            <w:vAlign w:val="bottom"/>
          </w:tcPr>
          <w:p w14:paraId="144A360E" w14:textId="3C24AE49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0.964-0.987</w:t>
            </w:r>
          </w:p>
        </w:tc>
        <w:tc>
          <w:tcPr>
            <w:tcW w:w="792" w:type="dxa"/>
            <w:vAlign w:val="bottom"/>
          </w:tcPr>
          <w:p w14:paraId="7E087426" w14:textId="663EFE5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46.90</w:t>
            </w:r>
          </w:p>
        </w:tc>
        <w:tc>
          <w:tcPr>
            <w:tcW w:w="696" w:type="dxa"/>
            <w:vAlign w:val="bottom"/>
          </w:tcPr>
          <w:p w14:paraId="255CD76F" w14:textId="19AFFE97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12.78</w:t>
            </w:r>
          </w:p>
        </w:tc>
        <w:tc>
          <w:tcPr>
            <w:tcW w:w="852" w:type="dxa"/>
            <w:vAlign w:val="bottom"/>
          </w:tcPr>
          <w:p w14:paraId="75C179F0" w14:textId="0FC69610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167.75</w:t>
            </w:r>
          </w:p>
        </w:tc>
        <w:tc>
          <w:tcPr>
            <w:tcW w:w="816" w:type="dxa"/>
            <w:vAlign w:val="bottom"/>
          </w:tcPr>
          <w:p w14:paraId="1A6FEA5F" w14:textId="5077A7EC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122.23</w:t>
            </w:r>
          </w:p>
        </w:tc>
      </w:tr>
      <w:tr w:rsidR="00C27908" w14:paraId="34A5B4E2" w14:textId="77777777" w:rsidTr="000A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6A69D057" w14:textId="1971E6D9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CMV</w:t>
            </w:r>
          </w:p>
        </w:tc>
        <w:tc>
          <w:tcPr>
            <w:tcW w:w="940" w:type="dxa"/>
            <w:vAlign w:val="bottom"/>
          </w:tcPr>
          <w:p w14:paraId="786A8413" w14:textId="41B1CBB4" w:rsidR="00C27908" w:rsidRPr="000A70DB" w:rsidRDefault="00C27908" w:rsidP="00C27908">
            <w:pPr>
              <w:tabs>
                <w:tab w:val="left" w:pos="42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HEXIM2</w:t>
            </w:r>
          </w:p>
        </w:tc>
        <w:tc>
          <w:tcPr>
            <w:tcW w:w="1080" w:type="dxa"/>
            <w:vAlign w:val="bottom"/>
          </w:tcPr>
          <w:p w14:paraId="2959D161" w14:textId="5CE08D0F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70" w:type="dxa"/>
            <w:vAlign w:val="bottom"/>
          </w:tcPr>
          <w:p w14:paraId="75C22F1B" w14:textId="2D905C08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1" w:type="dxa"/>
            <w:vAlign w:val="bottom"/>
          </w:tcPr>
          <w:p w14:paraId="359619D8" w14:textId="162761BF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038" w:type="dxa"/>
            <w:vAlign w:val="bottom"/>
          </w:tcPr>
          <w:p w14:paraId="5A6A30AF" w14:textId="7FDD90C2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0.957-0.957</w:t>
            </w:r>
          </w:p>
        </w:tc>
        <w:tc>
          <w:tcPr>
            <w:tcW w:w="792" w:type="dxa"/>
            <w:vAlign w:val="bottom"/>
          </w:tcPr>
          <w:p w14:paraId="36DA92C6" w14:textId="72076167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45.68</w:t>
            </w:r>
          </w:p>
        </w:tc>
        <w:tc>
          <w:tcPr>
            <w:tcW w:w="696" w:type="dxa"/>
            <w:vAlign w:val="bottom"/>
          </w:tcPr>
          <w:p w14:paraId="7A3D90AA" w14:textId="2030A11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14.05</w:t>
            </w:r>
          </w:p>
        </w:tc>
        <w:tc>
          <w:tcPr>
            <w:tcW w:w="852" w:type="dxa"/>
            <w:vAlign w:val="bottom"/>
          </w:tcPr>
          <w:p w14:paraId="26E3C8B0" w14:textId="04A0756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122.08</w:t>
            </w:r>
          </w:p>
        </w:tc>
        <w:tc>
          <w:tcPr>
            <w:tcW w:w="816" w:type="dxa"/>
            <w:vAlign w:val="bottom"/>
          </w:tcPr>
          <w:p w14:paraId="0B96D63E" w14:textId="1AC5A56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101.35</w:t>
            </w:r>
          </w:p>
        </w:tc>
      </w:tr>
      <w:tr w:rsidR="00C27908" w14:paraId="3FFCCC4E" w14:textId="77777777" w:rsidTr="000A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541909F5" w14:textId="2B67FD5F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CMV</w:t>
            </w:r>
          </w:p>
        </w:tc>
        <w:tc>
          <w:tcPr>
            <w:tcW w:w="940" w:type="dxa"/>
            <w:vAlign w:val="bottom"/>
          </w:tcPr>
          <w:p w14:paraId="5F9FDD42" w14:textId="4F6FF6E2" w:rsidR="00C27908" w:rsidRPr="000A70DB" w:rsidRDefault="00C27908" w:rsidP="00C27908">
            <w:pPr>
              <w:tabs>
                <w:tab w:val="left" w:pos="428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CFHR1</w:t>
            </w:r>
          </w:p>
        </w:tc>
        <w:tc>
          <w:tcPr>
            <w:tcW w:w="1080" w:type="dxa"/>
            <w:vAlign w:val="bottom"/>
          </w:tcPr>
          <w:p w14:paraId="12F82457" w14:textId="155F1FFC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70" w:type="dxa"/>
            <w:vAlign w:val="bottom"/>
          </w:tcPr>
          <w:p w14:paraId="5496DEA4" w14:textId="7D5ABEE4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1" w:type="dxa"/>
            <w:vAlign w:val="bottom"/>
          </w:tcPr>
          <w:p w14:paraId="3AE82CE5" w14:textId="1D5A2173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038" w:type="dxa"/>
            <w:vAlign w:val="bottom"/>
          </w:tcPr>
          <w:p w14:paraId="780F1592" w14:textId="25C1EC8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0.959-0.979</w:t>
            </w:r>
          </w:p>
        </w:tc>
        <w:tc>
          <w:tcPr>
            <w:tcW w:w="792" w:type="dxa"/>
            <w:vAlign w:val="bottom"/>
          </w:tcPr>
          <w:p w14:paraId="75BB6DB5" w14:textId="1B9CCAC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41.03</w:t>
            </w:r>
          </w:p>
        </w:tc>
        <w:tc>
          <w:tcPr>
            <w:tcW w:w="696" w:type="dxa"/>
            <w:vAlign w:val="bottom"/>
          </w:tcPr>
          <w:p w14:paraId="326CB9B5" w14:textId="691BB078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8.20</w:t>
            </w:r>
          </w:p>
        </w:tc>
        <w:tc>
          <w:tcPr>
            <w:tcW w:w="852" w:type="dxa"/>
            <w:vAlign w:val="bottom"/>
          </w:tcPr>
          <w:p w14:paraId="101D1F76" w14:textId="664DE1A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118.20</w:t>
            </w:r>
          </w:p>
        </w:tc>
        <w:tc>
          <w:tcPr>
            <w:tcW w:w="816" w:type="dxa"/>
            <w:vAlign w:val="bottom"/>
          </w:tcPr>
          <w:p w14:paraId="484CA904" w14:textId="54D7B43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81.60</w:t>
            </w:r>
          </w:p>
        </w:tc>
      </w:tr>
      <w:tr w:rsidR="00C27908" w14:paraId="713A246D" w14:textId="77777777" w:rsidTr="000A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60369B9C" w14:textId="722A74CE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CMV</w:t>
            </w:r>
          </w:p>
        </w:tc>
        <w:tc>
          <w:tcPr>
            <w:tcW w:w="940" w:type="dxa"/>
            <w:vAlign w:val="bottom"/>
          </w:tcPr>
          <w:p w14:paraId="29FC9042" w14:textId="61CFEB36" w:rsidR="00C27908" w:rsidRPr="000A70DB" w:rsidRDefault="00C27908" w:rsidP="00C27908">
            <w:pPr>
              <w:tabs>
                <w:tab w:val="left" w:pos="42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SLC30A4</w:t>
            </w:r>
          </w:p>
        </w:tc>
        <w:tc>
          <w:tcPr>
            <w:tcW w:w="1080" w:type="dxa"/>
            <w:vAlign w:val="bottom"/>
          </w:tcPr>
          <w:p w14:paraId="5936EC9F" w14:textId="007F5182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170" w:type="dxa"/>
            <w:vAlign w:val="bottom"/>
          </w:tcPr>
          <w:p w14:paraId="2B2075E4" w14:textId="2F66A85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vAlign w:val="bottom"/>
          </w:tcPr>
          <w:p w14:paraId="17577569" w14:textId="1055E436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038" w:type="dxa"/>
            <w:vAlign w:val="bottom"/>
          </w:tcPr>
          <w:p w14:paraId="113FFEDC" w14:textId="4A20A43A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0.963-0.963</w:t>
            </w:r>
          </w:p>
        </w:tc>
        <w:tc>
          <w:tcPr>
            <w:tcW w:w="792" w:type="dxa"/>
            <w:vAlign w:val="bottom"/>
          </w:tcPr>
          <w:p w14:paraId="5F20FCDC" w14:textId="61491488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40.37</w:t>
            </w:r>
          </w:p>
        </w:tc>
        <w:tc>
          <w:tcPr>
            <w:tcW w:w="696" w:type="dxa"/>
            <w:vAlign w:val="bottom"/>
          </w:tcPr>
          <w:p w14:paraId="0F9173F1" w14:textId="4BA58444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8.75</w:t>
            </w:r>
          </w:p>
        </w:tc>
        <w:tc>
          <w:tcPr>
            <w:tcW w:w="852" w:type="dxa"/>
            <w:vAlign w:val="bottom"/>
          </w:tcPr>
          <w:p w14:paraId="5A19AD3B" w14:textId="27CFFCE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138.43</w:t>
            </w:r>
          </w:p>
        </w:tc>
        <w:tc>
          <w:tcPr>
            <w:tcW w:w="816" w:type="dxa"/>
            <w:vAlign w:val="bottom"/>
          </w:tcPr>
          <w:p w14:paraId="2617919E" w14:textId="7125AF03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109.36</w:t>
            </w:r>
          </w:p>
        </w:tc>
      </w:tr>
      <w:tr w:rsidR="00C27908" w14:paraId="45281DB3" w14:textId="77777777" w:rsidTr="000A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5E94551E" w14:textId="4DB7ED6A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CMV</w:t>
            </w:r>
          </w:p>
        </w:tc>
        <w:tc>
          <w:tcPr>
            <w:tcW w:w="940" w:type="dxa"/>
            <w:vAlign w:val="bottom"/>
          </w:tcPr>
          <w:p w14:paraId="7B9252E9" w14:textId="241BE7EE" w:rsidR="00C27908" w:rsidRPr="000A70DB" w:rsidRDefault="00C27908" w:rsidP="00C27908">
            <w:pPr>
              <w:tabs>
                <w:tab w:val="left" w:pos="428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R3HDM2</w:t>
            </w:r>
          </w:p>
        </w:tc>
        <w:tc>
          <w:tcPr>
            <w:tcW w:w="1080" w:type="dxa"/>
            <w:vAlign w:val="bottom"/>
          </w:tcPr>
          <w:p w14:paraId="3783ADE1" w14:textId="5D9D68E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70" w:type="dxa"/>
            <w:vAlign w:val="bottom"/>
          </w:tcPr>
          <w:p w14:paraId="51B26688" w14:textId="7ACF59A2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1" w:type="dxa"/>
            <w:vAlign w:val="bottom"/>
          </w:tcPr>
          <w:p w14:paraId="4414486C" w14:textId="7FAEA09F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038" w:type="dxa"/>
            <w:vAlign w:val="bottom"/>
          </w:tcPr>
          <w:p w14:paraId="592B28FB" w14:textId="6954EED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0.952-0.967</w:t>
            </w:r>
          </w:p>
        </w:tc>
        <w:tc>
          <w:tcPr>
            <w:tcW w:w="792" w:type="dxa"/>
            <w:vAlign w:val="bottom"/>
          </w:tcPr>
          <w:p w14:paraId="67D0058A" w14:textId="7A5CA54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39.83</w:t>
            </w:r>
          </w:p>
        </w:tc>
        <w:tc>
          <w:tcPr>
            <w:tcW w:w="696" w:type="dxa"/>
            <w:vAlign w:val="bottom"/>
          </w:tcPr>
          <w:p w14:paraId="32716F9A" w14:textId="4F3D341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6.75</w:t>
            </w:r>
          </w:p>
        </w:tc>
        <w:tc>
          <w:tcPr>
            <w:tcW w:w="852" w:type="dxa"/>
            <w:vAlign w:val="bottom"/>
          </w:tcPr>
          <w:p w14:paraId="44D33313" w14:textId="7A051386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121.00</w:t>
            </w:r>
          </w:p>
        </w:tc>
        <w:tc>
          <w:tcPr>
            <w:tcW w:w="816" w:type="dxa"/>
            <w:vAlign w:val="bottom"/>
          </w:tcPr>
          <w:p w14:paraId="755B285B" w14:textId="2FCAF776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56.63</w:t>
            </w:r>
          </w:p>
        </w:tc>
      </w:tr>
      <w:tr w:rsidR="00C27908" w14:paraId="14B91E9D" w14:textId="77777777" w:rsidTr="000A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2F08326C" w14:textId="18844668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CMV</w:t>
            </w:r>
          </w:p>
        </w:tc>
        <w:tc>
          <w:tcPr>
            <w:tcW w:w="940" w:type="dxa"/>
            <w:vAlign w:val="bottom"/>
          </w:tcPr>
          <w:p w14:paraId="68831D44" w14:textId="258DC3C6" w:rsidR="00C27908" w:rsidRPr="000A70DB" w:rsidRDefault="00C27908" w:rsidP="00C27908">
            <w:pPr>
              <w:tabs>
                <w:tab w:val="left" w:pos="42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DNAJC12</w:t>
            </w:r>
          </w:p>
        </w:tc>
        <w:tc>
          <w:tcPr>
            <w:tcW w:w="1080" w:type="dxa"/>
            <w:vAlign w:val="bottom"/>
          </w:tcPr>
          <w:p w14:paraId="0906B736" w14:textId="4A9C3B0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170" w:type="dxa"/>
            <w:vAlign w:val="bottom"/>
          </w:tcPr>
          <w:p w14:paraId="61AF4F9B" w14:textId="66923D6F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vAlign w:val="bottom"/>
          </w:tcPr>
          <w:p w14:paraId="1D8DE7F8" w14:textId="134BB1C1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38" w:type="dxa"/>
            <w:vAlign w:val="bottom"/>
          </w:tcPr>
          <w:p w14:paraId="6808D5D4" w14:textId="59EEF834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NA</w:t>
            </w:r>
          </w:p>
        </w:tc>
        <w:tc>
          <w:tcPr>
            <w:tcW w:w="792" w:type="dxa"/>
            <w:vAlign w:val="bottom"/>
          </w:tcPr>
          <w:p w14:paraId="360023D2" w14:textId="3FB4BA7B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38.07</w:t>
            </w:r>
          </w:p>
        </w:tc>
        <w:tc>
          <w:tcPr>
            <w:tcW w:w="696" w:type="dxa"/>
            <w:vAlign w:val="bottom"/>
          </w:tcPr>
          <w:p w14:paraId="3E6B0828" w14:textId="1362E77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9.00</w:t>
            </w:r>
          </w:p>
        </w:tc>
        <w:tc>
          <w:tcPr>
            <w:tcW w:w="852" w:type="dxa"/>
            <w:vAlign w:val="bottom"/>
          </w:tcPr>
          <w:p w14:paraId="2B24AA58" w14:textId="545761FA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83.54</w:t>
            </w:r>
          </w:p>
        </w:tc>
        <w:tc>
          <w:tcPr>
            <w:tcW w:w="816" w:type="dxa"/>
            <w:vAlign w:val="bottom"/>
          </w:tcPr>
          <w:p w14:paraId="38A7B435" w14:textId="37569D2C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46.58</w:t>
            </w:r>
          </w:p>
        </w:tc>
      </w:tr>
      <w:tr w:rsidR="00C27908" w14:paraId="34002F98" w14:textId="77777777" w:rsidTr="000A70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1CD819D8" w14:textId="10D8634D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EBV</w:t>
            </w:r>
          </w:p>
        </w:tc>
        <w:tc>
          <w:tcPr>
            <w:tcW w:w="940" w:type="dxa"/>
            <w:vAlign w:val="bottom"/>
          </w:tcPr>
          <w:p w14:paraId="29643EC6" w14:textId="58662AEE" w:rsidR="00C27908" w:rsidRPr="000A70DB" w:rsidRDefault="00C27908" w:rsidP="00C27908">
            <w:pPr>
              <w:tabs>
                <w:tab w:val="left" w:pos="428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KCNMB3</w:t>
            </w:r>
          </w:p>
        </w:tc>
        <w:tc>
          <w:tcPr>
            <w:tcW w:w="1080" w:type="dxa"/>
            <w:vAlign w:val="bottom"/>
          </w:tcPr>
          <w:p w14:paraId="05C8FA77" w14:textId="6289E1DF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70" w:type="dxa"/>
            <w:vAlign w:val="bottom"/>
          </w:tcPr>
          <w:p w14:paraId="0A3D541E" w14:textId="5EAB1A0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vAlign w:val="bottom"/>
          </w:tcPr>
          <w:p w14:paraId="6DD0AECE" w14:textId="65135018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38" w:type="dxa"/>
            <w:vAlign w:val="bottom"/>
          </w:tcPr>
          <w:p w14:paraId="79CEFF9B" w14:textId="30F48DB9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NA</w:t>
            </w:r>
          </w:p>
        </w:tc>
        <w:tc>
          <w:tcPr>
            <w:tcW w:w="792" w:type="dxa"/>
            <w:vAlign w:val="bottom"/>
          </w:tcPr>
          <w:p w14:paraId="1530D75F" w14:textId="30EDC65A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35.06</w:t>
            </w:r>
          </w:p>
        </w:tc>
        <w:tc>
          <w:tcPr>
            <w:tcW w:w="696" w:type="dxa"/>
            <w:vAlign w:val="bottom"/>
          </w:tcPr>
          <w:p w14:paraId="0DC306F2" w14:textId="2CDF43DD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8.53</w:t>
            </w:r>
          </w:p>
        </w:tc>
        <w:tc>
          <w:tcPr>
            <w:tcW w:w="852" w:type="dxa"/>
            <w:vAlign w:val="bottom"/>
          </w:tcPr>
          <w:p w14:paraId="0DEE2492" w14:textId="0C3B2E9C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59.75</w:t>
            </w:r>
          </w:p>
        </w:tc>
        <w:tc>
          <w:tcPr>
            <w:tcW w:w="816" w:type="dxa"/>
            <w:vAlign w:val="bottom"/>
          </w:tcPr>
          <w:p w14:paraId="03FDA06D" w14:textId="5577C86C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26.33</w:t>
            </w:r>
          </w:p>
        </w:tc>
      </w:tr>
      <w:tr w:rsidR="00C27908" w14:paraId="347E5EB3" w14:textId="77777777" w:rsidTr="000A70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062EA454" w14:textId="6F50C873" w:rsidR="00C27908" w:rsidRPr="000A70DB" w:rsidRDefault="00C27908" w:rsidP="00C27908">
            <w:pPr>
              <w:tabs>
                <w:tab w:val="left" w:pos="428"/>
              </w:tabs>
              <w:jc w:val="both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EBV</w:t>
            </w:r>
          </w:p>
        </w:tc>
        <w:tc>
          <w:tcPr>
            <w:tcW w:w="940" w:type="dxa"/>
            <w:vAlign w:val="bottom"/>
          </w:tcPr>
          <w:p w14:paraId="4662D048" w14:textId="0926CF3A" w:rsidR="00C27908" w:rsidRPr="000A70DB" w:rsidRDefault="00C27908" w:rsidP="00C27908">
            <w:pPr>
              <w:tabs>
                <w:tab w:val="left" w:pos="42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PSMB6</w:t>
            </w:r>
          </w:p>
        </w:tc>
        <w:tc>
          <w:tcPr>
            <w:tcW w:w="1080" w:type="dxa"/>
            <w:vAlign w:val="bottom"/>
          </w:tcPr>
          <w:p w14:paraId="57DD229C" w14:textId="30E8A9AE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70" w:type="dxa"/>
            <w:vAlign w:val="bottom"/>
          </w:tcPr>
          <w:p w14:paraId="5985AD50" w14:textId="68C2483B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vAlign w:val="bottom"/>
          </w:tcPr>
          <w:p w14:paraId="7856AC74" w14:textId="0059FF57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38" w:type="dxa"/>
            <w:vAlign w:val="bottom"/>
          </w:tcPr>
          <w:p w14:paraId="3022C88A" w14:textId="17A56268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NA</w:t>
            </w:r>
          </w:p>
        </w:tc>
        <w:tc>
          <w:tcPr>
            <w:tcW w:w="792" w:type="dxa"/>
            <w:vAlign w:val="bottom"/>
          </w:tcPr>
          <w:p w14:paraId="41742D46" w14:textId="3EBCF34B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21.00</w:t>
            </w:r>
          </w:p>
        </w:tc>
        <w:tc>
          <w:tcPr>
            <w:tcW w:w="696" w:type="dxa"/>
            <w:vAlign w:val="bottom"/>
          </w:tcPr>
          <w:p w14:paraId="20F9B9C9" w14:textId="71CE5F56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NA</w:t>
            </w:r>
          </w:p>
        </w:tc>
        <w:tc>
          <w:tcPr>
            <w:tcW w:w="852" w:type="dxa"/>
            <w:vAlign w:val="bottom"/>
          </w:tcPr>
          <w:p w14:paraId="27592851" w14:textId="152C6985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12.00</w:t>
            </w:r>
          </w:p>
        </w:tc>
        <w:tc>
          <w:tcPr>
            <w:tcW w:w="816" w:type="dxa"/>
            <w:vAlign w:val="bottom"/>
          </w:tcPr>
          <w:p w14:paraId="226C6C2A" w14:textId="63D8CFC8" w:rsidR="00C27908" w:rsidRPr="000A70DB" w:rsidRDefault="00C27908" w:rsidP="000A70DB">
            <w:pPr>
              <w:tabs>
                <w:tab w:val="left" w:pos="42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0A70DB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NA</w:t>
            </w:r>
          </w:p>
        </w:tc>
      </w:tr>
    </w:tbl>
    <w:p w14:paraId="57798019" w14:textId="77777777" w:rsidR="00432C92" w:rsidRDefault="00432C92" w:rsidP="00D16154">
      <w:pPr>
        <w:tabs>
          <w:tab w:val="left" w:pos="428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517814B9" w14:textId="77777777" w:rsidR="00D03C3D" w:rsidRDefault="00D03C3D" w:rsidP="00D16154">
      <w:pPr>
        <w:tabs>
          <w:tab w:val="left" w:pos="428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184D6432" w14:textId="64AE880E" w:rsidR="00D16154" w:rsidRPr="00C17556" w:rsidRDefault="00D16154" w:rsidP="00D16154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  <w:r w:rsidRPr="00D45BB1">
        <w:rPr>
          <w:rFonts w:ascii="Arial" w:hAnsi="Arial" w:cs="Arial"/>
          <w:b/>
          <w:bCs/>
          <w:sz w:val="22"/>
          <w:szCs w:val="22"/>
        </w:rPr>
        <w:t xml:space="preserve">Supplementary Table </w:t>
      </w:r>
      <w:r w:rsidR="000D68FF">
        <w:rPr>
          <w:rFonts w:ascii="Arial" w:hAnsi="Arial" w:cs="Arial"/>
          <w:b/>
          <w:bCs/>
          <w:sz w:val="22"/>
          <w:szCs w:val="22"/>
        </w:rPr>
        <w:t>7</w:t>
      </w:r>
      <w:r w:rsidRPr="00D45BB1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BF77AA">
        <w:rPr>
          <w:rFonts w:ascii="Arial" w:hAnsi="Arial" w:cs="Arial"/>
          <w:sz w:val="22"/>
          <w:szCs w:val="22"/>
        </w:rPr>
        <w:t>Significant a</w:t>
      </w:r>
      <w:r>
        <w:rPr>
          <w:rFonts w:ascii="Arial" w:hAnsi="Arial" w:cs="Arial"/>
          <w:sz w:val="22"/>
          <w:szCs w:val="22"/>
        </w:rPr>
        <w:t>ssociations between MIPSA viral peptides and</w:t>
      </w:r>
      <w:r w:rsidR="004D7625">
        <w:rPr>
          <w:rFonts w:ascii="Arial" w:hAnsi="Arial" w:cs="Arial"/>
          <w:sz w:val="22"/>
          <w:szCs w:val="22"/>
        </w:rPr>
        <w:t xml:space="preserve"> incident</w:t>
      </w:r>
      <w:r>
        <w:rPr>
          <w:rFonts w:ascii="Arial" w:hAnsi="Arial" w:cs="Arial"/>
          <w:sz w:val="22"/>
          <w:szCs w:val="22"/>
        </w:rPr>
        <w:t xml:space="preserve"> diseases</w:t>
      </w:r>
      <w:r w:rsidR="00BB5245">
        <w:rPr>
          <w:rFonts w:ascii="Arial" w:hAnsi="Arial" w:cs="Arial"/>
          <w:sz w:val="22"/>
          <w:szCs w:val="22"/>
        </w:rPr>
        <w:t xml:space="preserve"> meeting an FDR&lt;0.05 threshold</w:t>
      </w:r>
      <w:r w:rsidR="004C036D">
        <w:rPr>
          <w:rFonts w:ascii="Arial" w:hAnsi="Arial" w:cs="Arial"/>
          <w:sz w:val="22"/>
          <w:szCs w:val="22"/>
        </w:rPr>
        <w:t xml:space="preserve"> in a pooled analysis of MGBB-LLF and MGBB-LEC</w:t>
      </w:r>
      <w:r>
        <w:rPr>
          <w:rFonts w:ascii="Arial" w:hAnsi="Arial" w:cs="Arial"/>
          <w:sz w:val="22"/>
          <w:szCs w:val="22"/>
        </w:rPr>
        <w:t>.</w:t>
      </w:r>
      <w:r w:rsidR="00884C91">
        <w:rPr>
          <w:rFonts w:ascii="Arial" w:hAnsi="Arial" w:cs="Arial"/>
          <w:sz w:val="22"/>
          <w:szCs w:val="22"/>
        </w:rPr>
        <w:t xml:space="preserve"> </w:t>
      </w:r>
      <w:r w:rsidR="00D72C12">
        <w:rPr>
          <w:rFonts w:ascii="Arial" w:hAnsi="Arial" w:cs="Arial"/>
          <w:sz w:val="22"/>
          <w:szCs w:val="22"/>
        </w:rPr>
        <w:t>Beta estimates, standard error, Z-value, and nominal P-values are shown.</w:t>
      </w:r>
      <w:r w:rsidR="002C21C4">
        <w:rPr>
          <w:rFonts w:ascii="Arial" w:hAnsi="Arial" w:cs="Arial"/>
          <w:sz w:val="22"/>
          <w:szCs w:val="22"/>
        </w:rPr>
        <w:t xml:space="preserve"> </w:t>
      </w:r>
      <w:r w:rsidR="00D51DEB">
        <w:rPr>
          <w:rFonts w:ascii="Arial" w:hAnsi="Arial" w:cs="Arial"/>
          <w:sz w:val="22"/>
          <w:szCs w:val="22"/>
        </w:rPr>
        <w:t>M</w:t>
      </w:r>
      <w:r w:rsidR="00D51DEB" w:rsidRPr="00A178D3">
        <w:rPr>
          <w:rFonts w:ascii="Arial" w:hAnsi="Arial" w:cs="Arial"/>
          <w:sz w:val="22"/>
          <w:szCs w:val="22"/>
        </w:rPr>
        <w:t xml:space="preserve">odels were adjusted for age, sex, body mass index, alcohol consumption, smoking, and Charlson comorbidity index in both cohorts; MGBB-LLF included an additional adjustment for use of inhaled corticosteroid medications. </w:t>
      </w:r>
      <w:r w:rsidR="00BB5245">
        <w:rPr>
          <w:rFonts w:ascii="Arial" w:hAnsi="Arial" w:cs="Arial"/>
          <w:sz w:val="22"/>
          <w:szCs w:val="22"/>
        </w:rPr>
        <w:t xml:space="preserve">The numbers of cases </w:t>
      </w:r>
      <w:r w:rsidR="00FC2780">
        <w:rPr>
          <w:rFonts w:ascii="Arial" w:hAnsi="Arial" w:cs="Arial"/>
          <w:sz w:val="22"/>
          <w:szCs w:val="22"/>
        </w:rPr>
        <w:t>and controls for</w:t>
      </w:r>
      <w:r w:rsidR="00BB5245">
        <w:rPr>
          <w:rFonts w:ascii="Arial" w:hAnsi="Arial" w:cs="Arial"/>
          <w:sz w:val="22"/>
          <w:szCs w:val="22"/>
        </w:rPr>
        <w:t xml:space="preserve"> each disease are shown</w:t>
      </w:r>
      <w:r w:rsidR="00FC2780">
        <w:rPr>
          <w:rFonts w:ascii="Arial" w:hAnsi="Arial" w:cs="Arial"/>
          <w:sz w:val="22"/>
          <w:szCs w:val="22"/>
        </w:rPr>
        <w:t>, as well as the number of cases and controls with each respective viral peptide reactivity.</w:t>
      </w:r>
    </w:p>
    <w:p w14:paraId="48C3E65F" w14:textId="77777777" w:rsidR="00432C92" w:rsidRDefault="00432C92" w:rsidP="00931F39">
      <w:pPr>
        <w:tabs>
          <w:tab w:val="left" w:pos="428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7073F730" w14:textId="677CE85D" w:rsidR="00931F39" w:rsidRPr="00C17556" w:rsidRDefault="00931F39" w:rsidP="0052248F">
      <w:pPr>
        <w:tabs>
          <w:tab w:val="left" w:pos="428"/>
        </w:tabs>
        <w:jc w:val="both"/>
        <w:rPr>
          <w:rFonts w:ascii="Arial" w:hAnsi="Arial" w:cs="Arial"/>
          <w:sz w:val="22"/>
          <w:szCs w:val="22"/>
        </w:rPr>
      </w:pPr>
      <w:r w:rsidRPr="00D45BB1">
        <w:rPr>
          <w:rFonts w:ascii="Arial" w:hAnsi="Arial" w:cs="Arial"/>
          <w:b/>
          <w:bCs/>
          <w:sz w:val="22"/>
          <w:szCs w:val="22"/>
        </w:rPr>
        <w:t xml:space="preserve">Supplementary Table </w:t>
      </w:r>
      <w:r w:rsidR="000D68FF">
        <w:rPr>
          <w:rFonts w:ascii="Arial" w:hAnsi="Arial" w:cs="Arial"/>
          <w:b/>
          <w:bCs/>
          <w:sz w:val="22"/>
          <w:szCs w:val="22"/>
        </w:rPr>
        <w:t>8</w:t>
      </w:r>
      <w:r w:rsidRPr="00D45BB1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BD2C2A">
        <w:rPr>
          <w:rFonts w:ascii="Arial" w:hAnsi="Arial" w:cs="Arial"/>
          <w:sz w:val="22"/>
          <w:szCs w:val="22"/>
        </w:rPr>
        <w:t>Significant a</w:t>
      </w:r>
      <w:r>
        <w:rPr>
          <w:rFonts w:ascii="Arial" w:hAnsi="Arial" w:cs="Arial"/>
          <w:sz w:val="22"/>
          <w:szCs w:val="22"/>
        </w:rPr>
        <w:t>ssociations between MIPSA full-length autoanti</w:t>
      </w:r>
      <w:r w:rsidR="00FB1EC8">
        <w:rPr>
          <w:rFonts w:ascii="Arial" w:hAnsi="Arial" w:cs="Arial"/>
          <w:sz w:val="22"/>
          <w:szCs w:val="22"/>
        </w:rPr>
        <w:t>gens</w:t>
      </w:r>
      <w:r>
        <w:rPr>
          <w:rFonts w:ascii="Arial" w:hAnsi="Arial" w:cs="Arial"/>
          <w:sz w:val="22"/>
          <w:szCs w:val="22"/>
        </w:rPr>
        <w:t xml:space="preserve"> and </w:t>
      </w:r>
      <w:r w:rsidR="004D7625">
        <w:rPr>
          <w:rFonts w:ascii="Arial" w:hAnsi="Arial" w:cs="Arial"/>
          <w:sz w:val="22"/>
          <w:szCs w:val="22"/>
        </w:rPr>
        <w:t xml:space="preserve">incident </w:t>
      </w:r>
      <w:r>
        <w:rPr>
          <w:rFonts w:ascii="Arial" w:hAnsi="Arial" w:cs="Arial"/>
          <w:sz w:val="22"/>
          <w:szCs w:val="22"/>
        </w:rPr>
        <w:t>diseases</w:t>
      </w:r>
      <w:r w:rsidR="00BF77AA">
        <w:rPr>
          <w:rFonts w:ascii="Arial" w:hAnsi="Arial" w:cs="Arial"/>
          <w:sz w:val="22"/>
          <w:szCs w:val="22"/>
        </w:rPr>
        <w:t xml:space="preserve"> meeting and FDR&lt;0.05 threshold</w:t>
      </w:r>
      <w:r w:rsidR="004C036D">
        <w:rPr>
          <w:rFonts w:ascii="Arial" w:hAnsi="Arial" w:cs="Arial"/>
          <w:sz w:val="22"/>
          <w:szCs w:val="22"/>
        </w:rPr>
        <w:t xml:space="preserve"> in a pooled analysis of MGBB-LLF and MGBB-LEC</w:t>
      </w:r>
      <w:r>
        <w:rPr>
          <w:rFonts w:ascii="Arial" w:hAnsi="Arial" w:cs="Arial"/>
          <w:sz w:val="22"/>
          <w:szCs w:val="22"/>
        </w:rPr>
        <w:t>.</w:t>
      </w:r>
      <w:r w:rsidR="002160B6">
        <w:rPr>
          <w:rFonts w:ascii="Arial" w:hAnsi="Arial" w:cs="Arial"/>
          <w:sz w:val="22"/>
          <w:szCs w:val="22"/>
        </w:rPr>
        <w:t xml:space="preserve"> </w:t>
      </w:r>
      <w:r w:rsidR="00A82C8C">
        <w:rPr>
          <w:rFonts w:ascii="Arial" w:hAnsi="Arial" w:cs="Arial"/>
          <w:sz w:val="22"/>
          <w:szCs w:val="22"/>
        </w:rPr>
        <w:t>Beta estimates, standard error, Z-value, and nominal P-values are shown. M</w:t>
      </w:r>
      <w:r w:rsidR="00A82C8C" w:rsidRPr="00A178D3">
        <w:rPr>
          <w:rFonts w:ascii="Arial" w:hAnsi="Arial" w:cs="Arial"/>
          <w:sz w:val="22"/>
          <w:szCs w:val="22"/>
        </w:rPr>
        <w:t xml:space="preserve">odels were adjusted for age, sex, body mass index, alcohol consumption, smoking, and Charlson comorbidity index in both cohorts; MGBB-LLF included an additional adjustment for use of inhaled corticosteroid medications. </w:t>
      </w:r>
      <w:r w:rsidR="00A82C8C">
        <w:rPr>
          <w:rFonts w:ascii="Arial" w:hAnsi="Arial" w:cs="Arial"/>
          <w:sz w:val="22"/>
          <w:szCs w:val="22"/>
        </w:rPr>
        <w:t xml:space="preserve">The numbers of cases and controls for each disease are shown, as well as the number of cases and controls with each respective </w:t>
      </w:r>
      <w:r w:rsidR="0040741E">
        <w:rPr>
          <w:rFonts w:ascii="Arial" w:hAnsi="Arial" w:cs="Arial"/>
          <w:sz w:val="22"/>
          <w:szCs w:val="22"/>
        </w:rPr>
        <w:t>autoantigen</w:t>
      </w:r>
      <w:r w:rsidR="00A82C8C">
        <w:rPr>
          <w:rFonts w:ascii="Arial" w:hAnsi="Arial" w:cs="Arial"/>
          <w:sz w:val="22"/>
          <w:szCs w:val="22"/>
        </w:rPr>
        <w:t xml:space="preserve"> reactivity.</w:t>
      </w:r>
    </w:p>
    <w:sectPr w:rsidR="00931F39" w:rsidRPr="00C1755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416F1" w14:textId="77777777" w:rsidR="00FA77C3" w:rsidRDefault="00FA77C3">
      <w:pPr>
        <w:spacing w:after="0" w:line="240" w:lineRule="auto"/>
      </w:pPr>
      <w:r>
        <w:separator/>
      </w:r>
    </w:p>
  </w:endnote>
  <w:endnote w:type="continuationSeparator" w:id="0">
    <w:p w14:paraId="7F4EF038" w14:textId="77777777" w:rsidR="00FA77C3" w:rsidRDefault="00FA7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109EBF9" w14:paraId="72054FC4" w14:textId="77777777" w:rsidTr="3109EBF9">
      <w:trPr>
        <w:trHeight w:val="300"/>
      </w:trPr>
      <w:tc>
        <w:tcPr>
          <w:tcW w:w="3120" w:type="dxa"/>
        </w:tcPr>
        <w:p w14:paraId="13049FF0" w14:textId="12C10DE8" w:rsidR="3109EBF9" w:rsidRDefault="3109EBF9" w:rsidP="3109EBF9">
          <w:pPr>
            <w:pStyle w:val="Header"/>
            <w:ind w:left="-115"/>
          </w:pPr>
        </w:p>
      </w:tc>
      <w:tc>
        <w:tcPr>
          <w:tcW w:w="3120" w:type="dxa"/>
        </w:tcPr>
        <w:p w14:paraId="2D15374D" w14:textId="6949E4BB" w:rsidR="3109EBF9" w:rsidRDefault="3109EBF9" w:rsidP="3109EBF9">
          <w:pPr>
            <w:pStyle w:val="Header"/>
            <w:jc w:val="center"/>
          </w:pPr>
        </w:p>
      </w:tc>
      <w:tc>
        <w:tcPr>
          <w:tcW w:w="3120" w:type="dxa"/>
        </w:tcPr>
        <w:p w14:paraId="3297721E" w14:textId="52EF7D69" w:rsidR="3109EBF9" w:rsidRDefault="3109EBF9" w:rsidP="3109EBF9">
          <w:pPr>
            <w:pStyle w:val="Header"/>
            <w:ind w:right="-115"/>
            <w:jc w:val="right"/>
          </w:pPr>
        </w:p>
      </w:tc>
    </w:tr>
  </w:tbl>
  <w:p w14:paraId="483BDBD9" w14:textId="57CCB4D3" w:rsidR="3109EBF9" w:rsidRDefault="3109EB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12F72" w14:textId="77777777" w:rsidR="00FA77C3" w:rsidRDefault="00FA77C3">
      <w:pPr>
        <w:spacing w:after="0" w:line="240" w:lineRule="auto"/>
      </w:pPr>
      <w:r>
        <w:separator/>
      </w:r>
    </w:p>
  </w:footnote>
  <w:footnote w:type="continuationSeparator" w:id="0">
    <w:p w14:paraId="59EE188B" w14:textId="77777777" w:rsidR="00FA77C3" w:rsidRDefault="00FA7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109EBF9" w14:paraId="315267BE" w14:textId="77777777" w:rsidTr="3109EBF9">
      <w:trPr>
        <w:trHeight w:val="300"/>
      </w:trPr>
      <w:tc>
        <w:tcPr>
          <w:tcW w:w="3120" w:type="dxa"/>
        </w:tcPr>
        <w:p w14:paraId="56A5F668" w14:textId="05A787C5" w:rsidR="3109EBF9" w:rsidRDefault="3109EBF9" w:rsidP="3109EBF9">
          <w:pPr>
            <w:pStyle w:val="Header"/>
            <w:ind w:left="-115"/>
          </w:pPr>
        </w:p>
      </w:tc>
      <w:tc>
        <w:tcPr>
          <w:tcW w:w="3120" w:type="dxa"/>
        </w:tcPr>
        <w:p w14:paraId="662C283B" w14:textId="2B6B8E66" w:rsidR="3109EBF9" w:rsidRDefault="3109EBF9" w:rsidP="3109EBF9">
          <w:pPr>
            <w:pStyle w:val="Header"/>
            <w:jc w:val="center"/>
          </w:pPr>
        </w:p>
      </w:tc>
      <w:tc>
        <w:tcPr>
          <w:tcW w:w="3120" w:type="dxa"/>
        </w:tcPr>
        <w:p w14:paraId="0180A4B7" w14:textId="278689AF" w:rsidR="3109EBF9" w:rsidRDefault="3109EBF9" w:rsidP="3109EBF9">
          <w:pPr>
            <w:pStyle w:val="Header"/>
            <w:ind w:right="-115"/>
            <w:jc w:val="right"/>
          </w:pPr>
        </w:p>
      </w:tc>
    </w:tr>
  </w:tbl>
  <w:p w14:paraId="60AD498D" w14:textId="06A830D0" w:rsidR="3109EBF9" w:rsidRDefault="3109EBF9" w:rsidP="3109EB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E46F0"/>
    <w:multiLevelType w:val="hybridMultilevel"/>
    <w:tmpl w:val="60B69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068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EB"/>
    <w:rsid w:val="0000080D"/>
    <w:rsid w:val="00011FDE"/>
    <w:rsid w:val="00012900"/>
    <w:rsid w:val="00015085"/>
    <w:rsid w:val="0001517E"/>
    <w:rsid w:val="00022446"/>
    <w:rsid w:val="000251AD"/>
    <w:rsid w:val="00036A96"/>
    <w:rsid w:val="0004013E"/>
    <w:rsid w:val="00040A6C"/>
    <w:rsid w:val="00040D35"/>
    <w:rsid w:val="00046A70"/>
    <w:rsid w:val="00050372"/>
    <w:rsid w:val="00053788"/>
    <w:rsid w:val="00054002"/>
    <w:rsid w:val="00055E2D"/>
    <w:rsid w:val="00056956"/>
    <w:rsid w:val="00060998"/>
    <w:rsid w:val="000633C9"/>
    <w:rsid w:val="00066038"/>
    <w:rsid w:val="000727F5"/>
    <w:rsid w:val="00072D62"/>
    <w:rsid w:val="000744D9"/>
    <w:rsid w:val="00080077"/>
    <w:rsid w:val="000869A1"/>
    <w:rsid w:val="00093C82"/>
    <w:rsid w:val="0009609D"/>
    <w:rsid w:val="000A1759"/>
    <w:rsid w:val="000A70DB"/>
    <w:rsid w:val="000B2C73"/>
    <w:rsid w:val="000B3542"/>
    <w:rsid w:val="000B5FAB"/>
    <w:rsid w:val="000C035E"/>
    <w:rsid w:val="000C655D"/>
    <w:rsid w:val="000D3FD7"/>
    <w:rsid w:val="000D5391"/>
    <w:rsid w:val="000D5B0D"/>
    <w:rsid w:val="000D68FF"/>
    <w:rsid w:val="000D7660"/>
    <w:rsid w:val="000F0B48"/>
    <w:rsid w:val="000F3B9E"/>
    <w:rsid w:val="000F5FC0"/>
    <w:rsid w:val="000F61D3"/>
    <w:rsid w:val="000F6523"/>
    <w:rsid w:val="000F6583"/>
    <w:rsid w:val="0010005A"/>
    <w:rsid w:val="00103AFB"/>
    <w:rsid w:val="001369B8"/>
    <w:rsid w:val="00140080"/>
    <w:rsid w:val="001409AC"/>
    <w:rsid w:val="00141BC4"/>
    <w:rsid w:val="00143475"/>
    <w:rsid w:val="00150789"/>
    <w:rsid w:val="001522BB"/>
    <w:rsid w:val="00153B42"/>
    <w:rsid w:val="0015627F"/>
    <w:rsid w:val="00163546"/>
    <w:rsid w:val="00166198"/>
    <w:rsid w:val="00170A63"/>
    <w:rsid w:val="00171857"/>
    <w:rsid w:val="00175CE9"/>
    <w:rsid w:val="00175E13"/>
    <w:rsid w:val="00181D89"/>
    <w:rsid w:val="001877A3"/>
    <w:rsid w:val="00187CCE"/>
    <w:rsid w:val="0019047C"/>
    <w:rsid w:val="00191ABE"/>
    <w:rsid w:val="00193E67"/>
    <w:rsid w:val="001948FC"/>
    <w:rsid w:val="001960EA"/>
    <w:rsid w:val="00196E5A"/>
    <w:rsid w:val="001A1167"/>
    <w:rsid w:val="001A122E"/>
    <w:rsid w:val="001A183B"/>
    <w:rsid w:val="001A25D5"/>
    <w:rsid w:val="001A5687"/>
    <w:rsid w:val="001A6CF4"/>
    <w:rsid w:val="001A6E59"/>
    <w:rsid w:val="001A73CC"/>
    <w:rsid w:val="001B185C"/>
    <w:rsid w:val="001B5CC5"/>
    <w:rsid w:val="001C0C37"/>
    <w:rsid w:val="001D50B6"/>
    <w:rsid w:val="001D5C49"/>
    <w:rsid w:val="001E0CA7"/>
    <w:rsid w:val="001E27D7"/>
    <w:rsid w:val="001E3755"/>
    <w:rsid w:val="001E386D"/>
    <w:rsid w:val="001E7BA1"/>
    <w:rsid w:val="001F1481"/>
    <w:rsid w:val="001F163A"/>
    <w:rsid w:val="001F16E2"/>
    <w:rsid w:val="001F2B02"/>
    <w:rsid w:val="001F34B5"/>
    <w:rsid w:val="001F5798"/>
    <w:rsid w:val="00200EE6"/>
    <w:rsid w:val="0020123C"/>
    <w:rsid w:val="00202FE9"/>
    <w:rsid w:val="00203852"/>
    <w:rsid w:val="002073A0"/>
    <w:rsid w:val="00207719"/>
    <w:rsid w:val="002112C9"/>
    <w:rsid w:val="002120D3"/>
    <w:rsid w:val="0021494F"/>
    <w:rsid w:val="002154D7"/>
    <w:rsid w:val="002160B6"/>
    <w:rsid w:val="00217774"/>
    <w:rsid w:val="00217B00"/>
    <w:rsid w:val="00221204"/>
    <w:rsid w:val="002247BC"/>
    <w:rsid w:val="002260BF"/>
    <w:rsid w:val="00227224"/>
    <w:rsid w:val="00227DA2"/>
    <w:rsid w:val="00230105"/>
    <w:rsid w:val="00231996"/>
    <w:rsid w:val="0023644A"/>
    <w:rsid w:val="0023711E"/>
    <w:rsid w:val="00244BA3"/>
    <w:rsid w:val="00244E73"/>
    <w:rsid w:val="00253164"/>
    <w:rsid w:val="002553D9"/>
    <w:rsid w:val="00260E66"/>
    <w:rsid w:val="00261591"/>
    <w:rsid w:val="00263F04"/>
    <w:rsid w:val="00271A86"/>
    <w:rsid w:val="00271DC8"/>
    <w:rsid w:val="002720DD"/>
    <w:rsid w:val="00275A17"/>
    <w:rsid w:val="00275BB9"/>
    <w:rsid w:val="00277351"/>
    <w:rsid w:val="00277523"/>
    <w:rsid w:val="00277E08"/>
    <w:rsid w:val="002801A3"/>
    <w:rsid w:val="00283791"/>
    <w:rsid w:val="00285258"/>
    <w:rsid w:val="002872CB"/>
    <w:rsid w:val="00290997"/>
    <w:rsid w:val="002914EF"/>
    <w:rsid w:val="002926AD"/>
    <w:rsid w:val="002A4816"/>
    <w:rsid w:val="002A65E9"/>
    <w:rsid w:val="002A6D46"/>
    <w:rsid w:val="002A7A1B"/>
    <w:rsid w:val="002B1860"/>
    <w:rsid w:val="002B4465"/>
    <w:rsid w:val="002B62CC"/>
    <w:rsid w:val="002C1CC8"/>
    <w:rsid w:val="002C21C4"/>
    <w:rsid w:val="002C50A6"/>
    <w:rsid w:val="002C6C80"/>
    <w:rsid w:val="002D34F6"/>
    <w:rsid w:val="002D382B"/>
    <w:rsid w:val="002E263C"/>
    <w:rsid w:val="002E7C9F"/>
    <w:rsid w:val="002F0AEB"/>
    <w:rsid w:val="002F0E2B"/>
    <w:rsid w:val="002F3F52"/>
    <w:rsid w:val="00304195"/>
    <w:rsid w:val="0031258A"/>
    <w:rsid w:val="00312958"/>
    <w:rsid w:val="00314EF4"/>
    <w:rsid w:val="00315824"/>
    <w:rsid w:val="00317E0F"/>
    <w:rsid w:val="003203FB"/>
    <w:rsid w:val="003214ED"/>
    <w:rsid w:val="00321A2A"/>
    <w:rsid w:val="003228BF"/>
    <w:rsid w:val="0032434C"/>
    <w:rsid w:val="00330F32"/>
    <w:rsid w:val="00332242"/>
    <w:rsid w:val="00332565"/>
    <w:rsid w:val="00332BC9"/>
    <w:rsid w:val="003415B7"/>
    <w:rsid w:val="00341CF4"/>
    <w:rsid w:val="0034665D"/>
    <w:rsid w:val="00347415"/>
    <w:rsid w:val="00350DCD"/>
    <w:rsid w:val="00357143"/>
    <w:rsid w:val="00360A16"/>
    <w:rsid w:val="00362924"/>
    <w:rsid w:val="00366654"/>
    <w:rsid w:val="00374F36"/>
    <w:rsid w:val="0037627D"/>
    <w:rsid w:val="00382FFB"/>
    <w:rsid w:val="00384C0A"/>
    <w:rsid w:val="0038667C"/>
    <w:rsid w:val="00393542"/>
    <w:rsid w:val="00393650"/>
    <w:rsid w:val="00397BB8"/>
    <w:rsid w:val="003A11B0"/>
    <w:rsid w:val="003A2361"/>
    <w:rsid w:val="003A4B2E"/>
    <w:rsid w:val="003A5E25"/>
    <w:rsid w:val="003A6037"/>
    <w:rsid w:val="003A7AB3"/>
    <w:rsid w:val="003B0C49"/>
    <w:rsid w:val="003B3790"/>
    <w:rsid w:val="003C0DAC"/>
    <w:rsid w:val="003C38A1"/>
    <w:rsid w:val="003C6231"/>
    <w:rsid w:val="003C6E19"/>
    <w:rsid w:val="003D2C25"/>
    <w:rsid w:val="003D60AB"/>
    <w:rsid w:val="003D728B"/>
    <w:rsid w:val="003E3AF5"/>
    <w:rsid w:val="003F0618"/>
    <w:rsid w:val="003F3C8C"/>
    <w:rsid w:val="003F4D16"/>
    <w:rsid w:val="00405EB5"/>
    <w:rsid w:val="0040741E"/>
    <w:rsid w:val="00407715"/>
    <w:rsid w:val="00414E06"/>
    <w:rsid w:val="00415176"/>
    <w:rsid w:val="0041553E"/>
    <w:rsid w:val="00415A58"/>
    <w:rsid w:val="00431C33"/>
    <w:rsid w:val="00432C92"/>
    <w:rsid w:val="00433E54"/>
    <w:rsid w:val="004431D8"/>
    <w:rsid w:val="004441ED"/>
    <w:rsid w:val="00450F9B"/>
    <w:rsid w:val="00451369"/>
    <w:rsid w:val="00456346"/>
    <w:rsid w:val="00460E18"/>
    <w:rsid w:val="0046726F"/>
    <w:rsid w:val="00473FA7"/>
    <w:rsid w:val="00474E26"/>
    <w:rsid w:val="00492CC2"/>
    <w:rsid w:val="004A3F22"/>
    <w:rsid w:val="004A486E"/>
    <w:rsid w:val="004A7AA7"/>
    <w:rsid w:val="004B25F8"/>
    <w:rsid w:val="004B3731"/>
    <w:rsid w:val="004B6111"/>
    <w:rsid w:val="004C036D"/>
    <w:rsid w:val="004C5090"/>
    <w:rsid w:val="004C626C"/>
    <w:rsid w:val="004C71D9"/>
    <w:rsid w:val="004D3FC9"/>
    <w:rsid w:val="004D4072"/>
    <w:rsid w:val="004D7625"/>
    <w:rsid w:val="004E4235"/>
    <w:rsid w:val="004E5FCB"/>
    <w:rsid w:val="004F1E8F"/>
    <w:rsid w:val="004F520F"/>
    <w:rsid w:val="004F53F7"/>
    <w:rsid w:val="00502F83"/>
    <w:rsid w:val="0050433D"/>
    <w:rsid w:val="005047BA"/>
    <w:rsid w:val="0050680F"/>
    <w:rsid w:val="00506CB6"/>
    <w:rsid w:val="00510912"/>
    <w:rsid w:val="00516BC0"/>
    <w:rsid w:val="0052248F"/>
    <w:rsid w:val="00527CAD"/>
    <w:rsid w:val="005331E0"/>
    <w:rsid w:val="00537E59"/>
    <w:rsid w:val="00542F18"/>
    <w:rsid w:val="00546805"/>
    <w:rsid w:val="005478DB"/>
    <w:rsid w:val="00550B7C"/>
    <w:rsid w:val="00551A5B"/>
    <w:rsid w:val="00552124"/>
    <w:rsid w:val="00563404"/>
    <w:rsid w:val="005638C5"/>
    <w:rsid w:val="00567DDB"/>
    <w:rsid w:val="0057174A"/>
    <w:rsid w:val="00571CBB"/>
    <w:rsid w:val="00574210"/>
    <w:rsid w:val="005750FD"/>
    <w:rsid w:val="00576384"/>
    <w:rsid w:val="00583929"/>
    <w:rsid w:val="00585A5A"/>
    <w:rsid w:val="005A51CB"/>
    <w:rsid w:val="005C0710"/>
    <w:rsid w:val="005C322C"/>
    <w:rsid w:val="005C3577"/>
    <w:rsid w:val="005C5FB9"/>
    <w:rsid w:val="005D52C2"/>
    <w:rsid w:val="005D7CCE"/>
    <w:rsid w:val="005E281B"/>
    <w:rsid w:val="005E78A5"/>
    <w:rsid w:val="005F1CEA"/>
    <w:rsid w:val="005F2AF8"/>
    <w:rsid w:val="006021E1"/>
    <w:rsid w:val="00605F23"/>
    <w:rsid w:val="006060D2"/>
    <w:rsid w:val="00612DDD"/>
    <w:rsid w:val="00616288"/>
    <w:rsid w:val="00624753"/>
    <w:rsid w:val="006275A4"/>
    <w:rsid w:val="0063155B"/>
    <w:rsid w:val="006316DB"/>
    <w:rsid w:val="00636BF3"/>
    <w:rsid w:val="00636FE4"/>
    <w:rsid w:val="006375D8"/>
    <w:rsid w:val="0064368D"/>
    <w:rsid w:val="00644069"/>
    <w:rsid w:val="00644F25"/>
    <w:rsid w:val="00646323"/>
    <w:rsid w:val="00646F8B"/>
    <w:rsid w:val="006524EC"/>
    <w:rsid w:val="00652B81"/>
    <w:rsid w:val="006567F9"/>
    <w:rsid w:val="006610CE"/>
    <w:rsid w:val="006718AB"/>
    <w:rsid w:val="00676B30"/>
    <w:rsid w:val="00677394"/>
    <w:rsid w:val="006823D5"/>
    <w:rsid w:val="00691609"/>
    <w:rsid w:val="0069276E"/>
    <w:rsid w:val="0069296F"/>
    <w:rsid w:val="00693888"/>
    <w:rsid w:val="006957D2"/>
    <w:rsid w:val="006A44DF"/>
    <w:rsid w:val="006A7AF5"/>
    <w:rsid w:val="006B191C"/>
    <w:rsid w:val="006B2339"/>
    <w:rsid w:val="006B3696"/>
    <w:rsid w:val="006B625F"/>
    <w:rsid w:val="006C23C8"/>
    <w:rsid w:val="006C24C9"/>
    <w:rsid w:val="006C2BF0"/>
    <w:rsid w:val="006C6C96"/>
    <w:rsid w:val="006D16C9"/>
    <w:rsid w:val="006D3112"/>
    <w:rsid w:val="006D7209"/>
    <w:rsid w:val="006E0F99"/>
    <w:rsid w:val="006E616A"/>
    <w:rsid w:val="006F13D9"/>
    <w:rsid w:val="006F1954"/>
    <w:rsid w:val="006F7A47"/>
    <w:rsid w:val="00703997"/>
    <w:rsid w:val="0071396D"/>
    <w:rsid w:val="00721083"/>
    <w:rsid w:val="00721BDE"/>
    <w:rsid w:val="00722BDE"/>
    <w:rsid w:val="007247BD"/>
    <w:rsid w:val="00730864"/>
    <w:rsid w:val="00731020"/>
    <w:rsid w:val="00731263"/>
    <w:rsid w:val="00731349"/>
    <w:rsid w:val="00743AF8"/>
    <w:rsid w:val="00744CCA"/>
    <w:rsid w:val="00753942"/>
    <w:rsid w:val="0075405C"/>
    <w:rsid w:val="00755632"/>
    <w:rsid w:val="00760912"/>
    <w:rsid w:val="00761850"/>
    <w:rsid w:val="00761ACB"/>
    <w:rsid w:val="00761DBF"/>
    <w:rsid w:val="00763A57"/>
    <w:rsid w:val="007703EA"/>
    <w:rsid w:val="00775D19"/>
    <w:rsid w:val="0078128C"/>
    <w:rsid w:val="0078399C"/>
    <w:rsid w:val="00784F2B"/>
    <w:rsid w:val="00791687"/>
    <w:rsid w:val="007A6138"/>
    <w:rsid w:val="007B38B6"/>
    <w:rsid w:val="007B74AE"/>
    <w:rsid w:val="007C0E7D"/>
    <w:rsid w:val="007C49C7"/>
    <w:rsid w:val="007D2FDB"/>
    <w:rsid w:val="007D3794"/>
    <w:rsid w:val="007D62E7"/>
    <w:rsid w:val="007E377D"/>
    <w:rsid w:val="007E379D"/>
    <w:rsid w:val="007E6DC5"/>
    <w:rsid w:val="007E71A1"/>
    <w:rsid w:val="007F50B8"/>
    <w:rsid w:val="00801C63"/>
    <w:rsid w:val="0080728E"/>
    <w:rsid w:val="008114E2"/>
    <w:rsid w:val="00814EB3"/>
    <w:rsid w:val="00815C9D"/>
    <w:rsid w:val="00822C11"/>
    <w:rsid w:val="008242EA"/>
    <w:rsid w:val="008332DB"/>
    <w:rsid w:val="0083664C"/>
    <w:rsid w:val="00842230"/>
    <w:rsid w:val="00843B20"/>
    <w:rsid w:val="00843FC2"/>
    <w:rsid w:val="008457B3"/>
    <w:rsid w:val="00845E34"/>
    <w:rsid w:val="0084758D"/>
    <w:rsid w:val="0085354C"/>
    <w:rsid w:val="00854F0B"/>
    <w:rsid w:val="008551E2"/>
    <w:rsid w:val="00863E8B"/>
    <w:rsid w:val="00865B4C"/>
    <w:rsid w:val="0086704B"/>
    <w:rsid w:val="00867B9B"/>
    <w:rsid w:val="00872638"/>
    <w:rsid w:val="00873CD7"/>
    <w:rsid w:val="0087426A"/>
    <w:rsid w:val="00875081"/>
    <w:rsid w:val="00875B81"/>
    <w:rsid w:val="00876AD4"/>
    <w:rsid w:val="00883821"/>
    <w:rsid w:val="00883E7F"/>
    <w:rsid w:val="00884C91"/>
    <w:rsid w:val="008903DD"/>
    <w:rsid w:val="00895849"/>
    <w:rsid w:val="008A22D2"/>
    <w:rsid w:val="008A3590"/>
    <w:rsid w:val="008A3E24"/>
    <w:rsid w:val="008A4B6A"/>
    <w:rsid w:val="008A6E97"/>
    <w:rsid w:val="008A6F3C"/>
    <w:rsid w:val="008B1E42"/>
    <w:rsid w:val="008B1F4C"/>
    <w:rsid w:val="008B278A"/>
    <w:rsid w:val="008B41BC"/>
    <w:rsid w:val="008B6890"/>
    <w:rsid w:val="008B6A3F"/>
    <w:rsid w:val="008C5209"/>
    <w:rsid w:val="008C7F61"/>
    <w:rsid w:val="008D2975"/>
    <w:rsid w:val="008D4E89"/>
    <w:rsid w:val="008D5190"/>
    <w:rsid w:val="008E1978"/>
    <w:rsid w:val="008E200A"/>
    <w:rsid w:val="008E2918"/>
    <w:rsid w:val="008E3A3D"/>
    <w:rsid w:val="008E4A4E"/>
    <w:rsid w:val="008E6DED"/>
    <w:rsid w:val="008E7421"/>
    <w:rsid w:val="008F0710"/>
    <w:rsid w:val="008F5CB3"/>
    <w:rsid w:val="00900F31"/>
    <w:rsid w:val="00903BFD"/>
    <w:rsid w:val="009112F0"/>
    <w:rsid w:val="00911D80"/>
    <w:rsid w:val="0091674B"/>
    <w:rsid w:val="009205A6"/>
    <w:rsid w:val="00923A04"/>
    <w:rsid w:val="00925FE7"/>
    <w:rsid w:val="0092663E"/>
    <w:rsid w:val="0093006F"/>
    <w:rsid w:val="00931F39"/>
    <w:rsid w:val="00933100"/>
    <w:rsid w:val="0093350F"/>
    <w:rsid w:val="00934B4A"/>
    <w:rsid w:val="00935626"/>
    <w:rsid w:val="00937ACE"/>
    <w:rsid w:val="009444DE"/>
    <w:rsid w:val="00944A7B"/>
    <w:rsid w:val="0095049D"/>
    <w:rsid w:val="0095164F"/>
    <w:rsid w:val="00952170"/>
    <w:rsid w:val="00952BA6"/>
    <w:rsid w:val="009549D9"/>
    <w:rsid w:val="00963006"/>
    <w:rsid w:val="0096302A"/>
    <w:rsid w:val="0096302C"/>
    <w:rsid w:val="00963883"/>
    <w:rsid w:val="0096407B"/>
    <w:rsid w:val="0096663C"/>
    <w:rsid w:val="009673D8"/>
    <w:rsid w:val="0096765B"/>
    <w:rsid w:val="009744BB"/>
    <w:rsid w:val="00976333"/>
    <w:rsid w:val="00982182"/>
    <w:rsid w:val="00984491"/>
    <w:rsid w:val="00986EEE"/>
    <w:rsid w:val="0099296F"/>
    <w:rsid w:val="009A38F2"/>
    <w:rsid w:val="009B3FE6"/>
    <w:rsid w:val="009B593D"/>
    <w:rsid w:val="009B75EE"/>
    <w:rsid w:val="009B7FE2"/>
    <w:rsid w:val="009C356C"/>
    <w:rsid w:val="009C3B66"/>
    <w:rsid w:val="009C5415"/>
    <w:rsid w:val="009C6517"/>
    <w:rsid w:val="009C76D5"/>
    <w:rsid w:val="009C7E00"/>
    <w:rsid w:val="009D07DE"/>
    <w:rsid w:val="009D26BB"/>
    <w:rsid w:val="009D4A14"/>
    <w:rsid w:val="009D6585"/>
    <w:rsid w:val="009D7F5F"/>
    <w:rsid w:val="009E5537"/>
    <w:rsid w:val="00A06AC1"/>
    <w:rsid w:val="00A10B12"/>
    <w:rsid w:val="00A178D3"/>
    <w:rsid w:val="00A23851"/>
    <w:rsid w:val="00A27CDC"/>
    <w:rsid w:val="00A35734"/>
    <w:rsid w:val="00A43DDF"/>
    <w:rsid w:val="00A46B85"/>
    <w:rsid w:val="00A54D8F"/>
    <w:rsid w:val="00A60E90"/>
    <w:rsid w:val="00A6232B"/>
    <w:rsid w:val="00A631A4"/>
    <w:rsid w:val="00A72585"/>
    <w:rsid w:val="00A737F4"/>
    <w:rsid w:val="00A75EFE"/>
    <w:rsid w:val="00A76E75"/>
    <w:rsid w:val="00A82282"/>
    <w:rsid w:val="00A82C8C"/>
    <w:rsid w:val="00A858D6"/>
    <w:rsid w:val="00A9510D"/>
    <w:rsid w:val="00A96607"/>
    <w:rsid w:val="00A96DFF"/>
    <w:rsid w:val="00AA0C9E"/>
    <w:rsid w:val="00AA4005"/>
    <w:rsid w:val="00AA7B69"/>
    <w:rsid w:val="00AB1395"/>
    <w:rsid w:val="00AC41D3"/>
    <w:rsid w:val="00AD0F0F"/>
    <w:rsid w:val="00AE152C"/>
    <w:rsid w:val="00AE3419"/>
    <w:rsid w:val="00AE4DE5"/>
    <w:rsid w:val="00AE67EA"/>
    <w:rsid w:val="00AF3171"/>
    <w:rsid w:val="00AF3FB5"/>
    <w:rsid w:val="00AF612E"/>
    <w:rsid w:val="00AF702E"/>
    <w:rsid w:val="00B01099"/>
    <w:rsid w:val="00B01972"/>
    <w:rsid w:val="00B056C7"/>
    <w:rsid w:val="00B063F1"/>
    <w:rsid w:val="00B10338"/>
    <w:rsid w:val="00B147B0"/>
    <w:rsid w:val="00B16416"/>
    <w:rsid w:val="00B16C5E"/>
    <w:rsid w:val="00B21073"/>
    <w:rsid w:val="00B34011"/>
    <w:rsid w:val="00B34689"/>
    <w:rsid w:val="00B35D02"/>
    <w:rsid w:val="00B40D21"/>
    <w:rsid w:val="00B426CF"/>
    <w:rsid w:val="00B5107C"/>
    <w:rsid w:val="00B5135A"/>
    <w:rsid w:val="00B533FA"/>
    <w:rsid w:val="00B6057F"/>
    <w:rsid w:val="00B608C4"/>
    <w:rsid w:val="00B60A73"/>
    <w:rsid w:val="00B61624"/>
    <w:rsid w:val="00B61790"/>
    <w:rsid w:val="00B623C8"/>
    <w:rsid w:val="00B634CE"/>
    <w:rsid w:val="00B64306"/>
    <w:rsid w:val="00B656D9"/>
    <w:rsid w:val="00B77E29"/>
    <w:rsid w:val="00B805F3"/>
    <w:rsid w:val="00B843B9"/>
    <w:rsid w:val="00B86817"/>
    <w:rsid w:val="00B87E57"/>
    <w:rsid w:val="00BB1CB5"/>
    <w:rsid w:val="00BB1E38"/>
    <w:rsid w:val="00BB5245"/>
    <w:rsid w:val="00BC238D"/>
    <w:rsid w:val="00BC35F8"/>
    <w:rsid w:val="00BC3A8A"/>
    <w:rsid w:val="00BC5EB3"/>
    <w:rsid w:val="00BD2C2A"/>
    <w:rsid w:val="00BD31EE"/>
    <w:rsid w:val="00BD4C49"/>
    <w:rsid w:val="00BE112A"/>
    <w:rsid w:val="00BE5727"/>
    <w:rsid w:val="00BF1D26"/>
    <w:rsid w:val="00BF2FAA"/>
    <w:rsid w:val="00BF38AC"/>
    <w:rsid w:val="00BF3B12"/>
    <w:rsid w:val="00BF6BA1"/>
    <w:rsid w:val="00BF7300"/>
    <w:rsid w:val="00BF77AA"/>
    <w:rsid w:val="00C01B25"/>
    <w:rsid w:val="00C0294C"/>
    <w:rsid w:val="00C0538A"/>
    <w:rsid w:val="00C05B8F"/>
    <w:rsid w:val="00C0688F"/>
    <w:rsid w:val="00C07508"/>
    <w:rsid w:val="00C1064D"/>
    <w:rsid w:val="00C1125E"/>
    <w:rsid w:val="00C1188F"/>
    <w:rsid w:val="00C17556"/>
    <w:rsid w:val="00C17E28"/>
    <w:rsid w:val="00C2031C"/>
    <w:rsid w:val="00C25522"/>
    <w:rsid w:val="00C26394"/>
    <w:rsid w:val="00C27908"/>
    <w:rsid w:val="00C33303"/>
    <w:rsid w:val="00C337F9"/>
    <w:rsid w:val="00C33A98"/>
    <w:rsid w:val="00C47FD0"/>
    <w:rsid w:val="00C50D0B"/>
    <w:rsid w:val="00C5137A"/>
    <w:rsid w:val="00C5240A"/>
    <w:rsid w:val="00C563C1"/>
    <w:rsid w:val="00C61A86"/>
    <w:rsid w:val="00C658E3"/>
    <w:rsid w:val="00C65AA7"/>
    <w:rsid w:val="00C67CB1"/>
    <w:rsid w:val="00C72224"/>
    <w:rsid w:val="00C74E7C"/>
    <w:rsid w:val="00C7689C"/>
    <w:rsid w:val="00C8010F"/>
    <w:rsid w:val="00C80351"/>
    <w:rsid w:val="00C82D2A"/>
    <w:rsid w:val="00C8319F"/>
    <w:rsid w:val="00C87D51"/>
    <w:rsid w:val="00C905DC"/>
    <w:rsid w:val="00C911C8"/>
    <w:rsid w:val="00C94AEB"/>
    <w:rsid w:val="00C97624"/>
    <w:rsid w:val="00CA326E"/>
    <w:rsid w:val="00CA7C8C"/>
    <w:rsid w:val="00CA7E0F"/>
    <w:rsid w:val="00CB5D32"/>
    <w:rsid w:val="00CC1A20"/>
    <w:rsid w:val="00CC1D12"/>
    <w:rsid w:val="00CC30FA"/>
    <w:rsid w:val="00CC3C9C"/>
    <w:rsid w:val="00CC3D56"/>
    <w:rsid w:val="00CC492A"/>
    <w:rsid w:val="00CC5ED8"/>
    <w:rsid w:val="00CC667A"/>
    <w:rsid w:val="00CE2880"/>
    <w:rsid w:val="00CE5888"/>
    <w:rsid w:val="00CE5D68"/>
    <w:rsid w:val="00CE6D7E"/>
    <w:rsid w:val="00CF00DC"/>
    <w:rsid w:val="00CF04DA"/>
    <w:rsid w:val="00CF1DEC"/>
    <w:rsid w:val="00D000B0"/>
    <w:rsid w:val="00D03C3D"/>
    <w:rsid w:val="00D05C89"/>
    <w:rsid w:val="00D07C4C"/>
    <w:rsid w:val="00D07DEF"/>
    <w:rsid w:val="00D11997"/>
    <w:rsid w:val="00D16154"/>
    <w:rsid w:val="00D16B4B"/>
    <w:rsid w:val="00D20F32"/>
    <w:rsid w:val="00D3076F"/>
    <w:rsid w:val="00D37585"/>
    <w:rsid w:val="00D37DF0"/>
    <w:rsid w:val="00D44340"/>
    <w:rsid w:val="00D45629"/>
    <w:rsid w:val="00D45BB1"/>
    <w:rsid w:val="00D51882"/>
    <w:rsid w:val="00D51A87"/>
    <w:rsid w:val="00D51DEB"/>
    <w:rsid w:val="00D525CF"/>
    <w:rsid w:val="00D54619"/>
    <w:rsid w:val="00D57965"/>
    <w:rsid w:val="00D621CC"/>
    <w:rsid w:val="00D6245A"/>
    <w:rsid w:val="00D627C3"/>
    <w:rsid w:val="00D72C12"/>
    <w:rsid w:val="00D73F80"/>
    <w:rsid w:val="00D75DA9"/>
    <w:rsid w:val="00D77FF4"/>
    <w:rsid w:val="00D837A0"/>
    <w:rsid w:val="00D92B6D"/>
    <w:rsid w:val="00D9414A"/>
    <w:rsid w:val="00D97348"/>
    <w:rsid w:val="00DA12B5"/>
    <w:rsid w:val="00DA1FEA"/>
    <w:rsid w:val="00DA4928"/>
    <w:rsid w:val="00DA61B7"/>
    <w:rsid w:val="00DA6D19"/>
    <w:rsid w:val="00DC149C"/>
    <w:rsid w:val="00DC1A81"/>
    <w:rsid w:val="00DC22CD"/>
    <w:rsid w:val="00DC7C41"/>
    <w:rsid w:val="00DD0536"/>
    <w:rsid w:val="00DD2FBE"/>
    <w:rsid w:val="00DD3DBC"/>
    <w:rsid w:val="00DD5F06"/>
    <w:rsid w:val="00DD6801"/>
    <w:rsid w:val="00DE5E15"/>
    <w:rsid w:val="00DE6434"/>
    <w:rsid w:val="00DF00AE"/>
    <w:rsid w:val="00DF04BD"/>
    <w:rsid w:val="00DF20A5"/>
    <w:rsid w:val="00DF6788"/>
    <w:rsid w:val="00E176F3"/>
    <w:rsid w:val="00E17CCE"/>
    <w:rsid w:val="00E23859"/>
    <w:rsid w:val="00E25C95"/>
    <w:rsid w:val="00E31615"/>
    <w:rsid w:val="00E339B3"/>
    <w:rsid w:val="00E4573E"/>
    <w:rsid w:val="00E50A18"/>
    <w:rsid w:val="00E55B51"/>
    <w:rsid w:val="00E57AB4"/>
    <w:rsid w:val="00E654D3"/>
    <w:rsid w:val="00E67C10"/>
    <w:rsid w:val="00E7182D"/>
    <w:rsid w:val="00E74063"/>
    <w:rsid w:val="00E74B54"/>
    <w:rsid w:val="00E75909"/>
    <w:rsid w:val="00E80B8A"/>
    <w:rsid w:val="00E81CEF"/>
    <w:rsid w:val="00E81F5D"/>
    <w:rsid w:val="00E82204"/>
    <w:rsid w:val="00E84EB2"/>
    <w:rsid w:val="00E8682A"/>
    <w:rsid w:val="00E91885"/>
    <w:rsid w:val="00E9329F"/>
    <w:rsid w:val="00E95B27"/>
    <w:rsid w:val="00E96922"/>
    <w:rsid w:val="00E9710F"/>
    <w:rsid w:val="00EA6BD8"/>
    <w:rsid w:val="00EA709B"/>
    <w:rsid w:val="00EB5AB0"/>
    <w:rsid w:val="00EC0B5C"/>
    <w:rsid w:val="00EC1251"/>
    <w:rsid w:val="00EC3BC5"/>
    <w:rsid w:val="00EC4D71"/>
    <w:rsid w:val="00EC5EC3"/>
    <w:rsid w:val="00EC5F4F"/>
    <w:rsid w:val="00EC63AD"/>
    <w:rsid w:val="00ED07FB"/>
    <w:rsid w:val="00ED13D8"/>
    <w:rsid w:val="00ED2E9D"/>
    <w:rsid w:val="00ED75A5"/>
    <w:rsid w:val="00EE18E9"/>
    <w:rsid w:val="00EE3472"/>
    <w:rsid w:val="00EE381D"/>
    <w:rsid w:val="00EE3946"/>
    <w:rsid w:val="00EF181C"/>
    <w:rsid w:val="00EF1B7A"/>
    <w:rsid w:val="00EF6965"/>
    <w:rsid w:val="00EF7C5C"/>
    <w:rsid w:val="00F01412"/>
    <w:rsid w:val="00F04542"/>
    <w:rsid w:val="00F11FDF"/>
    <w:rsid w:val="00F203AB"/>
    <w:rsid w:val="00F23F77"/>
    <w:rsid w:val="00F3324F"/>
    <w:rsid w:val="00F347D1"/>
    <w:rsid w:val="00F40E75"/>
    <w:rsid w:val="00F44674"/>
    <w:rsid w:val="00F45D64"/>
    <w:rsid w:val="00F46DE9"/>
    <w:rsid w:val="00F4732B"/>
    <w:rsid w:val="00F51243"/>
    <w:rsid w:val="00F5225D"/>
    <w:rsid w:val="00F54976"/>
    <w:rsid w:val="00F56E9D"/>
    <w:rsid w:val="00F60226"/>
    <w:rsid w:val="00F61387"/>
    <w:rsid w:val="00F646AC"/>
    <w:rsid w:val="00F65547"/>
    <w:rsid w:val="00F66A31"/>
    <w:rsid w:val="00F678C5"/>
    <w:rsid w:val="00F71191"/>
    <w:rsid w:val="00F769B2"/>
    <w:rsid w:val="00F84EB7"/>
    <w:rsid w:val="00F84EE4"/>
    <w:rsid w:val="00F86B35"/>
    <w:rsid w:val="00F96832"/>
    <w:rsid w:val="00FA07CB"/>
    <w:rsid w:val="00FA0F8D"/>
    <w:rsid w:val="00FA77C3"/>
    <w:rsid w:val="00FB00EF"/>
    <w:rsid w:val="00FB1EC8"/>
    <w:rsid w:val="00FB293C"/>
    <w:rsid w:val="00FB6030"/>
    <w:rsid w:val="00FC14CD"/>
    <w:rsid w:val="00FC1C8B"/>
    <w:rsid w:val="00FC2780"/>
    <w:rsid w:val="00FC3846"/>
    <w:rsid w:val="00FC426A"/>
    <w:rsid w:val="00FD037C"/>
    <w:rsid w:val="00FD1227"/>
    <w:rsid w:val="00FD1CB9"/>
    <w:rsid w:val="00FD5EEC"/>
    <w:rsid w:val="00FE3602"/>
    <w:rsid w:val="00FE5A0A"/>
    <w:rsid w:val="00FE63BA"/>
    <w:rsid w:val="00FF01C2"/>
    <w:rsid w:val="00FF0562"/>
    <w:rsid w:val="00FF4FB4"/>
    <w:rsid w:val="00FF5085"/>
    <w:rsid w:val="04A60552"/>
    <w:rsid w:val="08A17F00"/>
    <w:rsid w:val="0F27695A"/>
    <w:rsid w:val="119755BF"/>
    <w:rsid w:val="1509F1EC"/>
    <w:rsid w:val="171CACCF"/>
    <w:rsid w:val="18565529"/>
    <w:rsid w:val="1A4E5C0F"/>
    <w:rsid w:val="1EE3D2F2"/>
    <w:rsid w:val="2CFBADB2"/>
    <w:rsid w:val="2E1BDBA9"/>
    <w:rsid w:val="2EA7EDD3"/>
    <w:rsid w:val="3109EBF9"/>
    <w:rsid w:val="3E30EBE2"/>
    <w:rsid w:val="3E9EBD00"/>
    <w:rsid w:val="4BC6ECB5"/>
    <w:rsid w:val="4E3BE216"/>
    <w:rsid w:val="55D76D8F"/>
    <w:rsid w:val="58FB42D3"/>
    <w:rsid w:val="5915B417"/>
    <w:rsid w:val="62B7B044"/>
    <w:rsid w:val="639AB698"/>
    <w:rsid w:val="6450597E"/>
    <w:rsid w:val="67932059"/>
    <w:rsid w:val="6AEE5BB9"/>
    <w:rsid w:val="7255F53A"/>
    <w:rsid w:val="7A110D08"/>
    <w:rsid w:val="7D527FF2"/>
    <w:rsid w:val="7EC3D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AD955"/>
  <w15:chartTrackingRefBased/>
  <w15:docId w15:val="{D07AE79A-DF38-7240-94B6-41412EF0A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0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0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0A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0A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0A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0A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0A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0A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0A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A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0A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0A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0A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0A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0A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0A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0A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0A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0A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0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0A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0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0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0A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0A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0A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0A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0A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0AE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uiPriority w:val="99"/>
    <w:unhideWhenUsed/>
    <w:rsid w:val="3109EBF9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6718AB"/>
    <w:pPr>
      <w:spacing w:after="0" w:line="240" w:lineRule="auto"/>
    </w:pPr>
  </w:style>
  <w:style w:type="table" w:styleId="GridTable2-Accent1">
    <w:name w:val="Grid Table 2 Accent 1"/>
    <w:basedOn w:val="TableNormal"/>
    <w:uiPriority w:val="47"/>
    <w:rsid w:val="0064406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68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E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E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E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E8F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F04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4542"/>
  </w:style>
  <w:style w:type="table" w:styleId="GridTable1Light-Accent1">
    <w:name w:val="Grid Table 1 Light Accent 1"/>
    <w:basedOn w:val="TableNormal"/>
    <w:uiPriority w:val="46"/>
    <w:rsid w:val="00AA400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AA400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AA400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2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17529989A714793F952D048FB3CDD" ma:contentTypeVersion="10" ma:contentTypeDescription="Create a new document." ma:contentTypeScope="" ma:versionID="cf657fabfe37e299b953425a58701910">
  <xsd:schema xmlns:xsd="http://www.w3.org/2001/XMLSchema" xmlns:xs="http://www.w3.org/2001/XMLSchema" xmlns:p="http://schemas.microsoft.com/office/2006/metadata/properties" xmlns:ns2="66afc221-05d7-40d1-87ca-c4bd7ac78cb1" targetNamespace="http://schemas.microsoft.com/office/2006/metadata/properties" ma:root="true" ma:fieldsID="af3b8c0cde31181b3817c706a5f86cd6" ns2:_="">
    <xsd:import namespace="66afc221-05d7-40d1-87ca-c4bd7ac78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fc221-05d7-40d1-87ca-c4bd7ac78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60c9a04-0a06-4c47-89e2-9dbcedd85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afc221-05d7-40d1-87ca-c4bd7ac78cb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3A16C4-598A-4D8D-A67D-67FBCD1C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afc221-05d7-40d1-87ca-c4bd7ac78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0E781F-3F85-44BE-B190-AAD9ACF97839}">
  <ds:schemaRefs>
    <ds:schemaRef ds:uri="http://schemas.microsoft.com/office/2006/metadata/properties"/>
    <ds:schemaRef ds:uri="http://schemas.microsoft.com/office/infopath/2007/PartnerControls"/>
    <ds:schemaRef ds:uri="66afc221-05d7-40d1-87ca-c4bd7ac78cb1"/>
  </ds:schemaRefs>
</ds:datastoreItem>
</file>

<file path=customXml/itemProps3.xml><?xml version="1.0" encoding="utf-8"?>
<ds:datastoreItem xmlns:ds="http://schemas.openxmlformats.org/officeDocument/2006/customXml" ds:itemID="{4AAAE715-A366-4CF1-84EB-8A48A579AD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</Pages>
  <Words>1703</Words>
  <Characters>9845</Characters>
  <Application>Microsoft Office Word</Application>
  <DocSecurity>0</DocSecurity>
  <Lines>361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Prince, Amber Nicole</dc:creator>
  <cp:keywords/>
  <dc:description/>
  <cp:lastModifiedBy>Su, Jessica Ann Lasky,M.S.,SC.D.</cp:lastModifiedBy>
  <cp:revision>331</cp:revision>
  <dcterms:created xsi:type="dcterms:W3CDTF">2025-08-05T22:42:00Z</dcterms:created>
  <dcterms:modified xsi:type="dcterms:W3CDTF">2026-03-17T12:00:00Z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0x010100E0917529989A714793F952D048FB3CDD</vt:lpwstr>
  </property>
  <property fmtid="{D5CDD505-2E9C-101B-9397-08002B2CF9AE}" pid="3" name="MediaServiceImageTags">
    <vt:lpwstr/>
  </property>
</Properties>
</file>