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E36E1" w14:textId="77777777" w:rsidR="007F5828" w:rsidRDefault="00162AF0" w:rsidP="00723947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Supporting Information of</w:t>
      </w:r>
    </w:p>
    <w:p w14:paraId="11BC1A9A" w14:textId="77777777" w:rsidR="007F5828" w:rsidRDefault="007F5828" w:rsidP="00723947">
      <w:pPr>
        <w:spacing w:line="360" w:lineRule="auto"/>
        <w:jc w:val="center"/>
        <w:rPr>
          <w:rFonts w:ascii="Times New Roman" w:hAnsi="Times New Roman" w:cs="Times New Roman"/>
        </w:rPr>
      </w:pPr>
    </w:p>
    <w:p w14:paraId="4F2F63CA" w14:textId="77777777" w:rsidR="003955F8" w:rsidRDefault="003955F8" w:rsidP="008D206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222094026"/>
      <w:r w:rsidRPr="00EA1D87">
        <w:rPr>
          <w:rFonts w:ascii="Times New Roman" w:hAnsi="Times New Roman" w:cs="Times New Roman"/>
          <w:b/>
          <w:bCs/>
          <w:sz w:val="32"/>
          <w:szCs w:val="32"/>
        </w:rPr>
        <w:t xml:space="preserve">Chemically Programmed Living Catalytic Probiotics to Overcome Fungal Barriers in Antitumor </w:t>
      </w:r>
      <w:bookmarkStart w:id="1" w:name="_Hlk219641354"/>
      <w:r w:rsidRPr="00EA1D87">
        <w:rPr>
          <w:rFonts w:ascii="Times New Roman" w:hAnsi="Times New Roman" w:cs="Times New Roman"/>
          <w:b/>
          <w:bCs/>
          <w:sz w:val="32"/>
          <w:szCs w:val="32"/>
        </w:rPr>
        <w:t>Immunotherapy</w:t>
      </w:r>
      <w:bookmarkEnd w:id="0"/>
      <w:bookmarkEnd w:id="1"/>
    </w:p>
    <w:p w14:paraId="68142CC6" w14:textId="77777777" w:rsidR="003955F8" w:rsidRPr="00EA1D87" w:rsidRDefault="003955F8" w:rsidP="008D206F">
      <w:pPr>
        <w:spacing w:line="360" w:lineRule="auto"/>
        <w:rPr>
          <w:rFonts w:ascii="Times New Roman" w:eastAsia="MS Mincho" w:hAnsi="Times New Roman" w:cs="Times New Roman"/>
          <w:b/>
          <w:kern w:val="0"/>
          <w:sz w:val="24"/>
          <w:lang w:eastAsia="ja-JP"/>
        </w:rPr>
      </w:pPr>
    </w:p>
    <w:p w14:paraId="69069373" w14:textId="77777777" w:rsidR="003955F8" w:rsidRPr="008D206F" w:rsidRDefault="003955F8" w:rsidP="008D206F">
      <w:pPr>
        <w:pStyle w:val="BBAuthorName"/>
        <w:jc w:val="both"/>
      </w:pPr>
      <w:bookmarkStart w:id="2" w:name="_Hlk222092739"/>
      <w:proofErr w:type="spellStart"/>
      <w:r w:rsidRPr="008D206F">
        <w:t>Ziyi</w:t>
      </w:r>
      <w:proofErr w:type="spellEnd"/>
      <w:r w:rsidRPr="008D206F">
        <w:t xml:space="preserve"> </w:t>
      </w:r>
      <w:proofErr w:type="gramStart"/>
      <w:r w:rsidRPr="008D206F">
        <w:t>Han,</w:t>
      </w:r>
      <w:r w:rsidRPr="008D206F">
        <w:rPr>
          <w:vertAlign w:val="superscript"/>
        </w:rPr>
        <w:t>[</w:t>
      </w:r>
      <w:proofErr w:type="gramEnd"/>
      <w:r w:rsidRPr="008D206F">
        <w:rPr>
          <w:vertAlign w:val="superscript"/>
        </w:rPr>
        <w:t xml:space="preserve">a] </w:t>
      </w:r>
      <w:proofErr w:type="spellStart"/>
      <w:r w:rsidRPr="008D206F">
        <w:t>Xinyu</w:t>
      </w:r>
      <w:proofErr w:type="spellEnd"/>
      <w:r w:rsidRPr="008D206F">
        <w:t xml:space="preserve"> Zhang,</w:t>
      </w:r>
      <w:r w:rsidRPr="008D206F">
        <w:rPr>
          <w:vertAlign w:val="superscript"/>
        </w:rPr>
        <w:t>[a]</w:t>
      </w:r>
      <w:r w:rsidRPr="008D206F">
        <w:t xml:space="preserve"> </w:t>
      </w:r>
      <w:proofErr w:type="spellStart"/>
      <w:r w:rsidRPr="008D206F">
        <w:t>Jiaji</w:t>
      </w:r>
      <w:proofErr w:type="spellEnd"/>
      <w:r w:rsidRPr="008D206F">
        <w:t xml:space="preserve"> Yu,</w:t>
      </w:r>
      <w:r w:rsidRPr="008D206F">
        <w:rPr>
          <w:vertAlign w:val="superscript"/>
        </w:rPr>
        <w:t>[a]</w:t>
      </w:r>
      <w:r w:rsidRPr="008D206F">
        <w:t xml:space="preserve"> Cancan Luo,</w:t>
      </w:r>
      <w:r w:rsidRPr="008D206F">
        <w:rPr>
          <w:vertAlign w:val="superscript"/>
        </w:rPr>
        <w:t>[a]</w:t>
      </w:r>
      <w:r w:rsidRPr="008D206F">
        <w:t xml:space="preserve"> Xiaoyuan Chen</w:t>
      </w:r>
      <w:r w:rsidRPr="008D206F">
        <w:rPr>
          <w:vertAlign w:val="superscript"/>
        </w:rPr>
        <w:t xml:space="preserve"> [</w:t>
      </w:r>
      <w:r w:rsidRPr="008D206F">
        <w:rPr>
          <w:rFonts w:hint="eastAsia"/>
          <w:vertAlign w:val="superscript"/>
        </w:rPr>
        <w:t>b</w:t>
      </w:r>
      <w:r w:rsidRPr="008D206F">
        <w:rPr>
          <w:vertAlign w:val="superscript"/>
        </w:rPr>
        <w:t>]</w:t>
      </w:r>
      <w:r w:rsidRPr="008D206F">
        <w:t>* and Junjie Cheng</w:t>
      </w:r>
      <w:r w:rsidRPr="008D206F">
        <w:rPr>
          <w:vertAlign w:val="superscript"/>
        </w:rPr>
        <w:t>[a]</w:t>
      </w:r>
      <w:r w:rsidRPr="008D206F">
        <w:t>*</w:t>
      </w:r>
    </w:p>
    <w:p w14:paraId="3C5395B8" w14:textId="77777777" w:rsidR="003955F8" w:rsidRPr="00EA1D87" w:rsidRDefault="003955F8" w:rsidP="008D206F">
      <w:pPr>
        <w:pStyle w:val="BCAuthorAddress"/>
        <w:numPr>
          <w:ilvl w:val="0"/>
          <w:numId w:val="1"/>
        </w:numPr>
        <w:kinsoku w:val="0"/>
        <w:spacing w:after="80" w:line="360" w:lineRule="auto"/>
        <w:ind w:left="418" w:hanging="418"/>
        <w:jc w:val="both"/>
        <w:rPr>
          <w:rFonts w:ascii="Times New Roman" w:hAnsi="Times New Roman"/>
          <w:sz w:val="24"/>
          <w:szCs w:val="24"/>
        </w:rPr>
      </w:pPr>
      <w:r w:rsidRPr="00EA1D87">
        <w:rPr>
          <w:rFonts w:ascii="Times New Roman" w:hAnsi="Times New Roman"/>
          <w:sz w:val="24"/>
          <w:szCs w:val="24"/>
        </w:rPr>
        <w:t>Department of Nutrition and Food Hygiene, School of Public Health</w:t>
      </w:r>
      <w:r>
        <w:rPr>
          <w:rFonts w:ascii="Times New Roman" w:hAnsi="Times New Roman" w:hint="eastAsia"/>
          <w:sz w:val="24"/>
          <w:szCs w:val="24"/>
          <w:lang w:eastAsia="zh-CN"/>
        </w:rPr>
        <w:t>,</w:t>
      </w:r>
      <w:r w:rsidRPr="00EA1D87">
        <w:rPr>
          <w:rFonts w:ascii="Times New Roman" w:hAnsi="Times New Roman"/>
          <w:sz w:val="24"/>
          <w:szCs w:val="24"/>
        </w:rPr>
        <w:t xml:space="preserve"> Southeast University, Nanjing, 210009, China</w:t>
      </w:r>
      <w:r w:rsidRPr="00EA1D87">
        <w:rPr>
          <w:rFonts w:ascii="Times New Roman" w:hAnsi="Times New Roman"/>
          <w:sz w:val="24"/>
          <w:szCs w:val="24"/>
          <w:lang w:eastAsia="zh-CN"/>
        </w:rPr>
        <w:t xml:space="preserve">. </w:t>
      </w:r>
      <w:r>
        <w:rPr>
          <w:rFonts w:ascii="Times New Roman" w:hAnsi="Times New Roman" w:hint="eastAsia"/>
          <w:sz w:val="24"/>
          <w:szCs w:val="24"/>
          <w:lang w:eastAsia="zh-CN"/>
        </w:rPr>
        <w:t xml:space="preserve">Email: </w:t>
      </w:r>
      <w:r w:rsidRPr="00661BFD">
        <w:rPr>
          <w:rFonts w:ascii="Times New Roman" w:hAnsi="Times New Roman" w:hint="eastAsia"/>
          <w:sz w:val="24"/>
          <w:szCs w:val="24"/>
          <w:lang w:eastAsia="zh-CN"/>
        </w:rPr>
        <w:t>jjcheng@ustc.edu.cn</w:t>
      </w:r>
      <w:r>
        <w:rPr>
          <w:rFonts w:ascii="Times New Roman" w:hAnsi="Times New Roman" w:hint="eastAsia"/>
          <w:sz w:val="24"/>
          <w:szCs w:val="24"/>
          <w:lang w:eastAsia="zh-CN"/>
        </w:rPr>
        <w:t>; jjcheng@seu.edu.cn</w:t>
      </w:r>
    </w:p>
    <w:p w14:paraId="6DA37FBE" w14:textId="77777777" w:rsidR="003955F8" w:rsidRPr="00EA1D87" w:rsidRDefault="003955F8" w:rsidP="008D206F">
      <w:pPr>
        <w:pStyle w:val="BCAuthorAddress"/>
        <w:numPr>
          <w:ilvl w:val="0"/>
          <w:numId w:val="1"/>
        </w:numPr>
        <w:kinsoku w:val="0"/>
        <w:spacing w:after="80" w:line="360" w:lineRule="auto"/>
        <w:ind w:left="418" w:hanging="418"/>
        <w:jc w:val="both"/>
        <w:rPr>
          <w:rFonts w:ascii="Times New Roman" w:hAnsi="Times New Roman"/>
          <w:sz w:val="24"/>
          <w:szCs w:val="24"/>
        </w:rPr>
      </w:pPr>
      <w:r w:rsidRPr="00661BFD">
        <w:rPr>
          <w:rFonts w:ascii="Times New Roman" w:hAnsi="Times New Roman"/>
          <w:sz w:val="24"/>
          <w:szCs w:val="24"/>
        </w:rPr>
        <w:t>Center for Nuclear Medicine and Molecular Imaging, Shandong Cancer Hospital and Institute, Jinan, 250117, China</w:t>
      </w:r>
      <w:r w:rsidRPr="00EA1D87">
        <w:rPr>
          <w:rFonts w:ascii="Times New Roman" w:hAnsi="Times New Roman"/>
          <w:sz w:val="24"/>
          <w:szCs w:val="24"/>
          <w:lang w:eastAsia="zh-CN"/>
        </w:rPr>
        <w:t xml:space="preserve">. </w:t>
      </w:r>
      <w:r>
        <w:rPr>
          <w:rFonts w:ascii="Times New Roman" w:hAnsi="Times New Roman" w:hint="eastAsia"/>
          <w:sz w:val="24"/>
          <w:szCs w:val="24"/>
          <w:lang w:eastAsia="zh-CN"/>
        </w:rPr>
        <w:t xml:space="preserve">Email: </w:t>
      </w:r>
      <w:r w:rsidRPr="00F62231">
        <w:rPr>
          <w:rFonts w:ascii="Times New Roman" w:hAnsi="Times New Roman"/>
          <w:sz w:val="24"/>
          <w:szCs w:val="24"/>
          <w:lang w:eastAsia="zh-CN"/>
        </w:rPr>
        <w:t>chen9647@gmail.com</w:t>
      </w:r>
    </w:p>
    <w:bookmarkEnd w:id="2"/>
    <w:p w14:paraId="34689C4D" w14:textId="77777777" w:rsidR="003955F8" w:rsidRPr="00EA1D87" w:rsidRDefault="003955F8" w:rsidP="003955F8">
      <w:pPr>
        <w:widowControl/>
        <w:jc w:val="left"/>
        <w:rPr>
          <w:rFonts w:ascii="Times New Roman" w:hAnsi="Times New Roman" w:cs="Times New Roman"/>
          <w:sz w:val="24"/>
        </w:rPr>
      </w:pPr>
      <w:r w:rsidRPr="00EA1D87">
        <w:rPr>
          <w:rFonts w:ascii="Times New Roman" w:hAnsi="Times New Roman" w:cs="Times New Roman"/>
          <w:sz w:val="24"/>
        </w:rPr>
        <w:br w:type="page"/>
      </w:r>
    </w:p>
    <w:p w14:paraId="0F6F87CA" w14:textId="77777777" w:rsidR="00EE7B01" w:rsidRDefault="00EE7B01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AC962F9" wp14:editId="1AE6D8AE">
            <wp:extent cx="5580000" cy="1938931"/>
            <wp:effectExtent l="0" t="0" r="1905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1流式图 - 副本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193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0A61" w14:textId="77777777" w:rsidR="00EE7B01" w:rsidRDefault="00EE7B01" w:rsidP="00A708B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FigureS1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Tumor </w:t>
      </w:r>
      <w:r>
        <w:rPr>
          <w:rFonts w:ascii="Times New Roman" w:hAnsi="Times New Roman" w:cs="Times New Roman" w:hint="eastAsia"/>
          <w:sz w:val="24"/>
        </w:rPr>
        <w:t>immune m</w:t>
      </w:r>
      <w:r>
        <w:rPr>
          <w:rFonts w:ascii="Times New Roman" w:hAnsi="Times New Roman" w:cs="Times New Roman"/>
          <w:sz w:val="24"/>
        </w:rPr>
        <w:t>icroenvironment (T</w:t>
      </w:r>
      <w:r>
        <w:rPr>
          <w:rFonts w:ascii="Times New Roman" w:hAnsi="Times New Roman" w:cs="Times New Roman" w:hint="eastAsia"/>
          <w:sz w:val="24"/>
        </w:rPr>
        <w:t>I</w:t>
      </w:r>
      <w:r>
        <w:rPr>
          <w:rFonts w:ascii="Times New Roman" w:hAnsi="Times New Roman" w:cs="Times New Roman"/>
          <w:sz w:val="24"/>
        </w:rPr>
        <w:t xml:space="preserve">ME) </w:t>
      </w:r>
      <w:r>
        <w:rPr>
          <w:rFonts w:ascii="Times New Roman" w:hAnsi="Times New Roman" w:cs="Times New Roman" w:hint="eastAsia"/>
          <w:sz w:val="24"/>
        </w:rPr>
        <w:t>a</w:t>
      </w:r>
      <w:r>
        <w:rPr>
          <w:rFonts w:ascii="Times New Roman" w:hAnsi="Times New Roman" w:cs="Times New Roman"/>
          <w:sz w:val="24"/>
        </w:rPr>
        <w:t>nalysis</w:t>
      </w:r>
      <w:r w:rsidR="0099790B">
        <w:rPr>
          <w:rFonts w:ascii="Times New Roman" w:hAnsi="Times New Roman" w:cs="Times New Roman"/>
          <w:sz w:val="24"/>
        </w:rPr>
        <w:t xml:space="preserve"> by FCM</w:t>
      </w:r>
      <w:r>
        <w:rPr>
          <w:rFonts w:ascii="Times New Roman" w:hAnsi="Times New Roman" w:cs="Times New Roman"/>
          <w:sz w:val="24"/>
        </w:rPr>
        <w:t xml:space="preserve"> in </w:t>
      </w:r>
      <w:r>
        <w:rPr>
          <w:rFonts w:ascii="Times New Roman" w:hAnsi="Times New Roman" w:cs="Times New Roman" w:hint="eastAsia"/>
          <w:sz w:val="24"/>
        </w:rPr>
        <w:t>m</w:t>
      </w:r>
      <w:r>
        <w:rPr>
          <w:rFonts w:ascii="Times New Roman" w:hAnsi="Times New Roman" w:cs="Times New Roman"/>
          <w:sz w:val="24"/>
        </w:rPr>
        <w:t>ice. M1</w:t>
      </w:r>
      <w:r w:rsidR="0099790B" w:rsidRPr="0099790B">
        <w:rPr>
          <w:rFonts w:ascii="Times New Roman" w:hAnsi="Times New Roman" w:cs="Times New Roman"/>
          <w:sz w:val="24"/>
        </w:rPr>
        <w:t xml:space="preserve"> </w:t>
      </w:r>
      <w:r w:rsidR="0099790B">
        <w:rPr>
          <w:rFonts w:ascii="Times New Roman" w:hAnsi="Times New Roman" w:cs="Times New Roman"/>
          <w:sz w:val="24"/>
        </w:rPr>
        <w:t>macrophages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M2 macrophages, DCs, MDSCs, CD8</w:t>
      </w:r>
      <w:r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>T cells and Treg cells were compared</w:t>
      </w:r>
      <w:r>
        <w:rPr>
          <w:rFonts w:ascii="Times New Roman" w:hAnsi="Times New Roman" w:cs="Times New Roman" w:hint="eastAsia"/>
          <w:sz w:val="24"/>
        </w:rPr>
        <w:t xml:space="preserve"> in the control group and </w:t>
      </w:r>
      <w:r>
        <w:rPr>
          <w:rFonts w:ascii="Times New Roman" w:hAnsi="Times New Roman" w:cs="Times New Roman" w:hint="eastAsia"/>
          <w:i/>
          <w:iCs/>
          <w:sz w:val="24"/>
        </w:rPr>
        <w:t>C. albicans</w:t>
      </w:r>
      <w:r>
        <w:rPr>
          <w:rFonts w:ascii="Times New Roman" w:hAnsi="Times New Roman" w:cs="Times New Roman" w:hint="eastAsia"/>
          <w:sz w:val="24"/>
        </w:rPr>
        <w:t xml:space="preserve"> group</w:t>
      </w:r>
      <w:r>
        <w:rPr>
          <w:rFonts w:ascii="Times New Roman" w:hAnsi="Times New Roman" w:cs="Times New Roman"/>
          <w:sz w:val="24"/>
        </w:rPr>
        <w:t>.</w:t>
      </w:r>
    </w:p>
    <w:p w14:paraId="09CFF559" w14:textId="77777777" w:rsidR="00BD21D6" w:rsidRPr="0099790B" w:rsidRDefault="00BD21D6" w:rsidP="00A708B8">
      <w:pPr>
        <w:spacing w:line="360" w:lineRule="auto"/>
        <w:rPr>
          <w:rFonts w:ascii="Times New Roman" w:hAnsi="Times New Roman" w:cs="Times New Roman"/>
          <w:sz w:val="24"/>
        </w:rPr>
      </w:pPr>
    </w:p>
    <w:p w14:paraId="0A03FD19" w14:textId="77777777" w:rsidR="00EE7B01" w:rsidRDefault="005F2AFD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513462E" wp14:editId="6F782AAD">
            <wp:extent cx="5400000" cy="6068481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真菌菌群调节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19"/>
                    <a:stretch/>
                  </pic:blipFill>
                  <pic:spPr bwMode="auto">
                    <a:xfrm>
                      <a:off x="0" y="0"/>
                      <a:ext cx="5400000" cy="6068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17089" w14:textId="77777777" w:rsidR="00AE67F1" w:rsidRDefault="00EE7B0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sz w:val="24"/>
        </w:rPr>
        <w:t>FigureS</w:t>
      </w:r>
      <w:r w:rsidR="00AE67F1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 xml:space="preserve">18S rRNA sequencing of mouse feces after treatment with different concentrations </w:t>
      </w:r>
      <w:r>
        <w:rPr>
          <w:rFonts w:ascii="Times New Roman" w:hAnsi="Times New Roman" w:cs="Times New Roman"/>
          <w:sz w:val="24"/>
        </w:rPr>
        <w:t xml:space="preserve">of </w:t>
      </w:r>
      <w:r>
        <w:rPr>
          <w:rFonts w:ascii="Times New Roman" w:hAnsi="Times New Roman" w:cs="Times New Roman" w:hint="eastAsia"/>
          <w:sz w:val="24"/>
        </w:rPr>
        <w:t>Ga</w:t>
      </w:r>
      <w:r>
        <w:rPr>
          <w:rFonts w:ascii="Times New Roman" w:hAnsi="Times New Roman" w:cs="Times New Roman" w:hint="eastAsia"/>
          <w:sz w:val="24"/>
          <w:vertAlign w:val="superscript"/>
        </w:rPr>
        <w:t>3+</w:t>
      </w:r>
      <w:r>
        <w:rPr>
          <w:rFonts w:ascii="Times New Roman" w:hAnsi="Times New Roman" w:cs="Times New Roman"/>
          <w:sz w:val="24"/>
        </w:rPr>
        <w:t xml:space="preserve"> and mGa. (a) </w:t>
      </w:r>
      <w:r w:rsidR="002B6AD1">
        <w:rPr>
          <w:rFonts w:ascii="Times New Roman" w:hAnsi="Times New Roman" w:cs="Times New Roman"/>
          <w:sz w:val="24"/>
        </w:rPr>
        <w:t xml:space="preserve">Schematic illustration of </w:t>
      </w:r>
      <w:r w:rsidR="00536AF4" w:rsidRPr="00F07C0B">
        <w:rPr>
          <w:rFonts w:ascii="Times New Roman" w:hAnsi="Times New Roman" w:cs="Times New Roman"/>
          <w:sz w:val="24"/>
          <w:szCs w:val="32"/>
        </w:rPr>
        <w:t>18S rRNA sequencing of mouse feces.</w:t>
      </w:r>
      <w:r w:rsidR="00536AF4" w:rsidRPr="00536AF4">
        <w:rPr>
          <w:rFonts w:ascii="Times New Roman" w:hAnsi="Times New Roman" w:cs="Times New Roman"/>
          <w:sz w:val="24"/>
          <w:szCs w:val="32"/>
        </w:rPr>
        <w:t xml:space="preserve"> </w:t>
      </w:r>
      <w:r w:rsidR="00536AF4" w:rsidRPr="00F07C0B">
        <w:rPr>
          <w:rFonts w:ascii="Times New Roman" w:hAnsi="Times New Roman" w:cs="Times New Roman"/>
          <w:sz w:val="24"/>
          <w:szCs w:val="32"/>
        </w:rPr>
        <w:t>(</w:t>
      </w:r>
      <w:r w:rsidR="00536AF4">
        <w:rPr>
          <w:rFonts w:ascii="Times New Roman" w:hAnsi="Times New Roman" w:cs="Times New Roman"/>
          <w:sz w:val="24"/>
          <w:szCs w:val="32"/>
        </w:rPr>
        <w:t>b</w:t>
      </w:r>
      <w:r w:rsidR="00536AF4" w:rsidRPr="00F07C0B">
        <w:rPr>
          <w:rFonts w:ascii="Times New Roman" w:hAnsi="Times New Roman" w:cs="Times New Roman"/>
          <w:sz w:val="24"/>
          <w:szCs w:val="32"/>
        </w:rPr>
        <w:t>) Alpha diversity of fungal microbiota in mouse feces (Ace index). n = 3 independent samples. (</w:t>
      </w:r>
      <w:r w:rsidR="00536AF4">
        <w:rPr>
          <w:rFonts w:ascii="Times New Roman" w:hAnsi="Times New Roman" w:cs="Times New Roman"/>
          <w:sz w:val="24"/>
          <w:szCs w:val="32"/>
        </w:rPr>
        <w:t>c</w:t>
      </w:r>
      <w:r w:rsidR="00536AF4" w:rsidRPr="00F07C0B">
        <w:rPr>
          <w:rFonts w:ascii="Times New Roman" w:hAnsi="Times New Roman" w:cs="Times New Roman"/>
          <w:sz w:val="24"/>
          <w:szCs w:val="32"/>
        </w:rPr>
        <w:t>) PCA analysis of mouse fecal fungi, representing β-diversity. n = 3 independent samples.</w:t>
      </w:r>
      <w:r w:rsidR="00536AF4">
        <w:rPr>
          <w:rFonts w:ascii="Times New Roman" w:hAnsi="Times New Roman" w:cs="Times New Roman"/>
          <w:sz w:val="24"/>
          <w:szCs w:val="32"/>
        </w:rPr>
        <w:t xml:space="preserve"> </w:t>
      </w:r>
      <w:r w:rsidR="00536AF4">
        <w:rPr>
          <w:rFonts w:ascii="Times New Roman" w:hAnsi="Times New Roman" w:cs="Times New Roman"/>
          <w:sz w:val="24"/>
        </w:rPr>
        <w:t xml:space="preserve">(d) </w:t>
      </w:r>
      <w:proofErr w:type="spellStart"/>
      <w:r>
        <w:rPr>
          <w:rFonts w:ascii="Times New Roman" w:hAnsi="Times New Roman" w:cs="Times New Roman" w:hint="eastAsia"/>
          <w:sz w:val="24"/>
        </w:rPr>
        <w:t>PCoA</w:t>
      </w:r>
      <w:proofErr w:type="spellEnd"/>
      <w:r>
        <w:rPr>
          <w:rFonts w:ascii="Times New Roman" w:hAnsi="Times New Roman" w:cs="Times New Roman"/>
          <w:sz w:val="24"/>
        </w:rPr>
        <w:t xml:space="preserve"> analysis of mouse fecal </w:t>
      </w:r>
      <w:r>
        <w:rPr>
          <w:rFonts w:ascii="Times New Roman" w:hAnsi="Times New Roman" w:cs="Times New Roman" w:hint="eastAsia"/>
          <w:sz w:val="24"/>
        </w:rPr>
        <w:t>fungi</w:t>
      </w:r>
      <w:r>
        <w:rPr>
          <w:rFonts w:ascii="Times New Roman" w:hAnsi="Times New Roman" w:cs="Times New Roman"/>
          <w:sz w:val="24"/>
        </w:rPr>
        <w:t>, representing β-diversity. (</w:t>
      </w:r>
      <w:r w:rsidR="00536AF4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 w:hint="eastAsia"/>
          <w:sz w:val="24"/>
        </w:rPr>
        <w:t>NMDS</w:t>
      </w:r>
      <w:r>
        <w:rPr>
          <w:rFonts w:ascii="Times New Roman" w:hAnsi="Times New Roman" w:cs="Times New Roman"/>
          <w:sz w:val="24"/>
        </w:rPr>
        <w:t xml:space="preserve"> analysis of mouse fecal </w:t>
      </w:r>
      <w:r>
        <w:rPr>
          <w:rFonts w:ascii="Times New Roman" w:hAnsi="Times New Roman" w:cs="Times New Roman" w:hint="eastAsia"/>
          <w:sz w:val="24"/>
        </w:rPr>
        <w:t>fungi</w:t>
      </w:r>
      <w:r>
        <w:rPr>
          <w:rFonts w:ascii="Times New Roman" w:hAnsi="Times New Roman" w:cs="Times New Roman"/>
          <w:sz w:val="24"/>
        </w:rPr>
        <w:t>, representing β-diversity. (</w:t>
      </w:r>
      <w:r w:rsidR="00536AF4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/>
          <w:sz w:val="24"/>
        </w:rPr>
        <w:t xml:space="preserve">) Relative abundance of different species in mouse fecal </w:t>
      </w:r>
      <w:r>
        <w:rPr>
          <w:rFonts w:ascii="Times New Roman" w:hAnsi="Times New Roman" w:cs="Times New Roman" w:hint="eastAsia"/>
          <w:sz w:val="24"/>
        </w:rPr>
        <w:t>fungal</w:t>
      </w:r>
      <w:r>
        <w:rPr>
          <w:rFonts w:ascii="Times New Roman" w:hAnsi="Times New Roman" w:cs="Times New Roman"/>
          <w:sz w:val="24"/>
        </w:rPr>
        <w:t xml:space="preserve"> microbi</w:t>
      </w:r>
      <w:r w:rsidR="00AE67F1">
        <w:rPr>
          <w:rFonts w:ascii="Times New Roman" w:hAnsi="Times New Roman" w:cs="Times New Roman"/>
          <w:sz w:val="24"/>
        </w:rPr>
        <w:t>ota after different treatments.</w:t>
      </w:r>
      <w:r w:rsidR="00AE67F1">
        <w:rPr>
          <w:rFonts w:ascii="Times New Roman" w:hAnsi="Times New Roman" w:cs="Times New Roman"/>
        </w:rPr>
        <w:t xml:space="preserve"> </w:t>
      </w:r>
      <w:r w:rsidR="00AE67F1">
        <w:rPr>
          <w:rFonts w:ascii="Times New Roman" w:hAnsi="Times New Roman" w:cs="Times New Roman"/>
          <w:sz w:val="24"/>
          <w:szCs w:val="32"/>
        </w:rPr>
        <w:t>n = 3 independent samples.</w:t>
      </w:r>
    </w:p>
    <w:p w14:paraId="76172A68" w14:textId="77777777" w:rsidR="00EE7B01" w:rsidRPr="00AE67F1" w:rsidRDefault="005F3A08" w:rsidP="00A708B8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br w:type="page"/>
      </w:r>
    </w:p>
    <w:p w14:paraId="71C2D489" w14:textId="77777777" w:rsidR="00EE7B01" w:rsidRDefault="00EE7B01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0A1220" wp14:editId="6D2E4104">
            <wp:extent cx="3960000" cy="1493656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49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763E" w14:textId="77777777" w:rsidR="00EE7B01" w:rsidRDefault="00EE7B01" w:rsidP="00A708B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FigureS</w:t>
      </w:r>
      <w:r w:rsidR="00AE67F1"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IVIS f</w:t>
      </w:r>
      <w:r>
        <w:rPr>
          <w:rFonts w:ascii="Times New Roman" w:hAnsi="Times New Roman" w:cs="Times New Roman"/>
          <w:sz w:val="24"/>
        </w:rPr>
        <w:t xml:space="preserve">luorescence monitoring in mice at different time points after oral administration of Cy7 </w:t>
      </w:r>
      <w:r>
        <w:rPr>
          <w:rFonts w:ascii="Times New Roman" w:hAnsi="Times New Roman" w:cs="Times New Roman" w:hint="eastAsia"/>
          <w:sz w:val="24"/>
        </w:rPr>
        <w:t xml:space="preserve">alone </w:t>
      </w:r>
      <w:r>
        <w:rPr>
          <w:rFonts w:ascii="Times New Roman" w:hAnsi="Times New Roman" w:cs="Times New Roman"/>
          <w:sz w:val="24"/>
        </w:rPr>
        <w:t>or Cy</w:t>
      </w:r>
      <w:r>
        <w:rPr>
          <w:rFonts w:ascii="Times New Roman" w:hAnsi="Times New Roman" w:cs="Times New Roman" w:hint="eastAsia"/>
          <w:sz w:val="24"/>
        </w:rPr>
        <w:t>7 loaded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into </w:t>
      </w:r>
      <w:r>
        <w:rPr>
          <w:rFonts w:ascii="Times New Roman" w:hAnsi="Times New Roman" w:cs="Times New Roman"/>
          <w:sz w:val="24"/>
        </w:rPr>
        <w:t>mGa, with dissection at 48 hours to observe ex vivo intestinal fluorescence.</w:t>
      </w:r>
    </w:p>
    <w:p w14:paraId="41A506B5" w14:textId="77777777" w:rsidR="00BD21D6" w:rsidRDefault="00BD21D6" w:rsidP="00A708B8">
      <w:pPr>
        <w:spacing w:line="360" w:lineRule="auto"/>
        <w:rPr>
          <w:rFonts w:ascii="Times New Roman" w:hAnsi="Times New Roman" w:cs="Times New Roman"/>
          <w:sz w:val="24"/>
        </w:rPr>
      </w:pPr>
    </w:p>
    <w:p w14:paraId="72FF33F4" w14:textId="77777777" w:rsidR="00EE7B01" w:rsidRDefault="00EE7B01" w:rsidP="00A708B8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81A4D3A" wp14:editId="5411AA59">
            <wp:extent cx="2160000" cy="174220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铁离子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90E8D" w14:textId="77777777" w:rsidR="00EE7B01" w:rsidRDefault="00AE67F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b/>
          <w:bCs/>
          <w:sz w:val="24"/>
        </w:rPr>
        <w:t>Figure S</w:t>
      </w:r>
      <w:r>
        <w:rPr>
          <w:rFonts w:ascii="Times New Roman" w:hAnsi="Times New Roman" w:cs="Times New Roman"/>
          <w:b/>
          <w:bCs/>
          <w:sz w:val="24"/>
        </w:rPr>
        <w:t>4</w:t>
      </w:r>
      <w:r w:rsidR="00EE7B01">
        <w:rPr>
          <w:rFonts w:ascii="Times New Roman" w:hAnsi="Times New Roman" w:cs="Times New Roman" w:hint="eastAsia"/>
          <w:b/>
          <w:bCs/>
          <w:sz w:val="24"/>
        </w:rPr>
        <w:t>.</w:t>
      </w:r>
      <w:r w:rsidR="00EE7B01">
        <w:rPr>
          <w:rFonts w:ascii="Times New Roman" w:hAnsi="Times New Roman" w:cs="Times New Roman" w:hint="eastAsia"/>
          <w:sz w:val="24"/>
        </w:rPr>
        <w:t xml:space="preserve"> </w:t>
      </w:r>
      <w:r w:rsidR="00FC3299" w:rsidRPr="00F07C0B">
        <w:rPr>
          <w:rFonts w:ascii="Times New Roman" w:hAnsi="Times New Roman" w:cs="Times New Roman"/>
          <w:sz w:val="24"/>
          <w:szCs w:val="32"/>
        </w:rPr>
        <w:t>(</w:t>
      </w:r>
      <w:r w:rsidR="00FC3299">
        <w:rPr>
          <w:rFonts w:ascii="Times New Roman" w:hAnsi="Times New Roman" w:cs="Times New Roman"/>
          <w:sz w:val="24"/>
          <w:szCs w:val="32"/>
        </w:rPr>
        <w:t>a</w:t>
      </w:r>
      <w:r w:rsidR="00FC3299" w:rsidRPr="00F07C0B">
        <w:rPr>
          <w:rFonts w:ascii="Times New Roman" w:hAnsi="Times New Roman" w:cs="Times New Roman"/>
          <w:sz w:val="24"/>
          <w:szCs w:val="32"/>
        </w:rPr>
        <w:t xml:space="preserve">) Colony images analysis of </w:t>
      </w:r>
      <w:r w:rsidR="00FC3299" w:rsidRPr="00F07C0B">
        <w:rPr>
          <w:rFonts w:ascii="Times New Roman" w:hAnsi="Times New Roman" w:cs="Times New Roman"/>
          <w:i/>
          <w:iCs/>
          <w:sz w:val="24"/>
          <w:szCs w:val="32"/>
        </w:rPr>
        <w:t>C. albicans</w:t>
      </w:r>
      <w:r w:rsidR="00FC3299" w:rsidRPr="00F07C0B">
        <w:rPr>
          <w:rFonts w:ascii="Times New Roman" w:hAnsi="Times New Roman" w:cs="Times New Roman"/>
          <w:sz w:val="24"/>
          <w:szCs w:val="32"/>
        </w:rPr>
        <w:t xml:space="preserve"> treated with Ga</w:t>
      </w:r>
      <w:r w:rsidR="00FC3299" w:rsidRPr="00F07C0B">
        <w:rPr>
          <w:rFonts w:ascii="Times New Roman" w:hAnsi="Times New Roman" w:cs="Times New Roman"/>
          <w:sz w:val="24"/>
          <w:szCs w:val="32"/>
          <w:vertAlign w:val="superscript"/>
        </w:rPr>
        <w:t>3+</w:t>
      </w:r>
      <w:r w:rsidR="00FC3299" w:rsidRPr="00F07C0B">
        <w:rPr>
          <w:rFonts w:ascii="Times New Roman" w:hAnsi="Times New Roman" w:cs="Times New Roman"/>
          <w:sz w:val="24"/>
          <w:szCs w:val="32"/>
        </w:rPr>
        <w:t xml:space="preserve"> in combination with </w:t>
      </w:r>
      <w:r w:rsidR="002B6AD1">
        <w:rPr>
          <w:rFonts w:ascii="Times New Roman" w:hAnsi="Times New Roman" w:cs="Times New Roman"/>
          <w:sz w:val="24"/>
          <w:szCs w:val="32"/>
        </w:rPr>
        <w:t>Fe</w:t>
      </w:r>
      <w:r w:rsidR="002B6AD1" w:rsidRPr="00F07C0B">
        <w:rPr>
          <w:rFonts w:ascii="Times New Roman" w:hAnsi="Times New Roman" w:cs="Times New Roman"/>
          <w:sz w:val="24"/>
          <w:szCs w:val="32"/>
          <w:vertAlign w:val="superscript"/>
        </w:rPr>
        <w:t>3+</w:t>
      </w:r>
      <w:r w:rsidR="00FC3299" w:rsidRPr="00F07C0B">
        <w:rPr>
          <w:rFonts w:ascii="Times New Roman" w:hAnsi="Times New Roman" w:cs="Times New Roman"/>
          <w:sz w:val="24"/>
          <w:szCs w:val="32"/>
        </w:rPr>
        <w:t>.</w:t>
      </w:r>
      <w:r w:rsidR="00FC3299" w:rsidRPr="000E674C">
        <w:rPr>
          <w:rFonts w:ascii="Times New Roman" w:hAnsi="Times New Roman" w:cs="Times New Roman"/>
          <w:sz w:val="24"/>
          <w:szCs w:val="32"/>
        </w:rPr>
        <w:t xml:space="preserve"> </w:t>
      </w:r>
      <w:r w:rsidR="00FC3299" w:rsidRPr="00F07C0B">
        <w:rPr>
          <w:rFonts w:ascii="Times New Roman" w:hAnsi="Times New Roman" w:cs="Times New Roman"/>
          <w:sz w:val="24"/>
          <w:szCs w:val="32"/>
        </w:rPr>
        <w:t>(</w:t>
      </w:r>
      <w:r w:rsidR="00FC3299">
        <w:rPr>
          <w:rFonts w:ascii="Times New Roman" w:hAnsi="Times New Roman" w:cs="Times New Roman"/>
          <w:sz w:val="24"/>
          <w:szCs w:val="32"/>
        </w:rPr>
        <w:t>b</w:t>
      </w:r>
      <w:r w:rsidR="00FC3299" w:rsidRPr="00F07C0B">
        <w:rPr>
          <w:rFonts w:ascii="Times New Roman" w:hAnsi="Times New Roman" w:cs="Times New Roman"/>
          <w:sz w:val="24"/>
          <w:szCs w:val="32"/>
        </w:rPr>
        <w:t xml:space="preserve">) Expression level of the </w:t>
      </w:r>
      <w:r w:rsidR="00FC3299">
        <w:rPr>
          <w:rFonts w:ascii="Times New Roman" w:hAnsi="Times New Roman" w:cs="Times New Roman"/>
          <w:sz w:val="24"/>
          <w:szCs w:val="32"/>
        </w:rPr>
        <w:t>ISU1</w:t>
      </w:r>
      <w:r w:rsidR="00FC3299" w:rsidRPr="00F07C0B">
        <w:rPr>
          <w:rFonts w:ascii="Times New Roman" w:hAnsi="Times New Roman" w:cs="Times New Roman"/>
          <w:sz w:val="24"/>
          <w:szCs w:val="32"/>
        </w:rPr>
        <w:t xml:space="preserve"> gene in </w:t>
      </w:r>
      <w:r w:rsidR="00FC3299" w:rsidRPr="00F07C0B">
        <w:rPr>
          <w:rFonts w:ascii="Times New Roman" w:hAnsi="Times New Roman" w:cs="Times New Roman"/>
          <w:i/>
          <w:iCs/>
          <w:sz w:val="24"/>
          <w:szCs w:val="32"/>
        </w:rPr>
        <w:t>C. albicans</w:t>
      </w:r>
      <w:r w:rsidR="00FC3299" w:rsidRPr="00F07C0B">
        <w:rPr>
          <w:rFonts w:ascii="Times New Roman" w:hAnsi="Times New Roman" w:cs="Times New Roman"/>
          <w:sz w:val="24"/>
          <w:szCs w:val="32"/>
        </w:rPr>
        <w:t xml:space="preserve"> after treatment with Ga</w:t>
      </w:r>
      <w:r w:rsidR="00FC3299" w:rsidRPr="00F07C0B">
        <w:rPr>
          <w:rFonts w:ascii="Times New Roman" w:hAnsi="Times New Roman" w:cs="Times New Roman"/>
          <w:sz w:val="24"/>
          <w:szCs w:val="32"/>
          <w:vertAlign w:val="superscript"/>
        </w:rPr>
        <w:t>3+</w:t>
      </w:r>
      <w:r w:rsidR="00FC3299" w:rsidRPr="00F07C0B">
        <w:rPr>
          <w:rFonts w:ascii="Times New Roman" w:hAnsi="Times New Roman" w:cs="Times New Roman"/>
          <w:sz w:val="24"/>
          <w:szCs w:val="32"/>
        </w:rPr>
        <w:t>.</w:t>
      </w:r>
      <w:r w:rsidR="00FC3299">
        <w:rPr>
          <w:rFonts w:ascii="Times New Roman" w:hAnsi="Times New Roman" w:cs="Times New Roman"/>
          <w:sz w:val="24"/>
          <w:szCs w:val="32"/>
        </w:rPr>
        <w:t xml:space="preserve"> </w:t>
      </w:r>
      <w:r w:rsidR="00EE7B01">
        <w:rPr>
          <w:rFonts w:ascii="Times New Roman" w:hAnsi="Times New Roman" w:cs="Times New Roman"/>
          <w:sz w:val="24"/>
          <w:szCs w:val="32"/>
        </w:rPr>
        <w:t xml:space="preserve">Data </w:t>
      </w:r>
      <w:r w:rsidR="00FC3299">
        <w:rPr>
          <w:rFonts w:ascii="Times New Roman" w:hAnsi="Times New Roman" w:cs="Times New Roman"/>
          <w:sz w:val="24"/>
          <w:szCs w:val="32"/>
        </w:rPr>
        <w:t>are presented as the mean ± se</w:t>
      </w:r>
      <w:r w:rsidR="00EE7B01">
        <w:rPr>
          <w:rFonts w:ascii="Times New Roman" w:hAnsi="Times New Roman" w:cs="Times New Roman"/>
          <w:sz w:val="24"/>
          <w:szCs w:val="32"/>
        </w:rPr>
        <w:t>m</w:t>
      </w:r>
      <w:r w:rsidR="00EE7B01">
        <w:rPr>
          <w:rFonts w:ascii="Times New Roman" w:hAnsi="Times New Roman" w:cs="Times New Roman" w:hint="eastAsia"/>
          <w:sz w:val="24"/>
          <w:szCs w:val="32"/>
        </w:rPr>
        <w:t>.</w:t>
      </w:r>
      <w:r w:rsidR="00EE7B01">
        <w:rPr>
          <w:rFonts w:ascii="Times New Roman" w:hAnsi="Times New Roman" w:cs="Times New Roman"/>
          <w:sz w:val="24"/>
          <w:szCs w:val="32"/>
        </w:rPr>
        <w:t xml:space="preserve"> Statistical significance was determined by unpaired two-tailed Student’s t-test.</w:t>
      </w:r>
    </w:p>
    <w:p w14:paraId="16301B41" w14:textId="77777777" w:rsidR="00EE7B01" w:rsidRDefault="00EE7B01" w:rsidP="00A708B8">
      <w:pPr>
        <w:spacing w:line="360" w:lineRule="auto"/>
        <w:rPr>
          <w:rFonts w:ascii="Times New Roman" w:hAnsi="Times New Roman" w:cs="Times New Roman"/>
        </w:rPr>
      </w:pPr>
    </w:p>
    <w:p w14:paraId="4E9252E5" w14:textId="77777777" w:rsidR="00EE7B01" w:rsidRDefault="005F2AFD" w:rsidP="00A708B8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C0F0F9" wp14:editId="38E955BA">
            <wp:extent cx="5940000" cy="3922157"/>
            <wp:effectExtent l="0" t="0" r="381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调节细菌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26" b="20348"/>
                    <a:stretch/>
                  </pic:blipFill>
                  <pic:spPr bwMode="auto">
                    <a:xfrm>
                      <a:off x="0" y="0"/>
                      <a:ext cx="5940000" cy="392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30391" w14:textId="77777777" w:rsidR="00EE7B01" w:rsidRDefault="00EE7B0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sz w:val="24"/>
        </w:rPr>
        <w:t>FigureS</w:t>
      </w:r>
      <w:r w:rsidR="00AE67F1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 xml:space="preserve">16S rRNA sequencing of mouse feces after treatment with different concentrations of </w:t>
      </w:r>
      <w:r>
        <w:rPr>
          <w:rFonts w:ascii="Times New Roman" w:hAnsi="Times New Roman" w:cs="Times New Roman" w:hint="eastAsia"/>
          <w:sz w:val="24"/>
        </w:rPr>
        <w:t>Ga</w:t>
      </w:r>
      <w:r>
        <w:rPr>
          <w:rFonts w:ascii="Times New Roman" w:hAnsi="Times New Roman" w:cs="Times New Roman" w:hint="eastAsia"/>
          <w:sz w:val="24"/>
          <w:vertAlign w:val="superscript"/>
        </w:rPr>
        <w:t>3+</w:t>
      </w:r>
      <w:r>
        <w:rPr>
          <w:rFonts w:ascii="Times New Roman" w:hAnsi="Times New Roman" w:cs="Times New Roman"/>
          <w:sz w:val="24"/>
          <w:szCs w:val="32"/>
        </w:rPr>
        <w:t xml:space="preserve"> and mGa. </w:t>
      </w:r>
      <w:r w:rsidR="00536AF4" w:rsidRPr="00F07C0B">
        <w:rPr>
          <w:rFonts w:ascii="Times New Roman" w:hAnsi="Times New Roman" w:cs="Times New Roman"/>
          <w:sz w:val="24"/>
          <w:szCs w:val="32"/>
        </w:rPr>
        <w:t>(</w:t>
      </w:r>
      <w:r w:rsidR="00536AF4">
        <w:rPr>
          <w:rFonts w:ascii="Times New Roman" w:hAnsi="Times New Roman" w:cs="Times New Roman"/>
          <w:sz w:val="24"/>
          <w:szCs w:val="32"/>
        </w:rPr>
        <w:t>a</w:t>
      </w:r>
      <w:r w:rsidR="00536AF4" w:rsidRPr="00F07C0B">
        <w:rPr>
          <w:rFonts w:ascii="Times New Roman" w:hAnsi="Times New Roman" w:cs="Times New Roman"/>
          <w:sz w:val="24"/>
          <w:szCs w:val="32"/>
        </w:rPr>
        <w:t>)</w:t>
      </w:r>
      <w:r w:rsidR="00536AF4" w:rsidRPr="00F07C0B">
        <w:rPr>
          <w:rFonts w:ascii="Times New Roman" w:hAnsi="Times New Roman" w:cs="Times New Roman"/>
        </w:rPr>
        <w:t xml:space="preserve"> </w:t>
      </w:r>
      <w:r w:rsidR="00536AF4" w:rsidRPr="00F07C0B">
        <w:rPr>
          <w:rFonts w:ascii="Times New Roman" w:hAnsi="Times New Roman" w:cs="Times New Roman"/>
          <w:sz w:val="24"/>
          <w:szCs w:val="32"/>
        </w:rPr>
        <w:t>Alpha diversity of the bacterial microbiota in mouse feces (Ace index). n = 3 independent samples. (</w:t>
      </w:r>
      <w:r w:rsidR="00536AF4">
        <w:rPr>
          <w:rFonts w:ascii="Times New Roman" w:hAnsi="Times New Roman" w:cs="Times New Roman"/>
          <w:sz w:val="24"/>
          <w:szCs w:val="32"/>
        </w:rPr>
        <w:t>b</w:t>
      </w:r>
      <w:r w:rsidR="00536AF4" w:rsidRPr="00F07C0B">
        <w:rPr>
          <w:rFonts w:ascii="Times New Roman" w:hAnsi="Times New Roman" w:cs="Times New Roman"/>
          <w:sz w:val="24"/>
          <w:szCs w:val="32"/>
        </w:rPr>
        <w:t>) PCA</w:t>
      </w:r>
      <w:r w:rsidR="00536AF4">
        <w:rPr>
          <w:rFonts w:ascii="Times New Roman" w:hAnsi="Times New Roman" w:cs="Times New Roman"/>
          <w:sz w:val="24"/>
          <w:szCs w:val="32"/>
        </w:rPr>
        <w:t>,</w:t>
      </w:r>
      <w:r w:rsidR="00536AF4" w:rsidRPr="00536AF4">
        <w:rPr>
          <w:rFonts w:ascii="Times New Roman" w:hAnsi="Times New Roman" w:cs="Times New Roman" w:hint="eastAsia"/>
          <w:sz w:val="24"/>
          <w:szCs w:val="32"/>
        </w:rPr>
        <w:t xml:space="preserve"> </w:t>
      </w:r>
      <w:r w:rsidR="00536AF4">
        <w:rPr>
          <w:rFonts w:ascii="Times New Roman" w:hAnsi="Times New Roman" w:cs="Times New Roman" w:hint="eastAsia"/>
          <w:sz w:val="24"/>
          <w:szCs w:val="32"/>
        </w:rPr>
        <w:t>NMDS</w:t>
      </w:r>
      <w:r w:rsidR="00536AF4">
        <w:rPr>
          <w:rFonts w:ascii="Times New Roman" w:hAnsi="Times New Roman" w:cs="Times New Roman"/>
          <w:sz w:val="24"/>
          <w:szCs w:val="32"/>
        </w:rPr>
        <w:t xml:space="preserve">, and </w:t>
      </w:r>
      <w:proofErr w:type="spellStart"/>
      <w:r w:rsidR="00536AF4">
        <w:rPr>
          <w:rFonts w:ascii="Times New Roman" w:hAnsi="Times New Roman" w:cs="Times New Roman"/>
          <w:sz w:val="24"/>
          <w:szCs w:val="32"/>
        </w:rPr>
        <w:t>PCoA</w:t>
      </w:r>
      <w:proofErr w:type="spellEnd"/>
      <w:r w:rsidR="00536AF4" w:rsidRPr="00F07C0B">
        <w:rPr>
          <w:rFonts w:ascii="Times New Roman" w:hAnsi="Times New Roman" w:cs="Times New Roman"/>
          <w:sz w:val="24"/>
          <w:szCs w:val="32"/>
        </w:rPr>
        <w:t xml:space="preserve"> analysis of mouse fecal bacteria, representing β-diversity. n = 3 independent samples.</w:t>
      </w:r>
      <w:r>
        <w:rPr>
          <w:rFonts w:ascii="Times New Roman" w:hAnsi="Times New Roman" w:cs="Times New Roman"/>
          <w:sz w:val="24"/>
          <w:szCs w:val="32"/>
        </w:rPr>
        <w:t xml:space="preserve"> (c) Relative abundance of different species in mouse fecal bacterial microbiota after different treatments.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>n = 3 independent samples.</w:t>
      </w:r>
    </w:p>
    <w:p w14:paraId="632CAC7D" w14:textId="77777777" w:rsidR="00BD21D6" w:rsidRDefault="00BD21D6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43E216F2" w14:textId="77777777" w:rsidR="00EE7B01" w:rsidRDefault="00EE7B01" w:rsidP="00A708B8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drawing>
          <wp:inline distT="0" distB="0" distL="0" distR="0" wp14:anchorId="6A8A8F2B" wp14:editId="60A35337">
            <wp:extent cx="2520000" cy="183691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乳酸菌抗菌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3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70C18" w14:textId="77777777" w:rsidR="00B20EEC" w:rsidRPr="00F07C0B" w:rsidRDefault="00AE67F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b/>
          <w:bCs/>
          <w:sz w:val="24"/>
        </w:rPr>
        <w:t>Figure S</w:t>
      </w:r>
      <w:r>
        <w:rPr>
          <w:rFonts w:ascii="Times New Roman" w:hAnsi="Times New Roman" w:cs="Times New Roman"/>
          <w:b/>
          <w:bCs/>
          <w:sz w:val="24"/>
        </w:rPr>
        <w:t>6</w:t>
      </w:r>
      <w:r w:rsidR="00EE7B01">
        <w:rPr>
          <w:rFonts w:ascii="Times New Roman" w:hAnsi="Times New Roman" w:cs="Times New Roman" w:hint="eastAsia"/>
          <w:b/>
          <w:bCs/>
          <w:sz w:val="24"/>
        </w:rPr>
        <w:t>.</w:t>
      </w:r>
      <w:r w:rsidR="00EE7B01">
        <w:rPr>
          <w:rFonts w:ascii="Times New Roman" w:hAnsi="Times New Roman" w:cs="Times New Roman" w:hint="eastAsia"/>
          <w:sz w:val="24"/>
        </w:rPr>
        <w:t xml:space="preserve"> </w:t>
      </w:r>
      <w:r w:rsidR="00B20EEC">
        <w:rPr>
          <w:rFonts w:ascii="Times New Roman" w:hAnsi="Times New Roman" w:cs="Times New Roman"/>
          <w:sz w:val="24"/>
          <w:szCs w:val="32"/>
        </w:rPr>
        <w:t>(a</w:t>
      </w:r>
      <w:r w:rsidR="00B20EEC" w:rsidRPr="00F07C0B">
        <w:rPr>
          <w:rFonts w:ascii="Times New Roman" w:hAnsi="Times New Roman" w:cs="Times New Roman"/>
          <w:sz w:val="24"/>
          <w:szCs w:val="32"/>
        </w:rPr>
        <w:t xml:space="preserve">) Antifungal effect of </w:t>
      </w:r>
      <w:r w:rsidR="00B20EEC" w:rsidRPr="00F07C0B">
        <w:rPr>
          <w:rFonts w:ascii="Times New Roman" w:hAnsi="Times New Roman" w:cs="Times New Roman"/>
          <w:i/>
          <w:iCs/>
          <w:sz w:val="24"/>
          <w:szCs w:val="32"/>
        </w:rPr>
        <w:t xml:space="preserve">L. </w:t>
      </w:r>
      <w:proofErr w:type="spellStart"/>
      <w:r w:rsidR="00B20EEC" w:rsidRPr="00F07C0B">
        <w:rPr>
          <w:rFonts w:ascii="Times New Roman" w:hAnsi="Times New Roman" w:cs="Times New Roman"/>
          <w:i/>
          <w:iCs/>
          <w:sz w:val="24"/>
          <w:szCs w:val="32"/>
        </w:rPr>
        <w:t>reuteri</w:t>
      </w:r>
      <w:proofErr w:type="spellEnd"/>
      <w:r w:rsidR="00B20EEC" w:rsidRPr="00F07C0B">
        <w:rPr>
          <w:rFonts w:ascii="Times New Roman" w:hAnsi="Times New Roman" w:cs="Times New Roman"/>
          <w:sz w:val="24"/>
          <w:szCs w:val="32"/>
        </w:rPr>
        <w:t xml:space="preserve"> </w:t>
      </w:r>
      <w:r w:rsidR="00B20EEC" w:rsidRPr="00374C3E">
        <w:rPr>
          <w:rFonts w:ascii="Times New Roman" w:hAnsi="Times New Roman" w:cs="Times New Roman"/>
          <w:i/>
          <w:sz w:val="24"/>
          <w:szCs w:val="32"/>
        </w:rPr>
        <w:t>in vitro</w:t>
      </w:r>
      <w:r w:rsidR="00B20EEC" w:rsidRPr="00F07C0B">
        <w:rPr>
          <w:rFonts w:ascii="Times New Roman" w:hAnsi="Times New Roman" w:cs="Times New Roman"/>
          <w:sz w:val="24"/>
          <w:szCs w:val="32"/>
        </w:rPr>
        <w:t>. (</w:t>
      </w:r>
      <w:r w:rsidR="00B20EEC">
        <w:rPr>
          <w:rFonts w:ascii="Times New Roman" w:hAnsi="Times New Roman" w:cs="Times New Roman"/>
          <w:sz w:val="24"/>
          <w:szCs w:val="32"/>
        </w:rPr>
        <w:t>b</w:t>
      </w:r>
      <w:r w:rsidR="00B20EEC" w:rsidRPr="00F07C0B">
        <w:rPr>
          <w:rFonts w:ascii="Times New Roman" w:hAnsi="Times New Roman" w:cs="Times New Roman"/>
          <w:sz w:val="24"/>
          <w:szCs w:val="32"/>
        </w:rPr>
        <w:t xml:space="preserve">) Antifungal effect of lactate </w:t>
      </w:r>
      <w:r w:rsidR="00B20EEC" w:rsidRPr="00374C3E">
        <w:rPr>
          <w:rFonts w:ascii="Times New Roman" w:hAnsi="Times New Roman" w:cs="Times New Roman"/>
          <w:i/>
          <w:sz w:val="24"/>
          <w:szCs w:val="32"/>
        </w:rPr>
        <w:t>in vitro</w:t>
      </w:r>
      <w:r w:rsidR="00B20EEC" w:rsidRPr="00F07C0B">
        <w:rPr>
          <w:rFonts w:ascii="Times New Roman" w:hAnsi="Times New Roman" w:cs="Times New Roman"/>
          <w:sz w:val="24"/>
          <w:szCs w:val="32"/>
        </w:rPr>
        <w:t>.</w:t>
      </w:r>
      <w:r w:rsidR="00B20EEC" w:rsidRPr="00B20EEC">
        <w:rPr>
          <w:rFonts w:ascii="Times New Roman" w:hAnsi="Times New Roman" w:cs="Times New Roman"/>
          <w:sz w:val="24"/>
          <w:szCs w:val="32"/>
        </w:rPr>
        <w:t xml:space="preserve"> </w:t>
      </w:r>
      <w:r w:rsidR="00B20EEC" w:rsidRPr="00F07C0B">
        <w:rPr>
          <w:rFonts w:ascii="Times New Roman" w:hAnsi="Times New Roman" w:cs="Times New Roman"/>
          <w:sz w:val="24"/>
          <w:szCs w:val="32"/>
        </w:rPr>
        <w:t xml:space="preserve">Data </w:t>
      </w:r>
      <w:r w:rsidR="00BD21D6">
        <w:rPr>
          <w:rFonts w:ascii="Times New Roman" w:hAnsi="Times New Roman" w:cs="Times New Roman"/>
          <w:sz w:val="24"/>
          <w:szCs w:val="32"/>
        </w:rPr>
        <w:t>are presented as the mean ± se</w:t>
      </w:r>
      <w:r w:rsidR="00B20EEC" w:rsidRPr="00F07C0B">
        <w:rPr>
          <w:rFonts w:ascii="Times New Roman" w:hAnsi="Times New Roman" w:cs="Times New Roman"/>
          <w:sz w:val="24"/>
          <w:szCs w:val="32"/>
        </w:rPr>
        <w:t>m</w:t>
      </w:r>
      <w:r w:rsidR="00B20EEC" w:rsidRPr="00F07C0B">
        <w:rPr>
          <w:rFonts w:ascii="Times New Roman" w:hAnsi="Times New Roman" w:cs="Times New Roman" w:hint="eastAsia"/>
          <w:sz w:val="24"/>
          <w:szCs w:val="32"/>
        </w:rPr>
        <w:t>.</w:t>
      </w:r>
      <w:r w:rsidR="00B20EEC" w:rsidRPr="00F07C0B">
        <w:rPr>
          <w:rFonts w:ascii="Times New Roman" w:hAnsi="Times New Roman" w:cs="Times New Roman"/>
          <w:sz w:val="24"/>
          <w:szCs w:val="32"/>
        </w:rPr>
        <w:t xml:space="preserve"> Statistical significance was determined by unpaired two-tailed Student’s t-test.</w:t>
      </w:r>
    </w:p>
    <w:p w14:paraId="64B7C7D0" w14:textId="77777777" w:rsidR="00EE7B01" w:rsidRDefault="00EE7B01" w:rsidP="00A708B8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lastRenderedPageBreak/>
        <w:drawing>
          <wp:inline distT="0" distB="0" distL="0" distR="0" wp14:anchorId="74BC42B6" wp14:editId="7558493C">
            <wp:extent cx="1620000" cy="183784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小鼠体重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21"/>
                    <a:stretch/>
                  </pic:blipFill>
                  <pic:spPr bwMode="auto">
                    <a:xfrm>
                      <a:off x="0" y="0"/>
                      <a:ext cx="1620000" cy="183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96142" w14:textId="77777777" w:rsidR="00BD21D6" w:rsidRDefault="00EE7B0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b/>
          <w:bCs/>
          <w:sz w:val="24"/>
        </w:rPr>
        <w:t>Figure S7.</w:t>
      </w:r>
      <w:r w:rsidR="00B74E3B" w:rsidRPr="00F07C0B">
        <w:rPr>
          <w:rFonts w:ascii="Times New Roman" w:hAnsi="Times New Roman" w:cs="Times New Roman"/>
          <w:sz w:val="24"/>
        </w:rPr>
        <w:t xml:space="preserve"> </w:t>
      </w:r>
      <w:r w:rsidR="00B74E3B">
        <w:rPr>
          <w:rFonts w:ascii="Times New Roman" w:hAnsi="Times New Roman" w:cs="Times New Roman"/>
          <w:sz w:val="24"/>
        </w:rPr>
        <w:t>Monitoring</w:t>
      </w:r>
      <w:r w:rsidR="00B74E3B" w:rsidRPr="00F07C0B">
        <w:rPr>
          <w:rFonts w:ascii="Times New Roman" w:hAnsi="Times New Roman" w:cs="Times New Roman"/>
          <w:sz w:val="24"/>
        </w:rPr>
        <w:t xml:space="preserve"> of mouse body weight after different treatments. </w:t>
      </w:r>
      <w:r w:rsidR="00B74E3B">
        <w:rPr>
          <w:rFonts w:ascii="Times New Roman" w:hAnsi="Times New Roman" w:cs="Times New Roman"/>
          <w:sz w:val="24"/>
          <w:szCs w:val="32"/>
        </w:rPr>
        <w:t>n = 5 independent samples</w:t>
      </w:r>
      <w:r>
        <w:rPr>
          <w:rFonts w:ascii="Times New Roman" w:hAnsi="Times New Roman" w:cs="Times New Roman"/>
          <w:sz w:val="24"/>
          <w:szCs w:val="32"/>
        </w:rPr>
        <w:t>.</w:t>
      </w:r>
      <w:r w:rsidR="00BD21D6" w:rsidRPr="00BD21D6">
        <w:rPr>
          <w:rFonts w:ascii="Times New Roman" w:hAnsi="Times New Roman" w:cs="Times New Roman"/>
          <w:sz w:val="24"/>
          <w:szCs w:val="32"/>
        </w:rPr>
        <w:t xml:space="preserve"> </w:t>
      </w:r>
      <w:r w:rsidR="00BD21D6">
        <w:rPr>
          <w:rFonts w:ascii="Times New Roman" w:hAnsi="Times New Roman" w:cs="Times New Roman"/>
          <w:sz w:val="24"/>
          <w:szCs w:val="32"/>
        </w:rPr>
        <w:t xml:space="preserve">G1: </w:t>
      </w:r>
      <w:r w:rsidR="00D132C9">
        <w:rPr>
          <w:rFonts w:ascii="Times New Roman" w:hAnsi="Times New Roman" w:cs="Times New Roman"/>
          <w:sz w:val="24"/>
          <w:szCs w:val="32"/>
        </w:rPr>
        <w:t>Ctr</w:t>
      </w:r>
      <w:r w:rsidR="00BD21D6">
        <w:rPr>
          <w:rFonts w:ascii="Times New Roman" w:hAnsi="Times New Roman" w:cs="Times New Roman"/>
          <w:sz w:val="24"/>
          <w:szCs w:val="32"/>
        </w:rPr>
        <w:t>; G2</w:t>
      </w:r>
      <w:r w:rsidR="00D132C9">
        <w:rPr>
          <w:rFonts w:ascii="Times New Roman" w:hAnsi="Times New Roman" w:cs="Times New Roman" w:hint="eastAsia"/>
          <w:sz w:val="24"/>
          <w:szCs w:val="32"/>
        </w:rPr>
        <w:t>:</w:t>
      </w:r>
      <w:r w:rsidR="00BD21D6">
        <w:rPr>
          <w:rFonts w:ascii="Times New Roman" w:hAnsi="Times New Roman" w:cs="Times New Roman"/>
          <w:sz w:val="24"/>
          <w:szCs w:val="32"/>
        </w:rPr>
        <w:t xml:space="preserve"> Ga</w:t>
      </w:r>
      <w:r w:rsidR="00D132C9">
        <w:rPr>
          <w:rFonts w:ascii="Times New Roman" w:hAnsi="Times New Roman" w:cs="Times New Roman"/>
          <w:sz w:val="24"/>
          <w:szCs w:val="32"/>
        </w:rPr>
        <w:t>1</w:t>
      </w:r>
      <w:r w:rsidR="00BD21D6">
        <w:rPr>
          <w:rFonts w:ascii="Times New Roman" w:hAnsi="Times New Roman" w:cs="Times New Roman"/>
          <w:sz w:val="24"/>
          <w:szCs w:val="32"/>
        </w:rPr>
        <w:t>; G2</w:t>
      </w:r>
      <w:r w:rsidR="00D132C9">
        <w:rPr>
          <w:rFonts w:ascii="Times New Roman" w:hAnsi="Times New Roman" w:cs="Times New Roman" w:hint="eastAsia"/>
          <w:sz w:val="24"/>
          <w:szCs w:val="32"/>
        </w:rPr>
        <w:t>:</w:t>
      </w:r>
      <w:r w:rsidR="00D132C9">
        <w:rPr>
          <w:rFonts w:ascii="Times New Roman" w:hAnsi="Times New Roman" w:cs="Times New Roman"/>
          <w:sz w:val="24"/>
          <w:szCs w:val="32"/>
        </w:rPr>
        <w:t xml:space="preserve"> </w:t>
      </w:r>
      <w:r w:rsidR="00BD21D6">
        <w:rPr>
          <w:rFonts w:ascii="Times New Roman" w:hAnsi="Times New Roman" w:cs="Times New Roman"/>
          <w:sz w:val="24"/>
          <w:szCs w:val="32"/>
        </w:rPr>
        <w:t>Ga</w:t>
      </w:r>
      <w:r w:rsidR="00D132C9">
        <w:rPr>
          <w:rFonts w:ascii="Times New Roman" w:hAnsi="Times New Roman" w:cs="Times New Roman"/>
          <w:sz w:val="24"/>
          <w:szCs w:val="32"/>
        </w:rPr>
        <w:t>2</w:t>
      </w:r>
      <w:r w:rsidR="00BD21D6">
        <w:rPr>
          <w:rFonts w:ascii="Times New Roman" w:hAnsi="Times New Roman" w:cs="Times New Roman"/>
          <w:sz w:val="24"/>
          <w:szCs w:val="32"/>
        </w:rPr>
        <w:t>; and G4</w:t>
      </w:r>
      <w:r w:rsidR="00D132C9">
        <w:rPr>
          <w:rFonts w:ascii="Times New Roman" w:hAnsi="Times New Roman" w:cs="Times New Roman" w:hint="eastAsia"/>
          <w:sz w:val="24"/>
          <w:szCs w:val="32"/>
        </w:rPr>
        <w:t>:</w:t>
      </w:r>
      <w:r w:rsidR="00D132C9">
        <w:rPr>
          <w:rFonts w:ascii="Times New Roman" w:hAnsi="Times New Roman" w:cs="Times New Roman"/>
          <w:sz w:val="24"/>
          <w:szCs w:val="32"/>
        </w:rPr>
        <w:t xml:space="preserve"> </w:t>
      </w:r>
      <w:r w:rsidR="00BD21D6">
        <w:rPr>
          <w:rFonts w:ascii="Times New Roman" w:hAnsi="Times New Roman" w:cs="Times New Roman"/>
          <w:sz w:val="24"/>
          <w:szCs w:val="32"/>
        </w:rPr>
        <w:t>mGa</w:t>
      </w:r>
      <w:r w:rsidR="00BD21D6">
        <w:rPr>
          <w:rFonts w:ascii="Times New Roman" w:hAnsi="Times New Roman" w:cs="Times New Roman" w:hint="eastAsia"/>
          <w:sz w:val="24"/>
          <w:szCs w:val="32"/>
        </w:rPr>
        <w:t>.</w:t>
      </w:r>
    </w:p>
    <w:p w14:paraId="409513FE" w14:textId="77777777" w:rsidR="00BD21D6" w:rsidRDefault="00BD21D6" w:rsidP="00A708B8">
      <w:pPr>
        <w:spacing w:line="360" w:lineRule="auto"/>
        <w:rPr>
          <w:rFonts w:ascii="Times New Roman" w:hAnsi="Times New Roman" w:cs="Times New Roman"/>
          <w:sz w:val="24"/>
        </w:rPr>
      </w:pPr>
    </w:p>
    <w:p w14:paraId="322CCA38" w14:textId="77777777" w:rsidR="00EE7B01" w:rsidRDefault="00EE7B01" w:rsidP="00A708B8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 wp14:anchorId="56FE6C38" wp14:editId="798A900F">
            <wp:extent cx="3600000" cy="2301157"/>
            <wp:effectExtent l="0" t="0" r="635" b="4445"/>
            <wp:docPr id="17" name="图片 17" descr="治疗四组HE切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治疗四组HE切片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0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6A31A" w14:textId="77777777" w:rsidR="00EE7B01" w:rsidRPr="00374C3E" w:rsidRDefault="00EE7B0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sz w:val="24"/>
        </w:rPr>
        <w:t>Figure S</w:t>
      </w:r>
      <w:r>
        <w:rPr>
          <w:rFonts w:ascii="Times New Roman" w:hAnsi="Times New Roman" w:cs="Times New Roman" w:hint="eastAsia"/>
          <w:b/>
          <w:sz w:val="24"/>
        </w:rPr>
        <w:t>8.</w:t>
      </w:r>
      <w:r>
        <w:rPr>
          <w:rFonts w:ascii="Times New Roman" w:hAnsi="Times New Roman" w:cs="Times New Roman"/>
          <w:sz w:val="24"/>
        </w:rPr>
        <w:t xml:space="preserve"> H&amp;E staining of major organs in mice after different treatments.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 xml:space="preserve">The scale bar is </w:t>
      </w:r>
      <w:r>
        <w:rPr>
          <w:rFonts w:ascii="Times New Roman" w:hAnsi="Times New Roman" w:cs="Times New Roman" w:hint="eastAsia"/>
          <w:sz w:val="24"/>
          <w:szCs w:val="32"/>
        </w:rPr>
        <w:t>10</w:t>
      </w:r>
      <w:r>
        <w:rPr>
          <w:rFonts w:ascii="Times New Roman" w:hAnsi="Times New Roman" w:cs="Times New Roman"/>
          <w:sz w:val="24"/>
          <w:szCs w:val="32"/>
        </w:rPr>
        <w:t>0 µm.</w:t>
      </w:r>
      <w:r>
        <w:rPr>
          <w:rFonts w:ascii="Times New Roman" w:hAnsi="Times New Roman" w:cs="Times New Roman" w:hint="eastAsia"/>
          <w:sz w:val="24"/>
          <w:szCs w:val="32"/>
        </w:rPr>
        <w:t xml:space="preserve"> </w:t>
      </w:r>
      <w:r w:rsidR="00D132C9">
        <w:rPr>
          <w:rFonts w:ascii="Times New Roman" w:hAnsi="Times New Roman" w:cs="Times New Roman"/>
          <w:sz w:val="24"/>
          <w:szCs w:val="32"/>
        </w:rPr>
        <w:t>G1: Ctr; G2</w:t>
      </w:r>
      <w:r w:rsidR="00D132C9">
        <w:rPr>
          <w:rFonts w:ascii="Times New Roman" w:hAnsi="Times New Roman" w:cs="Times New Roman" w:hint="eastAsia"/>
          <w:sz w:val="24"/>
          <w:szCs w:val="32"/>
        </w:rPr>
        <w:t>:</w:t>
      </w:r>
      <w:r w:rsidR="00D132C9">
        <w:rPr>
          <w:rFonts w:ascii="Times New Roman" w:hAnsi="Times New Roman" w:cs="Times New Roman"/>
          <w:sz w:val="24"/>
          <w:szCs w:val="32"/>
        </w:rPr>
        <w:t xml:space="preserve"> Ga1; G2</w:t>
      </w:r>
      <w:r w:rsidR="00D132C9">
        <w:rPr>
          <w:rFonts w:ascii="Times New Roman" w:hAnsi="Times New Roman" w:cs="Times New Roman" w:hint="eastAsia"/>
          <w:sz w:val="24"/>
          <w:szCs w:val="32"/>
        </w:rPr>
        <w:t>:</w:t>
      </w:r>
      <w:r w:rsidR="00D132C9">
        <w:rPr>
          <w:rFonts w:ascii="Times New Roman" w:hAnsi="Times New Roman" w:cs="Times New Roman"/>
          <w:sz w:val="24"/>
          <w:szCs w:val="32"/>
        </w:rPr>
        <w:t xml:space="preserve"> Ga2; and G4</w:t>
      </w:r>
      <w:r w:rsidR="00D132C9">
        <w:rPr>
          <w:rFonts w:ascii="Times New Roman" w:hAnsi="Times New Roman" w:cs="Times New Roman" w:hint="eastAsia"/>
          <w:sz w:val="24"/>
          <w:szCs w:val="32"/>
        </w:rPr>
        <w:t>:</w:t>
      </w:r>
      <w:r w:rsidR="00D132C9">
        <w:rPr>
          <w:rFonts w:ascii="Times New Roman" w:hAnsi="Times New Roman" w:cs="Times New Roman"/>
          <w:sz w:val="24"/>
          <w:szCs w:val="32"/>
        </w:rPr>
        <w:t xml:space="preserve"> mGa</w:t>
      </w:r>
      <w:r w:rsidR="00D132C9">
        <w:rPr>
          <w:rFonts w:ascii="Times New Roman" w:hAnsi="Times New Roman" w:cs="Times New Roman" w:hint="eastAsia"/>
          <w:sz w:val="24"/>
          <w:szCs w:val="32"/>
        </w:rPr>
        <w:t>.</w:t>
      </w:r>
    </w:p>
    <w:p w14:paraId="45BC17B4" w14:textId="77777777" w:rsidR="00EE7B01" w:rsidRDefault="00EE7B01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3C588FB" wp14:editId="133B8371">
            <wp:extent cx="4680000" cy="2480038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48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62696" w14:textId="77777777" w:rsidR="00EE7B01" w:rsidRDefault="00EE7B0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sz w:val="24"/>
        </w:rPr>
        <w:t>FigureS9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Liver function and kidney function and hematological tests of mice after different treatments.</w:t>
      </w:r>
      <w:r>
        <w:rPr>
          <w:rFonts w:ascii="Times New Roman" w:hAnsi="Times New Roman" w:cs="Times New Roman"/>
          <w:sz w:val="24"/>
          <w:szCs w:val="32"/>
        </w:rPr>
        <w:t xml:space="preserve"> n = 4 independent samples. Data </w:t>
      </w:r>
      <w:r w:rsidR="00BD21D6">
        <w:rPr>
          <w:rFonts w:ascii="Times New Roman" w:hAnsi="Times New Roman" w:cs="Times New Roman"/>
          <w:sz w:val="24"/>
          <w:szCs w:val="32"/>
        </w:rPr>
        <w:t>are presented as the mean ± se</w:t>
      </w:r>
      <w:r>
        <w:rPr>
          <w:rFonts w:ascii="Times New Roman" w:hAnsi="Times New Roman" w:cs="Times New Roman"/>
          <w:sz w:val="24"/>
          <w:szCs w:val="32"/>
        </w:rPr>
        <w:t>m. Statistical significance was determined by unpaired two-tailed Student’s t-test.</w:t>
      </w:r>
      <w:r w:rsidR="00374C3E">
        <w:rPr>
          <w:rFonts w:ascii="Times New Roman" w:hAnsi="Times New Roman" w:cs="Times New Roman"/>
          <w:sz w:val="24"/>
          <w:szCs w:val="32"/>
        </w:rPr>
        <w:t xml:space="preserve"> NS means no significance.</w:t>
      </w:r>
    </w:p>
    <w:p w14:paraId="27632C4C" w14:textId="77777777" w:rsidR="00EE7B01" w:rsidRPr="009A54A8" w:rsidRDefault="00EE7B01" w:rsidP="00A708B8">
      <w:pPr>
        <w:widowControl/>
        <w:spacing w:line="360" w:lineRule="auto"/>
        <w:jc w:val="left"/>
        <w:rPr>
          <w:rFonts w:ascii="Times New Roman" w:hAnsi="Times New Roman" w:cs="Times New Roman"/>
        </w:rPr>
      </w:pPr>
    </w:p>
    <w:p w14:paraId="22A7375A" w14:textId="77777777" w:rsidR="00EE7B01" w:rsidRDefault="005F2AFD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1249178" wp14:editId="42ED7399">
            <wp:extent cx="5040000" cy="528630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四组流式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2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34613" w14:textId="77777777" w:rsidR="00536AF4" w:rsidRDefault="00EE7B0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sz w:val="24"/>
        </w:rPr>
        <w:t>FigureS10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</w:t>
      </w:r>
      <w:r>
        <w:rPr>
          <w:rFonts w:ascii="Times New Roman" w:hAnsi="Times New Roman" w:cs="Times New Roman" w:hint="eastAsia"/>
          <w:sz w:val="24"/>
        </w:rPr>
        <w:t>I</w:t>
      </w:r>
      <w:r>
        <w:rPr>
          <w:rFonts w:ascii="Times New Roman" w:hAnsi="Times New Roman" w:cs="Times New Roman"/>
          <w:sz w:val="24"/>
        </w:rPr>
        <w:t xml:space="preserve">ME </w:t>
      </w:r>
      <w:r>
        <w:rPr>
          <w:rFonts w:ascii="Times New Roman" w:hAnsi="Times New Roman" w:cs="Times New Roman" w:hint="eastAsia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nalysis in </w:t>
      </w:r>
      <w:r>
        <w:rPr>
          <w:rFonts w:ascii="Times New Roman" w:hAnsi="Times New Roman" w:cs="Times New Roman" w:hint="eastAsia"/>
          <w:sz w:val="24"/>
        </w:rPr>
        <w:t>m</w:t>
      </w:r>
      <w:r>
        <w:rPr>
          <w:rFonts w:ascii="Times New Roman" w:hAnsi="Times New Roman" w:cs="Times New Roman"/>
          <w:sz w:val="24"/>
        </w:rPr>
        <w:t xml:space="preserve">ice. </w:t>
      </w:r>
      <w:r w:rsidR="00536AF4">
        <w:rPr>
          <w:rFonts w:ascii="Times New Roman" w:hAnsi="Times New Roman" w:cs="Times New Roman"/>
          <w:sz w:val="24"/>
        </w:rPr>
        <w:t>(a)</w:t>
      </w:r>
      <w:r w:rsidR="00536AF4" w:rsidRPr="00536AF4">
        <w:rPr>
          <w:rFonts w:ascii="Times New Roman" w:hAnsi="Times New Roman" w:cs="Times New Roman"/>
          <w:sz w:val="24"/>
        </w:rPr>
        <w:t xml:space="preserve"> </w:t>
      </w:r>
      <w:r w:rsidR="00536AF4">
        <w:rPr>
          <w:rFonts w:ascii="Times New Roman" w:hAnsi="Times New Roman" w:cs="Times New Roman"/>
          <w:sz w:val="24"/>
        </w:rPr>
        <w:t>F</w:t>
      </w:r>
      <w:r w:rsidR="00536AF4">
        <w:rPr>
          <w:rFonts w:ascii="Times New Roman" w:hAnsi="Times New Roman" w:cs="Times New Roman" w:hint="eastAsia"/>
          <w:sz w:val="24"/>
        </w:rPr>
        <w:t>CM</w:t>
      </w:r>
      <w:r w:rsidR="00536AF4">
        <w:rPr>
          <w:rFonts w:ascii="Times New Roman" w:hAnsi="Times New Roman" w:cs="Times New Roman"/>
          <w:sz w:val="24"/>
        </w:rPr>
        <w:t xml:space="preserve"> plots and quantitative analysis of mature DCs in tumors in each group. (b-c) F</w:t>
      </w:r>
      <w:r w:rsidR="00536AF4">
        <w:rPr>
          <w:rFonts w:ascii="Times New Roman" w:hAnsi="Times New Roman" w:cs="Times New Roman" w:hint="eastAsia"/>
          <w:sz w:val="24"/>
        </w:rPr>
        <w:t>CM</w:t>
      </w:r>
      <w:r w:rsidR="00536AF4">
        <w:rPr>
          <w:rFonts w:ascii="Times New Roman" w:hAnsi="Times New Roman" w:cs="Times New Roman"/>
          <w:sz w:val="24"/>
        </w:rPr>
        <w:t xml:space="preserve"> plots of M1</w:t>
      </w:r>
      <w:r w:rsidR="00D132C9">
        <w:rPr>
          <w:rFonts w:ascii="Times New Roman" w:hAnsi="Times New Roman" w:cs="Times New Roman"/>
          <w:sz w:val="24"/>
        </w:rPr>
        <w:t xml:space="preserve"> (b)</w:t>
      </w:r>
      <w:r w:rsidR="00536AF4">
        <w:rPr>
          <w:rFonts w:ascii="Times New Roman" w:hAnsi="Times New Roman" w:cs="Times New Roman"/>
          <w:sz w:val="24"/>
        </w:rPr>
        <w:t xml:space="preserve">, M2 </w:t>
      </w:r>
      <w:r w:rsidR="00D132C9">
        <w:rPr>
          <w:rFonts w:ascii="Times New Roman" w:hAnsi="Times New Roman" w:cs="Times New Roman"/>
          <w:sz w:val="24"/>
        </w:rPr>
        <w:t xml:space="preserve">(c) </w:t>
      </w:r>
      <w:r w:rsidR="00536AF4">
        <w:rPr>
          <w:rFonts w:ascii="Times New Roman" w:hAnsi="Times New Roman" w:cs="Times New Roman"/>
          <w:sz w:val="24"/>
        </w:rPr>
        <w:t>macrophages,</w:t>
      </w:r>
      <w:r w:rsidR="00536AF4" w:rsidRPr="00162AF0">
        <w:rPr>
          <w:rFonts w:ascii="Times New Roman" w:hAnsi="Times New Roman" w:cs="Times New Roman"/>
          <w:sz w:val="24"/>
        </w:rPr>
        <w:t xml:space="preserve"> </w:t>
      </w:r>
      <w:r w:rsidR="00536AF4">
        <w:rPr>
          <w:rFonts w:ascii="Times New Roman" w:hAnsi="Times New Roman" w:cs="Times New Roman"/>
          <w:sz w:val="24"/>
        </w:rPr>
        <w:t>in tumors in each group. (d) F</w:t>
      </w:r>
      <w:r w:rsidR="00536AF4">
        <w:rPr>
          <w:rFonts w:ascii="Times New Roman" w:hAnsi="Times New Roman" w:cs="Times New Roman" w:hint="eastAsia"/>
          <w:sz w:val="24"/>
        </w:rPr>
        <w:t>CM</w:t>
      </w:r>
      <w:r w:rsidR="00536AF4">
        <w:rPr>
          <w:rFonts w:ascii="Times New Roman" w:hAnsi="Times New Roman" w:cs="Times New Roman"/>
          <w:sz w:val="24"/>
        </w:rPr>
        <w:t xml:space="preserve"> plots of MDSCs</w:t>
      </w:r>
      <w:r w:rsidR="00536AF4" w:rsidRPr="00162AF0">
        <w:rPr>
          <w:rFonts w:ascii="Times New Roman" w:hAnsi="Times New Roman" w:cs="Times New Roman"/>
          <w:sz w:val="24"/>
        </w:rPr>
        <w:t xml:space="preserve"> </w:t>
      </w:r>
      <w:r w:rsidR="00536AF4">
        <w:rPr>
          <w:rFonts w:ascii="Times New Roman" w:hAnsi="Times New Roman" w:cs="Times New Roman"/>
          <w:sz w:val="24"/>
        </w:rPr>
        <w:t>in tumors in each group. (e) F</w:t>
      </w:r>
      <w:r w:rsidR="00536AF4">
        <w:rPr>
          <w:rFonts w:ascii="Times New Roman" w:hAnsi="Times New Roman" w:cs="Times New Roman" w:hint="eastAsia"/>
          <w:sz w:val="24"/>
        </w:rPr>
        <w:t>CM</w:t>
      </w:r>
      <w:r w:rsidR="00536AF4">
        <w:rPr>
          <w:rFonts w:ascii="Times New Roman" w:hAnsi="Times New Roman" w:cs="Times New Roman"/>
          <w:sz w:val="24"/>
        </w:rPr>
        <w:t xml:space="preserve"> plots of CD3</w:t>
      </w:r>
      <w:r w:rsidR="00536AF4" w:rsidRPr="00536AF4">
        <w:rPr>
          <w:rFonts w:ascii="Times New Roman" w:hAnsi="Times New Roman" w:cs="Times New Roman"/>
          <w:sz w:val="24"/>
          <w:vertAlign w:val="superscript"/>
        </w:rPr>
        <w:t>+</w:t>
      </w:r>
      <w:r w:rsidR="00536AF4">
        <w:rPr>
          <w:rFonts w:ascii="Times New Roman" w:hAnsi="Times New Roman" w:cs="Times New Roman"/>
          <w:sz w:val="24"/>
        </w:rPr>
        <w:t>CD8</w:t>
      </w:r>
      <w:r w:rsidR="00536AF4" w:rsidRPr="00536AF4">
        <w:rPr>
          <w:rFonts w:ascii="Times New Roman" w:hAnsi="Times New Roman" w:cs="Times New Roman"/>
          <w:sz w:val="24"/>
          <w:vertAlign w:val="superscript"/>
        </w:rPr>
        <w:t>+</w:t>
      </w:r>
      <w:r w:rsidR="00536AF4">
        <w:rPr>
          <w:rFonts w:ascii="Times New Roman" w:hAnsi="Times New Roman" w:cs="Times New Roman"/>
          <w:sz w:val="24"/>
        </w:rPr>
        <w:t>T cells</w:t>
      </w:r>
      <w:r w:rsidR="00536AF4" w:rsidRPr="00162AF0">
        <w:rPr>
          <w:rFonts w:ascii="Times New Roman" w:hAnsi="Times New Roman" w:cs="Times New Roman"/>
          <w:sz w:val="24"/>
        </w:rPr>
        <w:t xml:space="preserve"> </w:t>
      </w:r>
      <w:r w:rsidR="00536AF4">
        <w:rPr>
          <w:rFonts w:ascii="Times New Roman" w:hAnsi="Times New Roman" w:cs="Times New Roman"/>
          <w:sz w:val="24"/>
        </w:rPr>
        <w:t>in tumors in each group.</w:t>
      </w:r>
      <w:r w:rsidR="00536AF4">
        <w:rPr>
          <w:rFonts w:ascii="Times New Roman" w:hAnsi="Times New Roman" w:cs="Times New Roman" w:hint="eastAsia"/>
          <w:sz w:val="24"/>
        </w:rPr>
        <w:t xml:space="preserve"> </w:t>
      </w:r>
      <w:r w:rsidR="00FD6619">
        <w:rPr>
          <w:rFonts w:ascii="Times New Roman" w:hAnsi="Times New Roman" w:cs="Times New Roman"/>
          <w:sz w:val="24"/>
          <w:szCs w:val="32"/>
        </w:rPr>
        <w:t xml:space="preserve">n = </w:t>
      </w:r>
      <w:r w:rsidR="00FD6619">
        <w:rPr>
          <w:rFonts w:ascii="Times New Roman" w:hAnsi="Times New Roman" w:cs="Times New Roman" w:hint="eastAsia"/>
          <w:sz w:val="24"/>
          <w:szCs w:val="32"/>
        </w:rPr>
        <w:t>3</w:t>
      </w:r>
      <w:r w:rsidR="00FD6619">
        <w:rPr>
          <w:rFonts w:ascii="Times New Roman" w:hAnsi="Times New Roman" w:cs="Times New Roman"/>
          <w:sz w:val="24"/>
          <w:szCs w:val="32"/>
        </w:rPr>
        <w:t xml:space="preserve"> independent samples.</w:t>
      </w:r>
      <w:r w:rsidR="00FD6619">
        <w:rPr>
          <w:rFonts w:ascii="Times New Roman" w:hAnsi="Times New Roman" w:cs="Times New Roman" w:hint="eastAsia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>Dat</w:t>
      </w:r>
      <w:r w:rsidR="0099790B">
        <w:rPr>
          <w:rFonts w:ascii="Times New Roman" w:hAnsi="Times New Roman" w:cs="Times New Roman"/>
          <w:sz w:val="24"/>
          <w:szCs w:val="32"/>
        </w:rPr>
        <w:t>a are presented as the mean ± se</w:t>
      </w:r>
      <w:r>
        <w:rPr>
          <w:rFonts w:ascii="Times New Roman" w:hAnsi="Times New Roman" w:cs="Times New Roman"/>
          <w:sz w:val="24"/>
          <w:szCs w:val="32"/>
        </w:rPr>
        <w:t>m</w:t>
      </w:r>
      <w:r>
        <w:rPr>
          <w:rFonts w:ascii="Times New Roman" w:hAnsi="Times New Roman" w:cs="Times New Roman" w:hint="eastAsia"/>
          <w:sz w:val="24"/>
          <w:szCs w:val="32"/>
        </w:rPr>
        <w:t>.</w:t>
      </w:r>
      <w:r>
        <w:rPr>
          <w:rFonts w:ascii="Times New Roman" w:hAnsi="Times New Roman" w:cs="Times New Roman"/>
          <w:sz w:val="24"/>
          <w:szCs w:val="32"/>
        </w:rPr>
        <w:t xml:space="preserve"> Statistical significance was determined by one-way ANOVA with Tukey’s post hoc correction (</w:t>
      </w:r>
      <w:r w:rsidR="00536AF4">
        <w:rPr>
          <w:rFonts w:ascii="Times New Roman" w:hAnsi="Times New Roman" w:cs="Times New Roman"/>
          <w:sz w:val="24"/>
          <w:szCs w:val="32"/>
        </w:rPr>
        <w:t>a</w:t>
      </w:r>
      <w:r>
        <w:rPr>
          <w:rFonts w:ascii="Times New Roman" w:hAnsi="Times New Roman" w:cs="Times New Roman"/>
          <w:sz w:val="24"/>
          <w:szCs w:val="32"/>
        </w:rPr>
        <w:t>).</w:t>
      </w:r>
      <w:r w:rsidR="00FD6619" w:rsidRPr="00FD6619">
        <w:rPr>
          <w:rFonts w:ascii="Times New Roman" w:hAnsi="Times New Roman" w:cs="Times New Roman"/>
          <w:sz w:val="24"/>
          <w:szCs w:val="32"/>
        </w:rPr>
        <w:t xml:space="preserve"> </w:t>
      </w:r>
    </w:p>
    <w:p w14:paraId="0CA3FA3B" w14:textId="77777777" w:rsidR="005F2AFD" w:rsidRPr="00536AF4" w:rsidRDefault="00EE7B01" w:rsidP="00A708B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32"/>
        </w:rPr>
        <w:br w:type="page"/>
      </w:r>
    </w:p>
    <w:p w14:paraId="09C36D2C" w14:textId="77777777" w:rsidR="005F2AFD" w:rsidRDefault="005F2AFD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A78879B" wp14:editId="6CF702AC">
            <wp:extent cx="2880000" cy="1385256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四组细胞因子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8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EC41" w14:textId="77777777" w:rsidR="005F2AFD" w:rsidRPr="00D132C9" w:rsidRDefault="005F3A08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sz w:val="24"/>
        </w:rPr>
        <w:t>FigureS11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536AF4" w:rsidRPr="00F07C0B">
        <w:rPr>
          <w:rFonts w:ascii="Times New Roman" w:hAnsi="Times New Roman" w:cs="Times New Roman"/>
          <w:sz w:val="24"/>
        </w:rPr>
        <w:t>Measurement of cyt</w:t>
      </w:r>
      <w:r w:rsidR="00536AF4">
        <w:rPr>
          <w:rFonts w:ascii="Times New Roman" w:hAnsi="Times New Roman" w:cs="Times New Roman"/>
          <w:sz w:val="24"/>
        </w:rPr>
        <w:t>okine concentrations (including IL-6 and</w:t>
      </w:r>
      <w:r w:rsidR="00536AF4" w:rsidRPr="00F07C0B">
        <w:rPr>
          <w:rFonts w:ascii="Times New Roman" w:hAnsi="Times New Roman" w:cs="Times New Roman"/>
          <w:sz w:val="24"/>
        </w:rPr>
        <w:t xml:space="preserve"> IL-12) in mouse tumors after different treatments.</w:t>
      </w:r>
      <w:r w:rsidR="00D132C9" w:rsidRPr="00D132C9">
        <w:rPr>
          <w:rFonts w:ascii="Times New Roman" w:hAnsi="Times New Roman" w:cs="Times New Roman"/>
          <w:sz w:val="24"/>
          <w:szCs w:val="32"/>
        </w:rPr>
        <w:t xml:space="preserve"> </w:t>
      </w:r>
      <w:r w:rsidR="00D132C9">
        <w:rPr>
          <w:rFonts w:ascii="Times New Roman" w:hAnsi="Times New Roman" w:cs="Times New Roman"/>
          <w:sz w:val="24"/>
          <w:szCs w:val="32"/>
        </w:rPr>
        <w:t xml:space="preserve">n = </w:t>
      </w:r>
      <w:r w:rsidR="00D132C9">
        <w:rPr>
          <w:rFonts w:ascii="Times New Roman" w:hAnsi="Times New Roman" w:cs="Times New Roman" w:hint="eastAsia"/>
          <w:sz w:val="24"/>
          <w:szCs w:val="32"/>
        </w:rPr>
        <w:t>3</w:t>
      </w:r>
      <w:r w:rsidR="00D132C9">
        <w:rPr>
          <w:rFonts w:ascii="Times New Roman" w:hAnsi="Times New Roman" w:cs="Times New Roman"/>
          <w:sz w:val="24"/>
          <w:szCs w:val="32"/>
        </w:rPr>
        <w:t xml:space="preserve"> independent samples.</w:t>
      </w:r>
      <w:r w:rsidR="00D132C9">
        <w:rPr>
          <w:rFonts w:ascii="Times New Roman" w:hAnsi="Times New Roman" w:cs="Times New Roman" w:hint="eastAsia"/>
          <w:sz w:val="24"/>
          <w:szCs w:val="32"/>
        </w:rPr>
        <w:t xml:space="preserve"> </w:t>
      </w:r>
      <w:r w:rsidR="00D132C9">
        <w:rPr>
          <w:rFonts w:ascii="Times New Roman" w:hAnsi="Times New Roman" w:cs="Times New Roman"/>
          <w:sz w:val="24"/>
          <w:szCs w:val="32"/>
        </w:rPr>
        <w:t>Data are presented as the mean ± sem</w:t>
      </w:r>
      <w:r w:rsidR="00D132C9">
        <w:rPr>
          <w:rFonts w:ascii="Times New Roman" w:hAnsi="Times New Roman" w:cs="Times New Roman" w:hint="eastAsia"/>
          <w:sz w:val="24"/>
          <w:szCs w:val="32"/>
        </w:rPr>
        <w:t>.</w:t>
      </w:r>
      <w:r w:rsidR="00D132C9">
        <w:rPr>
          <w:rFonts w:ascii="Times New Roman" w:hAnsi="Times New Roman" w:cs="Times New Roman"/>
          <w:sz w:val="24"/>
          <w:szCs w:val="32"/>
        </w:rPr>
        <w:t xml:space="preserve"> Statistical significance was determined by one-way ANOVA with Tukey’s post hoc correction.</w:t>
      </w:r>
    </w:p>
    <w:p w14:paraId="14574718" w14:textId="77777777" w:rsidR="00470404" w:rsidRPr="00536AF4" w:rsidRDefault="00470404" w:rsidP="00A708B8">
      <w:pPr>
        <w:spacing w:line="360" w:lineRule="auto"/>
        <w:jc w:val="left"/>
        <w:rPr>
          <w:rFonts w:ascii="Times New Roman" w:hAnsi="Times New Roman" w:cs="Times New Roman"/>
          <w:b/>
          <w:sz w:val="22"/>
        </w:rPr>
      </w:pPr>
    </w:p>
    <w:p w14:paraId="734F1026" w14:textId="77777777" w:rsidR="00470404" w:rsidRPr="00F57EE5" w:rsidRDefault="00470404" w:rsidP="00A708B8">
      <w:pPr>
        <w:spacing w:after="40" w:line="360" w:lineRule="auto"/>
        <w:jc w:val="center"/>
        <w:rPr>
          <w:rFonts w:ascii="Times New Roman" w:hAnsi="Times New Roman" w:cs="Times New Roman"/>
          <w:bCs/>
          <w:sz w:val="22"/>
        </w:rPr>
      </w:pPr>
      <w:r>
        <w:rPr>
          <w:rFonts w:ascii="Times New Roman" w:hAnsi="Times New Roman" w:cs="Times New Roman"/>
          <w:bCs/>
          <w:noProof/>
          <w:sz w:val="22"/>
        </w:rPr>
        <w:drawing>
          <wp:inline distT="0" distB="0" distL="0" distR="0" wp14:anchorId="5B2E779E" wp14:editId="20AFE169">
            <wp:extent cx="2088107" cy="1991119"/>
            <wp:effectExtent l="0" t="0" r="7620" b="9525"/>
            <wp:docPr id="1311790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9026" name="图片 1311790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633" cy="19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B76FE" w14:textId="77777777" w:rsidR="00470404" w:rsidRPr="00F57EE5" w:rsidRDefault="00470404" w:rsidP="00A708B8">
      <w:pPr>
        <w:spacing w:after="40" w:line="360" w:lineRule="auto"/>
        <w:rPr>
          <w:rFonts w:ascii="Times New Roman" w:hAnsi="Times New Roman" w:cs="Times New Roman"/>
          <w:bCs/>
          <w:sz w:val="22"/>
        </w:rPr>
      </w:pPr>
      <w:r w:rsidRPr="00F57EE5">
        <w:rPr>
          <w:rFonts w:ascii="Times New Roman" w:hAnsi="Times New Roman" w:cs="Times New Roman"/>
          <w:b/>
          <w:sz w:val="22"/>
        </w:rPr>
        <w:t>Figure S</w:t>
      </w:r>
      <w:r w:rsidR="005F3A08">
        <w:rPr>
          <w:rFonts w:ascii="Times New Roman" w:hAnsi="Times New Roman" w:cs="Times New Roman"/>
          <w:b/>
          <w:sz w:val="22"/>
        </w:rPr>
        <w:t>1</w:t>
      </w:r>
      <w:r>
        <w:rPr>
          <w:rFonts w:ascii="Times New Roman" w:hAnsi="Times New Roman" w:cs="Times New Roman" w:hint="eastAsia"/>
          <w:b/>
          <w:sz w:val="22"/>
        </w:rPr>
        <w:t>2</w:t>
      </w:r>
      <w:r w:rsidRPr="00F57EE5">
        <w:rPr>
          <w:rFonts w:ascii="Times New Roman" w:hAnsi="Times New Roman" w:cs="Times New Roman"/>
          <w:b/>
          <w:sz w:val="22"/>
        </w:rPr>
        <w:t>.</w:t>
      </w:r>
      <w:r w:rsidRPr="00F57EE5">
        <w:rPr>
          <w:rFonts w:ascii="Times New Roman" w:hAnsi="Times New Roman" w:cs="Times New Roman"/>
          <w:bCs/>
          <w:sz w:val="22"/>
        </w:rPr>
        <w:t xml:space="preserve"> </w:t>
      </w:r>
      <w:r w:rsidRPr="00B50F1C">
        <w:rPr>
          <w:rFonts w:ascii="Times New Roman" w:hAnsi="Times New Roman" w:cs="Times New Roman"/>
          <w:bCs/>
          <w:sz w:val="22"/>
        </w:rPr>
        <w:t>TEM images of the as-synthesized ZIF precursor</w:t>
      </w:r>
      <w:r w:rsidRPr="00F57EE5">
        <w:rPr>
          <w:rFonts w:ascii="Times New Roman" w:hAnsi="Times New Roman" w:cs="Times New Roman"/>
          <w:bCs/>
          <w:sz w:val="22"/>
        </w:rPr>
        <w:t xml:space="preserve">. </w:t>
      </w:r>
    </w:p>
    <w:p w14:paraId="0D80CB6A" w14:textId="77777777" w:rsidR="00470404" w:rsidRPr="00F57EE5" w:rsidRDefault="00470404" w:rsidP="00A708B8">
      <w:pPr>
        <w:spacing w:line="360" w:lineRule="auto"/>
        <w:jc w:val="left"/>
        <w:rPr>
          <w:rFonts w:ascii="Times New Roman" w:hAnsi="Times New Roman" w:cs="Times New Roman"/>
          <w:b/>
          <w:sz w:val="22"/>
        </w:rPr>
      </w:pPr>
    </w:p>
    <w:p w14:paraId="21084C85" w14:textId="77777777" w:rsidR="00470404" w:rsidRPr="008E1F7A" w:rsidRDefault="00470404" w:rsidP="00A708B8">
      <w:pPr>
        <w:spacing w:after="40" w:line="360" w:lineRule="auto"/>
        <w:jc w:val="center"/>
        <w:rPr>
          <w:rFonts w:ascii="Times New Roman" w:hAnsi="Times New Roman" w:cs="Times New Roman"/>
          <w:bCs/>
          <w:sz w:val="22"/>
        </w:rPr>
      </w:pPr>
      <w:bookmarkStart w:id="3" w:name="_Hlk218849467"/>
      <w:r w:rsidRPr="008E1F7A">
        <w:rPr>
          <w:rFonts w:ascii="Times New Roman" w:hAnsi="Times New Roman" w:cs="Times New Roman" w:hint="eastAsia"/>
          <w:bCs/>
          <w:noProof/>
          <w:sz w:val="22"/>
        </w:rPr>
        <w:drawing>
          <wp:inline distT="0" distB="0" distL="0" distR="0" wp14:anchorId="16673A09" wp14:editId="112A2A4A">
            <wp:extent cx="3268639" cy="1759465"/>
            <wp:effectExtent l="0" t="0" r="0" b="0"/>
            <wp:docPr id="195550197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01977" name="图片 1955501977"/>
                    <pic:cNvPicPr/>
                  </pic:nvPicPr>
                  <pic:blipFill rotWithShape="1">
                    <a:blip r:embed="rId19"/>
                    <a:srcRect t="8040" b="2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55" cy="176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C47D5" w14:textId="77777777" w:rsidR="00470404" w:rsidRPr="00F57EE5" w:rsidRDefault="00470404" w:rsidP="00A708B8">
      <w:pPr>
        <w:spacing w:after="40" w:line="360" w:lineRule="auto"/>
        <w:rPr>
          <w:rFonts w:ascii="Times New Roman" w:hAnsi="Times New Roman" w:cs="Times New Roman"/>
          <w:bCs/>
          <w:sz w:val="22"/>
        </w:rPr>
      </w:pPr>
      <w:r w:rsidRPr="008E1F7A">
        <w:rPr>
          <w:rFonts w:ascii="Times New Roman" w:hAnsi="Times New Roman" w:cs="Times New Roman"/>
          <w:b/>
          <w:sz w:val="22"/>
        </w:rPr>
        <w:t>Figure S</w:t>
      </w:r>
      <w:r w:rsidR="005F3A08">
        <w:rPr>
          <w:rFonts w:ascii="Times New Roman" w:hAnsi="Times New Roman" w:cs="Times New Roman"/>
          <w:b/>
          <w:sz w:val="22"/>
        </w:rPr>
        <w:t>1</w:t>
      </w:r>
      <w:r w:rsidRPr="008E1F7A">
        <w:rPr>
          <w:rFonts w:ascii="Times New Roman" w:hAnsi="Times New Roman" w:cs="Times New Roman" w:hint="eastAsia"/>
          <w:b/>
          <w:sz w:val="22"/>
        </w:rPr>
        <w:t>3</w:t>
      </w:r>
      <w:r w:rsidRPr="008E1F7A">
        <w:rPr>
          <w:rFonts w:ascii="Times New Roman" w:hAnsi="Times New Roman" w:cs="Times New Roman"/>
          <w:b/>
          <w:sz w:val="22"/>
        </w:rPr>
        <w:t>.</w:t>
      </w:r>
      <w:r w:rsidRPr="008E1F7A">
        <w:rPr>
          <w:rFonts w:ascii="Times New Roman" w:hAnsi="Times New Roman" w:cs="Times New Roman"/>
          <w:sz w:val="22"/>
        </w:rPr>
        <w:t xml:space="preserve"> </w:t>
      </w:r>
      <w:r w:rsidRPr="008E1F7A">
        <w:rPr>
          <w:rFonts w:ascii="Times New Roman" w:hAnsi="Times New Roman" w:cs="Times New Roman"/>
          <w:bCs/>
          <w:sz w:val="22"/>
        </w:rPr>
        <w:t xml:space="preserve">X-ray-diffraction patterns of the synthesized </w:t>
      </w:r>
      <w:r w:rsidR="00D132C9">
        <w:rPr>
          <w:rFonts w:ascii="Times New Roman" w:hAnsi="Times New Roman" w:cs="Times New Roman"/>
          <w:bCs/>
          <w:sz w:val="22"/>
        </w:rPr>
        <w:t>ZIF-8</w:t>
      </w:r>
      <w:r w:rsidRPr="008E1F7A">
        <w:rPr>
          <w:rFonts w:ascii="Times New Roman" w:hAnsi="Times New Roman" w:cs="Times New Roman"/>
          <w:bCs/>
          <w:sz w:val="22"/>
        </w:rPr>
        <w:t xml:space="preserve"> nanocrystals</w:t>
      </w:r>
      <w:r w:rsidRPr="008E1F7A">
        <w:rPr>
          <w:rFonts w:ascii="Times New Roman" w:hAnsi="Times New Roman" w:cs="Times New Roman" w:hint="eastAsia"/>
          <w:bCs/>
          <w:sz w:val="22"/>
        </w:rPr>
        <w:t xml:space="preserve"> </w:t>
      </w:r>
      <w:r w:rsidRPr="008E1F7A">
        <w:rPr>
          <w:rFonts w:ascii="Times New Roman" w:hAnsi="Times New Roman" w:cs="Times New Roman"/>
          <w:bCs/>
          <w:sz w:val="22"/>
        </w:rPr>
        <w:t>and the simulated result</w:t>
      </w:r>
      <w:r w:rsidRPr="008E1F7A">
        <w:rPr>
          <w:rFonts w:ascii="Times New Roman" w:hAnsi="Times New Roman" w:cs="Times New Roman" w:hint="eastAsia"/>
          <w:bCs/>
          <w:sz w:val="22"/>
        </w:rPr>
        <w:t>.</w:t>
      </w:r>
    </w:p>
    <w:bookmarkEnd w:id="3"/>
    <w:p w14:paraId="130C9517" w14:textId="77777777" w:rsidR="00470404" w:rsidRPr="006C1EBA" w:rsidRDefault="00470404" w:rsidP="00A708B8">
      <w:pPr>
        <w:spacing w:line="360" w:lineRule="auto"/>
        <w:jc w:val="left"/>
        <w:rPr>
          <w:rFonts w:ascii="Times New Roman" w:hAnsi="Times New Roman" w:cs="Times New Roman"/>
          <w:b/>
          <w:sz w:val="22"/>
        </w:rPr>
      </w:pPr>
    </w:p>
    <w:p w14:paraId="64C05D9C" w14:textId="77777777" w:rsidR="00470404" w:rsidRPr="00F57EE5" w:rsidRDefault="00470404" w:rsidP="00A708B8">
      <w:pPr>
        <w:spacing w:after="40" w:line="360" w:lineRule="auto"/>
        <w:rPr>
          <w:rFonts w:ascii="Times New Roman" w:hAnsi="Times New Roman" w:cs="Times New Roman"/>
          <w:bCs/>
          <w:sz w:val="22"/>
        </w:rPr>
      </w:pPr>
    </w:p>
    <w:p w14:paraId="42D403BC" w14:textId="77777777" w:rsidR="00470404" w:rsidRPr="00F57EE5" w:rsidRDefault="00470404" w:rsidP="00A708B8">
      <w:pPr>
        <w:spacing w:after="40" w:line="360" w:lineRule="auto"/>
        <w:jc w:val="center"/>
        <w:rPr>
          <w:rFonts w:ascii="Times New Roman" w:hAnsi="Times New Roman" w:cs="Times New Roman"/>
          <w:bCs/>
          <w:sz w:val="22"/>
        </w:rPr>
      </w:pPr>
      <w:r>
        <w:rPr>
          <w:rFonts w:ascii="Times New Roman" w:hAnsi="Times New Roman" w:cs="Times New Roman"/>
          <w:bCs/>
          <w:noProof/>
          <w:sz w:val="22"/>
        </w:rPr>
        <w:lastRenderedPageBreak/>
        <w:drawing>
          <wp:inline distT="0" distB="0" distL="0" distR="0" wp14:anchorId="19A50325" wp14:editId="6A766700">
            <wp:extent cx="1784676" cy="1755943"/>
            <wp:effectExtent l="0" t="0" r="6350" b="0"/>
            <wp:docPr id="12268203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20320" name="图片 12268203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201" cy="176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029DF" w14:textId="77777777" w:rsidR="00470404" w:rsidRPr="00F57EE5" w:rsidRDefault="00470404" w:rsidP="00A708B8">
      <w:pPr>
        <w:spacing w:after="40" w:line="360" w:lineRule="auto"/>
        <w:rPr>
          <w:rFonts w:ascii="Times New Roman" w:hAnsi="Times New Roman" w:cs="Times New Roman"/>
          <w:bCs/>
          <w:sz w:val="22"/>
        </w:rPr>
      </w:pPr>
      <w:r w:rsidRPr="00F57EE5">
        <w:rPr>
          <w:rFonts w:ascii="Times New Roman" w:hAnsi="Times New Roman" w:cs="Times New Roman"/>
          <w:b/>
          <w:sz w:val="22"/>
        </w:rPr>
        <w:t>Figure S</w:t>
      </w:r>
      <w:r w:rsidR="005F3A08">
        <w:rPr>
          <w:rFonts w:ascii="Times New Roman" w:hAnsi="Times New Roman" w:cs="Times New Roman"/>
          <w:b/>
          <w:sz w:val="22"/>
        </w:rPr>
        <w:t>1</w:t>
      </w:r>
      <w:r>
        <w:rPr>
          <w:rFonts w:ascii="Times New Roman" w:hAnsi="Times New Roman" w:cs="Times New Roman" w:hint="eastAsia"/>
          <w:b/>
          <w:sz w:val="22"/>
        </w:rPr>
        <w:t>4</w:t>
      </w:r>
      <w:r w:rsidRPr="00F57EE5">
        <w:rPr>
          <w:rFonts w:ascii="Times New Roman" w:hAnsi="Times New Roman" w:cs="Times New Roman"/>
          <w:b/>
          <w:sz w:val="22"/>
        </w:rPr>
        <w:t>.</w:t>
      </w:r>
      <w:r w:rsidRPr="00F57EE5">
        <w:rPr>
          <w:rFonts w:ascii="Times New Roman" w:hAnsi="Times New Roman" w:cs="Times New Roman"/>
          <w:sz w:val="22"/>
        </w:rPr>
        <w:t xml:space="preserve"> </w:t>
      </w:r>
      <w:r w:rsidRPr="00B50F1C">
        <w:rPr>
          <w:rFonts w:ascii="Times New Roman" w:hAnsi="Times New Roman" w:cs="Times New Roman"/>
          <w:bCs/>
          <w:sz w:val="22"/>
        </w:rPr>
        <w:t>TEM images of the synthesized porous nitrogen-doped carbon (NC) obtained after pyrolysis and acid leaching</w:t>
      </w:r>
      <w:r w:rsidRPr="00F57EE5">
        <w:rPr>
          <w:rFonts w:ascii="Times New Roman" w:hAnsi="Times New Roman" w:cs="Times New Roman"/>
          <w:bCs/>
          <w:sz w:val="22"/>
        </w:rPr>
        <w:t xml:space="preserve">. </w:t>
      </w:r>
    </w:p>
    <w:p w14:paraId="4D734367" w14:textId="77777777" w:rsidR="00470404" w:rsidRPr="00F57EE5" w:rsidRDefault="00470404" w:rsidP="00A708B8">
      <w:pPr>
        <w:spacing w:after="40" w:line="360" w:lineRule="auto"/>
        <w:rPr>
          <w:rFonts w:ascii="Times New Roman" w:hAnsi="Times New Roman" w:cs="Times New Roman"/>
          <w:bCs/>
          <w:sz w:val="22"/>
        </w:rPr>
      </w:pPr>
    </w:p>
    <w:p w14:paraId="59ED95C4" w14:textId="77777777" w:rsidR="00470404" w:rsidRPr="008E1F7A" w:rsidRDefault="00470404" w:rsidP="00A708B8">
      <w:pPr>
        <w:spacing w:after="40" w:line="360" w:lineRule="auto"/>
        <w:jc w:val="center"/>
        <w:rPr>
          <w:rFonts w:ascii="Times New Roman" w:hAnsi="Times New Roman" w:cs="Times New Roman"/>
          <w:bCs/>
          <w:sz w:val="22"/>
        </w:rPr>
      </w:pPr>
      <w:bookmarkStart w:id="4" w:name="_Hlk218849278"/>
      <w:r w:rsidRPr="008E1F7A">
        <w:rPr>
          <w:rFonts w:ascii="Times New Roman" w:hAnsi="Times New Roman" w:cs="Times New Roman"/>
          <w:bCs/>
          <w:noProof/>
          <w:sz w:val="22"/>
        </w:rPr>
        <w:drawing>
          <wp:inline distT="0" distB="0" distL="0" distR="0" wp14:anchorId="5B5A4C8E" wp14:editId="3237D075">
            <wp:extent cx="2612170" cy="2000785"/>
            <wp:effectExtent l="0" t="0" r="0" b="0"/>
            <wp:docPr id="157800736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07365" name="图片 157800736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0818" cy="200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767C2" w14:textId="77777777" w:rsidR="00470404" w:rsidRPr="00D132C9" w:rsidRDefault="00470404" w:rsidP="00A708B8">
      <w:pPr>
        <w:spacing w:after="40" w:line="360" w:lineRule="auto"/>
        <w:rPr>
          <w:rFonts w:ascii="Times New Roman" w:hAnsi="Times New Roman" w:cs="Times New Roman"/>
          <w:bCs/>
          <w:sz w:val="22"/>
        </w:rPr>
      </w:pPr>
      <w:r w:rsidRPr="008E1F7A">
        <w:rPr>
          <w:rFonts w:ascii="Times New Roman" w:hAnsi="Times New Roman" w:cs="Times New Roman"/>
          <w:b/>
          <w:sz w:val="22"/>
        </w:rPr>
        <w:t>Figure S</w:t>
      </w:r>
      <w:r w:rsidR="005F3A08">
        <w:rPr>
          <w:rFonts w:ascii="Times New Roman" w:hAnsi="Times New Roman" w:cs="Times New Roman"/>
          <w:b/>
          <w:sz w:val="22"/>
        </w:rPr>
        <w:t>1</w:t>
      </w:r>
      <w:r w:rsidRPr="008E1F7A">
        <w:rPr>
          <w:rFonts w:ascii="Times New Roman" w:hAnsi="Times New Roman" w:cs="Times New Roman" w:hint="eastAsia"/>
          <w:b/>
          <w:sz w:val="22"/>
        </w:rPr>
        <w:t>5</w:t>
      </w:r>
      <w:r w:rsidRPr="008E1F7A">
        <w:rPr>
          <w:rFonts w:ascii="Times New Roman" w:hAnsi="Times New Roman" w:cs="Times New Roman"/>
          <w:b/>
          <w:sz w:val="22"/>
        </w:rPr>
        <w:t>.</w:t>
      </w:r>
      <w:r w:rsidRPr="008E1F7A">
        <w:rPr>
          <w:rFonts w:ascii="Times New Roman" w:hAnsi="Times New Roman" w:cs="Times New Roman"/>
          <w:sz w:val="22"/>
        </w:rPr>
        <w:t xml:space="preserve"> </w:t>
      </w:r>
      <w:r w:rsidRPr="008E1F7A">
        <w:rPr>
          <w:rFonts w:ascii="Times New Roman" w:hAnsi="Times New Roman" w:cs="Times New Roman"/>
          <w:sz w:val="20"/>
          <w:szCs w:val="20"/>
        </w:rPr>
        <w:t>Powder XRD patterns of porous NC and Ca</w:t>
      </w:r>
      <w:r w:rsidR="00D132C9">
        <w:rPr>
          <w:rFonts w:ascii="Times New Roman" w:hAnsi="Times New Roman" w:cs="Times New Roman"/>
          <w:sz w:val="20"/>
          <w:szCs w:val="20"/>
        </w:rPr>
        <w:t>-</w:t>
      </w:r>
      <w:r w:rsidRPr="008E1F7A">
        <w:rPr>
          <w:rFonts w:ascii="Times New Roman" w:hAnsi="Times New Roman" w:cs="Times New Roman"/>
          <w:sz w:val="20"/>
          <w:szCs w:val="20"/>
        </w:rPr>
        <w:t>NC nanozyme, confirming the carbonaceous structure and the absence of crystalline Ca-containing phases.</w:t>
      </w:r>
      <w:bookmarkEnd w:id="4"/>
    </w:p>
    <w:p w14:paraId="6D743200" w14:textId="77777777" w:rsidR="00470404" w:rsidRPr="00F57EE5" w:rsidRDefault="00470404" w:rsidP="00A708B8">
      <w:pPr>
        <w:spacing w:after="40" w:line="360" w:lineRule="auto"/>
        <w:rPr>
          <w:rFonts w:ascii="Times New Roman" w:hAnsi="Times New Roman" w:cs="Times New Roman"/>
          <w:bCs/>
          <w:sz w:val="22"/>
        </w:rPr>
      </w:pPr>
    </w:p>
    <w:p w14:paraId="1DAF1081" w14:textId="77777777" w:rsidR="00470404" w:rsidRPr="00F57EE5" w:rsidRDefault="00470404" w:rsidP="00A708B8">
      <w:pPr>
        <w:spacing w:after="40" w:line="360" w:lineRule="auto"/>
        <w:jc w:val="center"/>
        <w:rPr>
          <w:rFonts w:ascii="Times New Roman" w:hAnsi="Times New Roman" w:cs="Times New Roman"/>
          <w:bCs/>
          <w:sz w:val="22"/>
        </w:rPr>
      </w:pPr>
      <w:r>
        <w:rPr>
          <w:rFonts w:ascii="Times New Roman" w:hAnsi="Times New Roman" w:cs="Times New Roman"/>
          <w:bCs/>
          <w:noProof/>
          <w:sz w:val="22"/>
        </w:rPr>
        <w:drawing>
          <wp:inline distT="0" distB="0" distL="0" distR="0" wp14:anchorId="2244EF6C" wp14:editId="49A1D0AF">
            <wp:extent cx="2654808" cy="2031492"/>
            <wp:effectExtent l="0" t="0" r="0" b="0"/>
            <wp:docPr id="21247317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731773" name="图片 212473177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4808" cy="203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EAEB" w14:textId="77777777" w:rsidR="00470404" w:rsidRPr="008E1F7A" w:rsidRDefault="00470404" w:rsidP="00A708B8">
      <w:pPr>
        <w:spacing w:after="40" w:line="360" w:lineRule="auto"/>
        <w:rPr>
          <w:rFonts w:ascii="Times New Roman" w:hAnsi="Times New Roman" w:cs="Times New Roman"/>
          <w:sz w:val="22"/>
        </w:rPr>
      </w:pPr>
      <w:r w:rsidRPr="00F57EE5">
        <w:rPr>
          <w:rFonts w:ascii="Times New Roman" w:hAnsi="Times New Roman" w:cs="Times New Roman"/>
          <w:b/>
          <w:sz w:val="22"/>
        </w:rPr>
        <w:t>Figure S</w:t>
      </w:r>
      <w:r w:rsidR="005F3A08">
        <w:rPr>
          <w:rFonts w:ascii="Times New Roman" w:hAnsi="Times New Roman" w:cs="Times New Roman"/>
          <w:b/>
          <w:sz w:val="22"/>
        </w:rPr>
        <w:t>1</w:t>
      </w:r>
      <w:r>
        <w:rPr>
          <w:rFonts w:ascii="Times New Roman" w:hAnsi="Times New Roman" w:cs="Times New Roman" w:hint="eastAsia"/>
          <w:b/>
          <w:sz w:val="22"/>
        </w:rPr>
        <w:t>6</w:t>
      </w:r>
      <w:r w:rsidRPr="00F57EE5">
        <w:rPr>
          <w:rFonts w:ascii="Times New Roman" w:hAnsi="Times New Roman" w:cs="Times New Roman"/>
          <w:b/>
          <w:sz w:val="22"/>
        </w:rPr>
        <w:t>.</w:t>
      </w:r>
      <w:r w:rsidRPr="00F57EE5">
        <w:rPr>
          <w:rFonts w:ascii="Times New Roman" w:hAnsi="Times New Roman" w:cs="Times New Roman"/>
          <w:sz w:val="22"/>
        </w:rPr>
        <w:t xml:space="preserve"> </w:t>
      </w:r>
      <w:r w:rsidRPr="00B50F1C">
        <w:rPr>
          <w:rFonts w:ascii="Times New Roman" w:hAnsi="Times New Roman" w:cs="Times New Roman"/>
          <w:bCs/>
          <w:sz w:val="22"/>
        </w:rPr>
        <w:t>Ca K-edge XANES spectra of Ca–NC nanozyme and reference samples</w:t>
      </w:r>
      <w:r w:rsidRPr="00F57EE5">
        <w:rPr>
          <w:rFonts w:ascii="Times New Roman" w:hAnsi="Times New Roman" w:cs="Times New Roman"/>
          <w:bCs/>
          <w:sz w:val="22"/>
        </w:rPr>
        <w:t>.</w:t>
      </w:r>
    </w:p>
    <w:p w14:paraId="36F93335" w14:textId="77777777" w:rsidR="00470404" w:rsidRPr="00F57EE5" w:rsidRDefault="00470404" w:rsidP="00A708B8">
      <w:pPr>
        <w:spacing w:after="40" w:line="360" w:lineRule="auto"/>
        <w:jc w:val="center"/>
        <w:rPr>
          <w:rFonts w:ascii="Times New Roman" w:hAnsi="Times New Roman" w:cs="Times New Roman"/>
          <w:bCs/>
          <w:sz w:val="22"/>
        </w:rPr>
      </w:pPr>
      <w:r>
        <w:rPr>
          <w:rFonts w:ascii="Times New Roman" w:hAnsi="Times New Roman" w:cs="Times New Roman"/>
          <w:bCs/>
          <w:noProof/>
          <w:sz w:val="22"/>
        </w:rPr>
        <w:lastRenderedPageBreak/>
        <w:drawing>
          <wp:inline distT="0" distB="0" distL="0" distR="0" wp14:anchorId="5FCFAA3B" wp14:editId="3CC27F69">
            <wp:extent cx="4762500" cy="2033016"/>
            <wp:effectExtent l="0" t="0" r="0" b="0"/>
            <wp:docPr id="186743428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34283" name="图片 18674342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3912" w14:textId="77777777" w:rsidR="00470404" w:rsidRPr="00F57EE5" w:rsidRDefault="00470404" w:rsidP="00A708B8">
      <w:pPr>
        <w:spacing w:after="40" w:line="360" w:lineRule="auto"/>
        <w:rPr>
          <w:rFonts w:ascii="Times New Roman" w:hAnsi="Times New Roman" w:cs="Times New Roman"/>
          <w:bCs/>
          <w:sz w:val="22"/>
        </w:rPr>
      </w:pPr>
      <w:r w:rsidRPr="00F57EE5">
        <w:rPr>
          <w:rFonts w:ascii="Times New Roman" w:hAnsi="Times New Roman" w:cs="Times New Roman"/>
          <w:b/>
          <w:sz w:val="22"/>
        </w:rPr>
        <w:t>Figure S</w:t>
      </w:r>
      <w:r w:rsidR="005F3A08">
        <w:rPr>
          <w:rFonts w:ascii="Times New Roman" w:hAnsi="Times New Roman" w:cs="Times New Roman"/>
          <w:b/>
          <w:sz w:val="22"/>
        </w:rPr>
        <w:t>1</w:t>
      </w:r>
      <w:r>
        <w:rPr>
          <w:rFonts w:ascii="Times New Roman" w:hAnsi="Times New Roman" w:cs="Times New Roman" w:hint="eastAsia"/>
          <w:b/>
          <w:sz w:val="22"/>
        </w:rPr>
        <w:t>7</w:t>
      </w:r>
      <w:r w:rsidRPr="00F57EE5">
        <w:rPr>
          <w:rFonts w:ascii="Times New Roman" w:hAnsi="Times New Roman" w:cs="Times New Roman"/>
          <w:b/>
          <w:sz w:val="22"/>
        </w:rPr>
        <w:t>.</w:t>
      </w:r>
      <w:r w:rsidRPr="00F57EE5">
        <w:rPr>
          <w:rFonts w:ascii="Times New Roman" w:hAnsi="Times New Roman" w:cs="Times New Roman"/>
          <w:sz w:val="22"/>
        </w:rPr>
        <w:t xml:space="preserve"> </w:t>
      </w:r>
      <w:r w:rsidRPr="00B50F1C">
        <w:rPr>
          <w:rFonts w:ascii="Times New Roman" w:hAnsi="Times New Roman" w:cs="Times New Roman"/>
          <w:sz w:val="22"/>
        </w:rPr>
        <w:t>(A) High-resolution C 1s XPS spectrum and (B) Ca 2p XPS spectrum of Ca–NC nanozyme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35501F96" w14:textId="77777777" w:rsidR="005F2AFD" w:rsidRDefault="005F2AFD" w:rsidP="00A708B8">
      <w:pPr>
        <w:spacing w:line="360" w:lineRule="auto"/>
        <w:rPr>
          <w:rFonts w:ascii="Times New Roman" w:hAnsi="Times New Roman" w:cs="Times New Roman"/>
          <w:sz w:val="24"/>
        </w:rPr>
      </w:pPr>
    </w:p>
    <w:p w14:paraId="5DD8923C" w14:textId="77777777" w:rsidR="00EE7B01" w:rsidRDefault="00EE7B01" w:rsidP="00A708B8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C9EC127" wp14:editId="4164BF1F">
            <wp:extent cx="4500000" cy="145524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145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EF258" w14:textId="77777777" w:rsidR="00EE7B01" w:rsidRPr="007C53CC" w:rsidRDefault="00EE7B0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 w:rsidRPr="007C53CC">
        <w:rPr>
          <w:rFonts w:ascii="Times New Roman" w:hAnsi="Times New Roman" w:cs="Times New Roman"/>
          <w:b/>
          <w:sz w:val="24"/>
        </w:rPr>
        <w:t>Figure S</w:t>
      </w:r>
      <w:r w:rsidRPr="007C53CC">
        <w:rPr>
          <w:rFonts w:ascii="Times New Roman" w:hAnsi="Times New Roman" w:cs="Times New Roman" w:hint="eastAsia"/>
          <w:b/>
          <w:sz w:val="24"/>
        </w:rPr>
        <w:t>1</w:t>
      </w:r>
      <w:r w:rsidR="005F3A08" w:rsidRPr="007C53CC">
        <w:rPr>
          <w:rFonts w:ascii="Times New Roman" w:hAnsi="Times New Roman" w:cs="Times New Roman"/>
          <w:b/>
          <w:sz w:val="24"/>
        </w:rPr>
        <w:t>8</w:t>
      </w:r>
      <w:r w:rsidRPr="007C53CC">
        <w:rPr>
          <w:rFonts w:ascii="Times New Roman" w:hAnsi="Times New Roman" w:cs="Times New Roman" w:hint="eastAsia"/>
          <w:b/>
          <w:sz w:val="24"/>
        </w:rPr>
        <w:t>.</w:t>
      </w:r>
      <w:r w:rsidRPr="007C53CC">
        <w:rPr>
          <w:rFonts w:ascii="Times New Roman" w:hAnsi="Times New Roman" w:cs="Times New Roman"/>
          <w:sz w:val="24"/>
        </w:rPr>
        <w:t xml:space="preserve"> The stability of C</w:t>
      </w:r>
      <w:r w:rsidR="00BB03E6" w:rsidRPr="007C53CC">
        <w:rPr>
          <w:rFonts w:ascii="Times New Roman" w:hAnsi="Times New Roman" w:cs="Times New Roman"/>
          <w:sz w:val="24"/>
        </w:rPr>
        <w:t>aNC</w:t>
      </w:r>
      <w:r w:rsidRPr="007C53CC">
        <w:rPr>
          <w:rFonts w:ascii="Times New Roman" w:hAnsi="Times New Roman" w:cs="Times New Roman"/>
          <w:sz w:val="24"/>
        </w:rPr>
        <w:t xml:space="preserve"> nanoparticles. The particle size, zeta potential, an PDI of </w:t>
      </w:r>
      <w:r w:rsidR="00BB03E6" w:rsidRPr="007C53CC">
        <w:rPr>
          <w:rFonts w:ascii="Times New Roman" w:hAnsi="Times New Roman" w:cs="Times New Roman"/>
          <w:sz w:val="24"/>
        </w:rPr>
        <w:t>CaNC</w:t>
      </w:r>
      <w:r w:rsidRPr="007C53CC">
        <w:rPr>
          <w:rFonts w:ascii="Times New Roman" w:hAnsi="Times New Roman" w:cs="Times New Roman"/>
          <w:sz w:val="24"/>
        </w:rPr>
        <w:t xml:space="preserve"> nanoparticles within 7 days were evaluated.</w:t>
      </w:r>
      <w:r w:rsidRPr="007C53CC">
        <w:rPr>
          <w:rFonts w:ascii="Times New Roman" w:hAnsi="Times New Roman" w:cs="Times New Roman" w:hint="eastAsia"/>
          <w:sz w:val="24"/>
        </w:rPr>
        <w:t xml:space="preserve"> </w:t>
      </w:r>
      <w:r w:rsidRPr="007C53CC">
        <w:rPr>
          <w:rFonts w:ascii="Times New Roman" w:hAnsi="Times New Roman" w:cs="Times New Roman"/>
          <w:sz w:val="24"/>
          <w:szCs w:val="32"/>
        </w:rPr>
        <w:t xml:space="preserve">n = </w:t>
      </w:r>
      <w:r w:rsidRPr="007C53CC">
        <w:rPr>
          <w:rFonts w:ascii="Times New Roman" w:hAnsi="Times New Roman" w:cs="Times New Roman" w:hint="eastAsia"/>
          <w:sz w:val="24"/>
          <w:szCs w:val="32"/>
        </w:rPr>
        <w:t>3</w:t>
      </w:r>
      <w:r w:rsidRPr="007C53CC">
        <w:rPr>
          <w:rFonts w:ascii="Times New Roman" w:hAnsi="Times New Roman" w:cs="Times New Roman"/>
          <w:sz w:val="24"/>
          <w:szCs w:val="32"/>
        </w:rPr>
        <w:t xml:space="preserve"> independent samples.</w:t>
      </w:r>
    </w:p>
    <w:p w14:paraId="3353FF0C" w14:textId="77777777" w:rsidR="00BD21D6" w:rsidRDefault="00BD21D6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386C4A79" w14:textId="77777777" w:rsidR="00EE7B01" w:rsidRPr="00BC0E38" w:rsidRDefault="00EE7B01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104ECD1" wp14:editId="44FDDEA0">
            <wp:extent cx="4500000" cy="1721476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酶活性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172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D901" w14:textId="77777777" w:rsidR="00BB03E6" w:rsidRPr="00D132C9" w:rsidRDefault="00EE7B0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 w:rsidRPr="00536AF4">
        <w:rPr>
          <w:rFonts w:ascii="Times New Roman" w:hAnsi="Times New Roman" w:cs="Times New Roman" w:hint="eastAsia"/>
          <w:b/>
          <w:bCs/>
          <w:sz w:val="24"/>
        </w:rPr>
        <w:t>Figure S</w:t>
      </w:r>
      <w:r w:rsidR="00AE67F1" w:rsidRPr="00536AF4">
        <w:rPr>
          <w:rFonts w:ascii="Times New Roman" w:hAnsi="Times New Roman" w:cs="Times New Roman"/>
          <w:b/>
          <w:bCs/>
          <w:sz w:val="24"/>
        </w:rPr>
        <w:t>1</w:t>
      </w:r>
      <w:r w:rsidR="005F3A08" w:rsidRPr="00536AF4">
        <w:rPr>
          <w:rFonts w:ascii="Times New Roman" w:hAnsi="Times New Roman" w:cs="Times New Roman"/>
          <w:b/>
          <w:bCs/>
          <w:sz w:val="24"/>
        </w:rPr>
        <w:t>9</w:t>
      </w:r>
      <w:r w:rsidRPr="00536AF4">
        <w:rPr>
          <w:rFonts w:ascii="Times New Roman" w:hAnsi="Times New Roman" w:cs="Times New Roman" w:hint="eastAsia"/>
          <w:b/>
          <w:bCs/>
          <w:sz w:val="24"/>
        </w:rPr>
        <w:t>.</w:t>
      </w:r>
      <w:r w:rsidRPr="00536AF4">
        <w:rPr>
          <w:rFonts w:ascii="Times New Roman" w:hAnsi="Times New Roman" w:cs="Times New Roman" w:hint="eastAsia"/>
          <w:sz w:val="24"/>
        </w:rPr>
        <w:t xml:space="preserve"> </w:t>
      </w:r>
      <w:r w:rsidR="00536AF4">
        <w:rPr>
          <w:rFonts w:ascii="Times New Roman" w:hAnsi="Times New Roman" w:cs="Times New Roman"/>
          <w:sz w:val="24"/>
        </w:rPr>
        <w:t>The e</w:t>
      </w:r>
      <w:r w:rsidR="00536AF4" w:rsidRPr="00536AF4">
        <w:rPr>
          <w:rFonts w:ascii="Times New Roman" w:hAnsi="Times New Roman" w:cs="Times New Roman"/>
          <w:sz w:val="24"/>
        </w:rPr>
        <w:t>nzyme-like activity</w:t>
      </w:r>
      <w:r w:rsidR="00536AF4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536AF4">
        <w:rPr>
          <w:rFonts w:ascii="Times New Roman" w:hAnsi="Times New Roman" w:cs="Times New Roman"/>
          <w:sz w:val="24"/>
        </w:rPr>
        <w:t>CaNC.</w:t>
      </w:r>
      <w:proofErr w:type="spellEnd"/>
      <w:r w:rsidR="00536AF4">
        <w:rPr>
          <w:rFonts w:ascii="Times New Roman" w:hAnsi="Times New Roman" w:cs="Times New Roman"/>
          <w:sz w:val="24"/>
        </w:rPr>
        <w:t xml:space="preserve"> (a)</w:t>
      </w:r>
      <w:r w:rsidR="00536AF4" w:rsidRPr="00536AF4">
        <w:t xml:space="preserve"> </w:t>
      </w:r>
      <w:r w:rsidR="00536AF4" w:rsidRPr="00536AF4">
        <w:rPr>
          <w:rFonts w:ascii="Times New Roman" w:hAnsi="Times New Roman" w:cs="Times New Roman"/>
          <w:sz w:val="24"/>
        </w:rPr>
        <w:t>UV-vis absorbance of TMB oxidation</w:t>
      </w:r>
      <w:r w:rsidR="00536AF4">
        <w:rPr>
          <w:rFonts w:ascii="Times New Roman" w:hAnsi="Times New Roman" w:cs="Times New Roman"/>
          <w:sz w:val="24"/>
        </w:rPr>
        <w:t xml:space="preserve"> of CaNC with different H</w:t>
      </w:r>
      <w:r w:rsidR="00536AF4" w:rsidRPr="00536AF4">
        <w:rPr>
          <w:rFonts w:ascii="Times New Roman" w:hAnsi="Times New Roman" w:cs="Times New Roman"/>
          <w:sz w:val="24"/>
          <w:vertAlign w:val="subscript"/>
        </w:rPr>
        <w:t>2</w:t>
      </w:r>
      <w:r w:rsidR="00536AF4">
        <w:rPr>
          <w:rFonts w:ascii="Times New Roman" w:hAnsi="Times New Roman" w:cs="Times New Roman"/>
          <w:sz w:val="24"/>
        </w:rPr>
        <w:t>O</w:t>
      </w:r>
      <w:r w:rsidR="00536AF4" w:rsidRPr="00536AF4">
        <w:rPr>
          <w:rFonts w:ascii="Times New Roman" w:hAnsi="Times New Roman" w:cs="Times New Roman"/>
          <w:sz w:val="24"/>
          <w:vertAlign w:val="subscript"/>
        </w:rPr>
        <w:t>2</w:t>
      </w:r>
      <w:r w:rsidR="00536AF4">
        <w:rPr>
          <w:rFonts w:ascii="Times New Roman" w:hAnsi="Times New Roman" w:cs="Times New Roman"/>
          <w:sz w:val="24"/>
        </w:rPr>
        <w:t xml:space="preserve"> concentrations. (b)</w:t>
      </w:r>
      <w:r w:rsidR="00536AF4" w:rsidRPr="00536AF4">
        <w:t xml:space="preserve"> </w:t>
      </w:r>
      <w:r w:rsidR="00536AF4" w:rsidRPr="00536AF4">
        <w:rPr>
          <w:rFonts w:ascii="Times New Roman" w:hAnsi="Times New Roman" w:cs="Times New Roman"/>
          <w:sz w:val="24"/>
        </w:rPr>
        <w:t>UV-vis absorbance of TMB oxidation</w:t>
      </w:r>
      <w:r w:rsidR="00536AF4">
        <w:rPr>
          <w:rFonts w:ascii="Times New Roman" w:hAnsi="Times New Roman" w:cs="Times New Roman"/>
          <w:sz w:val="24"/>
        </w:rPr>
        <w:t xml:space="preserve"> of CaNC with different TMB concentrations. (a)</w:t>
      </w:r>
      <w:r w:rsidR="00536AF4" w:rsidRPr="00536AF4">
        <w:t xml:space="preserve"> </w:t>
      </w:r>
      <w:r w:rsidR="00536AF4" w:rsidRPr="00536AF4">
        <w:rPr>
          <w:rFonts w:ascii="Times New Roman" w:hAnsi="Times New Roman" w:cs="Times New Roman"/>
          <w:sz w:val="24"/>
        </w:rPr>
        <w:t>UV-vis absorbance of TMB oxidation</w:t>
      </w:r>
      <w:r w:rsidR="00536AF4">
        <w:rPr>
          <w:rFonts w:ascii="Times New Roman" w:hAnsi="Times New Roman" w:cs="Times New Roman"/>
          <w:sz w:val="24"/>
        </w:rPr>
        <w:t xml:space="preserve"> of CaNC with different pH concentrations. </w:t>
      </w:r>
      <w:r w:rsidR="00BB03E6">
        <w:rPr>
          <w:rFonts w:ascii="Times New Roman" w:hAnsi="Times New Roman" w:cs="Times New Roman"/>
          <w:sz w:val="24"/>
          <w:szCs w:val="32"/>
        </w:rPr>
        <w:t xml:space="preserve">n = </w:t>
      </w:r>
      <w:r w:rsidR="00BB03E6">
        <w:rPr>
          <w:rFonts w:ascii="Times New Roman" w:hAnsi="Times New Roman" w:cs="Times New Roman" w:hint="eastAsia"/>
          <w:sz w:val="24"/>
          <w:szCs w:val="32"/>
        </w:rPr>
        <w:t>3</w:t>
      </w:r>
      <w:r w:rsidR="00BB03E6">
        <w:rPr>
          <w:rFonts w:ascii="Times New Roman" w:hAnsi="Times New Roman" w:cs="Times New Roman"/>
          <w:sz w:val="24"/>
          <w:szCs w:val="32"/>
        </w:rPr>
        <w:t xml:space="preserve"> independent samples.</w:t>
      </w:r>
      <w:r w:rsidR="00BB03E6">
        <w:rPr>
          <w:rFonts w:ascii="Times New Roman" w:hAnsi="Times New Roman" w:cs="Times New Roman" w:hint="eastAsia"/>
          <w:sz w:val="24"/>
          <w:szCs w:val="32"/>
        </w:rPr>
        <w:t xml:space="preserve"> </w:t>
      </w:r>
      <w:r w:rsidR="00BB03E6">
        <w:rPr>
          <w:rFonts w:ascii="Times New Roman" w:hAnsi="Times New Roman" w:cs="Times New Roman"/>
          <w:sz w:val="24"/>
          <w:szCs w:val="32"/>
        </w:rPr>
        <w:t>Data are presented as the mean ± sem</w:t>
      </w:r>
      <w:r w:rsidR="00BB03E6">
        <w:rPr>
          <w:rFonts w:ascii="Times New Roman" w:hAnsi="Times New Roman" w:cs="Times New Roman" w:hint="eastAsia"/>
          <w:sz w:val="24"/>
          <w:szCs w:val="32"/>
        </w:rPr>
        <w:t>.</w:t>
      </w:r>
      <w:r w:rsidR="00BB03E6">
        <w:rPr>
          <w:rFonts w:ascii="Times New Roman" w:hAnsi="Times New Roman" w:cs="Times New Roman"/>
          <w:sz w:val="24"/>
          <w:szCs w:val="32"/>
        </w:rPr>
        <w:t xml:space="preserve"> Statistical significance was determined by one-way ANOVA with Tukey’s post hoc correction.</w:t>
      </w:r>
    </w:p>
    <w:p w14:paraId="039EB510" w14:textId="77777777" w:rsidR="00EE7B01" w:rsidRDefault="00A83C3D" w:rsidP="00A708B8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A526BA7" wp14:editId="26F8C31B">
            <wp:extent cx="2520000" cy="148861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r-CCN表征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8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D50A" w14:textId="77777777" w:rsidR="00BD21D6" w:rsidRDefault="00EE7B0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sz w:val="24"/>
        </w:rPr>
        <w:t>Figure S</w:t>
      </w:r>
      <w:r w:rsidR="005F3A08">
        <w:rPr>
          <w:rFonts w:ascii="Times New Roman" w:hAnsi="Times New Roman" w:cs="Times New Roman"/>
          <w:b/>
          <w:sz w:val="24"/>
        </w:rPr>
        <w:t>20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The particle size and zeta potential of bare Lr and </w:t>
      </w:r>
      <w:r w:rsidR="00C66C75">
        <w:rPr>
          <w:rFonts w:ascii="Times New Roman" w:hAnsi="Times New Roman" w:cs="Times New Roman"/>
          <w:sz w:val="24"/>
        </w:rPr>
        <w:t>Lr-</w:t>
      </w:r>
      <w:proofErr w:type="spellStart"/>
      <w:r w:rsidR="00C66C75">
        <w:rPr>
          <w:rFonts w:ascii="Times New Roman" w:hAnsi="Times New Roman" w:cs="Times New Roman"/>
          <w:sz w:val="24"/>
        </w:rPr>
        <w:t>CaNC</w:t>
      </w:r>
      <w:r>
        <w:rPr>
          <w:rFonts w:ascii="Times New Roman" w:hAnsi="Times New Roman" w:cs="Times New Roman"/>
          <w:sz w:val="24"/>
        </w:rPr>
        <w:t>.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 xml:space="preserve">n = </w:t>
      </w:r>
      <w:r>
        <w:rPr>
          <w:rFonts w:ascii="Times New Roman" w:hAnsi="Times New Roman" w:cs="Times New Roman" w:hint="eastAsia"/>
          <w:sz w:val="24"/>
          <w:szCs w:val="32"/>
        </w:rPr>
        <w:t>3</w:t>
      </w:r>
      <w:r>
        <w:rPr>
          <w:rFonts w:ascii="Times New Roman" w:hAnsi="Times New Roman" w:cs="Times New Roman"/>
          <w:sz w:val="24"/>
          <w:szCs w:val="32"/>
        </w:rPr>
        <w:t xml:space="preserve"> independent samples.</w:t>
      </w:r>
    </w:p>
    <w:p w14:paraId="3ABDE39C" w14:textId="77777777" w:rsidR="00543A22" w:rsidRDefault="00543A22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21D19EA2" w14:textId="77777777" w:rsidR="00EE7B01" w:rsidRDefault="00A83C3D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061A9B1" wp14:editId="2DB7BEB3">
            <wp:extent cx="2340000" cy="1875464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rccn细菌活性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8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F60DB" w14:textId="77777777" w:rsidR="00EE7B01" w:rsidRPr="007F63AC" w:rsidRDefault="00AE67F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b/>
          <w:bCs/>
          <w:sz w:val="24"/>
        </w:rPr>
        <w:t>Figure S</w:t>
      </w:r>
      <w:r w:rsidR="005F3A08">
        <w:rPr>
          <w:rFonts w:ascii="Times New Roman" w:hAnsi="Times New Roman" w:cs="Times New Roman"/>
          <w:b/>
          <w:bCs/>
          <w:sz w:val="24"/>
        </w:rPr>
        <w:t>21</w:t>
      </w:r>
      <w:r w:rsidR="00EE7B01">
        <w:rPr>
          <w:rFonts w:ascii="Times New Roman" w:hAnsi="Times New Roman" w:cs="Times New Roman" w:hint="eastAsia"/>
          <w:b/>
          <w:bCs/>
          <w:sz w:val="24"/>
        </w:rPr>
        <w:t>.</w:t>
      </w:r>
      <w:r w:rsidR="00EE7B01">
        <w:rPr>
          <w:rFonts w:ascii="Times New Roman" w:hAnsi="Times New Roman" w:cs="Times New Roman" w:hint="eastAsia"/>
          <w:sz w:val="24"/>
        </w:rPr>
        <w:t xml:space="preserve"> </w:t>
      </w:r>
      <w:r w:rsidR="00911F57" w:rsidRPr="00F07C0B">
        <w:rPr>
          <w:rFonts w:ascii="Times New Roman" w:hAnsi="Times New Roman" w:cs="Times New Roman"/>
          <w:sz w:val="24"/>
          <w:szCs w:val="32"/>
        </w:rPr>
        <w:t>(</w:t>
      </w:r>
      <w:r w:rsidR="00911F57">
        <w:rPr>
          <w:rFonts w:ascii="Times New Roman" w:hAnsi="Times New Roman" w:cs="Times New Roman"/>
          <w:sz w:val="24"/>
          <w:szCs w:val="32"/>
        </w:rPr>
        <w:t>a</w:t>
      </w:r>
      <w:r w:rsidR="00911F57" w:rsidRPr="00F07C0B">
        <w:rPr>
          <w:rFonts w:ascii="Times New Roman" w:hAnsi="Times New Roman" w:cs="Times New Roman"/>
          <w:sz w:val="24"/>
          <w:szCs w:val="32"/>
        </w:rPr>
        <w:t>) Colony images and (</w:t>
      </w:r>
      <w:r w:rsidR="00911F57">
        <w:rPr>
          <w:rFonts w:ascii="Times New Roman" w:hAnsi="Times New Roman" w:cs="Times New Roman"/>
          <w:sz w:val="24"/>
          <w:szCs w:val="32"/>
        </w:rPr>
        <w:t>b</w:t>
      </w:r>
      <w:r w:rsidR="00911F57" w:rsidRPr="00F07C0B">
        <w:rPr>
          <w:rFonts w:ascii="Times New Roman" w:hAnsi="Times New Roman" w:cs="Times New Roman"/>
          <w:sz w:val="24"/>
          <w:szCs w:val="32"/>
        </w:rPr>
        <w:t xml:space="preserve">) quantitative analysis of </w:t>
      </w:r>
      <w:r w:rsidR="00911F57" w:rsidRPr="00911F57">
        <w:rPr>
          <w:rFonts w:ascii="Times New Roman" w:hAnsi="Times New Roman" w:cs="Times New Roman"/>
          <w:iCs/>
          <w:sz w:val="24"/>
          <w:szCs w:val="32"/>
        </w:rPr>
        <w:t>Lr o</w:t>
      </w:r>
      <w:r w:rsidR="00911F57" w:rsidRPr="00F07C0B">
        <w:rPr>
          <w:rFonts w:ascii="Times New Roman" w:hAnsi="Times New Roman" w:cs="Times New Roman"/>
          <w:sz w:val="24"/>
          <w:szCs w:val="32"/>
        </w:rPr>
        <w:t xml:space="preserve">n agar plates </w:t>
      </w:r>
      <w:r w:rsidR="00911F57">
        <w:rPr>
          <w:rFonts w:ascii="Times New Roman" w:hAnsi="Times New Roman" w:cs="Times New Roman"/>
          <w:sz w:val="24"/>
          <w:szCs w:val="32"/>
        </w:rPr>
        <w:t xml:space="preserve">in Lr group and </w:t>
      </w:r>
      <w:r w:rsidR="00C66C75">
        <w:rPr>
          <w:rFonts w:ascii="Times New Roman" w:hAnsi="Times New Roman" w:cs="Times New Roman"/>
          <w:sz w:val="24"/>
          <w:szCs w:val="32"/>
        </w:rPr>
        <w:t>Lr-CaNC</w:t>
      </w:r>
      <w:r w:rsidR="00911F57">
        <w:rPr>
          <w:rFonts w:ascii="Times New Roman" w:hAnsi="Times New Roman" w:cs="Times New Roman"/>
          <w:sz w:val="24"/>
          <w:szCs w:val="32"/>
        </w:rPr>
        <w:t xml:space="preserve"> </w:t>
      </w:r>
      <w:r w:rsidR="00911F57">
        <w:rPr>
          <w:rFonts w:ascii="Times New Roman" w:hAnsi="Times New Roman" w:cs="Times New Roman" w:hint="eastAsia"/>
          <w:sz w:val="24"/>
          <w:szCs w:val="32"/>
        </w:rPr>
        <w:t>group</w:t>
      </w:r>
      <w:r w:rsidR="00911F57" w:rsidRPr="00F07C0B">
        <w:rPr>
          <w:rFonts w:ascii="Times New Roman" w:hAnsi="Times New Roman" w:cs="Times New Roman"/>
          <w:sz w:val="24"/>
          <w:szCs w:val="32"/>
        </w:rPr>
        <w:t>.</w:t>
      </w:r>
      <w:r w:rsidR="00911F57" w:rsidRPr="000E674C">
        <w:rPr>
          <w:rFonts w:ascii="Times New Roman" w:hAnsi="Times New Roman" w:cs="Times New Roman"/>
          <w:sz w:val="24"/>
          <w:szCs w:val="32"/>
        </w:rPr>
        <w:t xml:space="preserve"> </w:t>
      </w:r>
      <w:r w:rsidR="00EE7B01">
        <w:rPr>
          <w:rFonts w:ascii="Times New Roman" w:hAnsi="Times New Roman" w:cs="Times New Roman"/>
          <w:sz w:val="24"/>
          <w:szCs w:val="32"/>
        </w:rPr>
        <w:t>Data are presented as the m</w:t>
      </w:r>
      <w:r w:rsidR="00911F57">
        <w:rPr>
          <w:rFonts w:ascii="Times New Roman" w:hAnsi="Times New Roman" w:cs="Times New Roman"/>
          <w:sz w:val="24"/>
          <w:szCs w:val="32"/>
        </w:rPr>
        <w:t>ean ± se</w:t>
      </w:r>
      <w:r w:rsidR="00EE7B01">
        <w:rPr>
          <w:rFonts w:ascii="Times New Roman" w:hAnsi="Times New Roman" w:cs="Times New Roman"/>
          <w:sz w:val="24"/>
          <w:szCs w:val="32"/>
        </w:rPr>
        <w:t>m</w:t>
      </w:r>
      <w:r w:rsidR="00EE7B01">
        <w:rPr>
          <w:rFonts w:ascii="Times New Roman" w:hAnsi="Times New Roman" w:cs="Times New Roman" w:hint="eastAsia"/>
          <w:sz w:val="24"/>
          <w:szCs w:val="32"/>
        </w:rPr>
        <w:t>.</w:t>
      </w:r>
      <w:r w:rsidR="00EE7B01">
        <w:rPr>
          <w:rFonts w:ascii="Times New Roman" w:hAnsi="Times New Roman" w:cs="Times New Roman"/>
          <w:sz w:val="24"/>
          <w:szCs w:val="32"/>
        </w:rPr>
        <w:t xml:space="preserve"> Statistical significance was determined by unpaired two-tailed Student’s t-test.</w:t>
      </w:r>
      <w:r w:rsidR="00BB03E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BB03E6">
        <w:rPr>
          <w:rFonts w:ascii="Times New Roman" w:hAnsi="Times New Roman" w:cs="Times New Roman"/>
          <w:sz w:val="24"/>
          <w:szCs w:val="32"/>
        </w:rPr>
        <w:t>n.s</w:t>
      </w:r>
      <w:proofErr w:type="spellEnd"/>
      <w:r w:rsidR="00BB03E6">
        <w:rPr>
          <w:rFonts w:ascii="Times New Roman" w:hAnsi="Times New Roman" w:cs="Times New Roman"/>
          <w:sz w:val="24"/>
          <w:szCs w:val="32"/>
        </w:rPr>
        <w:t xml:space="preserve">. means no significance. </w:t>
      </w:r>
    </w:p>
    <w:p w14:paraId="25F36749" w14:textId="77777777" w:rsidR="00EE7B01" w:rsidRDefault="00EE7B01" w:rsidP="00A708B8">
      <w:pPr>
        <w:spacing w:line="360" w:lineRule="auto"/>
        <w:rPr>
          <w:rFonts w:ascii="Times New Roman" w:hAnsi="Times New Roman" w:cs="Times New Roman"/>
          <w:sz w:val="24"/>
        </w:rPr>
      </w:pPr>
    </w:p>
    <w:p w14:paraId="05CE1811" w14:textId="77777777" w:rsidR="00EE7B01" w:rsidRDefault="00A83C3D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D1B92DE" wp14:editId="25DE578B">
            <wp:extent cx="3240000" cy="118767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细胞实验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18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E05AA" w14:textId="77777777" w:rsidR="00EE7B01" w:rsidRDefault="00AE67F1" w:rsidP="00A708B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</w:t>
      </w:r>
      <w:r w:rsidR="005F3A08">
        <w:rPr>
          <w:rFonts w:ascii="Times New Roman" w:hAnsi="Times New Roman" w:cs="Times New Roman"/>
          <w:b/>
          <w:sz w:val="24"/>
        </w:rPr>
        <w:t>22</w:t>
      </w:r>
      <w:r w:rsidR="00EE7B01">
        <w:rPr>
          <w:rFonts w:ascii="Times New Roman" w:hAnsi="Times New Roman" w:cs="Times New Roman" w:hint="eastAsia"/>
          <w:b/>
          <w:sz w:val="24"/>
        </w:rPr>
        <w:t>.</w:t>
      </w:r>
      <w:r w:rsidR="00EE7B01">
        <w:rPr>
          <w:rFonts w:ascii="Times New Roman" w:hAnsi="Times New Roman" w:cs="Times New Roman"/>
          <w:sz w:val="24"/>
        </w:rPr>
        <w:t xml:space="preserve"> CLSM images of MC38 cells treatment with </w:t>
      </w:r>
      <w:proofErr w:type="spellStart"/>
      <w:r w:rsidR="00EE7B01">
        <w:rPr>
          <w:rFonts w:ascii="Times New Roman" w:hAnsi="Times New Roman" w:cs="Times New Roman"/>
          <w:sz w:val="24"/>
        </w:rPr>
        <w:t>C</w:t>
      </w:r>
      <w:r w:rsidR="00857D42">
        <w:rPr>
          <w:rFonts w:ascii="Times New Roman" w:hAnsi="Times New Roman" w:cs="Times New Roman"/>
          <w:sz w:val="24"/>
        </w:rPr>
        <w:t>aNC</w:t>
      </w:r>
      <w:proofErr w:type="spellEnd"/>
      <w:r w:rsidR="00EE7B01">
        <w:rPr>
          <w:rFonts w:ascii="Times New Roman" w:hAnsi="Times New Roman" w:cs="Times New Roman"/>
          <w:sz w:val="24"/>
        </w:rPr>
        <w:t xml:space="preserve"> and </w:t>
      </w:r>
      <w:r w:rsidR="00C66C75">
        <w:rPr>
          <w:rFonts w:ascii="Times New Roman" w:hAnsi="Times New Roman" w:cs="Times New Roman"/>
          <w:sz w:val="24"/>
        </w:rPr>
        <w:t>Lr-</w:t>
      </w:r>
      <w:proofErr w:type="spellStart"/>
      <w:r w:rsidR="00C66C75">
        <w:rPr>
          <w:rFonts w:ascii="Times New Roman" w:hAnsi="Times New Roman" w:cs="Times New Roman"/>
          <w:sz w:val="24"/>
        </w:rPr>
        <w:t>CaNC</w:t>
      </w:r>
      <w:r w:rsidR="00EE7B01">
        <w:rPr>
          <w:rFonts w:ascii="Times New Roman" w:hAnsi="Times New Roman" w:cs="Times New Roman"/>
          <w:sz w:val="24"/>
        </w:rPr>
        <w:t>.</w:t>
      </w:r>
      <w:proofErr w:type="spellEnd"/>
      <w:r w:rsidR="00EE7B01">
        <w:rPr>
          <w:rFonts w:ascii="Times New Roman" w:hAnsi="Times New Roman" w:cs="Times New Roman"/>
          <w:sz w:val="24"/>
        </w:rPr>
        <w:t xml:space="preserve"> Cells were stained with DCFH</w:t>
      </w:r>
      <w:r w:rsidR="00857D42">
        <w:rPr>
          <w:rFonts w:ascii="Times New Roman" w:hAnsi="Times New Roman" w:cs="Times New Roman"/>
          <w:sz w:val="24"/>
        </w:rPr>
        <w:t>-DA</w:t>
      </w:r>
      <w:r w:rsidR="00EE7B01">
        <w:rPr>
          <w:rFonts w:ascii="Times New Roman" w:hAnsi="Times New Roman" w:cs="Times New Roman"/>
          <w:sz w:val="24"/>
        </w:rPr>
        <w:t>.</w:t>
      </w:r>
    </w:p>
    <w:p w14:paraId="53AC1B28" w14:textId="77777777" w:rsidR="00EE7B01" w:rsidRDefault="00EE7B01" w:rsidP="00A708B8">
      <w:pPr>
        <w:spacing w:line="360" w:lineRule="auto"/>
        <w:rPr>
          <w:rFonts w:ascii="Times New Roman" w:hAnsi="Times New Roman" w:cs="Times New Roman"/>
          <w:sz w:val="24"/>
        </w:rPr>
      </w:pPr>
    </w:p>
    <w:p w14:paraId="0C9AA38D" w14:textId="77777777" w:rsidR="00EE7B01" w:rsidRDefault="00EE7B01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DD143F0" wp14:editId="4028433A">
            <wp:extent cx="2520000" cy="1584283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巨噬细胞细胞因子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8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11FC8" w14:textId="77777777" w:rsidR="003C1E5A" w:rsidRDefault="00EE7B01" w:rsidP="00A708B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Figure S</w:t>
      </w:r>
      <w:r w:rsidR="005F3A08">
        <w:rPr>
          <w:rFonts w:ascii="Times New Roman" w:hAnsi="Times New Roman" w:cs="Times New Roman"/>
          <w:b/>
          <w:bCs/>
          <w:sz w:val="24"/>
        </w:rPr>
        <w:t>23</w:t>
      </w:r>
      <w:r>
        <w:rPr>
          <w:rFonts w:ascii="Times New Roman" w:hAnsi="Times New Roman" w:cs="Times New Roman" w:hint="eastAsia"/>
          <w:b/>
          <w:bCs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Relative concentrations of </w:t>
      </w:r>
      <w:r w:rsidR="00DB0101">
        <w:rPr>
          <w:rFonts w:ascii="Times New Roman" w:hAnsi="Times New Roman" w:cs="Times New Roman"/>
          <w:sz w:val="24"/>
        </w:rPr>
        <w:t>IL-6 and IL-10</w:t>
      </w:r>
      <w:r>
        <w:rPr>
          <w:rFonts w:ascii="Times New Roman" w:hAnsi="Times New Roman" w:cs="Times New Roman"/>
          <w:sz w:val="24"/>
        </w:rPr>
        <w:t xml:space="preserve"> </w:t>
      </w:r>
      <w:r w:rsidR="00857D42">
        <w:rPr>
          <w:rFonts w:ascii="Times New Roman" w:hAnsi="Times New Roman" w:cs="Times New Roman" w:hint="eastAsia"/>
          <w:sz w:val="24"/>
        </w:rPr>
        <w:t>secreted</w:t>
      </w:r>
      <w:r w:rsidR="00857D42">
        <w:rPr>
          <w:rFonts w:ascii="Times New Roman" w:hAnsi="Times New Roman" w:cs="Times New Roman"/>
          <w:sz w:val="24"/>
        </w:rPr>
        <w:t xml:space="preserve"> from RAW264.7 cells </w:t>
      </w:r>
      <w:r>
        <w:rPr>
          <w:rFonts w:ascii="Times New Roman" w:hAnsi="Times New Roman" w:cs="Times New Roman"/>
          <w:sz w:val="24"/>
        </w:rPr>
        <w:t xml:space="preserve">after treatment with </w:t>
      </w:r>
      <w:r w:rsidR="00DB0101">
        <w:rPr>
          <w:rFonts w:ascii="Times New Roman" w:hAnsi="Times New Roman" w:cs="Times New Roman"/>
          <w:sz w:val="24"/>
        </w:rPr>
        <w:t>different materials</w:t>
      </w:r>
      <w:r>
        <w:rPr>
          <w:rFonts w:ascii="Times New Roman" w:hAnsi="Times New Roman" w:cs="Times New Roman"/>
          <w:sz w:val="24"/>
        </w:rPr>
        <w:t>.</w:t>
      </w:r>
      <w:r w:rsidR="00857D42">
        <w:rPr>
          <w:rFonts w:ascii="Times New Roman" w:hAnsi="Times New Roman" w:cs="Times New Roman"/>
          <w:sz w:val="24"/>
        </w:rPr>
        <w:t xml:space="preserve"> n= 3.</w:t>
      </w:r>
      <w:r>
        <w:rPr>
          <w:rFonts w:ascii="Times New Roman" w:hAnsi="Times New Roman" w:cs="Times New Roman"/>
          <w:sz w:val="24"/>
          <w:szCs w:val="32"/>
        </w:rPr>
        <w:t xml:space="preserve"> Dat</w:t>
      </w:r>
      <w:r w:rsidR="003C1E5A">
        <w:rPr>
          <w:rFonts w:ascii="Times New Roman" w:hAnsi="Times New Roman" w:cs="Times New Roman"/>
          <w:sz w:val="24"/>
          <w:szCs w:val="32"/>
        </w:rPr>
        <w:t>a are presented as the mean ± se</w:t>
      </w:r>
      <w:r>
        <w:rPr>
          <w:rFonts w:ascii="Times New Roman" w:hAnsi="Times New Roman" w:cs="Times New Roman"/>
          <w:sz w:val="24"/>
          <w:szCs w:val="32"/>
        </w:rPr>
        <w:t>m</w:t>
      </w:r>
      <w:r>
        <w:rPr>
          <w:rFonts w:ascii="Times New Roman" w:hAnsi="Times New Roman" w:cs="Times New Roman" w:hint="eastAsia"/>
          <w:sz w:val="24"/>
          <w:szCs w:val="32"/>
        </w:rPr>
        <w:t>.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="00857D42">
        <w:rPr>
          <w:rFonts w:ascii="Times New Roman" w:hAnsi="Times New Roman" w:cs="Times New Roman"/>
          <w:sz w:val="24"/>
          <w:szCs w:val="32"/>
        </w:rPr>
        <w:t>Statistical significance was determined by one-way ANOVA with Tukey’s post hoc correction</w:t>
      </w:r>
      <w:r>
        <w:rPr>
          <w:rFonts w:ascii="Times New Roman" w:hAnsi="Times New Roman" w:cs="Times New Roman"/>
          <w:sz w:val="24"/>
          <w:szCs w:val="32"/>
        </w:rPr>
        <w:t>.</w:t>
      </w:r>
      <w:r w:rsidR="003C1E5A">
        <w:rPr>
          <w:rFonts w:ascii="Times New Roman" w:hAnsi="Times New Roman" w:cs="Times New Roman"/>
          <w:sz w:val="24"/>
          <w:szCs w:val="32"/>
        </w:rPr>
        <w:t xml:space="preserve"> </w:t>
      </w:r>
      <w:r w:rsidR="003C1E5A">
        <w:rPr>
          <w:rFonts w:ascii="Times New Roman" w:hAnsi="Times New Roman" w:cs="Times New Roman"/>
          <w:sz w:val="24"/>
        </w:rPr>
        <w:t>G1: Control group, G2: C</w:t>
      </w:r>
      <w:r w:rsidR="00536AF4">
        <w:rPr>
          <w:rFonts w:ascii="Times New Roman" w:hAnsi="Times New Roman" w:cs="Times New Roman"/>
          <w:sz w:val="24"/>
        </w:rPr>
        <w:t>aNC</w:t>
      </w:r>
      <w:r w:rsidR="003C1E5A">
        <w:rPr>
          <w:rFonts w:ascii="Times New Roman" w:hAnsi="Times New Roman" w:cs="Times New Roman"/>
          <w:sz w:val="24"/>
        </w:rPr>
        <w:t xml:space="preserve"> group, G3: </w:t>
      </w:r>
      <w:r w:rsidR="00C66C75">
        <w:rPr>
          <w:rFonts w:ascii="Times New Roman" w:hAnsi="Times New Roman" w:cs="Times New Roman"/>
          <w:sz w:val="24"/>
        </w:rPr>
        <w:t>Lr-CaNC</w:t>
      </w:r>
      <w:r w:rsidR="003C1E5A">
        <w:rPr>
          <w:rFonts w:ascii="Times New Roman" w:hAnsi="Times New Roman" w:cs="Times New Roman"/>
          <w:sz w:val="24"/>
        </w:rPr>
        <w:t xml:space="preserve"> group</w:t>
      </w:r>
      <w:r w:rsidR="003C1E5A">
        <w:rPr>
          <w:rFonts w:ascii="Times New Roman" w:hAnsi="Times New Roman" w:cs="Times New Roman" w:hint="eastAsia"/>
          <w:sz w:val="24"/>
        </w:rPr>
        <w:t>.</w:t>
      </w:r>
    </w:p>
    <w:p w14:paraId="2BAD010B" w14:textId="77777777" w:rsidR="00543A22" w:rsidRDefault="00543A22" w:rsidP="00A708B8">
      <w:pPr>
        <w:spacing w:line="360" w:lineRule="auto"/>
        <w:rPr>
          <w:rFonts w:ascii="Times New Roman" w:hAnsi="Times New Roman" w:cs="Times New Roman"/>
          <w:sz w:val="24"/>
        </w:rPr>
      </w:pPr>
    </w:p>
    <w:p w14:paraId="270DBE1E" w14:textId="77777777" w:rsidR="00EE7B01" w:rsidRDefault="0028159E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3A7D745" wp14:editId="38FA4BAE">
            <wp:extent cx="1800000" cy="1179310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海藻酸钠微球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34470" w14:textId="77777777" w:rsidR="00BD21D6" w:rsidRDefault="00EE7B01" w:rsidP="00A708B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</w:t>
      </w:r>
      <w:r w:rsidR="005F3A08">
        <w:rPr>
          <w:rFonts w:ascii="Times New Roman" w:hAnsi="Times New Roman" w:cs="Times New Roman"/>
          <w:b/>
          <w:sz w:val="24"/>
        </w:rPr>
        <w:t>24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Bright field of</w:t>
      </w:r>
      <w:r w:rsidR="00DB0101" w:rsidRPr="00DB0101">
        <w:rPr>
          <w:rFonts w:ascii="Times New Roman" w:hAnsi="Times New Roman" w:cs="Times New Roman"/>
          <w:sz w:val="24"/>
        </w:rPr>
        <w:t xml:space="preserve"> </w:t>
      </w:r>
      <w:r w:rsidR="00DB0101">
        <w:rPr>
          <w:rFonts w:ascii="Times New Roman" w:hAnsi="Times New Roman" w:cs="Times New Roman"/>
          <w:sz w:val="24"/>
        </w:rPr>
        <w:t>blan</w:t>
      </w:r>
      <w:r w:rsidR="00536AF4">
        <w:rPr>
          <w:rFonts w:ascii="Times New Roman" w:hAnsi="Times New Roman" w:cs="Times New Roman"/>
          <w:sz w:val="24"/>
        </w:rPr>
        <w:t xml:space="preserve">k calcium alginate microspheres. </w:t>
      </w:r>
    </w:p>
    <w:p w14:paraId="10A557BB" w14:textId="77777777" w:rsidR="00543A22" w:rsidRDefault="00543A22" w:rsidP="00A708B8">
      <w:pPr>
        <w:spacing w:line="360" w:lineRule="auto"/>
        <w:rPr>
          <w:rFonts w:ascii="Times New Roman" w:hAnsi="Times New Roman" w:cs="Times New Roman"/>
          <w:sz w:val="24"/>
        </w:rPr>
      </w:pPr>
    </w:p>
    <w:p w14:paraId="322348A6" w14:textId="77777777" w:rsidR="00EE7B01" w:rsidRDefault="00A83C3D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5363557" wp14:editId="3BA9305C">
            <wp:extent cx="2340000" cy="2449475"/>
            <wp:effectExtent l="0" t="0" r="317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球细菌活力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4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6C620" w14:textId="77777777" w:rsidR="003C4B2C" w:rsidRDefault="00EE7B0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b/>
          <w:bCs/>
          <w:sz w:val="24"/>
        </w:rPr>
        <w:t>Figure S</w:t>
      </w:r>
      <w:r w:rsidR="005F3A08">
        <w:rPr>
          <w:rFonts w:ascii="Times New Roman" w:hAnsi="Times New Roman" w:cs="Times New Roman"/>
          <w:b/>
          <w:bCs/>
          <w:sz w:val="24"/>
        </w:rPr>
        <w:t>25</w:t>
      </w:r>
      <w:r>
        <w:rPr>
          <w:rFonts w:ascii="Times New Roman" w:hAnsi="Times New Roman" w:cs="Times New Roman" w:hint="eastAsia"/>
          <w:b/>
          <w:bCs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FE7C15" w:rsidRPr="00F07C0B">
        <w:rPr>
          <w:rFonts w:ascii="Times New Roman" w:hAnsi="Times New Roman" w:cs="Times New Roman"/>
          <w:sz w:val="24"/>
          <w:szCs w:val="32"/>
        </w:rPr>
        <w:t>(</w:t>
      </w:r>
      <w:r w:rsidR="00FE7C15">
        <w:rPr>
          <w:rFonts w:ascii="Times New Roman" w:hAnsi="Times New Roman" w:cs="Times New Roman"/>
          <w:sz w:val="24"/>
          <w:szCs w:val="32"/>
        </w:rPr>
        <w:t>a</w:t>
      </w:r>
      <w:r w:rsidR="00FE7C15" w:rsidRPr="00F07C0B">
        <w:rPr>
          <w:rFonts w:ascii="Times New Roman" w:hAnsi="Times New Roman" w:cs="Times New Roman"/>
          <w:sz w:val="24"/>
          <w:szCs w:val="32"/>
        </w:rPr>
        <w:t>) Colony images and (</w:t>
      </w:r>
      <w:r w:rsidR="00FE7C15">
        <w:rPr>
          <w:rFonts w:ascii="Times New Roman" w:hAnsi="Times New Roman" w:cs="Times New Roman"/>
          <w:sz w:val="24"/>
          <w:szCs w:val="32"/>
        </w:rPr>
        <w:t>b</w:t>
      </w:r>
      <w:r w:rsidR="00FE7C15" w:rsidRPr="00F07C0B">
        <w:rPr>
          <w:rFonts w:ascii="Times New Roman" w:hAnsi="Times New Roman" w:cs="Times New Roman"/>
          <w:sz w:val="24"/>
          <w:szCs w:val="32"/>
        </w:rPr>
        <w:t xml:space="preserve">) quantitative analysis of </w:t>
      </w:r>
      <w:r w:rsidR="00FE7C15" w:rsidRPr="00911F57">
        <w:rPr>
          <w:rFonts w:ascii="Times New Roman" w:hAnsi="Times New Roman" w:cs="Times New Roman"/>
          <w:iCs/>
          <w:sz w:val="24"/>
          <w:szCs w:val="32"/>
        </w:rPr>
        <w:t>Lr o</w:t>
      </w:r>
      <w:r w:rsidR="00FE7C15" w:rsidRPr="00F07C0B">
        <w:rPr>
          <w:rFonts w:ascii="Times New Roman" w:hAnsi="Times New Roman" w:cs="Times New Roman"/>
          <w:sz w:val="24"/>
          <w:szCs w:val="32"/>
        </w:rPr>
        <w:t xml:space="preserve">n agar plates </w:t>
      </w:r>
      <w:r w:rsidR="00FE7C15">
        <w:rPr>
          <w:rFonts w:ascii="Times New Roman" w:hAnsi="Times New Roman" w:cs="Times New Roman"/>
          <w:sz w:val="24"/>
          <w:szCs w:val="32"/>
        </w:rPr>
        <w:t xml:space="preserve">in </w:t>
      </w:r>
      <w:r w:rsidR="00C66C75">
        <w:rPr>
          <w:rFonts w:ascii="Times New Roman" w:hAnsi="Times New Roman" w:cs="Times New Roman"/>
          <w:sz w:val="24"/>
          <w:szCs w:val="32"/>
        </w:rPr>
        <w:t>Lr-CaNC</w:t>
      </w:r>
      <w:r w:rsidR="00FE7C15">
        <w:rPr>
          <w:rFonts w:ascii="Times New Roman" w:hAnsi="Times New Roman" w:cs="Times New Roman"/>
          <w:sz w:val="24"/>
          <w:szCs w:val="32"/>
        </w:rPr>
        <w:t xml:space="preserve"> group and mGa@</w:t>
      </w:r>
      <w:r w:rsidR="00C66C75">
        <w:rPr>
          <w:rFonts w:ascii="Times New Roman" w:hAnsi="Times New Roman" w:cs="Times New Roman"/>
          <w:sz w:val="24"/>
          <w:szCs w:val="32"/>
        </w:rPr>
        <w:t>Lr-CaNC</w:t>
      </w:r>
      <w:r w:rsidR="00FE7C15">
        <w:rPr>
          <w:rFonts w:ascii="Times New Roman" w:hAnsi="Times New Roman" w:cs="Times New Roman"/>
          <w:sz w:val="24"/>
          <w:szCs w:val="32"/>
        </w:rPr>
        <w:t xml:space="preserve"> </w:t>
      </w:r>
      <w:r w:rsidR="00FE7C15">
        <w:rPr>
          <w:rFonts w:ascii="Times New Roman" w:hAnsi="Times New Roman" w:cs="Times New Roman" w:hint="eastAsia"/>
          <w:sz w:val="24"/>
          <w:szCs w:val="32"/>
        </w:rPr>
        <w:t>group</w:t>
      </w:r>
      <w:r w:rsidR="00FE7C15" w:rsidRPr="00F07C0B">
        <w:rPr>
          <w:rFonts w:ascii="Times New Roman" w:hAnsi="Times New Roman" w:cs="Times New Roman"/>
          <w:sz w:val="24"/>
          <w:szCs w:val="32"/>
        </w:rPr>
        <w:t>.</w:t>
      </w:r>
      <w:r w:rsidR="00FE7C15" w:rsidRPr="000E674C">
        <w:rPr>
          <w:rFonts w:ascii="Times New Roman" w:hAnsi="Times New Roman" w:cs="Times New Roman"/>
          <w:sz w:val="24"/>
          <w:szCs w:val="32"/>
        </w:rPr>
        <w:t xml:space="preserve"> </w:t>
      </w:r>
      <w:r w:rsidR="00857D42">
        <w:rPr>
          <w:rFonts w:ascii="Times New Roman" w:hAnsi="Times New Roman" w:cs="Times New Roman"/>
          <w:sz w:val="24"/>
          <w:szCs w:val="32"/>
        </w:rPr>
        <w:t xml:space="preserve">n =3. </w:t>
      </w:r>
      <w:r w:rsidR="00FE7C15">
        <w:rPr>
          <w:rFonts w:ascii="Times New Roman" w:hAnsi="Times New Roman" w:cs="Times New Roman"/>
          <w:sz w:val="24"/>
          <w:szCs w:val="32"/>
        </w:rPr>
        <w:t>Data are presented as the mean ± sem</w:t>
      </w:r>
      <w:r w:rsidR="00FE7C15">
        <w:rPr>
          <w:rFonts w:ascii="Times New Roman" w:hAnsi="Times New Roman" w:cs="Times New Roman" w:hint="eastAsia"/>
          <w:sz w:val="24"/>
          <w:szCs w:val="32"/>
        </w:rPr>
        <w:t>.</w:t>
      </w:r>
      <w:r w:rsidR="00FE7C15">
        <w:rPr>
          <w:rFonts w:ascii="Times New Roman" w:hAnsi="Times New Roman" w:cs="Times New Roman"/>
          <w:sz w:val="24"/>
          <w:szCs w:val="32"/>
        </w:rPr>
        <w:t xml:space="preserve"> Statistical significance was determined by unpaired two-tailed Student’s t-test.</w:t>
      </w:r>
    </w:p>
    <w:p w14:paraId="2F0B677C" w14:textId="77777777" w:rsidR="00EE7B01" w:rsidRDefault="00EE7B01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lastRenderedPageBreak/>
        <w:drawing>
          <wp:inline distT="0" distB="0" distL="114300" distR="114300" wp14:anchorId="64B106AC" wp14:editId="7659D8BC">
            <wp:extent cx="5040000" cy="1575295"/>
            <wp:effectExtent l="0" t="0" r="0" b="6350"/>
            <wp:docPr id="35" name="图片 35" descr="切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切片2"/>
                    <pic:cNvPicPr>
                      <a:picLocks noChangeAspect="1"/>
                    </pic:cNvPicPr>
                  </pic:nvPicPr>
                  <pic:blipFill>
                    <a:blip r:embed="rId32"/>
                    <a:srcRect b="4403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DB9D1" w14:textId="77777777" w:rsidR="00EE7B01" w:rsidRDefault="00EE7B01" w:rsidP="00A708B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</w:t>
      </w:r>
      <w:r w:rsidR="005F3A08">
        <w:rPr>
          <w:rFonts w:ascii="Times New Roman" w:hAnsi="Times New Roman" w:cs="Times New Roman"/>
          <w:b/>
          <w:sz w:val="24"/>
        </w:rPr>
        <w:t>26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Therapeutic </w:t>
      </w:r>
      <w:r>
        <w:rPr>
          <w:rFonts w:ascii="Times New Roman" w:hAnsi="Times New Roman" w:cs="Times New Roman" w:hint="eastAsia"/>
          <w:sz w:val="24"/>
        </w:rPr>
        <w:t>e</w:t>
      </w:r>
      <w:r>
        <w:rPr>
          <w:rFonts w:ascii="Times New Roman" w:hAnsi="Times New Roman" w:cs="Times New Roman"/>
          <w:sz w:val="24"/>
        </w:rPr>
        <w:t>fficacy of mGa@</w:t>
      </w:r>
      <w:r w:rsidR="00C66C75">
        <w:rPr>
          <w:rFonts w:ascii="Times New Roman" w:hAnsi="Times New Roman" w:cs="Times New Roman"/>
          <w:sz w:val="24"/>
        </w:rPr>
        <w:t>Lr-CaNC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i</w:t>
      </w:r>
      <w:r>
        <w:rPr>
          <w:rFonts w:ascii="Times New Roman" w:hAnsi="Times New Roman" w:cs="Times New Roman"/>
          <w:sz w:val="24"/>
        </w:rPr>
        <w:t xml:space="preserve">n </w:t>
      </w:r>
      <w:r>
        <w:rPr>
          <w:rFonts w:ascii="Times New Roman" w:hAnsi="Times New Roman" w:cs="Times New Roman" w:hint="eastAsia"/>
          <w:sz w:val="24"/>
        </w:rPr>
        <w:t>v</w:t>
      </w:r>
      <w:r>
        <w:rPr>
          <w:rFonts w:ascii="Times New Roman" w:hAnsi="Times New Roman" w:cs="Times New Roman"/>
          <w:sz w:val="24"/>
        </w:rPr>
        <w:t xml:space="preserve">ivo. </w:t>
      </w:r>
      <w:r>
        <w:rPr>
          <w:rFonts w:ascii="Times New Roman" w:hAnsi="Times New Roman" w:cs="Times New Roman" w:hint="eastAsia"/>
          <w:sz w:val="24"/>
        </w:rPr>
        <w:t xml:space="preserve">(a) </w:t>
      </w:r>
      <w:r>
        <w:rPr>
          <w:rFonts w:ascii="Times New Roman" w:hAnsi="Times New Roman" w:cs="Times New Roman"/>
          <w:sz w:val="24"/>
        </w:rPr>
        <w:t>Immunofluorescence staining of KI67 in mouse tumors after different treatments.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 xml:space="preserve">The scale bar is </w:t>
      </w:r>
      <w:r>
        <w:rPr>
          <w:rFonts w:ascii="Times New Roman" w:hAnsi="Times New Roman" w:cs="Times New Roman" w:hint="eastAsia"/>
          <w:sz w:val="24"/>
          <w:szCs w:val="32"/>
        </w:rPr>
        <w:t>50</w:t>
      </w:r>
      <w:r>
        <w:rPr>
          <w:rFonts w:ascii="Times New Roman" w:hAnsi="Times New Roman" w:cs="Times New Roman"/>
          <w:sz w:val="24"/>
          <w:szCs w:val="32"/>
        </w:rPr>
        <w:t xml:space="preserve"> µm.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(b) </w:t>
      </w:r>
      <w:r>
        <w:rPr>
          <w:rFonts w:ascii="Times New Roman" w:hAnsi="Times New Roman" w:cs="Times New Roman"/>
          <w:sz w:val="24"/>
        </w:rPr>
        <w:t>H&amp;E staining of major organs in mice after different treatments.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 xml:space="preserve">The scale bar is </w:t>
      </w:r>
      <w:r>
        <w:rPr>
          <w:rFonts w:ascii="Times New Roman" w:hAnsi="Times New Roman" w:cs="Times New Roman" w:hint="eastAsia"/>
          <w:sz w:val="24"/>
          <w:szCs w:val="32"/>
        </w:rPr>
        <w:t>100</w:t>
      </w:r>
      <w:r>
        <w:rPr>
          <w:rFonts w:ascii="Times New Roman" w:hAnsi="Times New Roman" w:cs="Times New Roman"/>
          <w:sz w:val="24"/>
          <w:szCs w:val="32"/>
        </w:rPr>
        <w:t xml:space="preserve"> µm.</w:t>
      </w:r>
      <w:r>
        <w:rPr>
          <w:rFonts w:ascii="Times New Roman" w:hAnsi="Times New Roman" w:cs="Times New Roman" w:hint="eastAsia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G1: Control group, G2: </w:t>
      </w:r>
      <w:r w:rsidR="00C66C75">
        <w:rPr>
          <w:rFonts w:ascii="Times New Roman" w:hAnsi="Times New Roman" w:cs="Times New Roman"/>
          <w:sz w:val="24"/>
        </w:rPr>
        <w:t>Lr-CaNC</w:t>
      </w:r>
      <w:r>
        <w:rPr>
          <w:rFonts w:ascii="Times New Roman" w:hAnsi="Times New Roman" w:cs="Times New Roman"/>
          <w:sz w:val="24"/>
        </w:rPr>
        <w:t xml:space="preserve"> group, G3: mGa@</w:t>
      </w:r>
      <w:r w:rsidR="00C66C75">
        <w:rPr>
          <w:rFonts w:ascii="Times New Roman" w:hAnsi="Times New Roman" w:cs="Times New Roman"/>
          <w:sz w:val="24"/>
        </w:rPr>
        <w:t>Lr-CaNC</w:t>
      </w:r>
      <w:r>
        <w:rPr>
          <w:rFonts w:ascii="Times New Roman" w:hAnsi="Times New Roman" w:cs="Times New Roman"/>
          <w:sz w:val="24"/>
        </w:rPr>
        <w:t xml:space="preserve"> group</w:t>
      </w:r>
      <w:r>
        <w:rPr>
          <w:rFonts w:ascii="Times New Roman" w:hAnsi="Times New Roman" w:cs="Times New Roman" w:hint="eastAsia"/>
          <w:sz w:val="24"/>
        </w:rPr>
        <w:t>.</w:t>
      </w:r>
    </w:p>
    <w:p w14:paraId="4F1E627D" w14:textId="77777777" w:rsidR="002C4F52" w:rsidRDefault="002C4F52" w:rsidP="00A708B8">
      <w:pPr>
        <w:spacing w:line="360" w:lineRule="auto"/>
        <w:rPr>
          <w:rFonts w:ascii="Times New Roman" w:hAnsi="Times New Roman" w:cs="Times New Roman"/>
          <w:sz w:val="24"/>
        </w:rPr>
      </w:pPr>
    </w:p>
    <w:p w14:paraId="5BB52DE6" w14:textId="77777777" w:rsidR="002C4F52" w:rsidRDefault="002C4F52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6FDCA5D8" wp14:editId="7ED351EA">
            <wp:extent cx="1620000" cy="1639386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小鼠体重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3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BE40" w14:textId="77777777" w:rsidR="002C4F52" w:rsidRPr="002C4F52" w:rsidRDefault="002C4F52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b/>
          <w:bCs/>
          <w:sz w:val="24"/>
        </w:rPr>
        <w:t>Figure S</w:t>
      </w:r>
      <w:r>
        <w:rPr>
          <w:rFonts w:ascii="Times New Roman" w:hAnsi="Times New Roman" w:cs="Times New Roman"/>
          <w:b/>
          <w:bCs/>
          <w:sz w:val="24"/>
        </w:rPr>
        <w:t>2</w:t>
      </w:r>
      <w:r w:rsidR="005F3A08">
        <w:rPr>
          <w:rFonts w:ascii="Times New Roman" w:hAnsi="Times New Roman" w:cs="Times New Roman"/>
          <w:b/>
          <w:bCs/>
          <w:sz w:val="24"/>
        </w:rPr>
        <w:t>7</w:t>
      </w:r>
      <w:r>
        <w:rPr>
          <w:rFonts w:ascii="Times New Roman" w:hAnsi="Times New Roman" w:cs="Times New Roman" w:hint="eastAsia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F07C0B">
        <w:rPr>
          <w:rFonts w:ascii="Times New Roman" w:hAnsi="Times New Roman" w:cs="Times New Roman"/>
          <w:sz w:val="24"/>
        </w:rPr>
        <w:t xml:space="preserve">Analysis of mouse body weight after different treatments. </w:t>
      </w:r>
      <w:r w:rsidRPr="00F07C0B">
        <w:rPr>
          <w:rFonts w:ascii="Times New Roman" w:hAnsi="Times New Roman" w:cs="Times New Roman"/>
          <w:sz w:val="24"/>
          <w:szCs w:val="32"/>
        </w:rPr>
        <w:t>n = 5 independent samples.</w:t>
      </w:r>
      <w:r w:rsidR="00655215" w:rsidRPr="00655215">
        <w:rPr>
          <w:rFonts w:ascii="Times New Roman" w:hAnsi="Times New Roman" w:cs="Times New Roman"/>
          <w:sz w:val="24"/>
        </w:rPr>
        <w:t xml:space="preserve"> </w:t>
      </w:r>
      <w:r w:rsidR="00655215">
        <w:rPr>
          <w:rFonts w:ascii="Times New Roman" w:hAnsi="Times New Roman" w:cs="Times New Roman"/>
          <w:sz w:val="24"/>
        </w:rPr>
        <w:t xml:space="preserve">Ctr group (G1); </w:t>
      </w:r>
      <w:r w:rsidR="00C66C75">
        <w:rPr>
          <w:rFonts w:ascii="Times New Roman" w:hAnsi="Times New Roman" w:cs="Times New Roman"/>
          <w:sz w:val="24"/>
        </w:rPr>
        <w:t>Lr-</w:t>
      </w:r>
      <w:proofErr w:type="spellStart"/>
      <w:r w:rsidR="00C66C75">
        <w:rPr>
          <w:rFonts w:ascii="Times New Roman" w:hAnsi="Times New Roman" w:cs="Times New Roman"/>
          <w:sz w:val="24"/>
        </w:rPr>
        <w:t>CaNC</w:t>
      </w:r>
      <w:proofErr w:type="spellEnd"/>
      <w:r w:rsidR="00655215">
        <w:rPr>
          <w:rFonts w:ascii="Times New Roman" w:hAnsi="Times New Roman" w:cs="Times New Roman"/>
          <w:sz w:val="24"/>
        </w:rPr>
        <w:t xml:space="preserve"> (G2); mGa@</w:t>
      </w:r>
      <w:r w:rsidR="00C66C75">
        <w:rPr>
          <w:rFonts w:ascii="Times New Roman" w:hAnsi="Times New Roman" w:cs="Times New Roman"/>
          <w:sz w:val="24"/>
        </w:rPr>
        <w:t>Lr-CaNC</w:t>
      </w:r>
      <w:r w:rsidR="00655215">
        <w:rPr>
          <w:rFonts w:ascii="Times New Roman" w:hAnsi="Times New Roman" w:cs="Times New Roman"/>
          <w:sz w:val="24"/>
        </w:rPr>
        <w:t xml:space="preserve"> (G3); α-PDL1 (G4); mGa@</w:t>
      </w:r>
      <w:r w:rsidR="00C66C75">
        <w:rPr>
          <w:rFonts w:ascii="Times New Roman" w:hAnsi="Times New Roman" w:cs="Times New Roman"/>
          <w:sz w:val="24"/>
        </w:rPr>
        <w:t>Lr-CaNC</w:t>
      </w:r>
      <w:r w:rsidR="00655215">
        <w:rPr>
          <w:rFonts w:ascii="Times New Roman" w:hAnsi="Times New Roman" w:cs="Times New Roman"/>
          <w:sz w:val="24"/>
        </w:rPr>
        <w:t xml:space="preserve"> combined with α-PDL1 (G5).</w:t>
      </w:r>
    </w:p>
    <w:p w14:paraId="5AC57417" w14:textId="77777777" w:rsidR="00EE7B01" w:rsidRPr="00655215" w:rsidRDefault="00EE7B01" w:rsidP="00A708B8">
      <w:pPr>
        <w:spacing w:line="360" w:lineRule="auto"/>
        <w:rPr>
          <w:rFonts w:ascii="Times New Roman" w:hAnsi="Times New Roman" w:cs="Times New Roman"/>
          <w:sz w:val="24"/>
        </w:rPr>
      </w:pPr>
    </w:p>
    <w:p w14:paraId="64038433" w14:textId="77777777" w:rsidR="00EE7B01" w:rsidRDefault="00EE7B01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 wp14:anchorId="0BFA875B" wp14:editId="25275F97">
            <wp:extent cx="2880000" cy="1532207"/>
            <wp:effectExtent l="0" t="0" r="0" b="0"/>
            <wp:docPr id="36" name="图片 36" descr="ICD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CD修改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3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7D4E" w14:textId="77777777" w:rsidR="003C4B2C" w:rsidRDefault="00EE7B0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sz w:val="24"/>
        </w:rPr>
        <w:t>Figure S</w:t>
      </w:r>
      <w:r w:rsidR="00AE67F1">
        <w:rPr>
          <w:rFonts w:ascii="Times New Roman" w:hAnsi="Times New Roman" w:cs="Times New Roman"/>
          <w:b/>
          <w:sz w:val="24"/>
        </w:rPr>
        <w:t>2</w:t>
      </w:r>
      <w:r w:rsidR="005F3A08">
        <w:rPr>
          <w:rFonts w:ascii="Times New Roman" w:hAnsi="Times New Roman" w:cs="Times New Roman"/>
          <w:b/>
          <w:sz w:val="24"/>
        </w:rPr>
        <w:t>8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The assessment of ICD within tumors after different treatments (G1: Ctr; G2: </w:t>
      </w:r>
      <w:r w:rsidR="00C66C75">
        <w:rPr>
          <w:rFonts w:ascii="Times New Roman" w:hAnsi="Times New Roman" w:cs="Times New Roman"/>
          <w:sz w:val="24"/>
        </w:rPr>
        <w:t>Lr-</w:t>
      </w:r>
      <w:proofErr w:type="spellStart"/>
      <w:r w:rsidR="00C66C75">
        <w:rPr>
          <w:rFonts w:ascii="Times New Roman" w:hAnsi="Times New Roman" w:cs="Times New Roman"/>
          <w:sz w:val="24"/>
        </w:rPr>
        <w:t>CaNC</w:t>
      </w:r>
      <w:proofErr w:type="spellEnd"/>
      <w:r>
        <w:rPr>
          <w:rFonts w:ascii="Times New Roman" w:hAnsi="Times New Roman" w:cs="Times New Roman"/>
          <w:sz w:val="24"/>
        </w:rPr>
        <w:t>; G3: mGa@</w:t>
      </w:r>
      <w:r w:rsidR="00C66C75">
        <w:rPr>
          <w:rFonts w:ascii="Times New Roman" w:hAnsi="Times New Roman" w:cs="Times New Roman"/>
          <w:sz w:val="24"/>
        </w:rPr>
        <w:t>Lr-CaNC</w:t>
      </w:r>
      <w:r>
        <w:rPr>
          <w:rFonts w:ascii="Times New Roman" w:hAnsi="Times New Roman" w:cs="Times New Roman"/>
          <w:sz w:val="24"/>
        </w:rPr>
        <w:t xml:space="preserve">). The relative CRT level and ATP level were evaluated. </w:t>
      </w:r>
      <w:r>
        <w:rPr>
          <w:rFonts w:ascii="Times New Roman" w:hAnsi="Times New Roman" w:cs="Times New Roman"/>
          <w:sz w:val="24"/>
          <w:szCs w:val="32"/>
        </w:rPr>
        <w:t xml:space="preserve">n = 3 independent samples. Data </w:t>
      </w:r>
      <w:r w:rsidR="009F6CA9">
        <w:rPr>
          <w:rFonts w:ascii="Times New Roman" w:hAnsi="Times New Roman" w:cs="Times New Roman"/>
          <w:sz w:val="24"/>
          <w:szCs w:val="32"/>
        </w:rPr>
        <w:t>are presented as the mean ± se</w:t>
      </w:r>
      <w:r>
        <w:rPr>
          <w:rFonts w:ascii="Times New Roman" w:hAnsi="Times New Roman" w:cs="Times New Roman"/>
          <w:sz w:val="24"/>
          <w:szCs w:val="32"/>
        </w:rPr>
        <w:t>m</w:t>
      </w:r>
      <w:r>
        <w:rPr>
          <w:rFonts w:ascii="Times New Roman" w:hAnsi="Times New Roman" w:cs="Times New Roman" w:hint="eastAsia"/>
          <w:sz w:val="24"/>
          <w:szCs w:val="32"/>
        </w:rPr>
        <w:t>.</w:t>
      </w:r>
      <w:r>
        <w:rPr>
          <w:rFonts w:ascii="Times New Roman" w:hAnsi="Times New Roman" w:cs="Times New Roman"/>
          <w:sz w:val="24"/>
          <w:szCs w:val="32"/>
        </w:rPr>
        <w:t xml:space="preserve"> Statistical significance was determined by one-way ANOVA with Tukey’s post hoc correction.</w:t>
      </w:r>
    </w:p>
    <w:p w14:paraId="191AFEF1" w14:textId="77777777" w:rsidR="00EE7B01" w:rsidRDefault="00A30F7F" w:rsidP="00A708B8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lastRenderedPageBreak/>
        <w:drawing>
          <wp:inline distT="0" distB="0" distL="0" distR="0" wp14:anchorId="728AD9CD" wp14:editId="53D28548">
            <wp:extent cx="3600000" cy="2643172"/>
            <wp:effectExtent l="0" t="0" r="63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五组流式图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4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322B7" w14:textId="77777777" w:rsidR="00EE7B01" w:rsidRDefault="00EE7B0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b/>
          <w:bCs/>
          <w:sz w:val="24"/>
        </w:rPr>
        <w:t>Figure S</w:t>
      </w:r>
      <w:r w:rsidR="00AE67F1">
        <w:rPr>
          <w:rFonts w:ascii="Times New Roman" w:hAnsi="Times New Roman" w:cs="Times New Roman"/>
          <w:b/>
          <w:bCs/>
          <w:sz w:val="24"/>
        </w:rPr>
        <w:t>2</w:t>
      </w:r>
      <w:r w:rsidR="005F3A08">
        <w:rPr>
          <w:rFonts w:ascii="Times New Roman" w:hAnsi="Times New Roman" w:cs="Times New Roman"/>
          <w:b/>
          <w:bCs/>
          <w:sz w:val="24"/>
        </w:rPr>
        <w:t>9</w:t>
      </w:r>
      <w:r>
        <w:rPr>
          <w:rFonts w:ascii="Times New Roman" w:hAnsi="Times New Roman" w:cs="Times New Roman" w:hint="eastAsia"/>
          <w:b/>
          <w:bCs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3C1E5A">
        <w:rPr>
          <w:rFonts w:ascii="Times New Roman" w:hAnsi="Times New Roman" w:cs="Times New Roman"/>
          <w:sz w:val="24"/>
        </w:rPr>
        <w:t>F</w:t>
      </w:r>
      <w:r w:rsidR="003C1E5A">
        <w:rPr>
          <w:rFonts w:ascii="Times New Roman" w:hAnsi="Times New Roman" w:cs="Times New Roman" w:hint="eastAsia"/>
          <w:sz w:val="24"/>
        </w:rPr>
        <w:t>CM</w:t>
      </w:r>
      <w:r w:rsidR="003C1E5A">
        <w:rPr>
          <w:rFonts w:ascii="Times New Roman" w:hAnsi="Times New Roman" w:cs="Times New Roman"/>
          <w:sz w:val="24"/>
        </w:rPr>
        <w:t xml:space="preserve"> plots of Tregs (a) and CD8</w:t>
      </w:r>
      <w:r w:rsidR="003C1E5A" w:rsidRPr="003C1E5A">
        <w:rPr>
          <w:rFonts w:ascii="Times New Roman" w:hAnsi="Times New Roman" w:cs="Times New Roman"/>
          <w:sz w:val="24"/>
          <w:vertAlign w:val="superscript"/>
        </w:rPr>
        <w:t>+</w:t>
      </w:r>
      <w:r w:rsidR="003C1E5A">
        <w:rPr>
          <w:rFonts w:ascii="Times New Roman" w:hAnsi="Times New Roman" w:cs="Times New Roman"/>
          <w:sz w:val="24"/>
        </w:rPr>
        <w:t>T cells (b),</w:t>
      </w:r>
      <w:r w:rsidR="003C1E5A" w:rsidRPr="00162AF0">
        <w:rPr>
          <w:rFonts w:ascii="Times New Roman" w:hAnsi="Times New Roman" w:cs="Times New Roman"/>
          <w:sz w:val="24"/>
        </w:rPr>
        <w:t xml:space="preserve"> </w:t>
      </w:r>
      <w:r w:rsidR="003C1E5A">
        <w:rPr>
          <w:rFonts w:ascii="Times New Roman" w:hAnsi="Times New Roman" w:cs="Times New Roman"/>
          <w:sz w:val="24"/>
        </w:rPr>
        <w:t>in tumors in each group.</w:t>
      </w:r>
      <w:r w:rsidR="003C1E5A">
        <w:rPr>
          <w:rFonts w:ascii="Times New Roman" w:hAnsi="Times New Roman" w:cs="Times New Roman" w:hint="eastAsia"/>
          <w:sz w:val="24"/>
        </w:rPr>
        <w:t xml:space="preserve"> </w:t>
      </w:r>
      <w:r w:rsidR="003C1E5A">
        <w:rPr>
          <w:rFonts w:ascii="Times New Roman" w:hAnsi="Times New Roman" w:cs="Times New Roman"/>
          <w:sz w:val="24"/>
          <w:szCs w:val="32"/>
        </w:rPr>
        <w:t xml:space="preserve">From left to right: </w:t>
      </w:r>
      <w:r w:rsidR="003C1E5A">
        <w:rPr>
          <w:rFonts w:ascii="Times New Roman" w:hAnsi="Times New Roman" w:cs="Times New Roman"/>
          <w:sz w:val="24"/>
        </w:rPr>
        <w:t xml:space="preserve">Ctr; </w:t>
      </w:r>
      <w:r w:rsidR="00C66C75">
        <w:rPr>
          <w:rFonts w:ascii="Times New Roman" w:hAnsi="Times New Roman" w:cs="Times New Roman"/>
          <w:sz w:val="24"/>
        </w:rPr>
        <w:t>Lr-</w:t>
      </w:r>
      <w:proofErr w:type="spellStart"/>
      <w:r w:rsidR="00C66C75">
        <w:rPr>
          <w:rFonts w:ascii="Times New Roman" w:hAnsi="Times New Roman" w:cs="Times New Roman"/>
          <w:sz w:val="24"/>
        </w:rPr>
        <w:t>CaNC</w:t>
      </w:r>
      <w:proofErr w:type="spellEnd"/>
      <w:r w:rsidR="003C1E5A">
        <w:rPr>
          <w:rFonts w:ascii="Times New Roman" w:hAnsi="Times New Roman" w:cs="Times New Roman"/>
          <w:sz w:val="24"/>
        </w:rPr>
        <w:t xml:space="preserve">; and </w:t>
      </w:r>
      <w:proofErr w:type="spellStart"/>
      <w:r w:rsidR="003C1E5A">
        <w:rPr>
          <w:rFonts w:ascii="Times New Roman" w:hAnsi="Times New Roman" w:cs="Times New Roman"/>
          <w:sz w:val="24"/>
        </w:rPr>
        <w:t>mGa@</w:t>
      </w:r>
      <w:r w:rsidR="00C66C75">
        <w:rPr>
          <w:rFonts w:ascii="Times New Roman" w:hAnsi="Times New Roman" w:cs="Times New Roman"/>
          <w:sz w:val="24"/>
        </w:rPr>
        <w:t>Lr-CaNC</w:t>
      </w:r>
      <w:proofErr w:type="spellEnd"/>
      <w:r w:rsidR="003C1E5A">
        <w:rPr>
          <w:rFonts w:ascii="Times New Roman" w:hAnsi="Times New Roman" w:cs="Times New Roman"/>
          <w:sz w:val="24"/>
        </w:rPr>
        <w:t>.</w:t>
      </w:r>
    </w:p>
    <w:p w14:paraId="6247A50A" w14:textId="77777777" w:rsidR="00EE7B01" w:rsidRDefault="00EE7B0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71935350" w14:textId="77777777" w:rsidR="00EE7B01" w:rsidRDefault="00EE7B01" w:rsidP="00A708B8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noProof/>
          <w:sz w:val="24"/>
          <w:szCs w:val="32"/>
        </w:rPr>
        <w:drawing>
          <wp:inline distT="0" distB="0" distL="0" distR="0" wp14:anchorId="4E500614" wp14:editId="6F060ED2">
            <wp:extent cx="4320000" cy="1410456"/>
            <wp:effectExtent l="0" t="0" r="444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细胞因子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1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065E" w14:textId="77777777" w:rsidR="003C4B2C" w:rsidRDefault="00AE67F1" w:rsidP="00A708B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Figure S</w:t>
      </w:r>
      <w:r w:rsidR="005F3A08">
        <w:rPr>
          <w:rFonts w:ascii="Times New Roman" w:hAnsi="Times New Roman" w:cs="Times New Roman"/>
          <w:b/>
          <w:bCs/>
          <w:sz w:val="24"/>
        </w:rPr>
        <w:t>30</w:t>
      </w:r>
      <w:r w:rsidR="00EE7B01">
        <w:rPr>
          <w:rFonts w:ascii="Times New Roman" w:hAnsi="Times New Roman" w:cs="Times New Roman" w:hint="eastAsia"/>
          <w:b/>
          <w:bCs/>
          <w:sz w:val="24"/>
        </w:rPr>
        <w:t>.</w:t>
      </w:r>
      <w:r w:rsidR="00EE7B01">
        <w:rPr>
          <w:rFonts w:ascii="Times New Roman" w:hAnsi="Times New Roman" w:cs="Times New Roman" w:hint="eastAsia"/>
          <w:sz w:val="24"/>
        </w:rPr>
        <w:t xml:space="preserve"> </w:t>
      </w:r>
      <w:r w:rsidR="00EE7B01">
        <w:rPr>
          <w:rFonts w:ascii="Times New Roman" w:hAnsi="Times New Roman" w:cs="Times New Roman"/>
          <w:sz w:val="24"/>
        </w:rPr>
        <w:t xml:space="preserve">Relative concentrations of </w:t>
      </w:r>
      <w:r w:rsidR="00FA1282">
        <w:rPr>
          <w:rFonts w:ascii="Times New Roman" w:hAnsi="Times New Roman" w:cs="Times New Roman"/>
          <w:sz w:val="24"/>
        </w:rPr>
        <w:t>cytokines</w:t>
      </w:r>
      <w:r w:rsidR="00EE7B01">
        <w:rPr>
          <w:rFonts w:ascii="Times New Roman" w:hAnsi="Times New Roman" w:cs="Times New Roman"/>
          <w:sz w:val="24"/>
        </w:rPr>
        <w:t xml:space="preserve"> </w:t>
      </w:r>
      <w:r w:rsidR="00FA1282">
        <w:rPr>
          <w:rFonts w:ascii="Times New Roman" w:hAnsi="Times New Roman" w:cs="Times New Roman"/>
          <w:sz w:val="24"/>
        </w:rPr>
        <w:t>within tumors</w:t>
      </w:r>
      <w:r w:rsidR="00EE7B01">
        <w:rPr>
          <w:rFonts w:ascii="Times New Roman" w:hAnsi="Times New Roman" w:cs="Times New Roman"/>
          <w:sz w:val="24"/>
        </w:rPr>
        <w:t xml:space="preserve"> after </w:t>
      </w:r>
      <w:r w:rsidR="00FA1282">
        <w:rPr>
          <w:rFonts w:ascii="Times New Roman" w:hAnsi="Times New Roman" w:cs="Times New Roman"/>
          <w:sz w:val="24"/>
        </w:rPr>
        <w:t xml:space="preserve">different </w:t>
      </w:r>
      <w:r w:rsidR="00EE7B01">
        <w:rPr>
          <w:rFonts w:ascii="Times New Roman" w:hAnsi="Times New Roman" w:cs="Times New Roman"/>
          <w:sz w:val="24"/>
        </w:rPr>
        <w:t>treatment</w:t>
      </w:r>
      <w:r w:rsidR="00FA1282">
        <w:rPr>
          <w:rFonts w:ascii="Times New Roman" w:hAnsi="Times New Roman" w:cs="Times New Roman"/>
          <w:sz w:val="24"/>
        </w:rPr>
        <w:t>s</w:t>
      </w:r>
      <w:r w:rsidR="00EE7B01">
        <w:rPr>
          <w:rFonts w:ascii="Times New Roman" w:hAnsi="Times New Roman" w:cs="Times New Roman"/>
          <w:sz w:val="24"/>
        </w:rPr>
        <w:t>.</w:t>
      </w:r>
      <w:r w:rsidR="00EE7B01">
        <w:rPr>
          <w:rFonts w:ascii="Times New Roman" w:hAnsi="Times New Roman" w:cs="Times New Roman"/>
          <w:sz w:val="24"/>
          <w:szCs w:val="32"/>
        </w:rPr>
        <w:t xml:space="preserve"> </w:t>
      </w:r>
      <w:r w:rsidR="001C08DB">
        <w:rPr>
          <w:rFonts w:ascii="Times New Roman" w:hAnsi="Times New Roman" w:cs="Times New Roman"/>
          <w:sz w:val="24"/>
          <w:szCs w:val="32"/>
        </w:rPr>
        <w:t xml:space="preserve">n = 3. </w:t>
      </w:r>
      <w:r w:rsidR="00EE7B01">
        <w:rPr>
          <w:rFonts w:ascii="Times New Roman" w:hAnsi="Times New Roman" w:cs="Times New Roman"/>
          <w:sz w:val="24"/>
          <w:szCs w:val="32"/>
        </w:rPr>
        <w:t>Dat</w:t>
      </w:r>
      <w:r w:rsidR="00B96D19">
        <w:rPr>
          <w:rFonts w:ascii="Times New Roman" w:hAnsi="Times New Roman" w:cs="Times New Roman"/>
          <w:sz w:val="24"/>
          <w:szCs w:val="32"/>
        </w:rPr>
        <w:t>a are presented as the mean ± se</w:t>
      </w:r>
      <w:r w:rsidR="00EE7B01">
        <w:rPr>
          <w:rFonts w:ascii="Times New Roman" w:hAnsi="Times New Roman" w:cs="Times New Roman"/>
          <w:sz w:val="24"/>
          <w:szCs w:val="32"/>
        </w:rPr>
        <w:t>m</w:t>
      </w:r>
      <w:r w:rsidR="00EE7B01">
        <w:rPr>
          <w:rFonts w:ascii="Times New Roman" w:hAnsi="Times New Roman" w:cs="Times New Roman" w:hint="eastAsia"/>
          <w:sz w:val="24"/>
          <w:szCs w:val="32"/>
        </w:rPr>
        <w:t>.</w:t>
      </w:r>
      <w:r w:rsidR="00EE7B01">
        <w:rPr>
          <w:rFonts w:ascii="Times New Roman" w:hAnsi="Times New Roman" w:cs="Times New Roman"/>
          <w:sz w:val="24"/>
          <w:szCs w:val="32"/>
        </w:rPr>
        <w:t xml:space="preserve"> </w:t>
      </w:r>
      <w:r w:rsidR="00ED5FA8" w:rsidRPr="00F07C0B">
        <w:rPr>
          <w:rFonts w:ascii="Times New Roman" w:hAnsi="Times New Roman" w:cs="Times New Roman"/>
          <w:sz w:val="24"/>
          <w:szCs w:val="32"/>
        </w:rPr>
        <w:t>Statistical significance was determined by one-way ANOVA with Tukey’s post hoc correction</w:t>
      </w:r>
      <w:r w:rsidR="00EE7B01">
        <w:rPr>
          <w:rFonts w:ascii="Times New Roman" w:hAnsi="Times New Roman" w:cs="Times New Roman"/>
          <w:sz w:val="24"/>
          <w:szCs w:val="32"/>
        </w:rPr>
        <w:t>.</w:t>
      </w:r>
      <w:r w:rsidR="00655215" w:rsidRPr="00655215">
        <w:rPr>
          <w:rFonts w:ascii="Times New Roman" w:hAnsi="Times New Roman" w:cs="Times New Roman"/>
          <w:sz w:val="24"/>
        </w:rPr>
        <w:t xml:space="preserve"> </w:t>
      </w:r>
      <w:r w:rsidR="00655215">
        <w:rPr>
          <w:rFonts w:ascii="Times New Roman" w:hAnsi="Times New Roman" w:cs="Times New Roman"/>
          <w:sz w:val="24"/>
        </w:rPr>
        <w:t xml:space="preserve">G1: Ctr; G2: </w:t>
      </w:r>
      <w:r w:rsidR="00C66C75">
        <w:rPr>
          <w:rFonts w:ascii="Times New Roman" w:hAnsi="Times New Roman" w:cs="Times New Roman"/>
          <w:sz w:val="24"/>
        </w:rPr>
        <w:t>Lr-</w:t>
      </w:r>
      <w:proofErr w:type="spellStart"/>
      <w:r w:rsidR="00C66C75">
        <w:rPr>
          <w:rFonts w:ascii="Times New Roman" w:hAnsi="Times New Roman" w:cs="Times New Roman"/>
          <w:sz w:val="24"/>
        </w:rPr>
        <w:t>CaNC</w:t>
      </w:r>
      <w:proofErr w:type="spellEnd"/>
      <w:r w:rsidR="00655215">
        <w:rPr>
          <w:rFonts w:ascii="Times New Roman" w:hAnsi="Times New Roman" w:cs="Times New Roman"/>
          <w:sz w:val="24"/>
        </w:rPr>
        <w:t>; G3: mGa@</w:t>
      </w:r>
      <w:r w:rsidR="00C66C75">
        <w:rPr>
          <w:rFonts w:ascii="Times New Roman" w:hAnsi="Times New Roman" w:cs="Times New Roman"/>
          <w:sz w:val="24"/>
        </w:rPr>
        <w:t>Lr-CaNC</w:t>
      </w:r>
      <w:r w:rsidR="00655215">
        <w:rPr>
          <w:rFonts w:ascii="Times New Roman" w:hAnsi="Times New Roman" w:cs="Times New Roman"/>
          <w:sz w:val="24"/>
        </w:rPr>
        <w:t>.</w:t>
      </w:r>
    </w:p>
    <w:p w14:paraId="023129FB" w14:textId="77777777" w:rsidR="00EE7B01" w:rsidRPr="00BC0E38" w:rsidRDefault="003C4B2C" w:rsidP="00A708B8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3242FE4" w14:textId="77777777" w:rsidR="00EE7B01" w:rsidRDefault="00EE7B01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6737B29" wp14:editId="2748AAE3">
            <wp:extent cx="5580000" cy="4637456"/>
            <wp:effectExtent l="0" t="0" r="190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转录组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463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E1008" w14:textId="77777777" w:rsidR="00EE7B01" w:rsidRDefault="00AE67F1" w:rsidP="00A708B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</w:t>
      </w:r>
      <w:r w:rsidR="005F3A08">
        <w:rPr>
          <w:rFonts w:ascii="Times New Roman" w:hAnsi="Times New Roman" w:cs="Times New Roman"/>
          <w:b/>
          <w:sz w:val="24"/>
        </w:rPr>
        <w:t>31</w:t>
      </w:r>
      <w:r w:rsidR="00EE7B01">
        <w:rPr>
          <w:rFonts w:ascii="Times New Roman" w:hAnsi="Times New Roman" w:cs="Times New Roman" w:hint="eastAsia"/>
          <w:b/>
          <w:sz w:val="24"/>
        </w:rPr>
        <w:t>.</w:t>
      </w:r>
      <w:r w:rsidR="00EE7B01">
        <w:rPr>
          <w:rFonts w:ascii="Times New Roman" w:hAnsi="Times New Roman" w:cs="Times New Roman"/>
          <w:sz w:val="24"/>
        </w:rPr>
        <w:t xml:space="preserve"> Transcriptomics analysis of tumors after mGa@</w:t>
      </w:r>
      <w:r w:rsidR="00C66C75">
        <w:rPr>
          <w:rFonts w:ascii="Times New Roman" w:hAnsi="Times New Roman" w:cs="Times New Roman"/>
          <w:sz w:val="24"/>
        </w:rPr>
        <w:t>Lr-CaNC</w:t>
      </w:r>
      <w:r w:rsidR="00EE7B01">
        <w:rPr>
          <w:rFonts w:ascii="Times New Roman" w:hAnsi="Times New Roman" w:cs="Times New Roman"/>
          <w:sz w:val="24"/>
        </w:rPr>
        <w:t xml:space="preserve"> treatment. </w:t>
      </w:r>
      <w:r w:rsidR="00EE7B01">
        <w:rPr>
          <w:rFonts w:ascii="Times New Roman" w:hAnsi="Times New Roman" w:cs="Times New Roman" w:hint="eastAsia"/>
          <w:sz w:val="24"/>
        </w:rPr>
        <w:t>(</w:t>
      </w:r>
      <w:r w:rsidR="00AD09AF">
        <w:rPr>
          <w:rFonts w:ascii="Times New Roman" w:hAnsi="Times New Roman" w:cs="Times New Roman"/>
          <w:sz w:val="24"/>
        </w:rPr>
        <w:t>a</w:t>
      </w:r>
      <w:r w:rsidR="00EE7B01">
        <w:rPr>
          <w:rFonts w:ascii="Times New Roman" w:hAnsi="Times New Roman" w:cs="Times New Roman" w:hint="eastAsia"/>
          <w:sz w:val="24"/>
        </w:rPr>
        <w:t>)</w:t>
      </w:r>
      <w:r w:rsidR="00EE7B01">
        <w:rPr>
          <w:rFonts w:ascii="Times New Roman" w:hAnsi="Times New Roman" w:cs="Times New Roman"/>
          <w:sz w:val="24"/>
        </w:rPr>
        <w:t xml:space="preserve"> Volcano plot for identifying differentially expressed genes with and without mGa@</w:t>
      </w:r>
      <w:r w:rsidR="00C66C75">
        <w:rPr>
          <w:rFonts w:ascii="Times New Roman" w:hAnsi="Times New Roman" w:cs="Times New Roman"/>
          <w:sz w:val="24"/>
        </w:rPr>
        <w:t>Lr-CaNC</w:t>
      </w:r>
      <w:r w:rsidR="00EE7B01">
        <w:rPr>
          <w:rFonts w:ascii="Times New Roman" w:hAnsi="Times New Roman" w:cs="Times New Roman"/>
          <w:sz w:val="24"/>
        </w:rPr>
        <w:t xml:space="preserve"> treatment (n</w:t>
      </w:r>
      <w:r w:rsidR="00EE7B01">
        <w:rPr>
          <w:rFonts w:ascii="Times New Roman" w:hAnsi="Times New Roman" w:cs="Times New Roman" w:hint="eastAsia"/>
          <w:sz w:val="24"/>
        </w:rPr>
        <w:t xml:space="preserve"> </w:t>
      </w:r>
      <w:r w:rsidR="00EE7B01">
        <w:rPr>
          <w:rFonts w:ascii="Times New Roman" w:hAnsi="Times New Roman" w:cs="Times New Roman"/>
          <w:sz w:val="24"/>
        </w:rPr>
        <w:t>=</w:t>
      </w:r>
      <w:r w:rsidR="00EE7B01">
        <w:rPr>
          <w:rFonts w:ascii="Times New Roman" w:hAnsi="Times New Roman" w:cs="Times New Roman" w:hint="eastAsia"/>
          <w:sz w:val="24"/>
        </w:rPr>
        <w:t xml:space="preserve"> </w:t>
      </w:r>
      <w:r w:rsidR="00EE7B01">
        <w:rPr>
          <w:rFonts w:ascii="Times New Roman" w:hAnsi="Times New Roman" w:cs="Times New Roman"/>
          <w:sz w:val="24"/>
        </w:rPr>
        <w:t xml:space="preserve">4 samples). Differential expression genes were determined using the DESeq2 R package. The P-values were adjusted using the </w:t>
      </w:r>
      <w:proofErr w:type="spellStart"/>
      <w:r w:rsidR="00EE7B01">
        <w:rPr>
          <w:rFonts w:ascii="Times New Roman" w:hAnsi="Times New Roman" w:cs="Times New Roman"/>
          <w:sz w:val="24"/>
        </w:rPr>
        <w:t>Benjamini</w:t>
      </w:r>
      <w:proofErr w:type="spellEnd"/>
      <w:r w:rsidR="00EE7B01">
        <w:rPr>
          <w:rFonts w:ascii="Times New Roman" w:hAnsi="Times New Roman" w:cs="Times New Roman"/>
          <w:sz w:val="24"/>
        </w:rPr>
        <w:t xml:space="preserve"> and Hochberg’s approach for controlling the false discovery rate, </w:t>
      </w:r>
      <w:proofErr w:type="spellStart"/>
      <w:r w:rsidR="00EE7B01">
        <w:rPr>
          <w:rFonts w:ascii="Times New Roman" w:hAnsi="Times New Roman" w:cs="Times New Roman"/>
          <w:sz w:val="24"/>
        </w:rPr>
        <w:t>Padj</w:t>
      </w:r>
      <w:proofErr w:type="spellEnd"/>
      <w:r w:rsidR="00EE7B01">
        <w:rPr>
          <w:rFonts w:ascii="Times New Roman" w:hAnsi="Times New Roman" w:cs="Times New Roman"/>
          <w:sz w:val="24"/>
        </w:rPr>
        <w:t xml:space="preserve"> ≤ 0.05 and |log2(fold </w:t>
      </w:r>
      <w:proofErr w:type="gramStart"/>
      <w:r w:rsidR="00EE7B01">
        <w:rPr>
          <w:rFonts w:ascii="Times New Roman" w:hAnsi="Times New Roman" w:cs="Times New Roman"/>
          <w:sz w:val="24"/>
        </w:rPr>
        <w:t>change)|</w:t>
      </w:r>
      <w:proofErr w:type="gramEnd"/>
      <w:r w:rsidR="00EE7B01">
        <w:rPr>
          <w:rFonts w:ascii="Times New Roman" w:hAnsi="Times New Roman" w:cs="Times New Roman"/>
          <w:sz w:val="24"/>
        </w:rPr>
        <w:t xml:space="preserve"> ≥ 1.0 were set as the thresholds for significant differential expression. </w:t>
      </w:r>
      <w:r w:rsidR="00EE7B01">
        <w:rPr>
          <w:rFonts w:ascii="Times New Roman" w:hAnsi="Times New Roman" w:cs="Times New Roman" w:hint="eastAsia"/>
          <w:sz w:val="24"/>
        </w:rPr>
        <w:t>(</w:t>
      </w:r>
      <w:r w:rsidR="00AD09AF">
        <w:rPr>
          <w:rFonts w:ascii="Times New Roman" w:hAnsi="Times New Roman" w:cs="Times New Roman"/>
          <w:sz w:val="24"/>
        </w:rPr>
        <w:t>b</w:t>
      </w:r>
      <w:r w:rsidR="00EE7B01">
        <w:rPr>
          <w:rFonts w:ascii="Times New Roman" w:hAnsi="Times New Roman" w:cs="Times New Roman" w:hint="eastAsia"/>
          <w:sz w:val="24"/>
        </w:rPr>
        <w:t>)</w:t>
      </w:r>
      <w:r w:rsidR="00EE7B01">
        <w:rPr>
          <w:rFonts w:ascii="Times New Roman" w:hAnsi="Times New Roman" w:cs="Times New Roman"/>
          <w:sz w:val="24"/>
        </w:rPr>
        <w:t xml:space="preserve"> PCA analysis in the control group and the mGa@</w:t>
      </w:r>
      <w:r w:rsidR="00C66C75">
        <w:rPr>
          <w:rFonts w:ascii="Times New Roman" w:hAnsi="Times New Roman" w:cs="Times New Roman"/>
          <w:sz w:val="24"/>
        </w:rPr>
        <w:t>Lr-CaNC</w:t>
      </w:r>
      <w:r w:rsidR="00EE7B01">
        <w:rPr>
          <w:rFonts w:ascii="Times New Roman" w:hAnsi="Times New Roman" w:cs="Times New Roman"/>
          <w:sz w:val="24"/>
        </w:rPr>
        <w:t xml:space="preserve"> group (n</w:t>
      </w:r>
      <w:r w:rsidR="00EE7B01">
        <w:rPr>
          <w:rFonts w:ascii="Times New Roman" w:hAnsi="Times New Roman" w:cs="Times New Roman" w:hint="eastAsia"/>
          <w:sz w:val="24"/>
        </w:rPr>
        <w:t xml:space="preserve"> </w:t>
      </w:r>
      <w:r w:rsidR="00EE7B01">
        <w:rPr>
          <w:rFonts w:ascii="Times New Roman" w:hAnsi="Times New Roman" w:cs="Times New Roman"/>
          <w:sz w:val="24"/>
        </w:rPr>
        <w:t>=</w:t>
      </w:r>
      <w:r w:rsidR="00EE7B01">
        <w:rPr>
          <w:rFonts w:ascii="Times New Roman" w:hAnsi="Times New Roman" w:cs="Times New Roman" w:hint="eastAsia"/>
          <w:sz w:val="24"/>
        </w:rPr>
        <w:t xml:space="preserve"> </w:t>
      </w:r>
      <w:r w:rsidR="00EE7B01">
        <w:rPr>
          <w:rFonts w:ascii="Times New Roman" w:hAnsi="Times New Roman" w:cs="Times New Roman"/>
          <w:sz w:val="24"/>
        </w:rPr>
        <w:t xml:space="preserve">4 samples). </w:t>
      </w:r>
      <w:r w:rsidR="00EE7B01">
        <w:rPr>
          <w:rFonts w:ascii="Times New Roman" w:hAnsi="Times New Roman" w:cs="Times New Roman" w:hint="eastAsia"/>
          <w:sz w:val="24"/>
        </w:rPr>
        <w:t>(</w:t>
      </w:r>
      <w:r w:rsidR="00AD09AF">
        <w:rPr>
          <w:rFonts w:ascii="Times New Roman" w:hAnsi="Times New Roman" w:cs="Times New Roman"/>
          <w:sz w:val="24"/>
        </w:rPr>
        <w:t>c</w:t>
      </w:r>
      <w:r w:rsidR="00EE7B01">
        <w:rPr>
          <w:rFonts w:ascii="Times New Roman" w:hAnsi="Times New Roman" w:cs="Times New Roman" w:hint="eastAsia"/>
          <w:sz w:val="24"/>
        </w:rPr>
        <w:t>)</w:t>
      </w:r>
      <w:r w:rsidR="00EE7B01">
        <w:rPr>
          <w:rFonts w:ascii="Times New Roman" w:hAnsi="Times New Roman" w:cs="Times New Roman"/>
          <w:sz w:val="24"/>
        </w:rPr>
        <w:t xml:space="preserve"> GO annotations analysis after mGa@</w:t>
      </w:r>
      <w:r w:rsidR="00C66C75">
        <w:rPr>
          <w:rFonts w:ascii="Times New Roman" w:hAnsi="Times New Roman" w:cs="Times New Roman"/>
          <w:sz w:val="24"/>
        </w:rPr>
        <w:t>Lr-CaNC</w:t>
      </w:r>
      <w:r w:rsidR="00EE7B01">
        <w:rPr>
          <w:rFonts w:ascii="Times New Roman" w:hAnsi="Times New Roman" w:cs="Times New Roman"/>
          <w:sz w:val="24"/>
        </w:rPr>
        <w:t xml:space="preserve"> treatment (n</w:t>
      </w:r>
      <w:r w:rsidR="00EE7B01">
        <w:rPr>
          <w:rFonts w:ascii="Times New Roman" w:hAnsi="Times New Roman" w:cs="Times New Roman" w:hint="eastAsia"/>
          <w:sz w:val="24"/>
        </w:rPr>
        <w:t xml:space="preserve"> </w:t>
      </w:r>
      <w:r w:rsidR="00EE7B01">
        <w:rPr>
          <w:rFonts w:ascii="Times New Roman" w:hAnsi="Times New Roman" w:cs="Times New Roman"/>
          <w:sz w:val="24"/>
        </w:rPr>
        <w:t>=</w:t>
      </w:r>
      <w:r w:rsidR="00EE7B01">
        <w:rPr>
          <w:rFonts w:ascii="Times New Roman" w:hAnsi="Times New Roman" w:cs="Times New Roman" w:hint="eastAsia"/>
          <w:sz w:val="24"/>
        </w:rPr>
        <w:t xml:space="preserve"> </w:t>
      </w:r>
      <w:r w:rsidR="00EE7B01">
        <w:rPr>
          <w:rFonts w:ascii="Times New Roman" w:hAnsi="Times New Roman" w:cs="Times New Roman"/>
          <w:sz w:val="24"/>
        </w:rPr>
        <w:t xml:space="preserve">4 samples). </w:t>
      </w:r>
      <w:r w:rsidR="00EE7B01">
        <w:rPr>
          <w:rFonts w:ascii="Times New Roman" w:hAnsi="Times New Roman" w:cs="Times New Roman" w:hint="eastAsia"/>
          <w:sz w:val="24"/>
        </w:rPr>
        <w:t>(</w:t>
      </w:r>
      <w:r w:rsidR="00AD09AF">
        <w:rPr>
          <w:rFonts w:ascii="Times New Roman" w:hAnsi="Times New Roman" w:cs="Times New Roman"/>
          <w:sz w:val="24"/>
        </w:rPr>
        <w:t>d</w:t>
      </w:r>
      <w:r w:rsidR="00EE7B01">
        <w:rPr>
          <w:rFonts w:ascii="Times New Roman" w:hAnsi="Times New Roman" w:cs="Times New Roman" w:hint="eastAsia"/>
          <w:sz w:val="24"/>
        </w:rPr>
        <w:t>)</w:t>
      </w:r>
      <w:r w:rsidR="00EE7B0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E7B01">
        <w:rPr>
          <w:rFonts w:ascii="Times New Roman" w:hAnsi="Times New Roman" w:cs="Times New Roman"/>
          <w:sz w:val="24"/>
        </w:rPr>
        <w:t>Reactome</w:t>
      </w:r>
      <w:proofErr w:type="spellEnd"/>
      <w:r w:rsidR="00EE7B01">
        <w:rPr>
          <w:rFonts w:ascii="Times New Roman" w:hAnsi="Times New Roman" w:cs="Times New Roman"/>
          <w:sz w:val="24"/>
        </w:rPr>
        <w:t xml:space="preserve"> enrichment pathway analysis of different genes of tumors treated with mGa@</w:t>
      </w:r>
      <w:r w:rsidR="00C66C75">
        <w:rPr>
          <w:rFonts w:ascii="Times New Roman" w:hAnsi="Times New Roman" w:cs="Times New Roman"/>
          <w:sz w:val="24"/>
        </w:rPr>
        <w:t>Lr-CaNC</w:t>
      </w:r>
      <w:r w:rsidR="00EE7B01">
        <w:rPr>
          <w:rFonts w:ascii="Times New Roman" w:hAnsi="Times New Roman" w:cs="Times New Roman"/>
          <w:sz w:val="24"/>
        </w:rPr>
        <w:t>, and the top 20 terms were selected (n</w:t>
      </w:r>
      <w:r w:rsidR="00EE7B01">
        <w:rPr>
          <w:rFonts w:ascii="Times New Roman" w:hAnsi="Times New Roman" w:cs="Times New Roman" w:hint="eastAsia"/>
          <w:sz w:val="24"/>
        </w:rPr>
        <w:t xml:space="preserve"> </w:t>
      </w:r>
      <w:r w:rsidR="00EE7B01">
        <w:rPr>
          <w:rFonts w:ascii="Times New Roman" w:hAnsi="Times New Roman" w:cs="Times New Roman"/>
          <w:sz w:val="24"/>
        </w:rPr>
        <w:t>=</w:t>
      </w:r>
      <w:r w:rsidR="00EE7B01">
        <w:rPr>
          <w:rFonts w:ascii="Times New Roman" w:hAnsi="Times New Roman" w:cs="Times New Roman" w:hint="eastAsia"/>
          <w:sz w:val="24"/>
        </w:rPr>
        <w:t xml:space="preserve"> </w:t>
      </w:r>
      <w:r w:rsidR="00EE7B01">
        <w:rPr>
          <w:rFonts w:ascii="Times New Roman" w:hAnsi="Times New Roman" w:cs="Times New Roman"/>
          <w:sz w:val="24"/>
        </w:rPr>
        <w:t xml:space="preserve">4 samples). Statistical significance was assessed using a two-sided hypergeometric test, with p-values adjusted for multiple comparisons using the </w:t>
      </w:r>
      <w:proofErr w:type="spellStart"/>
      <w:r w:rsidR="00AD09AF">
        <w:rPr>
          <w:rFonts w:ascii="Times New Roman" w:hAnsi="Times New Roman" w:cs="Times New Roman"/>
          <w:sz w:val="24"/>
        </w:rPr>
        <w:t>Benjamini</w:t>
      </w:r>
      <w:proofErr w:type="spellEnd"/>
      <w:r w:rsidR="00AD09AF">
        <w:rPr>
          <w:rFonts w:ascii="Times New Roman" w:hAnsi="Times New Roman" w:cs="Times New Roman"/>
          <w:sz w:val="24"/>
        </w:rPr>
        <w:t>-Hochberg method</w:t>
      </w:r>
      <w:r w:rsidR="00EE7B01">
        <w:rPr>
          <w:rFonts w:ascii="Times New Roman" w:hAnsi="Times New Roman" w:cs="Times New Roman"/>
          <w:sz w:val="24"/>
        </w:rPr>
        <w:t>.</w:t>
      </w:r>
    </w:p>
    <w:p w14:paraId="63C9B0FC" w14:textId="77777777" w:rsidR="00EE7B01" w:rsidRDefault="00EE7B01" w:rsidP="00A708B8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B97A896" w14:textId="77777777" w:rsidR="00EE7B01" w:rsidRDefault="00A83C3D" w:rsidP="00A708B8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D09BE3" wp14:editId="42F909A3">
            <wp:extent cx="5580000" cy="3491877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调节真菌1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07"/>
                    <a:stretch/>
                  </pic:blipFill>
                  <pic:spPr bwMode="auto">
                    <a:xfrm>
                      <a:off x="0" y="0"/>
                      <a:ext cx="5580000" cy="3491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B51B2" w14:textId="77777777" w:rsidR="00EE7B01" w:rsidRDefault="00AE67F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sz w:val="24"/>
        </w:rPr>
        <w:t>FigureS</w:t>
      </w:r>
      <w:r w:rsidR="005F3A08">
        <w:rPr>
          <w:rFonts w:ascii="Times New Roman" w:hAnsi="Times New Roman" w:cs="Times New Roman"/>
          <w:b/>
          <w:sz w:val="24"/>
        </w:rPr>
        <w:t>32</w:t>
      </w:r>
      <w:r w:rsidR="00EE7B01">
        <w:rPr>
          <w:rFonts w:ascii="Times New Roman" w:hAnsi="Times New Roman" w:cs="Times New Roman" w:hint="eastAsia"/>
          <w:b/>
          <w:sz w:val="24"/>
        </w:rPr>
        <w:t>.</w:t>
      </w:r>
      <w:r w:rsidR="00EE7B01">
        <w:rPr>
          <w:rFonts w:ascii="Times New Roman" w:hAnsi="Times New Roman" w:cs="Times New Roman"/>
          <w:sz w:val="24"/>
        </w:rPr>
        <w:t xml:space="preserve"> </w:t>
      </w:r>
      <w:r w:rsidR="00EE7B01">
        <w:rPr>
          <w:rFonts w:ascii="Times New Roman" w:hAnsi="Times New Roman" w:cs="Times New Roman"/>
          <w:sz w:val="24"/>
          <w:szCs w:val="32"/>
        </w:rPr>
        <w:t>18S rRNA sequencing of mouse feces after treatment with mGa@</w:t>
      </w:r>
      <w:r w:rsidR="00C66C75">
        <w:rPr>
          <w:rFonts w:ascii="Times New Roman" w:hAnsi="Times New Roman" w:cs="Times New Roman"/>
          <w:sz w:val="24"/>
          <w:szCs w:val="32"/>
        </w:rPr>
        <w:t>Lr-CaNC</w:t>
      </w:r>
      <w:r w:rsidR="00EE7B01">
        <w:rPr>
          <w:rFonts w:ascii="Times New Roman" w:hAnsi="Times New Roman" w:cs="Times New Roman"/>
          <w:sz w:val="24"/>
          <w:szCs w:val="32"/>
        </w:rPr>
        <w:t xml:space="preserve">. (a) </w:t>
      </w:r>
      <w:proofErr w:type="spellStart"/>
      <w:r w:rsidR="00EE7B01">
        <w:rPr>
          <w:rFonts w:ascii="Times New Roman" w:hAnsi="Times New Roman" w:cs="Times New Roman"/>
          <w:sz w:val="24"/>
          <w:szCs w:val="32"/>
        </w:rPr>
        <w:t>PCoA</w:t>
      </w:r>
      <w:proofErr w:type="spellEnd"/>
      <w:r w:rsidR="00EE7B01">
        <w:rPr>
          <w:rFonts w:ascii="Times New Roman" w:hAnsi="Times New Roman" w:cs="Times New Roman"/>
          <w:sz w:val="24"/>
          <w:szCs w:val="32"/>
        </w:rPr>
        <w:t xml:space="preserve"> analysis of mouse fecal fungi, representing β-diversity. (b) PCA analysis of mouse fecal fungi, representing β-diversity. (c) Relative abundance of different species in mouse fecal fungal microbiota after different treatments. (d) Relative β-glucan le</w:t>
      </w:r>
      <w:r w:rsidR="00EE7B01" w:rsidRPr="009A54A8">
        <w:rPr>
          <w:rFonts w:ascii="Times New Roman" w:hAnsi="Times New Roman" w:cs="Times New Roman"/>
          <w:sz w:val="24"/>
          <w:szCs w:val="32"/>
        </w:rPr>
        <w:t xml:space="preserve">vel in the blood after different </w:t>
      </w:r>
      <w:r w:rsidR="00EE7B01">
        <w:rPr>
          <w:rFonts w:ascii="Times New Roman" w:hAnsi="Times New Roman" w:cs="Times New Roman"/>
          <w:sz w:val="24"/>
          <w:szCs w:val="32"/>
        </w:rPr>
        <w:t>treatments. Data are presented as</w:t>
      </w:r>
      <w:r w:rsidR="00655215">
        <w:rPr>
          <w:rFonts w:ascii="Times New Roman" w:hAnsi="Times New Roman" w:cs="Times New Roman"/>
          <w:sz w:val="24"/>
          <w:szCs w:val="32"/>
        </w:rPr>
        <w:t xml:space="preserve"> the mean ± se</w:t>
      </w:r>
      <w:r w:rsidR="00EE7B01">
        <w:rPr>
          <w:rFonts w:ascii="Times New Roman" w:hAnsi="Times New Roman" w:cs="Times New Roman"/>
          <w:sz w:val="24"/>
          <w:szCs w:val="32"/>
        </w:rPr>
        <w:t>m</w:t>
      </w:r>
      <w:r w:rsidR="00EE7B01">
        <w:rPr>
          <w:rFonts w:ascii="Times New Roman" w:hAnsi="Times New Roman" w:cs="Times New Roman" w:hint="eastAsia"/>
          <w:sz w:val="24"/>
          <w:szCs w:val="32"/>
        </w:rPr>
        <w:t>.</w:t>
      </w:r>
      <w:r w:rsidR="00EE7B01">
        <w:rPr>
          <w:rFonts w:ascii="Times New Roman" w:hAnsi="Times New Roman" w:cs="Times New Roman"/>
          <w:sz w:val="24"/>
          <w:szCs w:val="32"/>
        </w:rPr>
        <w:t xml:space="preserve"> Statistical significance was determined by one-way ANOVA with Tukey’s post hoc correction (d).</w:t>
      </w:r>
      <w:r w:rsidR="00655215" w:rsidRPr="00655215">
        <w:rPr>
          <w:rFonts w:ascii="Times New Roman" w:hAnsi="Times New Roman" w:cs="Times New Roman"/>
          <w:sz w:val="24"/>
        </w:rPr>
        <w:t xml:space="preserve"> </w:t>
      </w:r>
      <w:r w:rsidR="00655215">
        <w:rPr>
          <w:rFonts w:ascii="Times New Roman" w:hAnsi="Times New Roman" w:cs="Times New Roman"/>
          <w:sz w:val="24"/>
        </w:rPr>
        <w:t xml:space="preserve">G1: Ctr; G2: </w:t>
      </w:r>
      <w:r w:rsidR="00C66C75">
        <w:rPr>
          <w:rFonts w:ascii="Times New Roman" w:hAnsi="Times New Roman" w:cs="Times New Roman"/>
          <w:sz w:val="24"/>
        </w:rPr>
        <w:t>Lr-</w:t>
      </w:r>
      <w:proofErr w:type="spellStart"/>
      <w:r w:rsidR="00C66C75">
        <w:rPr>
          <w:rFonts w:ascii="Times New Roman" w:hAnsi="Times New Roman" w:cs="Times New Roman"/>
          <w:sz w:val="24"/>
        </w:rPr>
        <w:t>CaNC</w:t>
      </w:r>
      <w:proofErr w:type="spellEnd"/>
      <w:r w:rsidR="00655215">
        <w:rPr>
          <w:rFonts w:ascii="Times New Roman" w:hAnsi="Times New Roman" w:cs="Times New Roman"/>
          <w:sz w:val="24"/>
        </w:rPr>
        <w:t>; G3: mGa@</w:t>
      </w:r>
      <w:r w:rsidR="00C66C75">
        <w:rPr>
          <w:rFonts w:ascii="Times New Roman" w:hAnsi="Times New Roman" w:cs="Times New Roman"/>
          <w:sz w:val="24"/>
        </w:rPr>
        <w:t>Lr-CaNC</w:t>
      </w:r>
      <w:r w:rsidR="00655215">
        <w:rPr>
          <w:rFonts w:ascii="Times New Roman" w:hAnsi="Times New Roman" w:cs="Times New Roman"/>
          <w:sz w:val="24"/>
        </w:rPr>
        <w:t>.</w:t>
      </w:r>
    </w:p>
    <w:p w14:paraId="5CE9CCEA" w14:textId="77777777" w:rsidR="00EE7B01" w:rsidRDefault="00EE7B01" w:rsidP="00A708B8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br w:type="page"/>
      </w:r>
    </w:p>
    <w:p w14:paraId="10671024" w14:textId="77777777" w:rsidR="00EE7B01" w:rsidRDefault="00C64985" w:rsidP="00A708B8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F39891" wp14:editId="2A30D129">
            <wp:extent cx="5580000" cy="3860500"/>
            <wp:effectExtent l="0" t="0" r="190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调节细菌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8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2F477" w14:textId="77777777" w:rsidR="00EE7B01" w:rsidRDefault="00AE67F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sz w:val="24"/>
        </w:rPr>
        <w:t>FigureS</w:t>
      </w:r>
      <w:r w:rsidR="005F3A08">
        <w:rPr>
          <w:rFonts w:ascii="Times New Roman" w:hAnsi="Times New Roman" w:cs="Times New Roman"/>
          <w:b/>
          <w:sz w:val="24"/>
        </w:rPr>
        <w:t>33</w:t>
      </w:r>
      <w:r w:rsidR="00EE7B01">
        <w:rPr>
          <w:rFonts w:ascii="Times New Roman" w:hAnsi="Times New Roman" w:cs="Times New Roman"/>
          <w:b/>
          <w:sz w:val="24"/>
        </w:rPr>
        <w:t>.</w:t>
      </w:r>
      <w:r w:rsidR="00EE7B01">
        <w:rPr>
          <w:rFonts w:ascii="Times New Roman" w:hAnsi="Times New Roman" w:cs="Times New Roman"/>
          <w:sz w:val="24"/>
        </w:rPr>
        <w:t xml:space="preserve"> </w:t>
      </w:r>
      <w:r w:rsidR="00EE7B01">
        <w:rPr>
          <w:rFonts w:ascii="Times New Roman" w:hAnsi="Times New Roman" w:cs="Times New Roman"/>
          <w:sz w:val="24"/>
          <w:szCs w:val="32"/>
        </w:rPr>
        <w:t>16S rRNA sequencing of mouse feces after treatment with mGa@</w:t>
      </w:r>
      <w:r w:rsidR="00C66C75">
        <w:rPr>
          <w:rFonts w:ascii="Times New Roman" w:hAnsi="Times New Roman" w:cs="Times New Roman"/>
          <w:sz w:val="24"/>
          <w:szCs w:val="32"/>
        </w:rPr>
        <w:t>Lr-CaNC</w:t>
      </w:r>
      <w:r w:rsidR="00EE7B01">
        <w:rPr>
          <w:rFonts w:ascii="Times New Roman" w:hAnsi="Times New Roman" w:cs="Times New Roman"/>
          <w:sz w:val="24"/>
          <w:szCs w:val="32"/>
        </w:rPr>
        <w:t xml:space="preserve">. (a) PCA analysis of mouse fecal </w:t>
      </w:r>
      <w:r w:rsidR="00EE7B01">
        <w:rPr>
          <w:rFonts w:ascii="Times New Roman" w:hAnsi="Times New Roman" w:cs="Times New Roman" w:hint="eastAsia"/>
          <w:sz w:val="24"/>
          <w:szCs w:val="32"/>
        </w:rPr>
        <w:t>bacteria</w:t>
      </w:r>
      <w:r w:rsidR="00EE7B01">
        <w:rPr>
          <w:rFonts w:ascii="Times New Roman" w:hAnsi="Times New Roman" w:cs="Times New Roman"/>
          <w:sz w:val="24"/>
          <w:szCs w:val="32"/>
        </w:rPr>
        <w:t xml:space="preserve">, representing β-diversity. (b) </w:t>
      </w:r>
      <w:proofErr w:type="spellStart"/>
      <w:r w:rsidR="00EE7B01">
        <w:rPr>
          <w:rFonts w:ascii="Times New Roman" w:hAnsi="Times New Roman" w:cs="Times New Roman"/>
          <w:sz w:val="24"/>
          <w:szCs w:val="32"/>
        </w:rPr>
        <w:t>PCoA</w:t>
      </w:r>
      <w:proofErr w:type="spellEnd"/>
      <w:r w:rsidR="00EE7B01">
        <w:rPr>
          <w:rFonts w:ascii="Times New Roman" w:hAnsi="Times New Roman" w:cs="Times New Roman"/>
          <w:sz w:val="24"/>
          <w:szCs w:val="32"/>
        </w:rPr>
        <w:t xml:space="preserve"> analysis of mouse fecal </w:t>
      </w:r>
      <w:r w:rsidR="00EE7B01">
        <w:rPr>
          <w:rFonts w:ascii="Times New Roman" w:hAnsi="Times New Roman" w:cs="Times New Roman" w:hint="eastAsia"/>
          <w:sz w:val="24"/>
          <w:szCs w:val="32"/>
        </w:rPr>
        <w:t>bacteria</w:t>
      </w:r>
      <w:r w:rsidR="00EE7B01">
        <w:rPr>
          <w:rFonts w:ascii="Times New Roman" w:hAnsi="Times New Roman" w:cs="Times New Roman"/>
          <w:sz w:val="24"/>
          <w:szCs w:val="32"/>
        </w:rPr>
        <w:t xml:space="preserve">, representing β-diversity. (c) Relative abundance of different species in mouse fecal </w:t>
      </w:r>
      <w:r w:rsidR="00EE7B01">
        <w:rPr>
          <w:rFonts w:ascii="Times New Roman" w:hAnsi="Times New Roman" w:cs="Times New Roman" w:hint="eastAsia"/>
          <w:sz w:val="24"/>
          <w:szCs w:val="32"/>
        </w:rPr>
        <w:t>bacteria</w:t>
      </w:r>
      <w:r w:rsidR="00EE7B01">
        <w:rPr>
          <w:rFonts w:ascii="Times New Roman" w:hAnsi="Times New Roman" w:cs="Times New Roman"/>
          <w:sz w:val="24"/>
          <w:szCs w:val="32"/>
        </w:rPr>
        <w:t xml:space="preserve"> microbiota after different treatments.</w:t>
      </w:r>
      <w:r w:rsidR="00EE7B01">
        <w:rPr>
          <w:rFonts w:ascii="Times New Roman" w:hAnsi="Times New Roman" w:cs="Times New Roman"/>
        </w:rPr>
        <w:t xml:space="preserve"> </w:t>
      </w:r>
      <w:r w:rsidR="00EE7B01">
        <w:rPr>
          <w:rFonts w:ascii="Times New Roman" w:hAnsi="Times New Roman" w:cs="Times New Roman"/>
          <w:sz w:val="24"/>
          <w:szCs w:val="32"/>
        </w:rPr>
        <w:t>n = 4 independent samples.</w:t>
      </w:r>
    </w:p>
    <w:p w14:paraId="09C96CB3" w14:textId="77777777" w:rsidR="00EE7B01" w:rsidRPr="008540F0" w:rsidRDefault="00EE7B01" w:rsidP="00A708B8">
      <w:pPr>
        <w:widowControl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F5BBEFC" w14:textId="77777777" w:rsidR="00EE7B01" w:rsidRDefault="00C64985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DD4ED9C" wp14:editId="5CAC39BC">
            <wp:extent cx="2520000" cy="179632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CT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9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A869D" w14:textId="77777777" w:rsidR="00EE7B01" w:rsidRDefault="00EE7B0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sz w:val="24"/>
        </w:rPr>
        <w:t>Figure S</w:t>
      </w:r>
      <w:r w:rsidR="005F3A08">
        <w:rPr>
          <w:rFonts w:ascii="Times New Roman" w:hAnsi="Times New Roman" w:cs="Times New Roman"/>
          <w:b/>
          <w:sz w:val="24"/>
        </w:rPr>
        <w:t>34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Assessment of biosafety. (a) Relative FITC level in the blood in Ctr group and </w:t>
      </w:r>
      <w:proofErr w:type="spellStart"/>
      <w:r>
        <w:rPr>
          <w:rFonts w:ascii="Times New Roman" w:hAnsi="Times New Roman" w:cs="Times New Roman"/>
          <w:sz w:val="24"/>
        </w:rPr>
        <w:t>mGa@</w:t>
      </w:r>
      <w:r w:rsidR="00C66C75">
        <w:rPr>
          <w:rFonts w:ascii="Times New Roman" w:hAnsi="Times New Roman" w:cs="Times New Roman"/>
          <w:sz w:val="24"/>
        </w:rPr>
        <w:t>Lr-CaNC</w:t>
      </w:r>
      <w:proofErr w:type="spellEnd"/>
      <w:r>
        <w:rPr>
          <w:rFonts w:ascii="Times New Roman" w:hAnsi="Times New Roman" w:cs="Times New Roman"/>
          <w:sz w:val="24"/>
        </w:rPr>
        <w:t xml:space="preserve"> group. (b) PCT concentration treatment with mGa@</w:t>
      </w:r>
      <w:r w:rsidR="00C66C75">
        <w:rPr>
          <w:rFonts w:ascii="Times New Roman" w:hAnsi="Times New Roman" w:cs="Times New Roman"/>
          <w:sz w:val="24"/>
        </w:rPr>
        <w:t>Lr-CaNC</w:t>
      </w:r>
      <w:r>
        <w:rPr>
          <w:rFonts w:ascii="Times New Roman" w:hAnsi="Times New Roman" w:cs="Times New Roman"/>
          <w:sz w:val="24"/>
        </w:rPr>
        <w:t xml:space="preserve"> after 1 day and 7 days compared to the untreated control.</w:t>
      </w:r>
      <w:r>
        <w:rPr>
          <w:rFonts w:ascii="Times New Roman" w:hAnsi="Times New Roman" w:cs="Times New Roman"/>
          <w:sz w:val="24"/>
          <w:szCs w:val="32"/>
        </w:rPr>
        <w:t xml:space="preserve"> n = 3 independent samples. Dat</w:t>
      </w:r>
      <w:r w:rsidR="00655215">
        <w:rPr>
          <w:rFonts w:ascii="Times New Roman" w:hAnsi="Times New Roman" w:cs="Times New Roman"/>
          <w:sz w:val="24"/>
          <w:szCs w:val="32"/>
        </w:rPr>
        <w:t>a are presented as the mean ± se</w:t>
      </w:r>
      <w:r>
        <w:rPr>
          <w:rFonts w:ascii="Times New Roman" w:hAnsi="Times New Roman" w:cs="Times New Roman"/>
          <w:sz w:val="24"/>
          <w:szCs w:val="32"/>
        </w:rPr>
        <w:t>m. Statistical significance was determined by unpaired two-tailed Student’s t-test (a) and one-way ANOVA with Tukey’s post hoc correction (b). ns means no significance.</w:t>
      </w:r>
    </w:p>
    <w:p w14:paraId="07CB104D" w14:textId="77777777" w:rsidR="00EE7B01" w:rsidRDefault="00EE7B0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143D1698" w14:textId="77777777" w:rsidR="00EE7B01" w:rsidRDefault="00C64985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62FC6C0" wp14:editId="01E88B58">
            <wp:extent cx="4680000" cy="122074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0天器官安全性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2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876AD" w14:textId="77777777" w:rsidR="00EE7B01" w:rsidRDefault="00AE67F1" w:rsidP="00A708B8">
      <w:pPr>
        <w:widowControl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</w:t>
      </w:r>
      <w:r w:rsidR="005F3A08">
        <w:rPr>
          <w:rFonts w:ascii="Times New Roman" w:hAnsi="Times New Roman" w:cs="Times New Roman"/>
          <w:b/>
          <w:sz w:val="24"/>
        </w:rPr>
        <w:t>35</w:t>
      </w:r>
      <w:r w:rsidR="00EE7B01" w:rsidRPr="009A54A8">
        <w:rPr>
          <w:rFonts w:ascii="Times New Roman" w:hAnsi="Times New Roman" w:cs="Times New Roman"/>
          <w:b/>
          <w:sz w:val="24"/>
        </w:rPr>
        <w:t>.</w:t>
      </w:r>
      <w:r w:rsidR="00EE7B01" w:rsidRPr="009A54A8">
        <w:rPr>
          <w:rFonts w:ascii="Times New Roman" w:hAnsi="Times New Roman" w:cs="Times New Roman"/>
          <w:sz w:val="24"/>
        </w:rPr>
        <w:t xml:space="preserve"> H&amp;E staining of major organs in mice 30 days after oral administration of PBS and mGa@</w:t>
      </w:r>
      <w:r w:rsidR="00C66C75">
        <w:rPr>
          <w:rFonts w:ascii="Times New Roman" w:hAnsi="Times New Roman" w:cs="Times New Roman"/>
          <w:sz w:val="24"/>
        </w:rPr>
        <w:t>Lr-CaNC</w:t>
      </w:r>
      <w:r w:rsidR="00EE7B01">
        <w:rPr>
          <w:rFonts w:ascii="Times New Roman" w:hAnsi="Times New Roman" w:cs="Times New Roman"/>
          <w:sz w:val="24"/>
        </w:rPr>
        <w:t>.</w:t>
      </w:r>
    </w:p>
    <w:p w14:paraId="220D79D4" w14:textId="77777777" w:rsidR="00EE7B01" w:rsidRDefault="00EE7B01" w:rsidP="00A708B8">
      <w:pPr>
        <w:widowControl/>
        <w:spacing w:line="360" w:lineRule="auto"/>
        <w:rPr>
          <w:rFonts w:ascii="Times New Roman" w:hAnsi="Times New Roman" w:cs="Times New Roman"/>
          <w:sz w:val="24"/>
        </w:rPr>
      </w:pPr>
    </w:p>
    <w:p w14:paraId="7A078F95" w14:textId="77777777" w:rsidR="00EE7B01" w:rsidRDefault="00C64985" w:rsidP="00A708B8">
      <w:pPr>
        <w:widowControl/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1366F68" wp14:editId="305CCAB7">
            <wp:extent cx="1800000" cy="1752480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小鼠体重2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98"/>
                    <a:stretch/>
                  </pic:blipFill>
                  <pic:spPr bwMode="auto">
                    <a:xfrm>
                      <a:off x="0" y="0"/>
                      <a:ext cx="1800000" cy="175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C319B" w14:textId="77777777" w:rsidR="00EE7B01" w:rsidRPr="00BD21D6" w:rsidRDefault="00EE7B0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 w:hint="eastAsia"/>
          <w:b/>
          <w:bCs/>
          <w:sz w:val="24"/>
        </w:rPr>
        <w:t>Figure S</w:t>
      </w:r>
      <w:r w:rsidR="00AE67F1">
        <w:rPr>
          <w:rFonts w:ascii="Times New Roman" w:hAnsi="Times New Roman" w:cs="Times New Roman"/>
          <w:b/>
          <w:bCs/>
          <w:sz w:val="24"/>
        </w:rPr>
        <w:t>3</w:t>
      </w:r>
      <w:r w:rsidR="005F3A08">
        <w:rPr>
          <w:rFonts w:ascii="Times New Roman" w:hAnsi="Times New Roman" w:cs="Times New Roman"/>
          <w:b/>
          <w:bCs/>
          <w:sz w:val="24"/>
        </w:rPr>
        <w:t>6</w:t>
      </w:r>
      <w:r>
        <w:rPr>
          <w:rFonts w:ascii="Times New Roman" w:hAnsi="Times New Roman" w:cs="Times New Roman" w:hint="eastAsia"/>
          <w:b/>
          <w:bCs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CF4BDE" w:rsidRPr="00F07C0B">
        <w:rPr>
          <w:rFonts w:ascii="Times New Roman" w:hAnsi="Times New Roman" w:cs="Times New Roman"/>
          <w:sz w:val="24"/>
        </w:rPr>
        <w:t xml:space="preserve">Analysis of mouse body weight after different treatments. </w:t>
      </w:r>
      <w:r w:rsidR="00CF4BDE" w:rsidRPr="00F07C0B">
        <w:rPr>
          <w:rFonts w:ascii="Times New Roman" w:hAnsi="Times New Roman" w:cs="Times New Roman"/>
          <w:sz w:val="24"/>
          <w:szCs w:val="32"/>
        </w:rPr>
        <w:t>n = 5 independent samples.</w:t>
      </w:r>
    </w:p>
    <w:p w14:paraId="47A7BF21" w14:textId="77777777" w:rsidR="00EE7B01" w:rsidRDefault="00EE7B01" w:rsidP="00A708B8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95C3B32" w14:textId="77777777" w:rsidR="00EE7B01" w:rsidRDefault="00EE7B01" w:rsidP="00A708B8">
      <w:pPr>
        <w:widowControl/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2D9A877" wp14:editId="2320E334">
            <wp:extent cx="4140000" cy="7194633"/>
            <wp:effectExtent l="0" t="0" r="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胰腺癌流式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719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975A" w14:textId="77777777" w:rsidR="00EE7B01" w:rsidRDefault="00EE7B01" w:rsidP="00A708B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FigureS</w:t>
      </w:r>
      <w:r w:rsidR="00AE67F1">
        <w:rPr>
          <w:rFonts w:ascii="Times New Roman" w:hAnsi="Times New Roman" w:cs="Times New Roman"/>
          <w:b/>
          <w:sz w:val="24"/>
        </w:rPr>
        <w:t>3</w:t>
      </w:r>
      <w:r w:rsidR="005F3A08">
        <w:rPr>
          <w:rFonts w:ascii="Times New Roman" w:hAnsi="Times New Roman" w:cs="Times New Roman"/>
          <w:b/>
          <w:sz w:val="24"/>
        </w:rPr>
        <w:t>7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</w:t>
      </w:r>
      <w:r>
        <w:rPr>
          <w:rFonts w:ascii="Times New Roman" w:hAnsi="Times New Roman" w:cs="Times New Roman" w:hint="eastAsia"/>
          <w:sz w:val="24"/>
        </w:rPr>
        <w:t>I</w:t>
      </w:r>
      <w:r>
        <w:rPr>
          <w:rFonts w:ascii="Times New Roman" w:hAnsi="Times New Roman" w:cs="Times New Roman"/>
          <w:sz w:val="24"/>
        </w:rPr>
        <w:t>ME analysis. FCM plots and quantitative analysis of DCs (a), M1 macrophages (b), M2 macrophages (c), MDSCs (d), CD8+ T cells (e), and Tregs (f), in mouse tumors after different treatments.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>n = 3 independent samples. Dat</w:t>
      </w:r>
      <w:r w:rsidR="00655215">
        <w:rPr>
          <w:rFonts w:ascii="Times New Roman" w:hAnsi="Times New Roman" w:cs="Times New Roman"/>
          <w:sz w:val="24"/>
          <w:szCs w:val="32"/>
        </w:rPr>
        <w:t>a are presented as the mean ± se</w:t>
      </w:r>
      <w:r>
        <w:rPr>
          <w:rFonts w:ascii="Times New Roman" w:hAnsi="Times New Roman" w:cs="Times New Roman"/>
          <w:sz w:val="24"/>
          <w:szCs w:val="32"/>
        </w:rPr>
        <w:t>m. Statistical significance was determined by one-way ANOVA with Tukey’s post hoc correction.</w:t>
      </w:r>
      <w:r w:rsidR="00655215" w:rsidRPr="00655215">
        <w:rPr>
          <w:rFonts w:ascii="Times New Roman" w:hAnsi="Times New Roman" w:cs="Times New Roman"/>
          <w:sz w:val="24"/>
        </w:rPr>
        <w:t xml:space="preserve"> </w:t>
      </w:r>
      <w:r w:rsidR="00655215">
        <w:rPr>
          <w:rFonts w:ascii="Times New Roman" w:hAnsi="Times New Roman" w:cs="Times New Roman"/>
          <w:sz w:val="24"/>
        </w:rPr>
        <w:t xml:space="preserve">G1: Ctr; G2: </w:t>
      </w:r>
      <w:proofErr w:type="spellStart"/>
      <w:r w:rsidR="00655215">
        <w:rPr>
          <w:rFonts w:ascii="Times New Roman" w:hAnsi="Times New Roman" w:cs="Times New Roman"/>
          <w:sz w:val="24"/>
        </w:rPr>
        <w:t>mGa</w:t>
      </w:r>
      <w:proofErr w:type="spellEnd"/>
      <w:r w:rsidR="00655215">
        <w:rPr>
          <w:rFonts w:ascii="Times New Roman" w:hAnsi="Times New Roman" w:cs="Times New Roman"/>
          <w:sz w:val="24"/>
        </w:rPr>
        <w:t>; G3: mGa@</w:t>
      </w:r>
      <w:r w:rsidR="00C66C75">
        <w:rPr>
          <w:rFonts w:ascii="Times New Roman" w:hAnsi="Times New Roman" w:cs="Times New Roman"/>
          <w:sz w:val="24"/>
        </w:rPr>
        <w:t>Lr-CaNC</w:t>
      </w:r>
      <w:r w:rsidR="00655215">
        <w:rPr>
          <w:rFonts w:ascii="Times New Roman" w:hAnsi="Times New Roman" w:cs="Times New Roman"/>
          <w:sz w:val="24"/>
        </w:rPr>
        <w:t>.</w:t>
      </w:r>
    </w:p>
    <w:p w14:paraId="65561549" w14:textId="77777777" w:rsidR="00EE7B01" w:rsidRDefault="00EE7B01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FB9130A" wp14:editId="2CC81788">
            <wp:extent cx="5400000" cy="1270160"/>
            <wp:effectExtent l="0" t="0" r="0" b="63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27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B7733" w14:textId="77777777" w:rsidR="00EE7B01" w:rsidRPr="00501DFC" w:rsidRDefault="00EE7B01" w:rsidP="00A708B8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sz w:val="24"/>
        </w:rPr>
        <w:t>FigureS</w:t>
      </w:r>
      <w:r w:rsidR="00AE67F1">
        <w:rPr>
          <w:rFonts w:ascii="Times New Roman" w:hAnsi="Times New Roman" w:cs="Times New Roman"/>
          <w:b/>
          <w:sz w:val="24"/>
        </w:rPr>
        <w:t>3</w:t>
      </w:r>
      <w:r w:rsidR="005F3A08">
        <w:rPr>
          <w:rFonts w:ascii="Times New Roman" w:hAnsi="Times New Roman" w:cs="Times New Roman"/>
          <w:b/>
          <w:sz w:val="24"/>
        </w:rPr>
        <w:t>8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Measurement of cytokine concentrations (including IL-6, IFN-γ, IL-12, and IL-10) in mouse tumors after different treatments.</w:t>
      </w:r>
      <w:r>
        <w:rPr>
          <w:rFonts w:ascii="Times New Roman" w:hAnsi="Times New Roman" w:cs="Times New Roman"/>
          <w:sz w:val="24"/>
          <w:szCs w:val="32"/>
        </w:rPr>
        <w:t xml:space="preserve"> n = 3 independent samples. </w:t>
      </w:r>
      <w:r w:rsidR="00655215">
        <w:rPr>
          <w:rFonts w:ascii="Times New Roman" w:hAnsi="Times New Roman" w:cs="Times New Roman"/>
          <w:sz w:val="24"/>
        </w:rPr>
        <w:t xml:space="preserve">G1: Ctr; G2: </w:t>
      </w:r>
      <w:proofErr w:type="spellStart"/>
      <w:r w:rsidR="00655215">
        <w:rPr>
          <w:rFonts w:ascii="Times New Roman" w:hAnsi="Times New Roman" w:cs="Times New Roman"/>
          <w:sz w:val="24"/>
        </w:rPr>
        <w:t>mGa</w:t>
      </w:r>
      <w:proofErr w:type="spellEnd"/>
      <w:r w:rsidR="00655215">
        <w:rPr>
          <w:rFonts w:ascii="Times New Roman" w:hAnsi="Times New Roman" w:cs="Times New Roman"/>
          <w:sz w:val="24"/>
        </w:rPr>
        <w:t>; G3: mGa@</w:t>
      </w:r>
      <w:r w:rsidR="00C66C75">
        <w:rPr>
          <w:rFonts w:ascii="Times New Roman" w:hAnsi="Times New Roman" w:cs="Times New Roman"/>
          <w:sz w:val="24"/>
        </w:rPr>
        <w:t>Lr-CaNC</w:t>
      </w:r>
      <w:r w:rsidR="00655215">
        <w:rPr>
          <w:rFonts w:ascii="Times New Roman" w:hAnsi="Times New Roman" w:cs="Times New Roman"/>
          <w:sz w:val="24"/>
        </w:rPr>
        <w:t>.</w:t>
      </w:r>
      <w:r w:rsidR="00655215">
        <w:rPr>
          <w:rFonts w:ascii="Times New Roman" w:hAnsi="Times New Roman" w:cs="Times New Roman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>Data are presented as the</w:t>
      </w:r>
      <w:r w:rsidR="00655215">
        <w:rPr>
          <w:rFonts w:ascii="Times New Roman" w:hAnsi="Times New Roman" w:cs="Times New Roman"/>
          <w:sz w:val="24"/>
          <w:szCs w:val="32"/>
        </w:rPr>
        <w:t xml:space="preserve"> mean ± se</w:t>
      </w:r>
      <w:r>
        <w:rPr>
          <w:rFonts w:ascii="Times New Roman" w:hAnsi="Times New Roman" w:cs="Times New Roman"/>
          <w:sz w:val="24"/>
          <w:szCs w:val="32"/>
        </w:rPr>
        <w:t>m. Statistical significance was determined by one-way ANOVA with Tukey’s post hoc correction.</w:t>
      </w:r>
    </w:p>
    <w:p w14:paraId="4598A5A9" w14:textId="77777777" w:rsidR="00EE7B01" w:rsidRDefault="00EE7B01" w:rsidP="00A708B8">
      <w:pPr>
        <w:spacing w:line="360" w:lineRule="auto"/>
        <w:rPr>
          <w:rFonts w:ascii="Times New Roman" w:hAnsi="Times New Roman" w:cs="Times New Roman"/>
          <w:sz w:val="24"/>
        </w:rPr>
      </w:pPr>
    </w:p>
    <w:p w14:paraId="0C181ED6" w14:textId="77777777" w:rsidR="00EE7B01" w:rsidRDefault="00C64985" w:rsidP="00A708B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7416661" wp14:editId="530186BB">
            <wp:extent cx="3600000" cy="1807381"/>
            <wp:effectExtent l="0" t="0" r="635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胰腺癌小鼠体重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3B470" w14:textId="77777777" w:rsidR="00EE7B01" w:rsidRDefault="00EE7B01" w:rsidP="00A708B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</w:t>
      </w:r>
      <w:r w:rsidR="00AE67F1">
        <w:rPr>
          <w:rFonts w:ascii="Times New Roman" w:hAnsi="Times New Roman" w:cs="Times New Roman"/>
          <w:b/>
          <w:sz w:val="24"/>
        </w:rPr>
        <w:t>3</w:t>
      </w:r>
      <w:r w:rsidR="005F3A08">
        <w:rPr>
          <w:rFonts w:ascii="Times New Roman" w:hAnsi="Times New Roman" w:cs="Times New Roman"/>
          <w:b/>
          <w:sz w:val="24"/>
        </w:rPr>
        <w:t>9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Antitumor efficiency of mGa@</w:t>
      </w:r>
      <w:r w:rsidR="00C66C75">
        <w:rPr>
          <w:rFonts w:ascii="Times New Roman" w:hAnsi="Times New Roman" w:cs="Times New Roman"/>
          <w:sz w:val="24"/>
        </w:rPr>
        <w:t>Lr-CaNC</w:t>
      </w:r>
      <w:r>
        <w:rPr>
          <w:rFonts w:ascii="Times New Roman" w:hAnsi="Times New Roman" w:cs="Times New Roman"/>
          <w:sz w:val="24"/>
        </w:rPr>
        <w:t xml:space="preserve"> on the </w:t>
      </w:r>
      <w:r w:rsidR="001C08DB">
        <w:rPr>
          <w:rFonts w:ascii="Times New Roman" w:hAnsi="Times New Roman" w:cs="Times New Roman"/>
          <w:sz w:val="24"/>
        </w:rPr>
        <w:t>pancreatic tumor-bearing</w:t>
      </w:r>
      <w:r>
        <w:rPr>
          <w:rFonts w:ascii="Times New Roman" w:hAnsi="Times New Roman" w:cs="Times New Roman"/>
          <w:sz w:val="24"/>
        </w:rPr>
        <w:t xml:space="preserve"> mouse model. (a) Body weight of mice in two groups. (b) H&amp;E staining of major organs in two groups.</w:t>
      </w:r>
      <w:r>
        <w:rPr>
          <w:rFonts w:ascii="Times New Roman" w:hAnsi="Times New Roman" w:cs="Times New Roman"/>
          <w:sz w:val="24"/>
          <w:szCs w:val="32"/>
        </w:rPr>
        <w:t xml:space="preserve"> n = 5 independent samples. Dat</w:t>
      </w:r>
      <w:r w:rsidR="00655215">
        <w:rPr>
          <w:rFonts w:ascii="Times New Roman" w:hAnsi="Times New Roman" w:cs="Times New Roman"/>
          <w:sz w:val="24"/>
          <w:szCs w:val="32"/>
        </w:rPr>
        <w:t>a are presented as the mean ± se</w:t>
      </w:r>
      <w:r>
        <w:rPr>
          <w:rFonts w:ascii="Times New Roman" w:hAnsi="Times New Roman" w:cs="Times New Roman"/>
          <w:sz w:val="24"/>
          <w:szCs w:val="32"/>
        </w:rPr>
        <w:t>m.</w:t>
      </w:r>
    </w:p>
    <w:p w14:paraId="500DE51C" w14:textId="77777777" w:rsidR="0098755C" w:rsidRDefault="0098755C" w:rsidP="00A708B8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01B3465" w14:textId="77777777" w:rsidR="00470404" w:rsidRPr="00F57EE5" w:rsidRDefault="00470404" w:rsidP="00A708B8">
      <w:pPr>
        <w:adjustRightInd w:val="0"/>
        <w:snapToGrid w:val="0"/>
        <w:spacing w:before="120" w:line="360" w:lineRule="auto"/>
        <w:rPr>
          <w:rFonts w:ascii="Times New Roman" w:hAnsi="Times New Roman" w:cs="Times New Roman"/>
          <w:b/>
          <w:sz w:val="22"/>
        </w:rPr>
      </w:pPr>
      <w:r w:rsidRPr="00F57EE5">
        <w:rPr>
          <w:rFonts w:ascii="Times New Roman" w:hAnsi="Times New Roman" w:cs="Times New Roman"/>
          <w:b/>
          <w:sz w:val="22"/>
        </w:rPr>
        <w:lastRenderedPageBreak/>
        <w:t>Supplementary Tables</w:t>
      </w:r>
    </w:p>
    <w:p w14:paraId="6EB5DCA2" w14:textId="77777777" w:rsidR="00470404" w:rsidRPr="00532EF3" w:rsidRDefault="00470404" w:rsidP="00A708B8">
      <w:pPr>
        <w:spacing w:after="40" w:line="360" w:lineRule="auto"/>
        <w:rPr>
          <w:rFonts w:ascii="Times New Roman" w:hAnsi="Times New Roman" w:cs="Times New Roman"/>
          <w:sz w:val="22"/>
          <w:szCs w:val="22"/>
        </w:rPr>
      </w:pPr>
      <w:bookmarkStart w:id="5" w:name="_Hlk218849156"/>
      <w:r w:rsidRPr="00532EF3">
        <w:rPr>
          <w:rFonts w:ascii="Times New Roman" w:hAnsi="Times New Roman" w:cs="Times New Roman"/>
          <w:b/>
          <w:sz w:val="22"/>
          <w:szCs w:val="22"/>
        </w:rPr>
        <w:t>Table S1.</w:t>
      </w:r>
      <w:r w:rsidRPr="00532EF3">
        <w:rPr>
          <w:rFonts w:ascii="Times New Roman" w:hAnsi="Times New Roman" w:cs="Times New Roman"/>
          <w:sz w:val="22"/>
          <w:szCs w:val="22"/>
        </w:rPr>
        <w:t xml:space="preserve"> Cu concentration of </w:t>
      </w:r>
      <w:r w:rsidRPr="00532EF3">
        <w:rPr>
          <w:rFonts w:ascii="Times New Roman" w:hAnsi="Times New Roman" w:cs="Times New Roman"/>
          <w:i/>
          <w:iCs/>
          <w:sz w:val="22"/>
          <w:szCs w:val="22"/>
        </w:rPr>
        <w:t>ER</w:t>
      </w:r>
      <w:r w:rsidRPr="00532EF3">
        <w:rPr>
          <w:rFonts w:ascii="Times New Roman" w:hAnsi="Times New Roman" w:cs="Times New Roman"/>
          <w:sz w:val="22"/>
          <w:szCs w:val="22"/>
        </w:rPr>
        <w:t>-Cu</w:t>
      </w:r>
      <w:r w:rsidRPr="00532EF3">
        <w:rPr>
          <w:rFonts w:ascii="Times New Roman" w:hAnsi="Times New Roman" w:cs="Times New Roman"/>
          <w:sz w:val="22"/>
          <w:szCs w:val="22"/>
          <w:vertAlign w:val="subscript"/>
        </w:rPr>
        <w:t>1</w:t>
      </w:r>
      <w:r w:rsidRPr="00532EF3">
        <w:rPr>
          <w:rFonts w:ascii="Times New Roman" w:hAnsi="Times New Roman" w:cs="Times New Roman"/>
          <w:sz w:val="22"/>
          <w:szCs w:val="22"/>
        </w:rPr>
        <w:t xml:space="preserve">SAZyme acquired from </w:t>
      </w:r>
      <w:r w:rsidRPr="00532EF3">
        <w:rPr>
          <w:rFonts w:ascii="Times New Roman" w:hAnsi="Times New Roman" w:cs="Times New Roman" w:hint="eastAsia"/>
          <w:sz w:val="22"/>
          <w:szCs w:val="22"/>
        </w:rPr>
        <w:t>ICP</w:t>
      </w:r>
      <w:r w:rsidRPr="00532EF3">
        <w:rPr>
          <w:rFonts w:ascii="Times New Roman" w:hAnsi="Times New Roman" w:cs="Times New Roman"/>
          <w:sz w:val="22"/>
          <w:szCs w:val="22"/>
        </w:rPr>
        <w:t xml:space="preserve"> measurement. </w:t>
      </w:r>
    </w:p>
    <w:tbl>
      <w:tblPr>
        <w:tblW w:w="893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94"/>
        <w:gridCol w:w="6237"/>
      </w:tblGrid>
      <w:tr w:rsidR="00470404" w:rsidRPr="00B23115" w14:paraId="5BC25374" w14:textId="77777777" w:rsidTr="00B81363">
        <w:trPr>
          <w:trHeight w:val="499"/>
          <w:jc w:val="center"/>
        </w:trPr>
        <w:tc>
          <w:tcPr>
            <w:tcW w:w="2694" w:type="dxa"/>
            <w:tcBorders>
              <w:top w:val="single" w:sz="24" w:space="0" w:color="000000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DE19CD" w14:textId="77777777" w:rsidR="00470404" w:rsidRPr="00B23115" w:rsidRDefault="00470404" w:rsidP="00A708B8">
            <w:pPr>
              <w:spacing w:after="40"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B23115">
              <w:rPr>
                <w:rFonts w:ascii="Times New Roman" w:hAnsi="Times New Roman" w:cs="Times New Roman"/>
                <w:b/>
                <w:bCs/>
                <w:sz w:val="22"/>
              </w:rPr>
              <w:t>Measurement</w:t>
            </w:r>
          </w:p>
        </w:tc>
        <w:tc>
          <w:tcPr>
            <w:tcW w:w="6237" w:type="dxa"/>
            <w:tcBorders>
              <w:top w:val="single" w:sz="24" w:space="0" w:color="000000"/>
              <w:left w:val="nil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90BD7D" w14:textId="77777777" w:rsidR="00470404" w:rsidRPr="00B23115" w:rsidRDefault="00470404" w:rsidP="00A708B8">
            <w:pPr>
              <w:spacing w:after="40" w:line="360" w:lineRule="auto"/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B23115">
              <w:rPr>
                <w:rFonts w:ascii="Times New Roman" w:hAnsi="Times New Roman" w:cs="Times New Roman"/>
                <w:b/>
                <w:bCs/>
                <w:sz w:val="22"/>
              </w:rPr>
              <w:t>Cu Content (Mass %)</w:t>
            </w:r>
          </w:p>
        </w:tc>
      </w:tr>
      <w:tr w:rsidR="00470404" w:rsidRPr="006017B8" w14:paraId="55B71C3B" w14:textId="77777777" w:rsidTr="00B81363">
        <w:trPr>
          <w:trHeight w:val="499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086A53" w14:textId="77777777" w:rsidR="00470404" w:rsidRPr="00B23115" w:rsidRDefault="00470404" w:rsidP="00A708B8">
            <w:pPr>
              <w:spacing w:after="40" w:line="360" w:lineRule="auto"/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B23115">
              <w:rPr>
                <w:rFonts w:ascii="Times New Roman" w:hAnsi="Times New Roman" w:cs="Times New Roman" w:hint="eastAsia"/>
                <w:bCs/>
                <w:sz w:val="22"/>
              </w:rPr>
              <w:t>ICP</w:t>
            </w:r>
            <w:r w:rsidRPr="00B23115">
              <w:rPr>
                <w:rFonts w:ascii="Times New Roman" w:hAnsi="Times New Roman" w:cs="Times New Roman"/>
                <w:bCs/>
                <w:sz w:val="22"/>
              </w:rPr>
              <w:t xml:space="preserve"> (bulk)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E3BC2E" w14:textId="77777777" w:rsidR="00470404" w:rsidRPr="00B23115" w:rsidRDefault="00470404" w:rsidP="00A708B8">
            <w:pPr>
              <w:spacing w:after="40" w:line="360" w:lineRule="auto"/>
              <w:jc w:val="center"/>
              <w:rPr>
                <w:rFonts w:ascii="Times New Roman" w:hAnsi="Times New Roman" w:cs="Times New Roman"/>
                <w:kern w:val="24"/>
                <w:sz w:val="22"/>
              </w:rPr>
            </w:pPr>
            <w:r w:rsidRPr="00B23115">
              <w:rPr>
                <w:rFonts w:ascii="Times New Roman" w:hAnsi="Times New Roman" w:cs="Times New Roman"/>
                <w:kern w:val="24"/>
                <w:sz w:val="22"/>
              </w:rPr>
              <w:t>0</w:t>
            </w:r>
            <w:r w:rsidRPr="00B23115">
              <w:rPr>
                <w:rFonts w:ascii="Times New Roman" w:hAnsi="Times New Roman" w:cs="Times New Roman" w:hint="eastAsia"/>
                <w:kern w:val="24"/>
                <w:sz w:val="22"/>
              </w:rPr>
              <w:t>.</w:t>
            </w:r>
            <w:r>
              <w:rPr>
                <w:rFonts w:ascii="Times New Roman" w:hAnsi="Times New Roman" w:cs="Times New Roman" w:hint="eastAsia"/>
                <w:kern w:val="24"/>
                <w:sz w:val="22"/>
              </w:rPr>
              <w:t>11</w:t>
            </w:r>
          </w:p>
        </w:tc>
      </w:tr>
      <w:bookmarkEnd w:id="5"/>
    </w:tbl>
    <w:p w14:paraId="6CC2F65F" w14:textId="77777777" w:rsidR="00470404" w:rsidRPr="00F57EE5" w:rsidRDefault="00470404" w:rsidP="00A708B8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0E728CC8" w14:textId="77777777" w:rsidR="00470404" w:rsidRPr="00532EF3" w:rsidRDefault="00470404" w:rsidP="00A708B8">
      <w:pPr>
        <w:pStyle w:val="TCTableBody"/>
        <w:rPr>
          <w:b w:val="0"/>
          <w:i/>
          <w:iCs/>
        </w:rPr>
      </w:pPr>
      <w:r w:rsidRPr="00532EF3">
        <w:t xml:space="preserve">Table S2. </w:t>
      </w:r>
      <w:r w:rsidRPr="00532EF3">
        <w:rPr>
          <w:b w:val="0"/>
        </w:rPr>
        <w:t xml:space="preserve">EXAFS data fitting results </w:t>
      </w:r>
      <w:r w:rsidRPr="00532EF3">
        <w:rPr>
          <w:rFonts w:hint="eastAsia"/>
          <w:b w:val="0"/>
        </w:rPr>
        <w:t>for</w:t>
      </w:r>
      <w:r w:rsidRPr="00532EF3">
        <w:rPr>
          <w:b w:val="0"/>
        </w:rPr>
        <w:t xml:space="preserve"> </w:t>
      </w:r>
      <w:r w:rsidRPr="00532EF3">
        <w:rPr>
          <w:rFonts w:hint="eastAsia"/>
          <w:b w:val="0"/>
        </w:rPr>
        <w:t>s</w:t>
      </w:r>
      <w:r w:rsidRPr="00532EF3">
        <w:rPr>
          <w:b w:val="0"/>
        </w:rPr>
        <w:t>amples. Structural parameters of samples obtained by EXAFS fitting. There are the average coordination number (CN), path distance (R), Debye-Waller factor (σ</w:t>
      </w:r>
      <w:r w:rsidRPr="00532EF3">
        <w:rPr>
          <w:b w:val="0"/>
          <w:vertAlign w:val="superscript"/>
        </w:rPr>
        <w:t>2</w:t>
      </w:r>
      <w:r w:rsidRPr="00532EF3">
        <w:rPr>
          <w:b w:val="0"/>
        </w:rPr>
        <w:t>), and the R-Factor of the fitting. The S</w:t>
      </w:r>
      <w:r w:rsidRPr="00532EF3">
        <w:rPr>
          <w:b w:val="0"/>
          <w:vertAlign w:val="subscript"/>
        </w:rPr>
        <w:t>0</w:t>
      </w:r>
      <w:r w:rsidRPr="00532EF3">
        <w:rPr>
          <w:b w:val="0"/>
          <w:vertAlign w:val="superscript"/>
        </w:rPr>
        <w:t>2</w:t>
      </w:r>
      <w:r w:rsidRPr="00532EF3">
        <w:rPr>
          <w:b w:val="0"/>
        </w:rPr>
        <w:t xml:space="preserve"> used in the EXAFS fitting was estimated to be 0.</w:t>
      </w:r>
      <w:r w:rsidRPr="00532EF3">
        <w:rPr>
          <w:rFonts w:hint="eastAsia"/>
          <w:b w:val="0"/>
        </w:rPr>
        <w:t>75</w:t>
      </w:r>
      <w:r w:rsidRPr="00532EF3">
        <w:rPr>
          <w:b w:val="0"/>
        </w:rPr>
        <w:t>.</w:t>
      </w:r>
    </w:p>
    <w:tbl>
      <w:tblPr>
        <w:tblW w:w="9072" w:type="dxa"/>
        <w:tblInd w:w="28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71"/>
        <w:gridCol w:w="1664"/>
        <w:gridCol w:w="1276"/>
        <w:gridCol w:w="1559"/>
        <w:gridCol w:w="1417"/>
        <w:gridCol w:w="1985"/>
      </w:tblGrid>
      <w:tr w:rsidR="00470404" w:rsidRPr="00F57EE5" w14:paraId="034673E1" w14:textId="77777777" w:rsidTr="00B81363">
        <w:trPr>
          <w:trHeight w:val="775"/>
        </w:trPr>
        <w:tc>
          <w:tcPr>
            <w:tcW w:w="1171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F8848" w14:textId="77777777" w:rsidR="00470404" w:rsidRPr="00F57EE5" w:rsidRDefault="00470404" w:rsidP="00A708B8">
            <w:pPr>
              <w:pStyle w:val="TCTableBody"/>
              <w:rPr>
                <w:i/>
                <w:iCs/>
              </w:rPr>
            </w:pPr>
            <w:r w:rsidRPr="00F57EE5">
              <w:rPr>
                <w:lang w:val="pt-BR"/>
              </w:rPr>
              <w:t>Sample</w:t>
            </w:r>
          </w:p>
        </w:tc>
        <w:tc>
          <w:tcPr>
            <w:tcW w:w="1664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C11C4" w14:textId="77777777" w:rsidR="00470404" w:rsidRPr="00F57EE5" w:rsidRDefault="00470404" w:rsidP="00A708B8">
            <w:pPr>
              <w:pStyle w:val="TCTableBody"/>
              <w:rPr>
                <w:i/>
                <w:iCs/>
              </w:rPr>
            </w:pPr>
            <w:r w:rsidRPr="00F57EE5">
              <w:rPr>
                <w:lang w:val="pt-BR"/>
              </w:rPr>
              <w:t>Shell</w:t>
            </w:r>
          </w:p>
        </w:tc>
        <w:tc>
          <w:tcPr>
            <w:tcW w:w="1276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25D5A" w14:textId="77777777" w:rsidR="00470404" w:rsidRPr="00F57EE5" w:rsidRDefault="00470404" w:rsidP="00A708B8">
            <w:pPr>
              <w:pStyle w:val="TCTableBody"/>
              <w:rPr>
                <w:i/>
                <w:iCs/>
              </w:rPr>
            </w:pPr>
            <w:r w:rsidRPr="00F57EE5">
              <w:rPr>
                <w:lang w:val="pt-BR"/>
              </w:rPr>
              <w:t>CN</w:t>
            </w:r>
          </w:p>
        </w:tc>
        <w:tc>
          <w:tcPr>
            <w:tcW w:w="1559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414AC" w14:textId="77777777" w:rsidR="00470404" w:rsidRPr="00F57EE5" w:rsidRDefault="00470404" w:rsidP="00A708B8">
            <w:pPr>
              <w:pStyle w:val="TCTableBody"/>
              <w:rPr>
                <w:i/>
                <w:iCs/>
              </w:rPr>
            </w:pPr>
            <w:r w:rsidRPr="00F57EE5">
              <w:rPr>
                <w:lang w:val="pt-BR"/>
              </w:rPr>
              <w:t>R(Å)</w:t>
            </w:r>
          </w:p>
        </w:tc>
        <w:tc>
          <w:tcPr>
            <w:tcW w:w="1417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9CF31" w14:textId="77777777" w:rsidR="00470404" w:rsidRPr="00F57EE5" w:rsidRDefault="00470404" w:rsidP="00A708B8">
            <w:pPr>
              <w:pStyle w:val="TCTableBody"/>
              <w:rPr>
                <w:i/>
                <w:iCs/>
              </w:rPr>
            </w:pPr>
            <w:r w:rsidRPr="00F57EE5">
              <w:t>σ</w:t>
            </w:r>
            <w:r w:rsidRPr="00F57EE5">
              <w:rPr>
                <w:vertAlign w:val="superscript"/>
                <w:lang w:val="pt-BR"/>
              </w:rPr>
              <w:t>2</w:t>
            </w:r>
            <w:r w:rsidRPr="00F57EE5">
              <w:rPr>
                <w:lang w:val="pt-BR"/>
              </w:rPr>
              <w:t xml:space="preserve"> (Å</w:t>
            </w:r>
            <w:r w:rsidRPr="00F57EE5">
              <w:rPr>
                <w:vertAlign w:val="superscript"/>
                <w:lang w:val="pt-BR"/>
              </w:rPr>
              <w:t>2</w:t>
            </w:r>
            <w:r w:rsidRPr="00F57EE5">
              <w:rPr>
                <w:lang w:val="pt-BR"/>
              </w:rPr>
              <w:t>)</w:t>
            </w:r>
          </w:p>
        </w:tc>
        <w:tc>
          <w:tcPr>
            <w:tcW w:w="1985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E7A4B" w14:textId="77777777" w:rsidR="00470404" w:rsidRPr="00F57EE5" w:rsidRDefault="00470404" w:rsidP="00A708B8">
            <w:pPr>
              <w:pStyle w:val="TCTableBody"/>
              <w:rPr>
                <w:i/>
                <w:iCs/>
              </w:rPr>
            </w:pPr>
            <w:r w:rsidRPr="00F57EE5">
              <w:rPr>
                <w:lang w:val="pt-BR"/>
              </w:rPr>
              <w:t>R-Factor</w:t>
            </w:r>
          </w:p>
        </w:tc>
      </w:tr>
      <w:tr w:rsidR="00470404" w:rsidRPr="00F57EE5" w14:paraId="15D8216C" w14:textId="77777777" w:rsidTr="00B81363">
        <w:trPr>
          <w:trHeight w:val="530"/>
        </w:trPr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8300B" w14:textId="77777777" w:rsidR="00470404" w:rsidRPr="00532EF3" w:rsidRDefault="00470404" w:rsidP="00A708B8">
            <w:pPr>
              <w:pStyle w:val="TCTableBody"/>
              <w:rPr>
                <w:b w:val="0"/>
              </w:rPr>
            </w:pPr>
            <w:proofErr w:type="spellStart"/>
            <w:r w:rsidRPr="00532EF3">
              <w:rPr>
                <w:rFonts w:hint="eastAsia"/>
                <w:b w:val="0"/>
              </w:rPr>
              <w:t>CaO</w:t>
            </w:r>
            <w:proofErr w:type="spellEnd"/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7DD68" w14:textId="77777777" w:rsidR="00470404" w:rsidRPr="00532EF3" w:rsidRDefault="00470404" w:rsidP="00A708B8">
            <w:pPr>
              <w:pStyle w:val="TCTableBody"/>
              <w:rPr>
                <w:b w:val="0"/>
                <w:i/>
                <w:iCs/>
              </w:rPr>
            </w:pPr>
            <w:r w:rsidRPr="00532EF3">
              <w:rPr>
                <w:b w:val="0"/>
              </w:rPr>
              <w:t>C</w:t>
            </w:r>
            <w:r w:rsidRPr="00532EF3">
              <w:rPr>
                <w:rFonts w:hint="eastAsia"/>
                <w:b w:val="0"/>
              </w:rPr>
              <w:t>a</w:t>
            </w:r>
            <w:r w:rsidRPr="00532EF3">
              <w:rPr>
                <w:b w:val="0"/>
              </w:rPr>
              <w:t>-</w:t>
            </w:r>
            <w:r w:rsidRPr="00532EF3">
              <w:rPr>
                <w:rFonts w:hint="eastAsia"/>
                <w:b w:val="0"/>
              </w:rPr>
              <w:t>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5AD3B" w14:textId="77777777" w:rsidR="00470404" w:rsidRPr="00532EF3" w:rsidRDefault="00470404" w:rsidP="00A708B8">
            <w:pPr>
              <w:pStyle w:val="TCTableBody"/>
              <w:rPr>
                <w:b w:val="0"/>
              </w:rPr>
            </w:pPr>
            <w:r w:rsidRPr="00532EF3">
              <w:rPr>
                <w:rFonts w:hint="eastAsia"/>
                <w:b w:val="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39118" w14:textId="77777777" w:rsidR="00470404" w:rsidRPr="00532EF3" w:rsidRDefault="00470404" w:rsidP="00A708B8">
            <w:pPr>
              <w:pStyle w:val="TCTableBody"/>
              <w:rPr>
                <w:b w:val="0"/>
                <w:i/>
                <w:iCs/>
              </w:rPr>
            </w:pPr>
            <w:r w:rsidRPr="00532EF3">
              <w:rPr>
                <w:b w:val="0"/>
              </w:rPr>
              <w:t>1.9</w:t>
            </w:r>
            <w:r w:rsidRPr="00532EF3">
              <w:rPr>
                <w:rFonts w:hint="eastAsia"/>
                <w:b w:val="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20556" w14:textId="77777777" w:rsidR="00470404" w:rsidRPr="00532EF3" w:rsidRDefault="00470404" w:rsidP="00A708B8">
            <w:pPr>
              <w:pStyle w:val="TCTableBody"/>
              <w:rPr>
                <w:b w:val="0"/>
                <w:i/>
                <w:iCs/>
              </w:rPr>
            </w:pPr>
            <w:r w:rsidRPr="00532EF3">
              <w:rPr>
                <w:b w:val="0"/>
              </w:rPr>
              <w:t>0.0</w:t>
            </w:r>
            <w:r w:rsidRPr="00532EF3">
              <w:rPr>
                <w:rFonts w:hint="eastAsia"/>
                <w:b w:val="0"/>
              </w:rPr>
              <w:t>091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36FE4" w14:textId="77777777" w:rsidR="00470404" w:rsidRPr="00532EF3" w:rsidRDefault="00470404" w:rsidP="00A708B8">
            <w:pPr>
              <w:pStyle w:val="TCTableBody"/>
              <w:rPr>
                <w:b w:val="0"/>
                <w:i/>
                <w:iCs/>
              </w:rPr>
            </w:pPr>
            <w:r w:rsidRPr="00532EF3">
              <w:rPr>
                <w:b w:val="0"/>
              </w:rPr>
              <w:t>0.002</w:t>
            </w:r>
          </w:p>
        </w:tc>
      </w:tr>
      <w:tr w:rsidR="00470404" w:rsidRPr="00F57EE5" w14:paraId="57E8171B" w14:textId="77777777" w:rsidTr="00B81363">
        <w:trPr>
          <w:trHeight w:val="530"/>
        </w:trPr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6EA6D" w14:textId="77777777" w:rsidR="00470404" w:rsidRPr="00532EF3" w:rsidRDefault="00470404" w:rsidP="00A708B8">
            <w:pPr>
              <w:pStyle w:val="TCTableBody"/>
              <w:rPr>
                <w:b w:val="0"/>
              </w:rPr>
            </w:pPr>
            <w:r w:rsidRPr="00532EF3">
              <w:rPr>
                <w:rFonts w:hint="eastAsia"/>
                <w:b w:val="0"/>
              </w:rPr>
              <w:t>Ca-NC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C284C" w14:textId="77777777" w:rsidR="00470404" w:rsidRPr="00532EF3" w:rsidRDefault="00470404" w:rsidP="00A708B8">
            <w:pPr>
              <w:pStyle w:val="TCTableBody"/>
              <w:rPr>
                <w:b w:val="0"/>
                <w:i/>
                <w:iCs/>
              </w:rPr>
            </w:pPr>
            <w:r w:rsidRPr="00532EF3">
              <w:rPr>
                <w:b w:val="0"/>
              </w:rPr>
              <w:t>C</w:t>
            </w:r>
            <w:r w:rsidRPr="00532EF3">
              <w:rPr>
                <w:rFonts w:hint="eastAsia"/>
                <w:b w:val="0"/>
              </w:rPr>
              <w:t>a</w:t>
            </w:r>
            <w:r w:rsidRPr="00532EF3">
              <w:rPr>
                <w:b w:val="0"/>
              </w:rPr>
              <w:t>-N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2B723" w14:textId="77777777" w:rsidR="00470404" w:rsidRPr="00532EF3" w:rsidRDefault="00470404" w:rsidP="00A708B8">
            <w:pPr>
              <w:pStyle w:val="TCTableBody"/>
              <w:rPr>
                <w:b w:val="0"/>
                <w:i/>
                <w:iCs/>
              </w:rPr>
            </w:pPr>
            <w:r w:rsidRPr="00532EF3">
              <w:rPr>
                <w:b w:val="0"/>
              </w:rPr>
              <w:t>3.1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89727" w14:textId="77777777" w:rsidR="00470404" w:rsidRPr="00532EF3" w:rsidRDefault="00470404" w:rsidP="00A708B8">
            <w:pPr>
              <w:pStyle w:val="TCTableBody"/>
              <w:rPr>
                <w:b w:val="0"/>
                <w:i/>
                <w:iCs/>
              </w:rPr>
            </w:pPr>
            <w:r w:rsidRPr="00532EF3">
              <w:rPr>
                <w:b w:val="0"/>
              </w:rPr>
              <w:t>1.</w:t>
            </w:r>
            <w:r w:rsidRPr="00532EF3">
              <w:rPr>
                <w:rFonts w:hint="eastAsia"/>
                <w:b w:val="0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B7A0D" w14:textId="77777777" w:rsidR="00470404" w:rsidRPr="00532EF3" w:rsidRDefault="00470404" w:rsidP="00A708B8">
            <w:pPr>
              <w:pStyle w:val="TCTableBody"/>
              <w:rPr>
                <w:b w:val="0"/>
                <w:i/>
                <w:iCs/>
              </w:rPr>
            </w:pPr>
            <w:r w:rsidRPr="00532EF3">
              <w:rPr>
                <w:b w:val="0"/>
              </w:rPr>
              <w:t>0.0</w:t>
            </w:r>
            <w:r w:rsidRPr="00532EF3">
              <w:rPr>
                <w:rFonts w:hint="eastAsia"/>
                <w:b w:val="0"/>
              </w:rPr>
              <w:t>086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6181E" w14:textId="77777777" w:rsidR="00470404" w:rsidRPr="00532EF3" w:rsidRDefault="00470404" w:rsidP="00A708B8">
            <w:pPr>
              <w:pStyle w:val="TCTableBody"/>
              <w:rPr>
                <w:b w:val="0"/>
                <w:i/>
                <w:iCs/>
              </w:rPr>
            </w:pPr>
            <w:r w:rsidRPr="00532EF3">
              <w:rPr>
                <w:b w:val="0"/>
              </w:rPr>
              <w:t>0.003</w:t>
            </w:r>
          </w:p>
        </w:tc>
      </w:tr>
    </w:tbl>
    <w:p w14:paraId="7DCB4956" w14:textId="77777777" w:rsidR="007F5828" w:rsidRPr="00175741" w:rsidRDefault="00EE7B01" w:rsidP="00A708B8">
      <w:pPr>
        <w:spacing w:line="360" w:lineRule="auto"/>
        <w:rPr>
          <w:rFonts w:ascii="Times New Roman" w:hAnsi="Times New Roman" w:cs="Times New Roman"/>
          <w:sz w:val="24"/>
        </w:rPr>
      </w:pPr>
      <w:r w:rsidRPr="00FC4B28">
        <w:rPr>
          <w:rFonts w:ascii="Times New Roman" w:hAnsi="Times New Roman" w:cs="Times New Roman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9A988F" wp14:editId="51DBA3FA">
                <wp:simplePos x="0" y="0"/>
                <wp:positionH relativeFrom="column">
                  <wp:posOffset>1512352</wp:posOffset>
                </wp:positionH>
                <wp:positionV relativeFrom="paragraph">
                  <wp:posOffset>8206227</wp:posOffset>
                </wp:positionV>
                <wp:extent cx="651353" cy="0"/>
                <wp:effectExtent l="0" t="0" r="34925" b="1905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35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AA8559" id="直接连接符 26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9.1pt,646.15pt" to="170.4pt,6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" strokecolor="white [3212]" strokeweight="1pt">
                <v:stroke joinstyle="miter"/>
              </v:line>
            </w:pict>
          </mc:Fallback>
        </mc:AlternateContent>
      </w:r>
    </w:p>
    <w:sectPr w:rsidR="007F5828" w:rsidRPr="00175741" w:rsidSect="003378A8">
      <w:footerReference w:type="default" r:id="rId46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2AAE4" w14:textId="77777777" w:rsidR="009A7A37" w:rsidRDefault="009A7A37" w:rsidP="00614BD7">
      <w:r>
        <w:separator/>
      </w:r>
    </w:p>
  </w:endnote>
  <w:endnote w:type="continuationSeparator" w:id="0">
    <w:p w14:paraId="4000B6B4" w14:textId="77777777" w:rsidR="009A7A37" w:rsidRDefault="009A7A37" w:rsidP="00614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4968787"/>
      <w:docPartObj>
        <w:docPartGallery w:val="Page Numbers (Bottom of Page)"/>
        <w:docPartUnique/>
      </w:docPartObj>
    </w:sdtPr>
    <w:sdtContent>
      <w:p w14:paraId="2C09A057" w14:textId="69A42A2D" w:rsidR="009167EA" w:rsidRDefault="009167EA" w:rsidP="009167E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4911" w:rsidRPr="00A84911">
          <w:rPr>
            <w:noProof/>
            <w:lang w:val="zh-CN"/>
          </w:rPr>
          <w:t>21</w:t>
        </w:r>
        <w:r>
          <w:fldChar w:fldCharType="end"/>
        </w:r>
      </w:p>
    </w:sdtContent>
  </w:sdt>
  <w:p w14:paraId="0859028D" w14:textId="77777777" w:rsidR="009167EA" w:rsidRDefault="009167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A0041" w14:textId="77777777" w:rsidR="009A7A37" w:rsidRDefault="009A7A37" w:rsidP="00614BD7">
      <w:r>
        <w:separator/>
      </w:r>
    </w:p>
  </w:footnote>
  <w:footnote w:type="continuationSeparator" w:id="0">
    <w:p w14:paraId="62F3301B" w14:textId="77777777" w:rsidR="009A7A37" w:rsidRDefault="009A7A37" w:rsidP="00614B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0674D"/>
    <w:multiLevelType w:val="hybridMultilevel"/>
    <w:tmpl w:val="65107A44"/>
    <w:lvl w:ilvl="0" w:tplc="1E680264">
      <w:start w:val="1"/>
      <w:numFmt w:val="lowerLetter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86692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828"/>
    <w:rsid w:val="0001610E"/>
    <w:rsid w:val="000744C1"/>
    <w:rsid w:val="0009400C"/>
    <w:rsid w:val="00095322"/>
    <w:rsid w:val="000A5C2A"/>
    <w:rsid w:val="000F60BF"/>
    <w:rsid w:val="000F7452"/>
    <w:rsid w:val="001009C5"/>
    <w:rsid w:val="001154F3"/>
    <w:rsid w:val="00130D6E"/>
    <w:rsid w:val="00162AF0"/>
    <w:rsid w:val="00175741"/>
    <w:rsid w:val="001A30C6"/>
    <w:rsid w:val="001C08DB"/>
    <w:rsid w:val="001D349A"/>
    <w:rsid w:val="001E348A"/>
    <w:rsid w:val="00212EBC"/>
    <w:rsid w:val="00225F51"/>
    <w:rsid w:val="00254E00"/>
    <w:rsid w:val="0026317B"/>
    <w:rsid w:val="0028159E"/>
    <w:rsid w:val="002A3AC3"/>
    <w:rsid w:val="002B6AD1"/>
    <w:rsid w:val="002C4F52"/>
    <w:rsid w:val="002E4349"/>
    <w:rsid w:val="002E6272"/>
    <w:rsid w:val="003378A8"/>
    <w:rsid w:val="00374C3E"/>
    <w:rsid w:val="00386F41"/>
    <w:rsid w:val="003955F8"/>
    <w:rsid w:val="003C1E5A"/>
    <w:rsid w:val="003C4B2C"/>
    <w:rsid w:val="00416723"/>
    <w:rsid w:val="00417A35"/>
    <w:rsid w:val="00433FBA"/>
    <w:rsid w:val="00470404"/>
    <w:rsid w:val="004B5048"/>
    <w:rsid w:val="004C0BF3"/>
    <w:rsid w:val="004D140E"/>
    <w:rsid w:val="004D327B"/>
    <w:rsid w:val="004D5402"/>
    <w:rsid w:val="004F225B"/>
    <w:rsid w:val="00501DFC"/>
    <w:rsid w:val="0051433D"/>
    <w:rsid w:val="00522388"/>
    <w:rsid w:val="00523191"/>
    <w:rsid w:val="00532EF3"/>
    <w:rsid w:val="00536AF4"/>
    <w:rsid w:val="00543A22"/>
    <w:rsid w:val="00554362"/>
    <w:rsid w:val="005B0DEC"/>
    <w:rsid w:val="005D652E"/>
    <w:rsid w:val="005F2AFD"/>
    <w:rsid w:val="005F3A08"/>
    <w:rsid w:val="006023D5"/>
    <w:rsid w:val="00614BD7"/>
    <w:rsid w:val="006166FB"/>
    <w:rsid w:val="00626D33"/>
    <w:rsid w:val="00633132"/>
    <w:rsid w:val="00633B68"/>
    <w:rsid w:val="006356BF"/>
    <w:rsid w:val="00655215"/>
    <w:rsid w:val="006D55A2"/>
    <w:rsid w:val="006E582C"/>
    <w:rsid w:val="00702F69"/>
    <w:rsid w:val="00723947"/>
    <w:rsid w:val="007565F1"/>
    <w:rsid w:val="0079757D"/>
    <w:rsid w:val="007B42C1"/>
    <w:rsid w:val="007B58B6"/>
    <w:rsid w:val="007C3C89"/>
    <w:rsid w:val="007C53CC"/>
    <w:rsid w:val="007C5FBB"/>
    <w:rsid w:val="007E3E55"/>
    <w:rsid w:val="007F4FFE"/>
    <w:rsid w:val="007F5101"/>
    <w:rsid w:val="007F5828"/>
    <w:rsid w:val="007F63AC"/>
    <w:rsid w:val="00801F38"/>
    <w:rsid w:val="008133BB"/>
    <w:rsid w:val="008540F0"/>
    <w:rsid w:val="00854C01"/>
    <w:rsid w:val="00856199"/>
    <w:rsid w:val="00857D42"/>
    <w:rsid w:val="0088168C"/>
    <w:rsid w:val="00886926"/>
    <w:rsid w:val="008925CF"/>
    <w:rsid w:val="008C79BB"/>
    <w:rsid w:val="008D049F"/>
    <w:rsid w:val="008D206F"/>
    <w:rsid w:val="008D3DCA"/>
    <w:rsid w:val="009007E2"/>
    <w:rsid w:val="00911F57"/>
    <w:rsid w:val="00913E92"/>
    <w:rsid w:val="009167EA"/>
    <w:rsid w:val="00940C09"/>
    <w:rsid w:val="009639DD"/>
    <w:rsid w:val="0098755C"/>
    <w:rsid w:val="0099790B"/>
    <w:rsid w:val="009A54A8"/>
    <w:rsid w:val="009A7A37"/>
    <w:rsid w:val="009F6CA9"/>
    <w:rsid w:val="00A30F7F"/>
    <w:rsid w:val="00A44B7B"/>
    <w:rsid w:val="00A6792B"/>
    <w:rsid w:val="00A708B8"/>
    <w:rsid w:val="00A8276D"/>
    <w:rsid w:val="00A83C3D"/>
    <w:rsid w:val="00A84911"/>
    <w:rsid w:val="00A90BC7"/>
    <w:rsid w:val="00A95A46"/>
    <w:rsid w:val="00AB58F4"/>
    <w:rsid w:val="00AD09AF"/>
    <w:rsid w:val="00AE67F1"/>
    <w:rsid w:val="00AF55B5"/>
    <w:rsid w:val="00B20EEC"/>
    <w:rsid w:val="00B74E3B"/>
    <w:rsid w:val="00B96D19"/>
    <w:rsid w:val="00BB03E6"/>
    <w:rsid w:val="00BD21D6"/>
    <w:rsid w:val="00C52A60"/>
    <w:rsid w:val="00C531EC"/>
    <w:rsid w:val="00C64985"/>
    <w:rsid w:val="00C66C75"/>
    <w:rsid w:val="00CA1579"/>
    <w:rsid w:val="00CB472B"/>
    <w:rsid w:val="00CD0591"/>
    <w:rsid w:val="00CD7BBB"/>
    <w:rsid w:val="00CF4BDE"/>
    <w:rsid w:val="00D05530"/>
    <w:rsid w:val="00D132C9"/>
    <w:rsid w:val="00D438B5"/>
    <w:rsid w:val="00D8083E"/>
    <w:rsid w:val="00D91640"/>
    <w:rsid w:val="00DA1C22"/>
    <w:rsid w:val="00DA7AE1"/>
    <w:rsid w:val="00DB0101"/>
    <w:rsid w:val="00E02F79"/>
    <w:rsid w:val="00E57848"/>
    <w:rsid w:val="00E76AE3"/>
    <w:rsid w:val="00E84BB9"/>
    <w:rsid w:val="00ED5FA8"/>
    <w:rsid w:val="00EE7B01"/>
    <w:rsid w:val="00EF048A"/>
    <w:rsid w:val="00F54B0A"/>
    <w:rsid w:val="00F665D1"/>
    <w:rsid w:val="00F814C0"/>
    <w:rsid w:val="00F82520"/>
    <w:rsid w:val="00F85266"/>
    <w:rsid w:val="00FA1282"/>
    <w:rsid w:val="00FA7F09"/>
    <w:rsid w:val="00FC3299"/>
    <w:rsid w:val="00FD3341"/>
    <w:rsid w:val="00FD6619"/>
    <w:rsid w:val="00FE5E05"/>
    <w:rsid w:val="00FE7C15"/>
    <w:rsid w:val="00FF3757"/>
    <w:rsid w:val="077230F6"/>
    <w:rsid w:val="0A805ABD"/>
    <w:rsid w:val="12AC0BF3"/>
    <w:rsid w:val="13C21C06"/>
    <w:rsid w:val="153A2BBF"/>
    <w:rsid w:val="185E7CD5"/>
    <w:rsid w:val="19904D4F"/>
    <w:rsid w:val="20681EAC"/>
    <w:rsid w:val="211A5ECC"/>
    <w:rsid w:val="2F8E45E8"/>
    <w:rsid w:val="342804A8"/>
    <w:rsid w:val="36484063"/>
    <w:rsid w:val="368C5F25"/>
    <w:rsid w:val="380563BD"/>
    <w:rsid w:val="3A560CAD"/>
    <w:rsid w:val="3CD166CF"/>
    <w:rsid w:val="3E907FA1"/>
    <w:rsid w:val="3F6D5E74"/>
    <w:rsid w:val="47097021"/>
    <w:rsid w:val="494B592E"/>
    <w:rsid w:val="4EB43EFD"/>
    <w:rsid w:val="4EBE65E6"/>
    <w:rsid w:val="50010693"/>
    <w:rsid w:val="52E044BE"/>
    <w:rsid w:val="53B033A3"/>
    <w:rsid w:val="54120009"/>
    <w:rsid w:val="5AF26B31"/>
    <w:rsid w:val="61B34B5E"/>
    <w:rsid w:val="6311183B"/>
    <w:rsid w:val="64221A4D"/>
    <w:rsid w:val="65AB02EC"/>
    <w:rsid w:val="68087692"/>
    <w:rsid w:val="6BC65E9C"/>
    <w:rsid w:val="6F2F7707"/>
    <w:rsid w:val="704F7C81"/>
    <w:rsid w:val="73D50722"/>
    <w:rsid w:val="785D5717"/>
    <w:rsid w:val="7B9B1873"/>
    <w:rsid w:val="7F72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18E457"/>
  <w15:docId w15:val="{B358E6DE-60B8-466A-B74C-4174406CC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14B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614BD7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614B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14BD7"/>
    <w:rPr>
      <w:kern w:val="2"/>
      <w:sz w:val="18"/>
      <w:szCs w:val="18"/>
    </w:rPr>
  </w:style>
  <w:style w:type="paragraph" w:customStyle="1" w:styleId="TCTableBody">
    <w:name w:val="TC_Table_Body"/>
    <w:basedOn w:val="Normal"/>
    <w:autoRedefine/>
    <w:qFormat/>
    <w:rsid w:val="00532EF3"/>
    <w:pPr>
      <w:adjustRightInd w:val="0"/>
      <w:snapToGrid w:val="0"/>
      <w:spacing w:line="360" w:lineRule="auto"/>
      <w:textAlignment w:val="center"/>
    </w:pPr>
    <w:rPr>
      <w:rFonts w:ascii="Times New Roman" w:eastAsia="宋体" w:hAnsi="Times New Roman" w:cs="Times New Roman"/>
      <w:b/>
      <w:kern w:val="0"/>
      <w:sz w:val="22"/>
      <w:szCs w:val="22"/>
    </w:rPr>
  </w:style>
  <w:style w:type="paragraph" w:customStyle="1" w:styleId="BBAuthorName">
    <w:name w:val="BB_Author_Name"/>
    <w:basedOn w:val="Normal"/>
    <w:next w:val="BCAuthorAddress"/>
    <w:autoRedefine/>
    <w:rsid w:val="008D206F"/>
    <w:pPr>
      <w:widowControl/>
      <w:spacing w:after="180"/>
      <w:jc w:val="left"/>
    </w:pPr>
    <w:rPr>
      <w:rFonts w:ascii="Times New Roman" w:hAnsi="Times New Roman" w:cs="Times New Roman"/>
      <w:kern w:val="26"/>
      <w:sz w:val="28"/>
      <w:szCs w:val="44"/>
    </w:rPr>
  </w:style>
  <w:style w:type="paragraph" w:customStyle="1" w:styleId="BCAuthorAddress">
    <w:name w:val="BC_Author_Address"/>
    <w:basedOn w:val="Normal"/>
    <w:next w:val="Normal"/>
    <w:autoRedefine/>
    <w:rsid w:val="00626D33"/>
    <w:pPr>
      <w:widowControl/>
      <w:spacing w:after="60"/>
      <w:jc w:val="left"/>
    </w:pPr>
    <w:rPr>
      <w:rFonts w:ascii="Arno Pro" w:hAnsi="Arno Pro" w:cs="Times New Roman"/>
      <w:kern w:val="22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tiff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emf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0" Type="http://schemas.openxmlformats.org/officeDocument/2006/relationships/image" Target="media/image14.tiff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1721</Words>
  <Characters>9813</Characters>
  <Application>Microsoft Office Word</Application>
  <DocSecurity>0</DocSecurity>
  <Lines>81</Lines>
  <Paragraphs>23</Paragraphs>
  <ScaleCrop>false</ScaleCrop>
  <Company/>
  <LinksUpToDate>false</LinksUpToDate>
  <CharactersWithSpaces>11511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Junjie Cheng</cp:lastModifiedBy>
  <cp:revision>9</cp:revision>
  <dcterms:created xsi:type="dcterms:W3CDTF">2026-04-08T08:32:00Z</dcterms:created>
  <dcterms:modified xsi:type="dcterms:W3CDTF">2026-04-09T15:05:00Z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eyJoZGlkIjoiZmVkYWViNmU4ZGY1N2IxZjc3MWI1YzE4OTVkMDBiMmMiLCJ1c2VySWQiOiIyODQ2NzMzNTcifQ==</vt:lpwstr>
  </property>
  <property fmtid="{D5CDD505-2E9C-101B-9397-08002B2CF9AE}" pid="4" name="ICV">
    <vt:lpwstr>679F8E27EC344C3B8186B7C572434516_12</vt:lpwstr>
  </property>
</Properties>
</file>