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BA88" w14:textId="755D9557" w:rsidR="00E5683D" w:rsidRPr="00DB5121" w:rsidRDefault="00E5683D" w:rsidP="00E5683D">
      <w:pPr>
        <w:rPr>
          <w:rFonts w:ascii="Times New Roman" w:hAnsi="Times New Roman" w:cs="Times New Roman"/>
          <w:b/>
          <w:bCs/>
        </w:rPr>
      </w:pPr>
      <w:r w:rsidRPr="00DB5121">
        <w:rPr>
          <w:rFonts w:ascii="Times New Roman" w:hAnsi="Times New Roman" w:cs="Times New Roman"/>
          <w:b/>
          <w:bCs/>
        </w:rPr>
        <w:t>Additional File</w:t>
      </w:r>
      <w:r w:rsidR="00DB5121">
        <w:rPr>
          <w:rFonts w:ascii="Times New Roman" w:hAnsi="Times New Roman" w:cs="Times New Roman"/>
          <w:b/>
          <w:bCs/>
        </w:rPr>
        <w:t>,</w:t>
      </w:r>
    </w:p>
    <w:p w14:paraId="4DA7335B" w14:textId="78445320" w:rsidR="00C24A01" w:rsidRDefault="00C575CB" w:rsidP="00C575C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035F3F3" wp14:editId="018A47BF">
            <wp:extent cx="6276975" cy="3143250"/>
            <wp:effectExtent l="0" t="0" r="9525" b="0"/>
            <wp:docPr id="9069616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7E1C148-51CD-334A-93CD-C1E39E20F0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3F6066" w14:textId="154834F1" w:rsidR="00F434CC" w:rsidRDefault="00F434CC" w:rsidP="00F434CC">
      <w:pPr>
        <w:jc w:val="both"/>
        <w:rPr>
          <w:rFonts w:ascii="Arial" w:eastAsia="Times New Roman" w:hAnsi="Arial" w:cs="Arial"/>
          <w:i/>
          <w:iCs/>
          <w:sz w:val="22"/>
          <w:szCs w:val="22"/>
        </w:rPr>
      </w:pPr>
      <w:r>
        <w:rPr>
          <w:rFonts w:ascii="Arial" w:eastAsia="Times New Roman" w:hAnsi="Arial" w:cs="Arial"/>
          <w:i/>
          <w:iCs/>
          <w:sz w:val="22"/>
          <w:szCs w:val="22"/>
        </w:rPr>
        <w:t>Supplement Figure 1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 xml:space="preserve">: HIV Positive </w:t>
      </w:r>
      <w:r>
        <w:rPr>
          <w:rFonts w:ascii="Arial" w:eastAsia="Times New Roman" w:hAnsi="Arial" w:cs="Arial"/>
          <w:i/>
          <w:iCs/>
          <w:sz w:val="22"/>
          <w:szCs w:val="22"/>
        </w:rPr>
        <w:t xml:space="preserve">yield trend 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 xml:space="preserve">among </w:t>
      </w:r>
      <w:r>
        <w:rPr>
          <w:rFonts w:ascii="Arial" w:eastAsia="Times New Roman" w:hAnsi="Arial" w:cs="Arial"/>
          <w:i/>
          <w:iCs/>
          <w:sz w:val="22"/>
          <w:szCs w:val="22"/>
        </w:rPr>
        <w:t xml:space="preserve">biological 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 xml:space="preserve">children </w:t>
      </w:r>
      <w:r>
        <w:rPr>
          <w:rFonts w:ascii="Arial" w:eastAsia="Times New Roman" w:hAnsi="Arial" w:cs="Arial"/>
          <w:i/>
          <w:iCs/>
          <w:sz w:val="22"/>
          <w:szCs w:val="22"/>
        </w:rPr>
        <w:t>by testing  years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 xml:space="preserve"> (n=</w:t>
      </w:r>
      <w:r>
        <w:rPr>
          <w:rFonts w:ascii="Arial" w:eastAsia="Times New Roman" w:hAnsi="Arial" w:cs="Arial"/>
          <w:i/>
          <w:iCs/>
          <w:sz w:val="22"/>
          <w:szCs w:val="22"/>
        </w:rPr>
        <w:t>563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>).</w:t>
      </w:r>
    </w:p>
    <w:p w14:paraId="16E89A4B" w14:textId="0586BF6D" w:rsidR="00C24A01" w:rsidRDefault="00074B89" w:rsidP="00C24A01">
      <w:pPr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1D6A5C57" wp14:editId="2DD0B776">
            <wp:extent cx="6350000" cy="3175000"/>
            <wp:effectExtent l="0" t="0" r="0" b="6350"/>
            <wp:docPr id="21138117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28" cy="3175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671C6" w14:textId="5A960566" w:rsidR="00074B89" w:rsidRDefault="00F434CC" w:rsidP="00074B89">
      <w:pPr>
        <w:rPr>
          <w:rFonts w:ascii="Arial" w:eastAsia="Times New Roman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i/>
          <w:iCs/>
          <w:sz w:val="22"/>
          <w:szCs w:val="22"/>
        </w:rPr>
        <w:t xml:space="preserve">Supplement Figure </w:t>
      </w:r>
      <w:r w:rsidR="00DB5121">
        <w:rPr>
          <w:rFonts w:ascii="Arial" w:eastAsia="Times New Roman" w:hAnsi="Arial" w:cs="Arial"/>
          <w:i/>
          <w:iCs/>
          <w:sz w:val="22"/>
          <w:szCs w:val="22"/>
        </w:rPr>
        <w:t>2</w:t>
      </w:r>
      <w:r w:rsidRPr="00F2759E">
        <w:rPr>
          <w:rFonts w:ascii="Arial" w:eastAsia="Times New Roman" w:hAnsi="Arial" w:cs="Arial"/>
          <w:i/>
          <w:iCs/>
          <w:sz w:val="22"/>
          <w:szCs w:val="22"/>
        </w:rPr>
        <w:t xml:space="preserve">: HIV </w:t>
      </w:r>
      <w:r w:rsidR="00074B89" w:rsidRPr="00F2759E">
        <w:rPr>
          <w:rFonts w:ascii="Arial" w:eastAsia="Times New Roman" w:hAnsi="Arial" w:cs="Arial"/>
          <w:i/>
          <w:iCs/>
          <w:kern w:val="0"/>
          <w14:ligatures w14:val="none"/>
        </w:rPr>
        <w:t>Children HIV positivity rate by HIV positive Index case status in Ethiopia (n=563)</w:t>
      </w:r>
      <w:r w:rsidR="00DB5121">
        <w:rPr>
          <w:rFonts w:ascii="Arial" w:eastAsia="Times New Roman" w:hAnsi="Arial" w:cs="Arial"/>
          <w:i/>
          <w:iCs/>
          <w:kern w:val="0"/>
          <w14:ligatures w14:val="none"/>
        </w:rPr>
        <w:t>.</w:t>
      </w:r>
    </w:p>
    <w:p w14:paraId="58D1B115" w14:textId="77777777" w:rsidR="002642BC" w:rsidRPr="00F2759E" w:rsidRDefault="002642BC" w:rsidP="00074B89">
      <w:pPr>
        <w:rPr>
          <w:rFonts w:ascii="Arial" w:eastAsia="Times New Roman" w:hAnsi="Arial" w:cs="Arial"/>
          <w:i/>
          <w:iCs/>
          <w:kern w:val="0"/>
          <w14:ligatures w14:val="none"/>
        </w:rPr>
      </w:pPr>
    </w:p>
    <w:p w14:paraId="0C861DC5" w14:textId="72B073A2" w:rsidR="00C24A01" w:rsidRDefault="00074B89" w:rsidP="00C24A01">
      <w:pPr>
        <w:rPr>
          <w:rFonts w:ascii="Times New Roman" w:hAnsi="Times New Roman" w:cs="Times New Roman"/>
          <w:sz w:val="22"/>
          <w:szCs w:val="22"/>
        </w:rPr>
      </w:pPr>
      <w:r w:rsidRPr="00F2759E">
        <w:rPr>
          <w:noProof/>
        </w:rPr>
        <w:lastRenderedPageBreak/>
        <w:drawing>
          <wp:inline distT="0" distB="0" distL="0" distR="0" wp14:anchorId="76510D9A" wp14:editId="2FB0382E">
            <wp:extent cx="6445250" cy="3289300"/>
            <wp:effectExtent l="0" t="0" r="12700" b="6350"/>
            <wp:docPr id="1766925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C050F8-D6EB-DC94-039B-08A008DA0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C3F52FF" w14:textId="485A0893" w:rsidR="00C24A01" w:rsidRPr="002642BC" w:rsidRDefault="00DB5121" w:rsidP="00C24A01">
      <w:pPr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bookmarkStart w:id="0" w:name="_Hlk215413506"/>
      <w:r w:rsidRPr="00DB512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Supplement Figure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</w:t>
      </w:r>
      <w:r w:rsidR="00C24A01" w:rsidRPr="002642B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: </w:t>
      </w:r>
      <w:bookmarkStart w:id="1" w:name="_Hlk215236014"/>
      <w:r w:rsidR="00C24A01" w:rsidRPr="002642B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Children HIV positivity rate by HIV positive Index case status and children age in Ethiopia (n=563)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bookmarkEnd w:id="0"/>
    <w:bookmarkEnd w:id="1"/>
    <w:p w14:paraId="3D19BEEF" w14:textId="77777777" w:rsidR="00C24A01" w:rsidRDefault="00C24A01" w:rsidP="00C24A01">
      <w:pPr>
        <w:rPr>
          <w:rFonts w:ascii="Times New Roman" w:hAnsi="Times New Roman" w:cs="Times New Roman"/>
          <w:sz w:val="22"/>
          <w:szCs w:val="22"/>
        </w:rPr>
      </w:pPr>
    </w:p>
    <w:p w14:paraId="06DC5B42" w14:textId="10C77AE5" w:rsidR="00C24A01" w:rsidRPr="00C24A01" w:rsidRDefault="00074B89" w:rsidP="00C24A0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Arial" w:eastAsia="Times New Roman" w:hAnsi="Arial" w:cs="Arial"/>
          <w:b/>
          <w:bCs/>
          <w:noProof/>
          <w:kern w:val="0"/>
          <w14:ligatures w14:val="none"/>
        </w:rPr>
        <w:drawing>
          <wp:inline distT="0" distB="0" distL="0" distR="0" wp14:anchorId="4FC26EA5" wp14:editId="1A9E1CE1">
            <wp:extent cx="6407150" cy="3418840"/>
            <wp:effectExtent l="0" t="0" r="0" b="0"/>
            <wp:docPr id="21022875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954" cy="3419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AF0B3" w14:textId="4107C62B" w:rsidR="00C24A01" w:rsidRPr="00F2759E" w:rsidRDefault="00DB5121" w:rsidP="00C24A01">
      <w:pPr>
        <w:rPr>
          <w:rFonts w:ascii="Arial" w:eastAsia="Times New Roman" w:hAnsi="Arial" w:cs="Arial"/>
          <w:i/>
          <w:iCs/>
          <w:kern w:val="0"/>
          <w14:ligatures w14:val="none"/>
        </w:rPr>
      </w:pPr>
      <w:r w:rsidRPr="00DB5121">
        <w:rPr>
          <w:rFonts w:ascii="Arial" w:eastAsia="Times New Roman" w:hAnsi="Arial" w:cs="Arial"/>
          <w:i/>
          <w:iCs/>
          <w:kern w:val="0"/>
          <w14:ligatures w14:val="none"/>
        </w:rPr>
        <w:t xml:space="preserve">Supplement Figure 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4</w:t>
      </w:r>
      <w:r w:rsidR="00C24A01" w:rsidRPr="515D8934">
        <w:rPr>
          <w:rFonts w:ascii="Arial" w:eastAsia="Times New Roman" w:hAnsi="Arial" w:cs="Arial"/>
          <w:i/>
          <w:iCs/>
          <w:kern w:val="0"/>
          <w14:ligatures w14:val="none"/>
        </w:rPr>
        <w:t>: Children HIV positivity rat by HIV positive Index case age and children age in Ethiopia (n=563)</w:t>
      </w:r>
      <w:r>
        <w:rPr>
          <w:rFonts w:ascii="Arial" w:eastAsia="Times New Roman" w:hAnsi="Arial" w:cs="Arial"/>
          <w:i/>
          <w:iCs/>
          <w:kern w:val="0"/>
          <w14:ligatures w14:val="none"/>
        </w:rPr>
        <w:t>.</w:t>
      </w:r>
    </w:p>
    <w:sectPr w:rsidR="00C24A01" w:rsidRPr="00F27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CBD0" w14:textId="77777777" w:rsidR="009F053D" w:rsidRDefault="009F053D" w:rsidP="00C575CB">
      <w:pPr>
        <w:spacing w:after="0" w:line="240" w:lineRule="auto"/>
      </w:pPr>
      <w:r>
        <w:separator/>
      </w:r>
    </w:p>
  </w:endnote>
  <w:endnote w:type="continuationSeparator" w:id="0">
    <w:p w14:paraId="143E8691" w14:textId="77777777" w:rsidR="009F053D" w:rsidRDefault="009F053D" w:rsidP="00C5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BD7C" w14:textId="77777777" w:rsidR="009F053D" w:rsidRDefault="009F053D" w:rsidP="00C575CB">
      <w:pPr>
        <w:spacing w:after="0" w:line="240" w:lineRule="auto"/>
      </w:pPr>
      <w:r>
        <w:separator/>
      </w:r>
    </w:p>
  </w:footnote>
  <w:footnote w:type="continuationSeparator" w:id="0">
    <w:p w14:paraId="53A2850D" w14:textId="77777777" w:rsidR="009F053D" w:rsidRDefault="009F053D" w:rsidP="00C57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928AF"/>
    <w:multiLevelType w:val="hybridMultilevel"/>
    <w:tmpl w:val="08B09D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11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91"/>
    <w:rsid w:val="0003391D"/>
    <w:rsid w:val="00074B89"/>
    <w:rsid w:val="00114528"/>
    <w:rsid w:val="001D5688"/>
    <w:rsid w:val="002220F1"/>
    <w:rsid w:val="002642BC"/>
    <w:rsid w:val="00437C0F"/>
    <w:rsid w:val="004D41F8"/>
    <w:rsid w:val="00520FBF"/>
    <w:rsid w:val="006365FF"/>
    <w:rsid w:val="006631C1"/>
    <w:rsid w:val="006D036B"/>
    <w:rsid w:val="007C676B"/>
    <w:rsid w:val="00805389"/>
    <w:rsid w:val="008B23C4"/>
    <w:rsid w:val="00921C5B"/>
    <w:rsid w:val="009A331F"/>
    <w:rsid w:val="009E467A"/>
    <w:rsid w:val="009F053D"/>
    <w:rsid w:val="00A51B82"/>
    <w:rsid w:val="00A6075C"/>
    <w:rsid w:val="00AF29F3"/>
    <w:rsid w:val="00B519F4"/>
    <w:rsid w:val="00B9307B"/>
    <w:rsid w:val="00BB4EBC"/>
    <w:rsid w:val="00BB4F03"/>
    <w:rsid w:val="00C12DD5"/>
    <w:rsid w:val="00C24A01"/>
    <w:rsid w:val="00C575CB"/>
    <w:rsid w:val="00D00305"/>
    <w:rsid w:val="00D12691"/>
    <w:rsid w:val="00DB5121"/>
    <w:rsid w:val="00E32EC7"/>
    <w:rsid w:val="00E5683D"/>
    <w:rsid w:val="00EF168A"/>
    <w:rsid w:val="00F02FDB"/>
    <w:rsid w:val="00F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3D14"/>
  <w15:chartTrackingRefBased/>
  <w15:docId w15:val="{75A417EE-0F59-465C-963D-C28FDCA3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6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053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053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EF16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57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5CB"/>
  </w:style>
  <w:style w:type="paragraph" w:styleId="Footer">
    <w:name w:val="footer"/>
    <w:basedOn w:val="Normal"/>
    <w:link w:val="FooterChar"/>
    <w:uiPriority w:val="99"/>
    <w:unhideWhenUsed/>
    <w:rsid w:val="00C57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eseid\Desktop\CHCT%20&amp;%20KPP%20Data\New_CHILD%20DATA_Nov_22_2025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'Testing contact related'!$M$7</c:f>
              <c:strCache>
                <c:ptCount val="1"/>
                <c:pt idx="0">
                  <c:v>Positive Yield Trend in % </c:v>
                </c:pt>
              </c:strCache>
            </c:strRef>
          </c:tx>
          <c:spPr>
            <a:ln w="28575" cap="rnd">
              <a:solidFill>
                <a:srgbClr val="156082">
                  <a:lumMod val="60000"/>
                  <a:lumOff val="40000"/>
                </a:srgb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'Testing contact related'!$L$8:$L$12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'Testing contact related'!$M$8:$M$12</c:f>
              <c:numCache>
                <c:formatCode>General</c:formatCode>
                <c:ptCount val="5"/>
                <c:pt idx="0">
                  <c:v>1.1000000000000001</c:v>
                </c:pt>
                <c:pt idx="1">
                  <c:v>1.4</c:v>
                </c:pt>
                <c:pt idx="2">
                  <c:v>1.2</c:v>
                </c:pt>
                <c:pt idx="3">
                  <c:v>1</c:v>
                </c:pt>
                <c:pt idx="4">
                  <c:v>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A0-41DD-A134-1A873D2F0C7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760905264"/>
        <c:axId val="1760894224"/>
      </c:lineChart>
      <c:catAx>
        <c:axId val="176090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156082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0894224"/>
        <c:crosses val="autoZero"/>
        <c:auto val="1"/>
        <c:lblAlgn val="ctr"/>
        <c:lblOffset val="100"/>
        <c:noMultiLvlLbl val="0"/>
      </c:catAx>
      <c:valAx>
        <c:axId val="176089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0905264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156082"/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 i="1" u="none" strike="noStrike" baseline="0">
                <a:effectLst/>
              </a:rPr>
              <a:t>HIV Positivity rate by HIV positive Index case status and children age range </a:t>
            </a:r>
            <a:endParaRPr lang="en-US" sz="1200"/>
          </a:p>
        </c:rich>
      </c:tx>
      <c:layout>
        <c:manualLayout>
          <c:xMode val="edge"/>
          <c:yMode val="edge"/>
          <c:x val="0.128920718086488"/>
          <c:y val="1.8518518518518517E-2"/>
        </c:manualLayout>
      </c:layout>
      <c:overlay val="0"/>
      <c:spPr>
        <a:noFill/>
        <a:ln>
          <a:solidFill>
            <a:schemeClr val="accent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STATUS!$AE$3</c:f>
              <c:strCache>
                <c:ptCount val="1"/>
                <c:pt idx="0">
                  <c:v>New  HIV Positive Index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STATUS!$AF$1:$AI$2</c:f>
              <c:strCache>
                <c:ptCount val="4"/>
                <c:pt idx="0">
                  <c:v>B/n 1.6 and 3</c:v>
                </c:pt>
                <c:pt idx="1">
                  <c:v>3-4</c:v>
                </c:pt>
                <c:pt idx="2">
                  <c:v>5-9</c:v>
                </c:pt>
                <c:pt idx="3">
                  <c:v>10-14</c:v>
                </c:pt>
              </c:strCache>
            </c:strRef>
          </c:cat>
          <c:val>
            <c:numRef>
              <c:f>STATUS!$AF$3:$AI$3</c:f>
              <c:numCache>
                <c:formatCode>0.0%</c:formatCode>
                <c:ptCount val="4"/>
                <c:pt idx="0">
                  <c:v>0.14912280701754385</c:v>
                </c:pt>
                <c:pt idx="1">
                  <c:v>6.9364161849710976E-2</c:v>
                </c:pt>
                <c:pt idx="2">
                  <c:v>2.2813688212927757E-2</c:v>
                </c:pt>
                <c:pt idx="3">
                  <c:v>1.6802688430148822E-2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E3-4B1A-AF37-8A965A915259}"/>
            </c:ext>
          </c:extLst>
        </c:ser>
        <c:ser>
          <c:idx val="1"/>
          <c:order val="1"/>
          <c:tx>
            <c:strRef>
              <c:f>STATUS!$AE$4</c:f>
              <c:strCache>
                <c:ptCount val="1"/>
                <c:pt idx="0">
                  <c:v>ART Adherence Barier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8.1291605750035256E-3"/>
                  <c:y val="-6.1083406240886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E3-4B1A-AF37-8A965A9152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STATUS!$AF$1:$AI$2</c:f>
              <c:strCache>
                <c:ptCount val="4"/>
                <c:pt idx="0">
                  <c:v>B/n 1.6 and 3</c:v>
                </c:pt>
                <c:pt idx="1">
                  <c:v>3-4</c:v>
                </c:pt>
                <c:pt idx="2">
                  <c:v>5-9</c:v>
                </c:pt>
                <c:pt idx="3">
                  <c:v>10-14</c:v>
                </c:pt>
              </c:strCache>
            </c:strRef>
          </c:cat>
          <c:val>
            <c:numRef>
              <c:f>STATUS!$AF$4:$AI$4</c:f>
              <c:numCache>
                <c:formatCode>0.0%</c:formatCode>
                <c:ptCount val="4"/>
                <c:pt idx="0">
                  <c:v>5.1948051948051903E-2</c:v>
                </c:pt>
                <c:pt idx="1">
                  <c:v>1.005656819610308E-2</c:v>
                </c:pt>
                <c:pt idx="2">
                  <c:v>7.7405578539970635E-3</c:v>
                </c:pt>
                <c:pt idx="3">
                  <c:v>8.418867489332257E-3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E3-4B1A-AF37-8A965A915259}"/>
            </c:ext>
          </c:extLst>
        </c:ser>
        <c:ser>
          <c:idx val="2"/>
          <c:order val="2"/>
          <c:tx>
            <c:strRef>
              <c:f>STATUS!$AE$5</c:f>
              <c:strCache>
                <c:ptCount val="1"/>
                <c:pt idx="0">
                  <c:v>Clinical Stable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6.0909556427972425E-2"/>
                  <c:y val="-6.4787109944590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E3-4B1A-AF37-8A965A915259}"/>
                </c:ext>
              </c:extLst>
            </c:dLbl>
            <c:dLbl>
              <c:idx val="2"/>
              <c:layout>
                <c:manualLayout>
                  <c:x val="-9.6724825042487098E-2"/>
                  <c:y val="-5.737970253718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E3-4B1A-AF37-8A965A915259}"/>
                </c:ext>
              </c:extLst>
            </c:dLbl>
            <c:dLbl>
              <c:idx val="3"/>
              <c:layout>
                <c:manualLayout>
                  <c:x val="-2.4741181621854291E-3"/>
                  <c:y val="-1.29352580927384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E3-4B1A-AF37-8A965A9152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STATUS!$AF$1:$AI$2</c:f>
              <c:strCache>
                <c:ptCount val="4"/>
                <c:pt idx="0">
                  <c:v>B/n 1.6 and 3</c:v>
                </c:pt>
                <c:pt idx="1">
                  <c:v>3-4</c:v>
                </c:pt>
                <c:pt idx="2">
                  <c:v>5-9</c:v>
                </c:pt>
                <c:pt idx="3">
                  <c:v>10-14</c:v>
                </c:pt>
              </c:strCache>
            </c:strRef>
          </c:cat>
          <c:val>
            <c:numRef>
              <c:f>STATUS!$AF$5:$AI$5</c:f>
              <c:numCache>
                <c:formatCode>0.0%</c:formatCode>
                <c:ptCount val="4"/>
                <c:pt idx="0">
                  <c:v>2.564102564102564E-2</c:v>
                </c:pt>
                <c:pt idx="1">
                  <c:v>8.23045267489712E-3</c:v>
                </c:pt>
                <c:pt idx="2">
                  <c:v>3.90625E-3</c:v>
                </c:pt>
                <c:pt idx="3">
                  <c:v>7.7688004972032319E-3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8E3-4B1A-AF37-8A965A915259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06841376"/>
        <c:axId val="206857216"/>
      </c:lineChart>
      <c:catAx>
        <c:axId val="206841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Children</a:t>
                </a:r>
                <a:r>
                  <a:rPr lang="en-US" baseline="0"/>
                  <a:t> age range  in year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3407556383444523"/>
              <c:y val="0.94368503937007875"/>
            </c:manualLayout>
          </c:layout>
          <c:overlay val="0"/>
          <c:spPr>
            <a:noFill/>
            <a:ln>
              <a:solidFill>
                <a:schemeClr val="accent1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857216"/>
        <c:crosses val="autoZero"/>
        <c:auto val="1"/>
        <c:lblAlgn val="ctr"/>
        <c:lblOffset val="100"/>
        <c:noMultiLvlLbl val="0"/>
      </c:catAx>
      <c:valAx>
        <c:axId val="206857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HIV</a:t>
                </a:r>
                <a:r>
                  <a:rPr lang="en-US" baseline="0"/>
                  <a:t> Positive Yield in %</a:t>
                </a:r>
                <a:endParaRPr lang="en-US"/>
              </a:p>
            </c:rich>
          </c:tx>
          <c:overlay val="0"/>
          <c:spPr>
            <a:noFill/>
            <a:ln>
              <a:solidFill>
                <a:schemeClr val="accent1"/>
              </a:solidFill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841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68</Words>
  <Characters>407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Seid, Endris</dc:creator>
  <cp:keywords/>
  <dc:description/>
  <cp:lastModifiedBy>Seid, Endris</cp:lastModifiedBy>
  <cp:revision>7</cp:revision>
  <dcterms:created xsi:type="dcterms:W3CDTF">2026-04-01T13:14:00Z</dcterms:created>
  <dcterms:modified xsi:type="dcterms:W3CDTF">2026-04-09T13:32:00Z</dcterms:modified>
</cp:coreProperties>
</file>