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95293" w14:textId="77777777" w:rsidR="002E5E78" w:rsidRPr="0092266F" w:rsidRDefault="002E5E78" w:rsidP="002E5E78">
      <w:pPr>
        <w:spacing w:line="480" w:lineRule="auto"/>
        <w:jc w:val="both"/>
        <w:rPr>
          <w:b/>
          <w:bCs/>
          <w:color w:val="000000" w:themeColor="text1"/>
          <w:lang w:val="en-US"/>
        </w:rPr>
      </w:pPr>
      <w:r w:rsidRPr="009438C9">
        <w:rPr>
          <w:b/>
          <w:bCs/>
          <w:color w:val="000000" w:themeColor="text1"/>
          <w:lang w:val="en-US"/>
        </w:rPr>
        <w:t>Additional files</w:t>
      </w:r>
    </w:p>
    <w:p w14:paraId="5E6185C7" w14:textId="77777777" w:rsidR="002E5E78" w:rsidRPr="002A18BF" w:rsidRDefault="002E5E78" w:rsidP="002E5E78">
      <w:pPr>
        <w:spacing w:line="480" w:lineRule="auto"/>
        <w:jc w:val="both"/>
        <w:rPr>
          <w:color w:val="000000" w:themeColor="text1"/>
          <w:lang w:val="en-US"/>
        </w:rPr>
        <w:sectPr w:rsidR="002E5E78" w:rsidRPr="002A18BF" w:rsidSect="002E5E78">
          <w:footerReference w:type="even" r:id="rId4"/>
          <w:footerReference w:type="default" r:id="rId5"/>
          <w:pgSz w:w="12240" w:h="15840"/>
          <w:pgMar w:top="1417" w:right="1701" w:bottom="1417" w:left="1701" w:header="708" w:footer="708" w:gutter="0"/>
          <w:lnNumType w:countBy="1" w:restart="continuous"/>
          <w:cols w:space="708"/>
          <w:docGrid w:linePitch="360"/>
        </w:sectPr>
      </w:pPr>
      <w:r w:rsidRPr="002A18BF">
        <w:rPr>
          <w:b/>
          <w:bCs/>
          <w:color w:val="000000" w:themeColor="text1"/>
          <w:lang w:val="en-US"/>
        </w:rPr>
        <w:t xml:space="preserve">Fig. S1. </w:t>
      </w:r>
      <w:r w:rsidRPr="0048096F">
        <w:rPr>
          <w:b/>
          <w:bCs/>
          <w:color w:val="000000" w:themeColor="text1"/>
          <w:lang w:val="en-US"/>
        </w:rPr>
        <w:t>Segmented regression analyses of trait responses along the larval nutritional gradient.</w:t>
      </w:r>
      <w:r w:rsidRPr="002A18BF">
        <w:rPr>
          <w:color w:val="000000" w:themeColor="text1"/>
          <w:lang w:val="en-US"/>
        </w:rPr>
        <w:t xml:space="preserve"> Distributions of (A) larval development time, (B) wing centroid size (CS), (C) wing shape (PC1), and (D) wing shape fluctuating asymmetry (FA) across the five larval </w:t>
      </w:r>
      <w:r>
        <w:rPr>
          <w:color w:val="000000" w:themeColor="text1"/>
          <w:lang w:val="en-US"/>
        </w:rPr>
        <w:t>nutritional</w:t>
      </w:r>
      <w:r w:rsidRPr="002A18BF">
        <w:rPr>
          <w:color w:val="000000" w:themeColor="text1"/>
          <w:lang w:val="en-US"/>
        </w:rPr>
        <w:t xml:space="preserve"> treatments (100%, 50%, 25%, 10%, and 5% of </w:t>
      </w:r>
      <w:r w:rsidRPr="002A18BF">
        <w:rPr>
          <w:i/>
          <w:iCs/>
          <w:color w:val="000000" w:themeColor="text1"/>
          <w:lang w:val="en-US"/>
        </w:rPr>
        <w:t>ad libitum</w:t>
      </w:r>
      <w:r w:rsidRPr="002A18BF">
        <w:rPr>
          <w:color w:val="000000" w:themeColor="text1"/>
          <w:lang w:val="en-US"/>
        </w:rPr>
        <w:t xml:space="preserve">, ADL). Colors indicate sex, solid lines represent fitted segmented regression models, and dashed vertical lines indicate the estimated thresholds. Thresholds represent the estimated percentage of </w:t>
      </w:r>
      <w:r w:rsidRPr="002A18BF">
        <w:rPr>
          <w:i/>
          <w:iCs/>
          <w:color w:val="000000" w:themeColor="text1"/>
          <w:lang w:val="en-US"/>
        </w:rPr>
        <w:t>ad libitum</w:t>
      </w:r>
      <w:r w:rsidRPr="002A18BF">
        <w:rPr>
          <w:color w:val="000000" w:themeColor="text1"/>
          <w:lang w:val="en-US"/>
        </w:rPr>
        <w:t xml:space="preserve"> (ADL) food concentration at which a significant change in slope was detected according to segmented regression (Davies test). The x-axis is presented from 100% to 5% ADL to illustrate increasing nutritional stress</w:t>
      </w:r>
      <w:r>
        <w:rPr>
          <w:color w:val="000000" w:themeColor="text1"/>
          <w:lang w:val="en-US"/>
        </w:rPr>
        <w:t>.</w:t>
      </w:r>
    </w:p>
    <w:p w14:paraId="3F622BB6" w14:textId="77777777" w:rsidR="002E5E78" w:rsidRPr="002A18BF" w:rsidRDefault="002E5E78" w:rsidP="002E5E78">
      <w:pPr>
        <w:spacing w:line="480" w:lineRule="auto"/>
        <w:rPr>
          <w:color w:val="000000" w:themeColor="text1"/>
          <w:lang w:val="en-US"/>
        </w:rPr>
      </w:pPr>
      <w:r w:rsidRPr="002A18BF">
        <w:rPr>
          <w:b/>
          <w:bCs/>
          <w:color w:val="000000" w:themeColor="text1"/>
          <w:lang w:val="en-US"/>
        </w:rPr>
        <w:lastRenderedPageBreak/>
        <w:t>Table S1.</w:t>
      </w:r>
      <w:r w:rsidRPr="002A18BF">
        <w:rPr>
          <w:color w:val="000000" w:themeColor="text1"/>
          <w:lang w:val="en-US"/>
        </w:rPr>
        <w:t xml:space="preserve"> </w:t>
      </w:r>
      <w:r w:rsidRPr="0048096F">
        <w:rPr>
          <w:b/>
          <w:bCs/>
          <w:color w:val="000000" w:themeColor="text1"/>
          <w:lang w:val="en-US"/>
        </w:rPr>
        <w:t>Description of statistical models used.</w:t>
      </w:r>
      <w:r w:rsidRPr="002A18BF">
        <w:rPr>
          <w:color w:val="000000" w:themeColor="text1"/>
          <w:lang w:val="en-US"/>
        </w:rPr>
        <w:t xml:space="preserve"> N, number of individuals included in each analysis. Asterisk (*) represents the interaction between two variables (i.e., survival = F * C, means survival = F + C + F x C. Square brackets indicate the error structure used (n = normal, b = binomial). Sex ratio is defined as the proportion of females relative to the total number of individuals. All morphometric models were evaluated using 10,000 random permutations to account for heteroscedasticity</w:t>
      </w:r>
      <w:r w:rsidRPr="002A18BF">
        <w:rPr>
          <w:color w:val="000000" w:themeColor="text1"/>
          <w:lang w:val="en-US"/>
        </w:rPr>
        <w:tab/>
      </w:r>
      <w:r w:rsidRPr="002A18BF">
        <w:rPr>
          <w:color w:val="000000" w:themeColor="text1"/>
          <w:lang w:val="en-US"/>
        </w:rPr>
        <w:tab/>
      </w:r>
      <w:r w:rsidRPr="002A18BF">
        <w:rPr>
          <w:color w:val="000000" w:themeColor="text1"/>
          <w:lang w:val="en-US"/>
        </w:rPr>
        <w:tab/>
      </w:r>
      <w:r w:rsidRPr="002A18BF">
        <w:rPr>
          <w:color w:val="000000" w:themeColor="text1"/>
          <w:lang w:val="en-US"/>
        </w:rPr>
        <w:tab/>
      </w:r>
    </w:p>
    <w:tbl>
      <w:tblPr>
        <w:tblW w:w="130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4252"/>
        <w:gridCol w:w="790"/>
        <w:gridCol w:w="3244"/>
        <w:gridCol w:w="1137"/>
        <w:gridCol w:w="1456"/>
      </w:tblGrid>
      <w:tr w:rsidR="002E5E78" w:rsidRPr="002A18BF" w14:paraId="3B52562B" w14:textId="77777777" w:rsidTr="006372AD">
        <w:trPr>
          <w:trHeight w:val="315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33AB8D" w14:textId="77777777" w:rsidR="002E5E78" w:rsidRPr="002A18BF" w:rsidRDefault="002E5E78" w:rsidP="006372AD">
            <w:pPr>
              <w:spacing w:line="480" w:lineRule="auto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A18BF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Variable of interest</w:t>
            </w: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49102C" w14:textId="77777777" w:rsidR="002E5E78" w:rsidRPr="002A18BF" w:rsidRDefault="002E5E78" w:rsidP="006372AD">
            <w:pPr>
              <w:spacing w:line="480" w:lineRule="auto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A18BF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Resp. variable</w:t>
            </w: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FE3A8E" w14:textId="77777777" w:rsidR="002E5E78" w:rsidRPr="002A18BF" w:rsidRDefault="002E5E78" w:rsidP="006372AD">
            <w:pPr>
              <w:spacing w:line="48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A18BF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1939DE" w14:textId="77777777" w:rsidR="002E5E78" w:rsidRPr="002A18BF" w:rsidRDefault="002E5E78" w:rsidP="006372AD">
            <w:pPr>
              <w:spacing w:line="480" w:lineRule="auto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A18BF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Fixed effects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CDE326" w14:textId="77777777" w:rsidR="002E5E78" w:rsidRPr="002A18BF" w:rsidRDefault="002E5E78" w:rsidP="006372AD">
            <w:pPr>
              <w:spacing w:line="480" w:lineRule="auto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A18BF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Random effects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8FF90D" w14:textId="77777777" w:rsidR="002E5E78" w:rsidRPr="002A18BF" w:rsidRDefault="002E5E78" w:rsidP="006372AD">
            <w:pPr>
              <w:spacing w:line="480" w:lineRule="auto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A18BF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Model type</w:t>
            </w:r>
          </w:p>
        </w:tc>
      </w:tr>
      <w:tr w:rsidR="002E5E78" w:rsidRPr="002A18BF" w14:paraId="13C1C013" w14:textId="77777777" w:rsidTr="006372AD">
        <w:trPr>
          <w:trHeight w:val="315"/>
        </w:trPr>
        <w:tc>
          <w:tcPr>
            <w:tcW w:w="2127" w:type="dxa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C07F6B" w14:textId="77777777" w:rsidR="002E5E78" w:rsidRPr="002A18BF" w:rsidRDefault="002E5E78" w:rsidP="006372AD">
            <w:pPr>
              <w:spacing w:line="480" w:lineRule="auto"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2A18BF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Life-history traits</w:t>
            </w:r>
          </w:p>
        </w:tc>
        <w:tc>
          <w:tcPr>
            <w:tcW w:w="4252" w:type="dxa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E516DE" w14:textId="77777777" w:rsidR="002E5E78" w:rsidRPr="002A18BF" w:rsidRDefault="002E5E78" w:rsidP="006372AD">
            <w:pPr>
              <w:spacing w:line="480" w:lineRule="auto"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AB2B2D" w14:textId="77777777" w:rsidR="002E5E78" w:rsidRPr="002A18BF" w:rsidRDefault="002E5E78" w:rsidP="006372AD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A41FBC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624697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3AD9C8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E5E78" w:rsidRPr="002A18BF" w14:paraId="7E18AA99" w14:textId="77777777" w:rsidTr="006372AD">
        <w:trPr>
          <w:trHeight w:val="315"/>
        </w:trPr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F25A65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Larval survival</w:t>
            </w:r>
          </w:p>
        </w:tc>
        <w:tc>
          <w:tcPr>
            <w:tcW w:w="42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827EBB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alive or dead</w:t>
            </w:r>
          </w:p>
        </w:tc>
        <w:tc>
          <w:tcPr>
            <w:tcW w:w="79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447B97" w14:textId="77777777" w:rsidR="002E5E78" w:rsidRPr="002A18BF" w:rsidRDefault="002E5E78" w:rsidP="006372AD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2000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46176A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Nutritional_treatment</w:t>
            </w:r>
            <w:proofErr w:type="spellEnd"/>
            <w:r w:rsidRPr="002A18BF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FD02E4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Tank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64C64F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glmm</w:t>
            </w:r>
            <w:proofErr w:type="spellEnd"/>
            <w:r w:rsidRPr="002A18BF">
              <w:rPr>
                <w:color w:val="000000" w:themeColor="text1"/>
                <w:sz w:val="20"/>
                <w:szCs w:val="20"/>
                <w:lang w:val="en-US"/>
              </w:rPr>
              <w:t xml:space="preserve"> [b]</w:t>
            </w:r>
          </w:p>
        </w:tc>
      </w:tr>
      <w:tr w:rsidR="002E5E78" w:rsidRPr="002A18BF" w14:paraId="2723C841" w14:textId="77777777" w:rsidTr="006372AD">
        <w:trPr>
          <w:trHeight w:val="315"/>
        </w:trPr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55B0FC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Larval development time</w:t>
            </w:r>
          </w:p>
        </w:tc>
        <w:tc>
          <w:tcPr>
            <w:tcW w:w="42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7381B2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log(</w:t>
            </w:r>
            <w:proofErr w:type="gramEnd"/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days to adult emergence)</w:t>
            </w:r>
          </w:p>
        </w:tc>
        <w:tc>
          <w:tcPr>
            <w:tcW w:w="79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4374D0" w14:textId="77777777" w:rsidR="002E5E78" w:rsidRPr="002A18BF" w:rsidRDefault="002E5E78" w:rsidP="006372AD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1315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E51FAA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Nutritional_treatment</w:t>
            </w:r>
            <w:proofErr w:type="spellEnd"/>
            <w:r w:rsidRPr="002A18BF">
              <w:rPr>
                <w:color w:val="000000" w:themeColor="text1"/>
                <w:sz w:val="20"/>
                <w:szCs w:val="20"/>
                <w:lang w:val="en-US"/>
              </w:rPr>
              <w:t xml:space="preserve"> * Sex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FC76E8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Tank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6A53F5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lmer</w:t>
            </w:r>
            <w:proofErr w:type="spellEnd"/>
            <w:r w:rsidRPr="002A18BF">
              <w:rPr>
                <w:color w:val="000000" w:themeColor="text1"/>
                <w:sz w:val="20"/>
                <w:szCs w:val="20"/>
                <w:lang w:val="en-US"/>
              </w:rPr>
              <w:t xml:space="preserve"> [n]</w:t>
            </w:r>
          </w:p>
        </w:tc>
      </w:tr>
      <w:tr w:rsidR="002E5E78" w:rsidRPr="002A18BF" w14:paraId="5002D849" w14:textId="77777777" w:rsidTr="006372AD">
        <w:trPr>
          <w:trHeight w:val="315"/>
        </w:trPr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C62ED2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Sex ratio</w:t>
            </w:r>
          </w:p>
        </w:tc>
        <w:tc>
          <w:tcPr>
            <w:tcW w:w="42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FEF386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female or male</w:t>
            </w:r>
          </w:p>
        </w:tc>
        <w:tc>
          <w:tcPr>
            <w:tcW w:w="79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D12F39" w14:textId="77777777" w:rsidR="002E5E78" w:rsidRPr="002A18BF" w:rsidRDefault="002E5E78" w:rsidP="006372AD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1315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0D8BDA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Nutritional_treatment</w:t>
            </w:r>
            <w:proofErr w:type="spellEnd"/>
            <w:r w:rsidRPr="002A18BF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BB047D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A7DE2A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glm</w:t>
            </w:r>
            <w:proofErr w:type="spellEnd"/>
            <w:r w:rsidRPr="002A18BF">
              <w:rPr>
                <w:color w:val="000000" w:themeColor="text1"/>
                <w:sz w:val="20"/>
                <w:szCs w:val="20"/>
                <w:lang w:val="en-US"/>
              </w:rPr>
              <w:t xml:space="preserve"> [b]</w:t>
            </w:r>
          </w:p>
        </w:tc>
      </w:tr>
      <w:tr w:rsidR="002E5E78" w:rsidRPr="002A18BF" w14:paraId="6A360FF2" w14:textId="77777777" w:rsidTr="006372AD">
        <w:trPr>
          <w:trHeight w:val="315"/>
        </w:trPr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303912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0A2522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9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3F48AA" w14:textId="77777777" w:rsidR="002E5E78" w:rsidRPr="002A18BF" w:rsidRDefault="002E5E78" w:rsidP="006372AD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D38E40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052E0E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C48BDB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E5E78" w:rsidRPr="002A18BF" w14:paraId="4FD9AFEB" w14:textId="77777777" w:rsidTr="006372AD">
        <w:trPr>
          <w:trHeight w:val="315"/>
        </w:trPr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0EAA61" w14:textId="77777777" w:rsidR="002E5E78" w:rsidRPr="002A18BF" w:rsidRDefault="002E5E78" w:rsidP="006372AD">
            <w:pPr>
              <w:spacing w:line="480" w:lineRule="auto"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2A18BF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Morphometrics</w:t>
            </w:r>
          </w:p>
        </w:tc>
        <w:tc>
          <w:tcPr>
            <w:tcW w:w="42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AB218E" w14:textId="77777777" w:rsidR="002E5E78" w:rsidRPr="002A18BF" w:rsidRDefault="002E5E78" w:rsidP="006372AD">
            <w:pPr>
              <w:spacing w:line="480" w:lineRule="auto"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9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332803" w14:textId="77777777" w:rsidR="002E5E78" w:rsidRPr="002A18BF" w:rsidRDefault="002E5E78" w:rsidP="006372AD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92FCB8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F5DB76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F115AF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E5E78" w:rsidRPr="002A18BF" w14:paraId="336D0016" w14:textId="77777777" w:rsidTr="006372AD">
        <w:trPr>
          <w:trHeight w:val="315"/>
        </w:trPr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3E9FF0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Wing size</w:t>
            </w:r>
          </w:p>
        </w:tc>
        <w:tc>
          <w:tcPr>
            <w:tcW w:w="42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8AA4AA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centroid size (CS)</w:t>
            </w:r>
          </w:p>
        </w:tc>
        <w:tc>
          <w:tcPr>
            <w:tcW w:w="79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DBC594" w14:textId="77777777" w:rsidR="002E5E78" w:rsidRPr="002A18BF" w:rsidRDefault="002E5E78" w:rsidP="006372AD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254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37A4F9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Nutritional_treatment</w:t>
            </w:r>
            <w:proofErr w:type="spellEnd"/>
            <w:r w:rsidRPr="002A18BF">
              <w:rPr>
                <w:color w:val="000000" w:themeColor="text1"/>
                <w:sz w:val="20"/>
                <w:szCs w:val="20"/>
                <w:lang w:val="en-US"/>
              </w:rPr>
              <w:t xml:space="preserve"> * Sex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C08EA5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2D0D89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lm</w:t>
            </w:r>
            <w:proofErr w:type="spellEnd"/>
            <w:r w:rsidRPr="002A18BF">
              <w:rPr>
                <w:color w:val="000000" w:themeColor="text1"/>
                <w:sz w:val="20"/>
                <w:szCs w:val="20"/>
                <w:lang w:val="en-US"/>
              </w:rPr>
              <w:t xml:space="preserve"> [n]</w:t>
            </w:r>
          </w:p>
        </w:tc>
      </w:tr>
      <w:tr w:rsidR="002E5E78" w:rsidRPr="002A18BF" w14:paraId="420D38CB" w14:textId="77777777" w:rsidTr="006372AD">
        <w:trPr>
          <w:trHeight w:val="315"/>
        </w:trPr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A9121F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Wing shape</w:t>
            </w:r>
          </w:p>
        </w:tc>
        <w:tc>
          <w:tcPr>
            <w:tcW w:w="42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293011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Procrustes coordinates</w:t>
            </w:r>
          </w:p>
        </w:tc>
        <w:tc>
          <w:tcPr>
            <w:tcW w:w="79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25B8F1" w14:textId="77777777" w:rsidR="002E5E78" w:rsidRPr="002A18BF" w:rsidRDefault="002E5E78" w:rsidP="006372AD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254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34DB4E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Nutritional_treatment</w:t>
            </w:r>
            <w:proofErr w:type="spellEnd"/>
            <w:r w:rsidRPr="002A18BF">
              <w:rPr>
                <w:color w:val="000000" w:themeColor="text1"/>
                <w:sz w:val="20"/>
                <w:szCs w:val="20"/>
                <w:lang w:val="en-US"/>
              </w:rPr>
              <w:t xml:space="preserve"> * Sex + </w:t>
            </w:r>
            <w:proofErr w:type="gramStart"/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log(</w:t>
            </w:r>
            <w:proofErr w:type="gramEnd"/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CS)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CE0C71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BFFB01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Procrustes MANOVA</w:t>
            </w:r>
          </w:p>
        </w:tc>
      </w:tr>
      <w:tr w:rsidR="002E5E78" w:rsidRPr="002A18BF" w14:paraId="3AB2F8B8" w14:textId="77777777" w:rsidTr="006372AD">
        <w:trPr>
          <w:trHeight w:val="315"/>
        </w:trPr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489F03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Allometric relationship</w:t>
            </w:r>
          </w:p>
        </w:tc>
        <w:tc>
          <w:tcPr>
            <w:tcW w:w="42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08F2B5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Procrustes coordinates</w:t>
            </w:r>
          </w:p>
        </w:tc>
        <w:tc>
          <w:tcPr>
            <w:tcW w:w="79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53E191" w14:textId="77777777" w:rsidR="002E5E78" w:rsidRPr="002A18BF" w:rsidRDefault="002E5E78" w:rsidP="006372AD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254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017363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log(</w:t>
            </w:r>
            <w:proofErr w:type="gramEnd"/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CS)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B44C3F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55DDD7F7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Multivariate regression</w:t>
            </w:r>
          </w:p>
        </w:tc>
      </w:tr>
      <w:tr w:rsidR="002E5E78" w:rsidRPr="002A18BF" w14:paraId="6C3656BF" w14:textId="77777777" w:rsidTr="006372AD">
        <w:trPr>
          <w:trHeight w:val="315"/>
        </w:trPr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FC8A73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A18BF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Procrustes ANOVA </w:t>
            </w:r>
          </w:p>
          <w:p w14:paraId="3958554A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(object symmetry)</w:t>
            </w:r>
          </w:p>
        </w:tc>
        <w:tc>
          <w:tcPr>
            <w:tcW w:w="42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CCC6F0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A18BF">
              <w:rPr>
                <w:color w:val="000000" w:themeColor="text1"/>
                <w:sz w:val="20"/>
                <w:szCs w:val="20"/>
                <w:lang w:val="en-US"/>
              </w:rPr>
              <w:t xml:space="preserve">Procrustes coordinates (right and left wing, two </w:t>
            </w:r>
            <w:proofErr w:type="spellStart"/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digitizations</w:t>
            </w:r>
            <w:proofErr w:type="spellEnd"/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79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F88A81" w14:textId="77777777" w:rsidR="002E5E78" w:rsidRPr="002A18BF" w:rsidRDefault="002E5E78" w:rsidP="006372AD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218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E63BE0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Individual + Side + Digitalization + (Individual x Side)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93BF04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13D099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Procrustes MANOVA</w:t>
            </w:r>
          </w:p>
        </w:tc>
      </w:tr>
      <w:tr w:rsidR="002E5E78" w:rsidRPr="002A18BF" w14:paraId="2CD9B33C" w14:textId="77777777" w:rsidTr="006372AD">
        <w:trPr>
          <w:trHeight w:val="315"/>
        </w:trPr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AABD11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FA size</w:t>
            </w:r>
          </w:p>
        </w:tc>
        <w:tc>
          <w:tcPr>
            <w:tcW w:w="42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2433BA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A18BF">
              <w:rPr>
                <w:color w:val="000000" w:themeColor="text1"/>
                <w:sz w:val="20"/>
                <w:szCs w:val="20"/>
                <w:lang w:val="en-US"/>
              </w:rPr>
              <w:t xml:space="preserve">Absolute difference in CS between sides (|ΔCS|) </w:t>
            </w:r>
          </w:p>
        </w:tc>
        <w:tc>
          <w:tcPr>
            <w:tcW w:w="79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E15ED4" w14:textId="77777777" w:rsidR="002E5E78" w:rsidRPr="002A18BF" w:rsidRDefault="002E5E78" w:rsidP="006372AD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218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FFD94F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Nutritional_treatment</w:t>
            </w:r>
            <w:proofErr w:type="spellEnd"/>
            <w:r w:rsidRPr="002A18BF">
              <w:rPr>
                <w:color w:val="000000" w:themeColor="text1"/>
                <w:sz w:val="20"/>
                <w:szCs w:val="20"/>
                <w:lang w:val="en-US"/>
              </w:rPr>
              <w:t xml:space="preserve"> * Sex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4093ED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77B7FA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lm</w:t>
            </w:r>
            <w:proofErr w:type="spellEnd"/>
            <w:r w:rsidRPr="002A18BF">
              <w:rPr>
                <w:color w:val="000000" w:themeColor="text1"/>
                <w:sz w:val="20"/>
                <w:szCs w:val="20"/>
                <w:lang w:val="en-US"/>
              </w:rPr>
              <w:t xml:space="preserve"> [n]</w:t>
            </w:r>
          </w:p>
        </w:tc>
      </w:tr>
      <w:tr w:rsidR="002E5E78" w:rsidRPr="002A18BF" w14:paraId="7B773E3A" w14:textId="77777777" w:rsidTr="006372AD">
        <w:trPr>
          <w:trHeight w:val="315"/>
        </w:trPr>
        <w:tc>
          <w:tcPr>
            <w:tcW w:w="2127" w:type="dxa"/>
            <w:tcBorders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BDCE3A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FA shape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9D6136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Individual × Side component of a Procrustes ANOVA (distance to symmetric consensus)</w:t>
            </w:r>
          </w:p>
        </w:tc>
        <w:tc>
          <w:tcPr>
            <w:tcW w:w="790" w:type="dxa"/>
            <w:tcBorders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A71BCC" w14:textId="77777777" w:rsidR="002E5E78" w:rsidRPr="002A18BF" w:rsidRDefault="002E5E78" w:rsidP="006372AD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218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E25062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Nutritional_treatment</w:t>
            </w:r>
            <w:proofErr w:type="spellEnd"/>
            <w:r w:rsidRPr="002A18BF">
              <w:rPr>
                <w:color w:val="000000" w:themeColor="text1"/>
                <w:sz w:val="20"/>
                <w:szCs w:val="20"/>
                <w:lang w:val="en-US"/>
              </w:rPr>
              <w:t xml:space="preserve"> * Sex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326909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F46944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A18BF">
              <w:rPr>
                <w:color w:val="000000" w:themeColor="text1"/>
                <w:sz w:val="20"/>
                <w:szCs w:val="20"/>
                <w:lang w:val="en-US"/>
              </w:rPr>
              <w:t>lm</w:t>
            </w:r>
            <w:proofErr w:type="spellEnd"/>
            <w:r w:rsidRPr="002A18BF">
              <w:rPr>
                <w:color w:val="000000" w:themeColor="text1"/>
                <w:sz w:val="20"/>
                <w:szCs w:val="20"/>
                <w:lang w:val="en-US"/>
              </w:rPr>
              <w:t xml:space="preserve"> [n]</w:t>
            </w:r>
          </w:p>
        </w:tc>
      </w:tr>
    </w:tbl>
    <w:p w14:paraId="289B1FD2" w14:textId="77777777" w:rsidR="002E5E78" w:rsidRPr="002A18BF" w:rsidRDefault="002E5E78" w:rsidP="002E5E78">
      <w:pPr>
        <w:spacing w:line="480" w:lineRule="auto"/>
        <w:jc w:val="both"/>
        <w:rPr>
          <w:b/>
          <w:bCs/>
          <w:color w:val="000000" w:themeColor="text1"/>
          <w:lang w:val="en-US"/>
        </w:rPr>
        <w:sectPr w:rsidR="002E5E78" w:rsidRPr="002A18BF" w:rsidSect="002E5E78">
          <w:pgSz w:w="15842" w:h="12219" w:orient="landscape"/>
          <w:pgMar w:top="1701" w:right="1418" w:bottom="1701" w:left="1418" w:header="709" w:footer="709" w:gutter="0"/>
          <w:lnNumType w:countBy="1" w:restart="continuous"/>
          <w:cols w:space="708"/>
          <w:docGrid w:linePitch="360"/>
        </w:sectPr>
      </w:pPr>
    </w:p>
    <w:p w14:paraId="62209294" w14:textId="77777777" w:rsidR="002E5E78" w:rsidRPr="002A18BF" w:rsidRDefault="002E5E78" w:rsidP="002E5E78">
      <w:pPr>
        <w:spacing w:line="480" w:lineRule="auto"/>
        <w:jc w:val="both"/>
        <w:rPr>
          <w:color w:val="000000" w:themeColor="text1"/>
          <w:lang w:val="en-US"/>
        </w:rPr>
      </w:pPr>
      <w:r w:rsidRPr="002A18BF">
        <w:rPr>
          <w:b/>
          <w:bCs/>
          <w:color w:val="000000" w:themeColor="text1"/>
          <w:lang w:val="en-US"/>
        </w:rPr>
        <w:lastRenderedPageBreak/>
        <w:t>Table S2.</w:t>
      </w:r>
      <w:r w:rsidRPr="002A18BF">
        <w:rPr>
          <w:color w:val="000000" w:themeColor="text1"/>
          <w:lang w:val="en-US"/>
        </w:rPr>
        <w:t xml:space="preserve"> </w:t>
      </w:r>
      <w:r w:rsidRPr="0048096F">
        <w:rPr>
          <w:b/>
          <w:bCs/>
          <w:color w:val="000000" w:themeColor="text1"/>
          <w:lang w:val="en-US"/>
        </w:rPr>
        <w:t xml:space="preserve">Pairwise Mahalanobis distance among </w:t>
      </w:r>
      <w:r>
        <w:rPr>
          <w:b/>
          <w:bCs/>
          <w:color w:val="000000" w:themeColor="text1"/>
          <w:lang w:val="en-US"/>
        </w:rPr>
        <w:t xml:space="preserve">treatments by sex. </w:t>
      </w:r>
      <w:r>
        <w:rPr>
          <w:color w:val="000000" w:themeColor="text1"/>
          <w:lang w:val="en-US"/>
        </w:rPr>
        <w:t>D</w:t>
      </w:r>
      <w:r w:rsidRPr="0048096F">
        <w:rPr>
          <w:color w:val="000000" w:themeColor="text1"/>
          <w:lang w:val="en-US"/>
        </w:rPr>
        <w:t>istances among</w:t>
      </w:r>
      <w:r w:rsidRPr="0048096F">
        <w:rPr>
          <w:b/>
          <w:bCs/>
          <w:color w:val="000000" w:themeColor="text1"/>
          <w:lang w:val="en-US"/>
        </w:rPr>
        <w:t xml:space="preserve"> </w:t>
      </w:r>
      <w:r w:rsidRPr="0048096F">
        <w:rPr>
          <w:color w:val="000000" w:themeColor="text1"/>
          <w:lang w:val="en-US"/>
        </w:rPr>
        <w:t>the five larval nutritional treatments for females (lower triangle) and males (upper triangle).</w:t>
      </w:r>
      <w:r w:rsidRPr="002A18BF">
        <w:rPr>
          <w:color w:val="000000" w:themeColor="text1"/>
          <w:lang w:val="en-US"/>
        </w:rPr>
        <w:t xml:space="preserve"> Significance was assessed using 10,000 permutations with Bonferroni-corrected p-values. Asterisks indicate significant differences (p &lt; 0.05).</w:t>
      </w:r>
    </w:p>
    <w:tbl>
      <w:tblPr>
        <w:tblW w:w="5681" w:type="dxa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"/>
        <w:gridCol w:w="866"/>
        <w:gridCol w:w="866"/>
        <w:gridCol w:w="866"/>
        <w:gridCol w:w="794"/>
        <w:gridCol w:w="953"/>
      </w:tblGrid>
      <w:tr w:rsidR="002E5E78" w:rsidRPr="002A18BF" w14:paraId="560CA0BA" w14:textId="77777777" w:rsidTr="006372AD">
        <w:trPr>
          <w:trHeight w:val="279"/>
          <w:tblHeader/>
          <w:tblCellSpacing w:w="15" w:type="dxa"/>
          <w:jc w:val="center"/>
        </w:trPr>
        <w:tc>
          <w:tcPr>
            <w:tcW w:w="1291" w:type="dxa"/>
            <w:tcBorders>
              <w:top w:val="single" w:sz="4" w:space="0" w:color="000000"/>
            </w:tcBorders>
            <w:vAlign w:val="center"/>
            <w:hideMark/>
          </w:tcPr>
          <w:p w14:paraId="16A4290F" w14:textId="77777777" w:rsidR="002E5E78" w:rsidRPr="002A18BF" w:rsidRDefault="002E5E78" w:rsidP="006372AD">
            <w:pPr>
              <w:spacing w:line="480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836" w:type="dxa"/>
            <w:tcBorders>
              <w:top w:val="single" w:sz="4" w:space="0" w:color="000000"/>
            </w:tcBorders>
            <w:vAlign w:val="center"/>
            <w:hideMark/>
          </w:tcPr>
          <w:p w14:paraId="32C7F081" w14:textId="77777777" w:rsidR="002E5E78" w:rsidRPr="002A18BF" w:rsidRDefault="002E5E78" w:rsidP="006372AD">
            <w:pPr>
              <w:spacing w:line="480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100% ADL</w:t>
            </w:r>
          </w:p>
        </w:tc>
        <w:tc>
          <w:tcPr>
            <w:tcW w:w="836" w:type="dxa"/>
            <w:tcBorders>
              <w:top w:val="single" w:sz="4" w:space="0" w:color="000000"/>
            </w:tcBorders>
            <w:vAlign w:val="center"/>
            <w:hideMark/>
          </w:tcPr>
          <w:p w14:paraId="3B62465A" w14:textId="77777777" w:rsidR="002E5E78" w:rsidRPr="002A18BF" w:rsidRDefault="002E5E78" w:rsidP="006372AD">
            <w:pPr>
              <w:spacing w:line="480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50% ADL</w:t>
            </w:r>
          </w:p>
        </w:tc>
        <w:tc>
          <w:tcPr>
            <w:tcW w:w="836" w:type="dxa"/>
            <w:tcBorders>
              <w:top w:val="single" w:sz="4" w:space="0" w:color="000000"/>
            </w:tcBorders>
            <w:vAlign w:val="center"/>
            <w:hideMark/>
          </w:tcPr>
          <w:p w14:paraId="4431BB18" w14:textId="77777777" w:rsidR="002E5E78" w:rsidRPr="002A18BF" w:rsidRDefault="002E5E78" w:rsidP="006372AD">
            <w:pPr>
              <w:spacing w:line="480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25% ADL</w:t>
            </w:r>
          </w:p>
        </w:tc>
        <w:tc>
          <w:tcPr>
            <w:tcW w:w="764" w:type="dxa"/>
            <w:tcBorders>
              <w:top w:val="single" w:sz="4" w:space="0" w:color="000000"/>
              <w:right w:val="dashSmallGap" w:sz="4" w:space="0" w:color="FFFFFF" w:themeColor="background1"/>
            </w:tcBorders>
            <w:vAlign w:val="center"/>
            <w:hideMark/>
          </w:tcPr>
          <w:p w14:paraId="42E35DBD" w14:textId="77777777" w:rsidR="002E5E78" w:rsidRPr="002A18BF" w:rsidRDefault="002E5E78" w:rsidP="006372AD">
            <w:pPr>
              <w:spacing w:line="480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10% ADL</w:t>
            </w:r>
          </w:p>
        </w:tc>
        <w:tc>
          <w:tcPr>
            <w:tcW w:w="908" w:type="dxa"/>
            <w:tcBorders>
              <w:top w:val="single" w:sz="4" w:space="0" w:color="000000"/>
              <w:right w:val="single" w:sz="4" w:space="0" w:color="FFFFFF" w:themeColor="background1"/>
            </w:tcBorders>
            <w:vAlign w:val="center"/>
            <w:hideMark/>
          </w:tcPr>
          <w:p w14:paraId="278FE338" w14:textId="77777777" w:rsidR="002E5E78" w:rsidRPr="002A18BF" w:rsidRDefault="002E5E78" w:rsidP="006372AD">
            <w:pPr>
              <w:spacing w:line="480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5% ADL</w:t>
            </w:r>
          </w:p>
        </w:tc>
      </w:tr>
      <w:tr w:rsidR="002E5E78" w:rsidRPr="002A18BF" w14:paraId="67AD2341" w14:textId="77777777" w:rsidTr="006372AD">
        <w:trPr>
          <w:trHeight w:val="279"/>
          <w:tblCellSpacing w:w="15" w:type="dxa"/>
          <w:jc w:val="center"/>
        </w:trPr>
        <w:tc>
          <w:tcPr>
            <w:tcW w:w="1291" w:type="dxa"/>
            <w:tcBorders>
              <w:top w:val="single" w:sz="4" w:space="0" w:color="000000"/>
            </w:tcBorders>
            <w:vAlign w:val="center"/>
            <w:hideMark/>
          </w:tcPr>
          <w:p w14:paraId="3D7EE10D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100% ADL</w:t>
            </w:r>
          </w:p>
        </w:tc>
        <w:tc>
          <w:tcPr>
            <w:tcW w:w="836" w:type="dxa"/>
            <w:tcBorders>
              <w:top w:val="single" w:sz="4" w:space="0" w:color="000000"/>
            </w:tcBorders>
            <w:vAlign w:val="center"/>
            <w:hideMark/>
          </w:tcPr>
          <w:p w14:paraId="478C95A0" w14:textId="77777777" w:rsidR="002E5E78" w:rsidRPr="002A18BF" w:rsidRDefault="002E5E78" w:rsidP="006372AD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</w:tcBorders>
            <w:vAlign w:val="center"/>
          </w:tcPr>
          <w:p w14:paraId="7754F629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2.25*</w:t>
            </w:r>
          </w:p>
        </w:tc>
        <w:tc>
          <w:tcPr>
            <w:tcW w:w="836" w:type="dxa"/>
            <w:tcBorders>
              <w:top w:val="single" w:sz="4" w:space="0" w:color="000000"/>
            </w:tcBorders>
            <w:vAlign w:val="center"/>
          </w:tcPr>
          <w:p w14:paraId="11747756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2.84*</w:t>
            </w:r>
          </w:p>
        </w:tc>
        <w:tc>
          <w:tcPr>
            <w:tcW w:w="764" w:type="dxa"/>
            <w:tcBorders>
              <w:top w:val="single" w:sz="4" w:space="0" w:color="000000"/>
              <w:right w:val="dashSmallGap" w:sz="4" w:space="0" w:color="FFFFFF" w:themeColor="background1"/>
            </w:tcBorders>
            <w:vAlign w:val="center"/>
          </w:tcPr>
          <w:p w14:paraId="3C12DC0F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3.95*</w:t>
            </w:r>
          </w:p>
        </w:tc>
        <w:tc>
          <w:tcPr>
            <w:tcW w:w="908" w:type="dxa"/>
            <w:tcBorders>
              <w:top w:val="single" w:sz="4" w:space="0" w:color="000000"/>
              <w:right w:val="single" w:sz="4" w:space="0" w:color="FFFFFF" w:themeColor="background1"/>
            </w:tcBorders>
            <w:vAlign w:val="center"/>
          </w:tcPr>
          <w:p w14:paraId="3A90FFAB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4.37*</w:t>
            </w:r>
          </w:p>
        </w:tc>
      </w:tr>
      <w:tr w:rsidR="002E5E78" w:rsidRPr="002A18BF" w14:paraId="4FD90C7F" w14:textId="77777777" w:rsidTr="006372AD">
        <w:trPr>
          <w:trHeight w:val="279"/>
          <w:tblCellSpacing w:w="15" w:type="dxa"/>
          <w:jc w:val="center"/>
        </w:trPr>
        <w:tc>
          <w:tcPr>
            <w:tcW w:w="1291" w:type="dxa"/>
            <w:vAlign w:val="center"/>
            <w:hideMark/>
          </w:tcPr>
          <w:p w14:paraId="782E502C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50% ADL</w:t>
            </w:r>
          </w:p>
        </w:tc>
        <w:tc>
          <w:tcPr>
            <w:tcW w:w="836" w:type="dxa"/>
            <w:vAlign w:val="center"/>
            <w:hideMark/>
          </w:tcPr>
          <w:p w14:paraId="23C6A6D7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2.66*</w:t>
            </w:r>
          </w:p>
        </w:tc>
        <w:tc>
          <w:tcPr>
            <w:tcW w:w="836" w:type="dxa"/>
            <w:vAlign w:val="center"/>
            <w:hideMark/>
          </w:tcPr>
          <w:p w14:paraId="16FB4D84" w14:textId="77777777" w:rsidR="002E5E78" w:rsidRPr="002A18BF" w:rsidRDefault="002E5E78" w:rsidP="006372AD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836" w:type="dxa"/>
            <w:vAlign w:val="center"/>
            <w:hideMark/>
          </w:tcPr>
          <w:p w14:paraId="41D97866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1.92</w:t>
            </w:r>
          </w:p>
        </w:tc>
        <w:tc>
          <w:tcPr>
            <w:tcW w:w="764" w:type="dxa"/>
            <w:tcBorders>
              <w:right w:val="dashSmallGap" w:sz="4" w:space="0" w:color="FFFFFF" w:themeColor="background1"/>
            </w:tcBorders>
            <w:vAlign w:val="center"/>
            <w:hideMark/>
          </w:tcPr>
          <w:p w14:paraId="4EECCAC7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3.71*</w:t>
            </w:r>
          </w:p>
        </w:tc>
        <w:tc>
          <w:tcPr>
            <w:tcW w:w="908" w:type="dxa"/>
            <w:tcBorders>
              <w:right w:val="single" w:sz="4" w:space="0" w:color="FFFFFF" w:themeColor="background1"/>
            </w:tcBorders>
            <w:vAlign w:val="center"/>
          </w:tcPr>
          <w:p w14:paraId="6D2C1972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4.17*</w:t>
            </w:r>
          </w:p>
        </w:tc>
      </w:tr>
      <w:tr w:rsidR="002E5E78" w:rsidRPr="002A18BF" w14:paraId="245EA370" w14:textId="77777777" w:rsidTr="006372AD">
        <w:trPr>
          <w:trHeight w:val="279"/>
          <w:tblCellSpacing w:w="15" w:type="dxa"/>
          <w:jc w:val="center"/>
        </w:trPr>
        <w:tc>
          <w:tcPr>
            <w:tcW w:w="1291" w:type="dxa"/>
            <w:vAlign w:val="center"/>
            <w:hideMark/>
          </w:tcPr>
          <w:p w14:paraId="54C13522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25% ADL</w:t>
            </w:r>
          </w:p>
        </w:tc>
        <w:tc>
          <w:tcPr>
            <w:tcW w:w="836" w:type="dxa"/>
            <w:vAlign w:val="center"/>
            <w:hideMark/>
          </w:tcPr>
          <w:p w14:paraId="132040C1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3.16*</w:t>
            </w:r>
          </w:p>
        </w:tc>
        <w:tc>
          <w:tcPr>
            <w:tcW w:w="836" w:type="dxa"/>
            <w:vAlign w:val="center"/>
            <w:hideMark/>
          </w:tcPr>
          <w:p w14:paraId="5760F910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2.30*</w:t>
            </w:r>
          </w:p>
        </w:tc>
        <w:tc>
          <w:tcPr>
            <w:tcW w:w="836" w:type="dxa"/>
            <w:vAlign w:val="center"/>
            <w:hideMark/>
          </w:tcPr>
          <w:p w14:paraId="3E3FC98F" w14:textId="77777777" w:rsidR="002E5E78" w:rsidRPr="002A18BF" w:rsidRDefault="002E5E78" w:rsidP="006372AD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764" w:type="dxa"/>
            <w:tcBorders>
              <w:right w:val="dashSmallGap" w:sz="4" w:space="0" w:color="FFFFFF" w:themeColor="background1"/>
            </w:tcBorders>
            <w:vAlign w:val="center"/>
            <w:hideMark/>
          </w:tcPr>
          <w:p w14:paraId="30243842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2.66</w:t>
            </w:r>
            <w:r w:rsidRPr="002A18BF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 xml:space="preserve"> </w:t>
            </w:r>
          </w:p>
        </w:tc>
        <w:tc>
          <w:tcPr>
            <w:tcW w:w="908" w:type="dxa"/>
            <w:tcBorders>
              <w:right w:val="single" w:sz="4" w:space="0" w:color="FFFFFF" w:themeColor="background1"/>
            </w:tcBorders>
            <w:vAlign w:val="center"/>
          </w:tcPr>
          <w:p w14:paraId="788F167D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3.31*</w:t>
            </w:r>
          </w:p>
        </w:tc>
      </w:tr>
      <w:tr w:rsidR="002E5E78" w:rsidRPr="002A18BF" w14:paraId="3571C021" w14:textId="77777777" w:rsidTr="006372AD">
        <w:trPr>
          <w:trHeight w:val="279"/>
          <w:tblCellSpacing w:w="15" w:type="dxa"/>
          <w:jc w:val="center"/>
        </w:trPr>
        <w:tc>
          <w:tcPr>
            <w:tcW w:w="1291" w:type="dxa"/>
            <w:vAlign w:val="center"/>
            <w:hideMark/>
          </w:tcPr>
          <w:p w14:paraId="5DB0B410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10% ADL</w:t>
            </w:r>
          </w:p>
        </w:tc>
        <w:tc>
          <w:tcPr>
            <w:tcW w:w="836" w:type="dxa"/>
            <w:vAlign w:val="center"/>
            <w:hideMark/>
          </w:tcPr>
          <w:p w14:paraId="5EF8A260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4.96*</w:t>
            </w:r>
          </w:p>
        </w:tc>
        <w:tc>
          <w:tcPr>
            <w:tcW w:w="836" w:type="dxa"/>
            <w:vAlign w:val="center"/>
            <w:hideMark/>
          </w:tcPr>
          <w:p w14:paraId="037A318B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3.93*</w:t>
            </w:r>
          </w:p>
        </w:tc>
        <w:tc>
          <w:tcPr>
            <w:tcW w:w="836" w:type="dxa"/>
            <w:vAlign w:val="center"/>
            <w:hideMark/>
          </w:tcPr>
          <w:p w14:paraId="01CB4DDC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3.21*</w:t>
            </w:r>
          </w:p>
        </w:tc>
        <w:tc>
          <w:tcPr>
            <w:tcW w:w="764" w:type="dxa"/>
            <w:tcBorders>
              <w:right w:val="dashSmallGap" w:sz="4" w:space="0" w:color="FFFFFF" w:themeColor="background1"/>
            </w:tcBorders>
            <w:vAlign w:val="center"/>
            <w:hideMark/>
          </w:tcPr>
          <w:p w14:paraId="6F76926A" w14:textId="77777777" w:rsidR="002E5E78" w:rsidRPr="002A18BF" w:rsidRDefault="002E5E78" w:rsidP="006372AD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908" w:type="dxa"/>
            <w:tcBorders>
              <w:right w:val="single" w:sz="4" w:space="0" w:color="FFFFFF" w:themeColor="background1"/>
            </w:tcBorders>
            <w:vAlign w:val="center"/>
          </w:tcPr>
          <w:p w14:paraId="32DBCDC5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2.23</w:t>
            </w:r>
          </w:p>
        </w:tc>
      </w:tr>
      <w:tr w:rsidR="002E5E78" w:rsidRPr="002A18BF" w14:paraId="3A382ADA" w14:textId="77777777" w:rsidTr="006372AD">
        <w:trPr>
          <w:trHeight w:val="279"/>
          <w:tblCellSpacing w:w="15" w:type="dxa"/>
          <w:jc w:val="center"/>
        </w:trPr>
        <w:tc>
          <w:tcPr>
            <w:tcW w:w="1291" w:type="dxa"/>
            <w:tcBorders>
              <w:top w:val="single" w:sz="4" w:space="0" w:color="FFFFFF" w:themeColor="background1"/>
              <w:bottom w:val="single" w:sz="4" w:space="0" w:color="000000"/>
            </w:tcBorders>
            <w:vAlign w:val="center"/>
            <w:hideMark/>
          </w:tcPr>
          <w:p w14:paraId="67E4895A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5% ADL</w:t>
            </w:r>
          </w:p>
        </w:tc>
        <w:tc>
          <w:tcPr>
            <w:tcW w:w="836" w:type="dxa"/>
            <w:tcBorders>
              <w:top w:val="single" w:sz="4" w:space="0" w:color="FFFFFF" w:themeColor="background1"/>
              <w:bottom w:val="single" w:sz="4" w:space="0" w:color="000000"/>
            </w:tcBorders>
            <w:vAlign w:val="center"/>
            <w:hideMark/>
          </w:tcPr>
          <w:p w14:paraId="457639F5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4.92*</w:t>
            </w:r>
          </w:p>
        </w:tc>
        <w:tc>
          <w:tcPr>
            <w:tcW w:w="836" w:type="dxa"/>
            <w:tcBorders>
              <w:top w:val="single" w:sz="4" w:space="0" w:color="FFFFFF" w:themeColor="background1"/>
              <w:bottom w:val="single" w:sz="4" w:space="0" w:color="000000"/>
            </w:tcBorders>
            <w:vAlign w:val="center"/>
            <w:hideMark/>
          </w:tcPr>
          <w:p w14:paraId="639A33EF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4.12*</w:t>
            </w:r>
          </w:p>
        </w:tc>
        <w:tc>
          <w:tcPr>
            <w:tcW w:w="836" w:type="dxa"/>
            <w:tcBorders>
              <w:top w:val="single" w:sz="4" w:space="0" w:color="FFFFFF" w:themeColor="background1"/>
              <w:bottom w:val="single" w:sz="4" w:space="0" w:color="000000"/>
            </w:tcBorders>
            <w:vAlign w:val="center"/>
            <w:hideMark/>
          </w:tcPr>
          <w:p w14:paraId="2DC7400D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3.42*</w:t>
            </w:r>
          </w:p>
        </w:tc>
        <w:tc>
          <w:tcPr>
            <w:tcW w:w="764" w:type="dxa"/>
            <w:tcBorders>
              <w:top w:val="single" w:sz="4" w:space="0" w:color="FFFFFF" w:themeColor="background1"/>
              <w:bottom w:val="single" w:sz="4" w:space="0" w:color="000000"/>
              <w:right w:val="dashSmallGap" w:sz="4" w:space="0" w:color="FFFFFF" w:themeColor="background1"/>
            </w:tcBorders>
            <w:vAlign w:val="center"/>
            <w:hideMark/>
          </w:tcPr>
          <w:p w14:paraId="4FF0FF99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2.55</w:t>
            </w:r>
          </w:p>
        </w:tc>
        <w:tc>
          <w:tcPr>
            <w:tcW w:w="908" w:type="dxa"/>
            <w:tcBorders>
              <w:top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  <w:hideMark/>
          </w:tcPr>
          <w:p w14:paraId="6B8A785B" w14:textId="77777777" w:rsidR="002E5E78" w:rsidRPr="002A18BF" w:rsidRDefault="002E5E78" w:rsidP="006372AD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</w:tr>
    </w:tbl>
    <w:p w14:paraId="17D0C756" w14:textId="77777777" w:rsidR="002E5E78" w:rsidRPr="002A18BF" w:rsidRDefault="002E5E78" w:rsidP="002E5E78">
      <w:pPr>
        <w:spacing w:line="480" w:lineRule="auto"/>
        <w:rPr>
          <w:b/>
          <w:bCs/>
          <w:color w:val="000000" w:themeColor="text1"/>
          <w:lang w:val="en-US"/>
        </w:rPr>
      </w:pPr>
      <w:r w:rsidRPr="002A18BF">
        <w:rPr>
          <w:b/>
          <w:bCs/>
          <w:color w:val="000000" w:themeColor="text1"/>
          <w:lang w:val="en-US"/>
        </w:rPr>
        <w:br w:type="page"/>
      </w:r>
    </w:p>
    <w:p w14:paraId="3F7BF56D" w14:textId="77777777" w:rsidR="002E5E78" w:rsidRPr="002A18BF" w:rsidRDefault="002E5E78" w:rsidP="002E5E78">
      <w:pPr>
        <w:spacing w:line="480" w:lineRule="auto"/>
        <w:jc w:val="both"/>
        <w:rPr>
          <w:color w:val="000000" w:themeColor="text1"/>
          <w:lang w:val="en-US"/>
        </w:rPr>
      </w:pPr>
      <w:r w:rsidRPr="002A18BF">
        <w:rPr>
          <w:b/>
          <w:bCs/>
          <w:color w:val="000000" w:themeColor="text1"/>
          <w:lang w:val="en-US"/>
        </w:rPr>
        <w:lastRenderedPageBreak/>
        <w:t>Table S3.</w:t>
      </w:r>
      <w:r w:rsidRPr="002A18BF">
        <w:rPr>
          <w:color w:val="000000" w:themeColor="text1"/>
          <w:lang w:val="en-US"/>
        </w:rPr>
        <w:t xml:space="preserve"> </w:t>
      </w:r>
      <w:r w:rsidRPr="0048096F">
        <w:rPr>
          <w:b/>
          <w:bCs/>
          <w:color w:val="000000" w:themeColor="text1"/>
          <w:lang w:val="en-US"/>
        </w:rPr>
        <w:t>Procrustes ANOVAS testing for differences in asymmetry in wing size and shape FA.</w:t>
      </w:r>
      <w:r w:rsidRPr="002A18BF">
        <w:rPr>
          <w:color w:val="000000" w:themeColor="text1"/>
          <w:lang w:val="en-US"/>
        </w:rPr>
        <w:t xml:space="preserve"> SS: Sum of Squares; MS: Mean Square; </w:t>
      </w:r>
      <w:proofErr w:type="spellStart"/>
      <w:r w:rsidRPr="002A18BF">
        <w:rPr>
          <w:color w:val="000000" w:themeColor="text1"/>
          <w:lang w:val="en-US"/>
        </w:rPr>
        <w:t>df</w:t>
      </w:r>
      <w:proofErr w:type="spellEnd"/>
      <w:r w:rsidRPr="002A18BF">
        <w:rPr>
          <w:color w:val="000000" w:themeColor="text1"/>
          <w:lang w:val="en-US"/>
        </w:rPr>
        <w:t>: degrees of freedom.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7"/>
        <w:gridCol w:w="763"/>
        <w:gridCol w:w="973"/>
        <w:gridCol w:w="605"/>
        <w:gridCol w:w="763"/>
        <w:gridCol w:w="746"/>
        <w:gridCol w:w="815"/>
        <w:gridCol w:w="746"/>
      </w:tblGrid>
      <w:tr w:rsidR="002E5E78" w:rsidRPr="002A18BF" w14:paraId="4FBE1F75" w14:textId="77777777" w:rsidTr="006372AD">
        <w:trPr>
          <w:trHeight w:val="315"/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1831F82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lang w:val="en-US"/>
              </w:rPr>
            </w:pPr>
            <w:r w:rsidRPr="002A18BF">
              <w:rPr>
                <w:i/>
                <w:iCs/>
                <w:color w:val="000000" w:themeColor="text1"/>
                <w:lang w:val="en-US"/>
              </w:rPr>
              <w:t>Size: CS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E5C6796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9FEC985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E85E009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0F0A89D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B8165BA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E28707B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06FE558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lang w:val="en-US"/>
              </w:rPr>
            </w:pPr>
          </w:p>
        </w:tc>
      </w:tr>
      <w:tr w:rsidR="002E5E78" w:rsidRPr="002A18BF" w14:paraId="2CFABA6E" w14:textId="77777777" w:rsidTr="006372AD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BC9B813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b/>
                <w:bCs/>
                <w:color w:val="000000" w:themeColor="text1"/>
                <w:sz w:val="21"/>
                <w:szCs w:val="21"/>
                <w:lang w:val="en-US"/>
              </w:rPr>
              <w:t>Effect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4A79250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b/>
                <w:bCs/>
                <w:color w:val="000000" w:themeColor="text1"/>
                <w:sz w:val="21"/>
                <w:szCs w:val="21"/>
                <w:lang w:val="en-US"/>
              </w:rPr>
              <w:t>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BA4BFA1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b/>
                <w:bCs/>
                <w:color w:val="000000" w:themeColor="text1"/>
                <w:sz w:val="21"/>
                <w:szCs w:val="21"/>
                <w:lang w:val="en-US"/>
              </w:rPr>
              <w:t>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A588902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1"/>
                <w:szCs w:val="21"/>
                <w:lang w:val="en-US"/>
              </w:rPr>
            </w:pPr>
            <w:proofErr w:type="spellStart"/>
            <w:r w:rsidRPr="002A18BF">
              <w:rPr>
                <w:b/>
                <w:bCs/>
                <w:color w:val="000000" w:themeColor="text1"/>
                <w:sz w:val="21"/>
                <w:szCs w:val="21"/>
                <w:lang w:val="en-US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18D05CB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b/>
                <w:bCs/>
                <w:color w:val="000000" w:themeColor="text1"/>
                <w:sz w:val="21"/>
                <w:szCs w:val="21"/>
                <w:lang w:val="en-US"/>
              </w:rPr>
              <w:t>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23FE29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b/>
                <w:bCs/>
                <w:color w:val="000000" w:themeColor="text1"/>
                <w:sz w:val="21"/>
                <w:szCs w:val="21"/>
                <w:lang w:val="en-US"/>
              </w:rPr>
              <w:t>p-value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1DA3454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B162E4A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lang w:val="en-US"/>
              </w:rPr>
            </w:pPr>
          </w:p>
        </w:tc>
      </w:tr>
      <w:tr w:rsidR="002E5E78" w:rsidRPr="002A18BF" w14:paraId="77282576" w14:textId="77777777" w:rsidTr="006372AD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9CED6DE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Individual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F15D25E" w14:textId="77777777" w:rsidR="002E5E78" w:rsidRPr="002A18BF" w:rsidRDefault="002E5E78" w:rsidP="006372AD">
            <w:pPr>
              <w:spacing w:line="480" w:lineRule="auto"/>
              <w:jc w:val="right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411.481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3346A8C" w14:textId="77777777" w:rsidR="002E5E78" w:rsidRPr="002A18BF" w:rsidRDefault="002E5E78" w:rsidP="006372AD">
            <w:pPr>
              <w:spacing w:line="480" w:lineRule="auto"/>
              <w:jc w:val="right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1.905008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CE81CDB" w14:textId="77777777" w:rsidR="002E5E78" w:rsidRPr="002A18BF" w:rsidRDefault="002E5E78" w:rsidP="006372AD">
            <w:pPr>
              <w:spacing w:line="480" w:lineRule="auto"/>
              <w:jc w:val="right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FA7C68B" w14:textId="77777777" w:rsidR="002E5E78" w:rsidRPr="002A18BF" w:rsidRDefault="002E5E78" w:rsidP="006372AD">
            <w:pPr>
              <w:spacing w:line="480" w:lineRule="auto"/>
              <w:jc w:val="right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5180.22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27889D2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&lt;.0001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54C04D9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062BE37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lang w:val="en-US"/>
              </w:rPr>
            </w:pPr>
          </w:p>
        </w:tc>
      </w:tr>
      <w:tr w:rsidR="002E5E78" w:rsidRPr="002A18BF" w14:paraId="5F830CC8" w14:textId="77777777" w:rsidTr="006372AD">
        <w:trPr>
          <w:trHeight w:val="315"/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A3205C5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Side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C14319B" w14:textId="77777777" w:rsidR="002E5E78" w:rsidRPr="002A18BF" w:rsidRDefault="002E5E78" w:rsidP="006372AD">
            <w:pPr>
              <w:spacing w:line="480" w:lineRule="auto"/>
              <w:jc w:val="right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0.030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DBFD562" w14:textId="77777777" w:rsidR="002E5E78" w:rsidRPr="002A18BF" w:rsidRDefault="002E5E78" w:rsidP="006372AD">
            <w:pPr>
              <w:spacing w:line="480" w:lineRule="auto"/>
              <w:jc w:val="right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0.029510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369F4C9" w14:textId="77777777" w:rsidR="002E5E78" w:rsidRPr="002A18BF" w:rsidRDefault="002E5E78" w:rsidP="006372AD">
            <w:pPr>
              <w:spacing w:line="480" w:lineRule="auto"/>
              <w:jc w:val="right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2E070E1" w14:textId="77777777" w:rsidR="002E5E78" w:rsidRPr="002A18BF" w:rsidRDefault="002E5E78" w:rsidP="006372AD">
            <w:pPr>
              <w:spacing w:line="480" w:lineRule="auto"/>
              <w:jc w:val="right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80.25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7572182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&lt;.0001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4AD53C9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87444E0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lang w:val="en-US"/>
              </w:rPr>
            </w:pPr>
          </w:p>
        </w:tc>
      </w:tr>
      <w:tr w:rsidR="002E5E78" w:rsidRPr="002A18BF" w14:paraId="3613BDA8" w14:textId="77777777" w:rsidTr="006372AD">
        <w:trPr>
          <w:trHeight w:val="315"/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18E3277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Individual * Side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732E8F5" w14:textId="77777777" w:rsidR="002E5E78" w:rsidRPr="002A18BF" w:rsidRDefault="002E5E78" w:rsidP="006372AD">
            <w:pPr>
              <w:spacing w:line="480" w:lineRule="auto"/>
              <w:jc w:val="right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0.079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71FBDCB" w14:textId="77777777" w:rsidR="002E5E78" w:rsidRPr="002A18BF" w:rsidRDefault="002E5E78" w:rsidP="006372AD">
            <w:pPr>
              <w:spacing w:line="480" w:lineRule="auto"/>
              <w:jc w:val="right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0.000368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7C0F6D4" w14:textId="77777777" w:rsidR="002E5E78" w:rsidRPr="002A18BF" w:rsidRDefault="002E5E78" w:rsidP="006372AD">
            <w:pPr>
              <w:spacing w:line="480" w:lineRule="auto"/>
              <w:jc w:val="right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216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0C9F3F0" w14:textId="77777777" w:rsidR="002E5E78" w:rsidRPr="002A18BF" w:rsidRDefault="002E5E78" w:rsidP="006372AD">
            <w:pPr>
              <w:spacing w:line="480" w:lineRule="auto"/>
              <w:jc w:val="right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10.84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A01E9F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&lt;.0001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FC38AD5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BB1FBC0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lang w:val="en-US"/>
              </w:rPr>
            </w:pPr>
          </w:p>
        </w:tc>
      </w:tr>
      <w:tr w:rsidR="002E5E78" w:rsidRPr="002A18BF" w14:paraId="212658F7" w14:textId="77777777" w:rsidTr="006372AD">
        <w:trPr>
          <w:trHeight w:val="315"/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E5FA5C2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Error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666C125" w14:textId="77777777" w:rsidR="002E5E78" w:rsidRPr="002A18BF" w:rsidRDefault="002E5E78" w:rsidP="006372AD">
            <w:pPr>
              <w:spacing w:line="480" w:lineRule="auto"/>
              <w:jc w:val="right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0.015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F0C6EB9" w14:textId="77777777" w:rsidR="002E5E78" w:rsidRPr="002A18BF" w:rsidRDefault="002E5E78" w:rsidP="006372AD">
            <w:pPr>
              <w:spacing w:line="480" w:lineRule="auto"/>
              <w:jc w:val="right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0.000034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B009795" w14:textId="77777777" w:rsidR="002E5E78" w:rsidRPr="002A18BF" w:rsidRDefault="002E5E78" w:rsidP="006372AD">
            <w:pPr>
              <w:spacing w:line="480" w:lineRule="auto"/>
              <w:jc w:val="right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434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0C409F1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BBE4216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CFA102C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04B3B15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lang w:val="en-US"/>
              </w:rPr>
            </w:pPr>
          </w:p>
        </w:tc>
      </w:tr>
      <w:tr w:rsidR="002E5E78" w:rsidRPr="002A18BF" w14:paraId="5F272A78" w14:textId="77777777" w:rsidTr="006372AD">
        <w:trPr>
          <w:trHeight w:val="315"/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FFFFFF"/>
              <w:bottom w:val="single" w:sz="4" w:space="0" w:color="FFFFFF" w:themeColor="background1"/>
              <w:right w:val="single" w:sz="6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572FC862" w14:textId="77777777" w:rsidR="002E5E78" w:rsidRPr="002A18BF" w:rsidRDefault="002E5E78" w:rsidP="006372AD">
            <w:pPr>
              <w:spacing w:line="480" w:lineRule="auto"/>
              <w:rPr>
                <w:i/>
                <w:iCs/>
                <w:color w:val="000000" w:themeColor="text1"/>
                <w:lang w:val="en-US"/>
              </w:rPr>
            </w:pPr>
          </w:p>
        </w:tc>
      </w:tr>
      <w:tr w:rsidR="002E5E78" w:rsidRPr="002A18BF" w14:paraId="03D553C5" w14:textId="77777777" w:rsidTr="006372AD">
        <w:trPr>
          <w:trHeight w:val="315"/>
          <w:jc w:val="center"/>
        </w:trPr>
        <w:tc>
          <w:tcPr>
            <w:tcW w:w="0" w:type="auto"/>
            <w:gridSpan w:val="8"/>
            <w:tcBorders>
              <w:top w:val="single" w:sz="4" w:space="0" w:color="FFFFFF" w:themeColor="background1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14:paraId="7C9539BF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lang w:val="en-US"/>
              </w:rPr>
            </w:pPr>
            <w:r w:rsidRPr="002A18BF">
              <w:rPr>
                <w:i/>
                <w:iCs/>
                <w:color w:val="000000" w:themeColor="text1"/>
                <w:lang w:val="en-US"/>
              </w:rPr>
              <w:t>Shape: Procrustes coordinates</w:t>
            </w:r>
          </w:p>
        </w:tc>
      </w:tr>
      <w:tr w:rsidR="002E5E78" w:rsidRPr="002A18BF" w14:paraId="5FCD812D" w14:textId="77777777" w:rsidTr="006372AD">
        <w:trPr>
          <w:trHeight w:val="33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9FB57F4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b/>
                <w:bCs/>
                <w:color w:val="000000" w:themeColor="text1"/>
                <w:sz w:val="21"/>
                <w:szCs w:val="21"/>
                <w:lang w:val="en-US"/>
              </w:rPr>
              <w:t>Effect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A69E5A3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b/>
                <w:bCs/>
                <w:color w:val="000000" w:themeColor="text1"/>
                <w:sz w:val="21"/>
                <w:szCs w:val="21"/>
                <w:lang w:val="en-US"/>
              </w:rPr>
              <w:t>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B9B6852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b/>
                <w:bCs/>
                <w:color w:val="000000" w:themeColor="text1"/>
                <w:sz w:val="21"/>
                <w:szCs w:val="21"/>
                <w:lang w:val="en-US"/>
              </w:rPr>
              <w:t>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3FDDDEA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1"/>
                <w:szCs w:val="21"/>
                <w:lang w:val="en-US"/>
              </w:rPr>
            </w:pPr>
            <w:proofErr w:type="spellStart"/>
            <w:r w:rsidRPr="002A18BF">
              <w:rPr>
                <w:b/>
                <w:bCs/>
                <w:color w:val="000000" w:themeColor="text1"/>
                <w:sz w:val="21"/>
                <w:szCs w:val="21"/>
                <w:lang w:val="en-US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D3748D4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b/>
                <w:bCs/>
                <w:color w:val="000000" w:themeColor="text1"/>
                <w:sz w:val="21"/>
                <w:szCs w:val="21"/>
                <w:lang w:val="en-US"/>
              </w:rPr>
              <w:t>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CF1B94B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b/>
                <w:bCs/>
                <w:color w:val="000000" w:themeColor="text1"/>
                <w:sz w:val="21"/>
                <w:szCs w:val="21"/>
                <w:lang w:val="en-US"/>
              </w:rPr>
              <w:t>p-value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05E48A4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b/>
                <w:bCs/>
                <w:color w:val="000000" w:themeColor="text1"/>
                <w:sz w:val="21"/>
                <w:szCs w:val="21"/>
                <w:lang w:val="en-US"/>
              </w:rPr>
              <w:t>Pillai tr.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C157F9C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b/>
                <w:bCs/>
                <w:color w:val="000000" w:themeColor="text1"/>
                <w:sz w:val="21"/>
                <w:szCs w:val="21"/>
                <w:lang w:val="en-US"/>
              </w:rPr>
              <w:t>p-value</w:t>
            </w:r>
          </w:p>
        </w:tc>
      </w:tr>
      <w:tr w:rsidR="002E5E78" w:rsidRPr="002A18BF" w14:paraId="7BDBBD9A" w14:textId="77777777" w:rsidTr="006372AD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9E17EC6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Individual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C9738F" w14:textId="77777777" w:rsidR="002E5E78" w:rsidRPr="002A18BF" w:rsidRDefault="002E5E78" w:rsidP="006372AD">
            <w:pPr>
              <w:spacing w:line="480" w:lineRule="auto"/>
              <w:jc w:val="right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1.778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D62F190" w14:textId="77777777" w:rsidR="002E5E78" w:rsidRPr="002A18BF" w:rsidRDefault="002E5E78" w:rsidP="006372AD">
            <w:pPr>
              <w:spacing w:line="480" w:lineRule="auto"/>
              <w:jc w:val="right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0.0002287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7DA1F7F" w14:textId="77777777" w:rsidR="002E5E78" w:rsidRPr="002A18BF" w:rsidRDefault="002E5E78" w:rsidP="006372AD">
            <w:pPr>
              <w:spacing w:line="480" w:lineRule="auto"/>
              <w:jc w:val="right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7776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5F6FA1E" w14:textId="77777777" w:rsidR="002E5E78" w:rsidRPr="002A18BF" w:rsidRDefault="002E5E78" w:rsidP="006372AD">
            <w:pPr>
              <w:spacing w:line="480" w:lineRule="auto"/>
              <w:jc w:val="right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36.77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EE62677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&lt;.0001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E5E8DB4" w14:textId="77777777" w:rsidR="002E5E78" w:rsidRPr="002A18BF" w:rsidRDefault="002E5E78" w:rsidP="006372AD">
            <w:pPr>
              <w:spacing w:line="480" w:lineRule="auto"/>
              <w:jc w:val="right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27.15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C6F1093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&lt;.0001</w:t>
            </w:r>
          </w:p>
        </w:tc>
      </w:tr>
      <w:tr w:rsidR="002E5E78" w:rsidRPr="002A18BF" w14:paraId="4CBD055C" w14:textId="77777777" w:rsidTr="006372AD">
        <w:trPr>
          <w:trHeight w:val="315"/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805B3DB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Side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DD1BC96" w14:textId="77777777" w:rsidR="002E5E78" w:rsidRPr="002A18BF" w:rsidRDefault="002E5E78" w:rsidP="006372AD">
            <w:pPr>
              <w:spacing w:line="480" w:lineRule="auto"/>
              <w:jc w:val="right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0.002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23CB324" w14:textId="77777777" w:rsidR="002E5E78" w:rsidRPr="002A18BF" w:rsidRDefault="002E5E78" w:rsidP="006372AD">
            <w:pPr>
              <w:spacing w:line="480" w:lineRule="auto"/>
              <w:jc w:val="right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0.0000551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DB12E16" w14:textId="77777777" w:rsidR="002E5E78" w:rsidRPr="002A18BF" w:rsidRDefault="002E5E78" w:rsidP="006372AD">
            <w:pPr>
              <w:spacing w:line="480" w:lineRule="auto"/>
              <w:jc w:val="right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36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142032C" w14:textId="77777777" w:rsidR="002E5E78" w:rsidRPr="002A18BF" w:rsidRDefault="002E5E78" w:rsidP="006372AD">
            <w:pPr>
              <w:spacing w:line="480" w:lineRule="auto"/>
              <w:jc w:val="right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8.86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C807F16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&lt;.0001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8982924" w14:textId="77777777" w:rsidR="002E5E78" w:rsidRPr="002A18BF" w:rsidRDefault="002E5E78" w:rsidP="006372AD">
            <w:pPr>
              <w:spacing w:line="480" w:lineRule="auto"/>
              <w:jc w:val="right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0.55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06EFBC1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&lt;.0001</w:t>
            </w:r>
          </w:p>
        </w:tc>
      </w:tr>
      <w:tr w:rsidR="002E5E78" w:rsidRPr="002A18BF" w14:paraId="5EBCFED6" w14:textId="77777777" w:rsidTr="006372AD">
        <w:trPr>
          <w:trHeight w:val="315"/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8389FE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Individual * Side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3519A81" w14:textId="77777777" w:rsidR="002E5E78" w:rsidRPr="002A18BF" w:rsidRDefault="002E5E78" w:rsidP="006372AD">
            <w:pPr>
              <w:spacing w:line="480" w:lineRule="auto"/>
              <w:jc w:val="right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0.048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CA140C6" w14:textId="77777777" w:rsidR="002E5E78" w:rsidRPr="002A18BF" w:rsidRDefault="002E5E78" w:rsidP="006372AD">
            <w:pPr>
              <w:spacing w:line="480" w:lineRule="auto"/>
              <w:jc w:val="right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0.0000062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13EB3C9" w14:textId="77777777" w:rsidR="002E5E78" w:rsidRPr="002A18BF" w:rsidRDefault="002E5E78" w:rsidP="006372AD">
            <w:pPr>
              <w:spacing w:line="480" w:lineRule="auto"/>
              <w:jc w:val="right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7776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D840748" w14:textId="77777777" w:rsidR="002E5E78" w:rsidRPr="002A18BF" w:rsidRDefault="002E5E78" w:rsidP="006372AD">
            <w:pPr>
              <w:spacing w:line="480" w:lineRule="auto"/>
              <w:jc w:val="right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4.16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D17FFCB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&lt;.0001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CBCCFC9" w14:textId="77777777" w:rsidR="002E5E78" w:rsidRPr="002A18BF" w:rsidRDefault="002E5E78" w:rsidP="006372AD">
            <w:pPr>
              <w:spacing w:line="480" w:lineRule="auto"/>
              <w:jc w:val="right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23.28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7C1EF9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&lt;.0001</w:t>
            </w:r>
          </w:p>
        </w:tc>
      </w:tr>
      <w:tr w:rsidR="002E5E78" w:rsidRPr="002A18BF" w14:paraId="67534F03" w14:textId="77777777" w:rsidTr="006372AD">
        <w:trPr>
          <w:trHeight w:val="315"/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389436B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Error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3EC1406" w14:textId="77777777" w:rsidR="002E5E78" w:rsidRPr="002A18BF" w:rsidRDefault="002E5E78" w:rsidP="006372AD">
            <w:pPr>
              <w:spacing w:line="480" w:lineRule="auto"/>
              <w:jc w:val="right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0.023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2C8EDD7" w14:textId="77777777" w:rsidR="002E5E78" w:rsidRPr="002A18BF" w:rsidRDefault="002E5E78" w:rsidP="006372AD">
            <w:pPr>
              <w:spacing w:line="480" w:lineRule="auto"/>
              <w:jc w:val="right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0.0000015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1592BC5" w14:textId="77777777" w:rsidR="002E5E78" w:rsidRPr="002A18BF" w:rsidRDefault="002E5E78" w:rsidP="006372AD">
            <w:pPr>
              <w:spacing w:line="480" w:lineRule="auto"/>
              <w:jc w:val="right"/>
              <w:rPr>
                <w:color w:val="000000" w:themeColor="text1"/>
                <w:sz w:val="21"/>
                <w:szCs w:val="21"/>
                <w:lang w:val="en-US"/>
              </w:rPr>
            </w:pPr>
            <w:r w:rsidRPr="002A18BF">
              <w:rPr>
                <w:color w:val="000000" w:themeColor="text1"/>
                <w:sz w:val="21"/>
                <w:szCs w:val="21"/>
                <w:lang w:val="en-US"/>
              </w:rPr>
              <w:t>15624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4F0F629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B207BAF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835948E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A90FD54" w14:textId="77777777" w:rsidR="002E5E78" w:rsidRPr="002A18BF" w:rsidRDefault="002E5E78" w:rsidP="006372AD">
            <w:pPr>
              <w:spacing w:line="480" w:lineRule="auto"/>
              <w:rPr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p w14:paraId="020B1B95" w14:textId="77777777" w:rsidR="002E5E78" w:rsidRDefault="002E5E78" w:rsidP="002E5E78">
      <w:pPr>
        <w:spacing w:line="480" w:lineRule="auto"/>
        <w:rPr>
          <w:b/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br w:type="page"/>
      </w:r>
    </w:p>
    <w:p w14:paraId="7F2DCF68" w14:textId="77777777" w:rsidR="002E5E78" w:rsidRDefault="002E5E78" w:rsidP="002E5E78">
      <w:pPr>
        <w:spacing w:line="480" w:lineRule="auto"/>
        <w:jc w:val="both"/>
        <w:rPr>
          <w:color w:val="000000" w:themeColor="text1"/>
          <w:lang w:val="en-US"/>
        </w:rPr>
      </w:pPr>
      <w:r w:rsidRPr="000E6C58">
        <w:rPr>
          <w:b/>
          <w:bCs/>
          <w:color w:val="000000" w:themeColor="text1"/>
          <w:lang w:val="en-US"/>
        </w:rPr>
        <w:lastRenderedPageBreak/>
        <w:t>Additional file 5:</w:t>
      </w:r>
      <w:r w:rsidRPr="00EE5B94">
        <w:rPr>
          <w:b/>
          <w:bCs/>
          <w:color w:val="000000" w:themeColor="text1"/>
          <w:lang w:val="en-US"/>
        </w:rPr>
        <w:t xml:space="preserve"> Individual-level dataset of mosquito development, survival and life-history traits. </w:t>
      </w:r>
      <w:r>
        <w:rPr>
          <w:color w:val="000000" w:themeColor="text1"/>
          <w:lang w:val="en-US"/>
        </w:rPr>
        <w:t>R</w:t>
      </w:r>
      <w:r w:rsidRPr="00EE5B94">
        <w:rPr>
          <w:color w:val="000000" w:themeColor="text1"/>
          <w:lang w:val="en-US"/>
        </w:rPr>
        <w:t>aw individual-level data used in the analyses, including developmental time, survival status, sex, and life-history traits across larval nutritional treatments.</w:t>
      </w:r>
    </w:p>
    <w:p w14:paraId="1B7AD667" w14:textId="77777777" w:rsidR="002E5E78" w:rsidRDefault="002E5E78" w:rsidP="002E5E78">
      <w:pPr>
        <w:spacing w:line="480" w:lineRule="auto"/>
        <w:jc w:val="both"/>
        <w:rPr>
          <w:color w:val="000000" w:themeColor="text1"/>
          <w:lang w:val="en-US"/>
        </w:rPr>
      </w:pPr>
      <w:r w:rsidRPr="000E6C58">
        <w:rPr>
          <w:b/>
          <w:bCs/>
          <w:color w:val="000000" w:themeColor="text1"/>
          <w:lang w:val="en-US"/>
        </w:rPr>
        <w:t>Additional file 6:</w:t>
      </w:r>
      <w:r w:rsidRPr="005774B7">
        <w:rPr>
          <w:color w:val="000000" w:themeColor="text1"/>
          <w:lang w:val="en-US"/>
        </w:rPr>
        <w:t xml:space="preserve"> </w:t>
      </w:r>
      <w:r w:rsidRPr="0048096F">
        <w:rPr>
          <w:b/>
          <w:bCs/>
          <w:color w:val="000000" w:themeColor="text1"/>
          <w:lang w:val="en-US"/>
        </w:rPr>
        <w:t>Coordinates of 20 digitized wing landmarks for female and male mosquitoes.</w:t>
      </w:r>
      <w:r w:rsidRPr="00750B9D">
        <w:rPr>
          <w:color w:val="000000" w:themeColor="text1"/>
          <w:lang w:val="en-US"/>
        </w:rPr>
        <w:t xml:space="preserve"> The dataset includes individual identifiers, treatment, wing side, and replicate digitization. Each wing was digitized twice to quantify measurement error</w:t>
      </w:r>
      <w:r>
        <w:rPr>
          <w:color w:val="000000" w:themeColor="text1"/>
          <w:lang w:val="en-US"/>
        </w:rPr>
        <w:t>.</w:t>
      </w:r>
    </w:p>
    <w:p w14:paraId="04D6D4A6" w14:textId="77777777" w:rsidR="00BA27D8" w:rsidRDefault="00BA27D8"/>
    <w:sectPr w:rsidR="00BA27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905658387"/>
      <w:docPartObj>
        <w:docPartGallery w:val="Page Numbers (Bottom of Page)"/>
        <w:docPartUnique/>
      </w:docPartObj>
    </w:sdtPr>
    <w:sdtContent>
      <w:p w14:paraId="5E55FBDB" w14:textId="77777777" w:rsidR="002E5E78" w:rsidRDefault="002E5E78" w:rsidP="00AA4218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27</w:t>
        </w:r>
        <w:r>
          <w:rPr>
            <w:rStyle w:val="Nmerodepgina"/>
          </w:rPr>
          <w:fldChar w:fldCharType="end"/>
        </w:r>
      </w:p>
    </w:sdtContent>
  </w:sdt>
  <w:p w14:paraId="23ABF539" w14:textId="77777777" w:rsidR="002E5E78" w:rsidRDefault="002E5E78" w:rsidP="005C7F5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292891936"/>
      <w:docPartObj>
        <w:docPartGallery w:val="Page Numbers (Bottom of Page)"/>
        <w:docPartUnique/>
      </w:docPartObj>
    </w:sdtPr>
    <w:sdtEndPr>
      <w:rPr>
        <w:rStyle w:val="Nmerodepgina"/>
        <w:rFonts w:ascii="Times New Roman" w:hAnsi="Times New Roman" w:cs="Times New Roman"/>
      </w:rPr>
    </w:sdtEndPr>
    <w:sdtContent>
      <w:p w14:paraId="5E9269D1" w14:textId="77777777" w:rsidR="002E5E78" w:rsidRPr="005C7F56" w:rsidRDefault="002E5E78" w:rsidP="00AA4218">
        <w:pPr>
          <w:pStyle w:val="Piedepgina"/>
          <w:framePr w:wrap="none" w:vAnchor="text" w:hAnchor="margin" w:xAlign="right" w:y="1"/>
          <w:rPr>
            <w:rStyle w:val="Nmerodepgina"/>
            <w:rFonts w:ascii="Times New Roman" w:hAnsi="Times New Roman" w:cs="Times New Roman"/>
          </w:rPr>
        </w:pPr>
        <w:r w:rsidRPr="005C7F56">
          <w:rPr>
            <w:rStyle w:val="Nmerodepgina"/>
            <w:rFonts w:ascii="Times New Roman" w:hAnsi="Times New Roman" w:cs="Times New Roman"/>
          </w:rPr>
          <w:fldChar w:fldCharType="begin"/>
        </w:r>
        <w:r w:rsidRPr="005C7F56">
          <w:rPr>
            <w:rStyle w:val="Nmerodepgina"/>
            <w:rFonts w:ascii="Times New Roman" w:hAnsi="Times New Roman" w:cs="Times New Roman"/>
          </w:rPr>
          <w:instrText xml:space="preserve"> PAGE </w:instrText>
        </w:r>
        <w:r w:rsidRPr="005C7F56">
          <w:rPr>
            <w:rStyle w:val="Nmerodepgina"/>
            <w:rFonts w:ascii="Times New Roman" w:hAnsi="Times New Roman" w:cs="Times New Roman"/>
          </w:rPr>
          <w:fldChar w:fldCharType="separate"/>
        </w:r>
        <w:r w:rsidRPr="005C7F56">
          <w:rPr>
            <w:rStyle w:val="Nmerodepgina"/>
            <w:rFonts w:ascii="Times New Roman" w:hAnsi="Times New Roman" w:cs="Times New Roman"/>
            <w:noProof/>
          </w:rPr>
          <w:t>1</w:t>
        </w:r>
        <w:r w:rsidRPr="005C7F56">
          <w:rPr>
            <w:rStyle w:val="Nmerodepgina"/>
            <w:rFonts w:ascii="Times New Roman" w:hAnsi="Times New Roman" w:cs="Times New Roman"/>
          </w:rPr>
          <w:fldChar w:fldCharType="end"/>
        </w:r>
      </w:p>
    </w:sdtContent>
  </w:sdt>
  <w:p w14:paraId="31F2582F" w14:textId="77777777" w:rsidR="002E5E78" w:rsidRDefault="002E5E78" w:rsidP="005C7F56">
    <w:pPr>
      <w:pStyle w:val="Piedepgina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78"/>
    <w:rsid w:val="000C2409"/>
    <w:rsid w:val="000D5857"/>
    <w:rsid w:val="00171FC6"/>
    <w:rsid w:val="002E5E78"/>
    <w:rsid w:val="0035550D"/>
    <w:rsid w:val="003C63FA"/>
    <w:rsid w:val="003D17E8"/>
    <w:rsid w:val="003E1120"/>
    <w:rsid w:val="00462CDD"/>
    <w:rsid w:val="00462EA6"/>
    <w:rsid w:val="004B0913"/>
    <w:rsid w:val="004F6EE7"/>
    <w:rsid w:val="005A3401"/>
    <w:rsid w:val="0065163F"/>
    <w:rsid w:val="006C6C74"/>
    <w:rsid w:val="00765187"/>
    <w:rsid w:val="007735FD"/>
    <w:rsid w:val="007967BA"/>
    <w:rsid w:val="00796AD6"/>
    <w:rsid w:val="00843545"/>
    <w:rsid w:val="00846580"/>
    <w:rsid w:val="00B67A33"/>
    <w:rsid w:val="00BA27D8"/>
    <w:rsid w:val="00C33EEF"/>
    <w:rsid w:val="00C623D4"/>
    <w:rsid w:val="00C806A6"/>
    <w:rsid w:val="00CB127A"/>
    <w:rsid w:val="00CB1455"/>
    <w:rsid w:val="00D04645"/>
    <w:rsid w:val="00E9256C"/>
    <w:rsid w:val="00EC158D"/>
    <w:rsid w:val="00F122EA"/>
    <w:rsid w:val="00F942F7"/>
    <w:rsid w:val="00FA55F4"/>
    <w:rsid w:val="00FF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A91B4F9"/>
  <w15:chartTrackingRefBased/>
  <w15:docId w15:val="{4C801363-F2DF-BB48-A645-B7B07F45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E78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E5E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5E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5E7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5E7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E7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5E7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5E7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5E7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5E7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5E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5E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5E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5E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E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5E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5E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5E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5E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E5E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E5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5E7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E5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5E7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E5E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E5E7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E5E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5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5E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5E78"/>
    <w:rPr>
      <w:b/>
      <w:bCs/>
      <w:smallCaps/>
      <w:color w:val="0F4761" w:themeColor="accent1" w:themeShade="BF"/>
      <w:spacing w:val="5"/>
    </w:rPr>
  </w:style>
  <w:style w:type="character" w:styleId="Nmerodelnea">
    <w:name w:val="line number"/>
    <w:basedOn w:val="Fuentedeprrafopredeter"/>
    <w:uiPriority w:val="99"/>
    <w:semiHidden/>
    <w:unhideWhenUsed/>
    <w:rsid w:val="002E5E78"/>
  </w:style>
  <w:style w:type="paragraph" w:styleId="Piedepgina">
    <w:name w:val="footer"/>
    <w:basedOn w:val="Normal"/>
    <w:link w:val="PiedepginaCar"/>
    <w:uiPriority w:val="99"/>
    <w:unhideWhenUsed/>
    <w:rsid w:val="002E5E7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E5E78"/>
  </w:style>
  <w:style w:type="character" w:styleId="Nmerodepgina">
    <w:name w:val="page number"/>
    <w:basedOn w:val="Fuentedeprrafopredeter"/>
    <w:uiPriority w:val="99"/>
    <w:semiHidden/>
    <w:unhideWhenUsed/>
    <w:rsid w:val="002E5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619</Words>
  <Characters>3407</Characters>
  <Application>Microsoft Office Word</Application>
  <DocSecurity>0</DocSecurity>
  <Lines>28</Lines>
  <Paragraphs>8</Paragraphs>
  <ScaleCrop>false</ScaleCrop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Soledad Santillan Guayasamin</dc:creator>
  <cp:keywords/>
  <dc:description/>
  <cp:lastModifiedBy>Maria Soledad Santillan Guayasamin</cp:lastModifiedBy>
  <cp:revision>1</cp:revision>
  <dcterms:created xsi:type="dcterms:W3CDTF">2026-04-09T12:47:00Z</dcterms:created>
  <dcterms:modified xsi:type="dcterms:W3CDTF">2026-04-09T12:47:00Z</dcterms:modified>
</cp:coreProperties>
</file>