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E0D25" w14:textId="77777777" w:rsidR="00060639" w:rsidRPr="006355D5" w:rsidRDefault="00060639" w:rsidP="00060639">
      <w:pPr>
        <w:spacing w:line="480" w:lineRule="auto"/>
        <w:rPr>
          <w:b/>
          <w:bCs/>
          <w:color w:val="000000" w:themeColor="text1"/>
          <w:lang w:val="en-US"/>
        </w:rPr>
      </w:pPr>
      <w:r>
        <w:rPr>
          <w:b/>
          <w:bCs/>
          <w:color w:val="000000" w:themeColor="text1"/>
          <w:lang w:val="en-US"/>
        </w:rPr>
        <w:t>Tables</w:t>
      </w:r>
    </w:p>
    <w:p w14:paraId="5C9B2E77" w14:textId="77777777" w:rsidR="00060639" w:rsidRPr="002A18BF" w:rsidRDefault="00060639" w:rsidP="00060639">
      <w:pPr>
        <w:spacing w:line="480" w:lineRule="auto"/>
        <w:jc w:val="both"/>
        <w:rPr>
          <w:color w:val="000000" w:themeColor="text1"/>
          <w:lang w:val="en-US"/>
        </w:rPr>
      </w:pPr>
      <w:r w:rsidRPr="002A18BF">
        <w:rPr>
          <w:b/>
          <w:bCs/>
          <w:color w:val="000000" w:themeColor="text1"/>
          <w:lang w:val="en-US"/>
        </w:rPr>
        <w:t xml:space="preserve">Table 1. </w:t>
      </w:r>
      <w:r w:rsidRPr="00C936B0">
        <w:rPr>
          <w:b/>
          <w:bCs/>
          <w:color w:val="000000" w:themeColor="text1"/>
          <w:lang w:val="en-US"/>
        </w:rPr>
        <w:t>Larval food quantity (mg) per day and per individual for the five nutritional treatments.</w:t>
      </w:r>
      <w:r w:rsidRPr="002A18BF">
        <w:rPr>
          <w:color w:val="000000" w:themeColor="text1"/>
          <w:lang w:val="en-US"/>
        </w:rPr>
        <w:t xml:space="preserve"> Food was adjusted by individual number and larval stage. ADL corresponds to the standard food concentration used to maintain mosquito colonies in our laboratory.</w:t>
      </w:r>
    </w:p>
    <w:tbl>
      <w:tblPr>
        <w:tblW w:w="865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8"/>
        <w:gridCol w:w="1127"/>
        <w:gridCol w:w="1011"/>
        <w:gridCol w:w="1245"/>
        <w:gridCol w:w="1245"/>
        <w:gridCol w:w="1245"/>
      </w:tblGrid>
      <w:tr w:rsidR="00060639" w:rsidRPr="002A18BF" w14:paraId="7298BECD" w14:textId="77777777" w:rsidTr="006372AD">
        <w:trPr>
          <w:trHeight w:val="7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5265E5" w14:textId="77777777" w:rsidR="00060639" w:rsidRPr="002A18BF" w:rsidRDefault="00060639" w:rsidP="006372AD">
            <w:pPr>
              <w:spacing w:line="480" w:lineRule="auto"/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 w:rsidRPr="002A18BF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>Larva stage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C1BD3CA" w14:textId="77777777" w:rsidR="00060639" w:rsidRPr="002A18BF" w:rsidRDefault="00060639" w:rsidP="006372AD">
            <w:pPr>
              <w:spacing w:line="480" w:lineRule="auto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r w:rsidRPr="002A18BF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>% ADL</w:t>
            </w:r>
          </w:p>
        </w:tc>
      </w:tr>
      <w:tr w:rsidR="00060639" w:rsidRPr="002A18BF" w14:paraId="647A6A99" w14:textId="77777777" w:rsidTr="006372AD">
        <w:trPr>
          <w:trHeight w:val="13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  <w:hideMark/>
          </w:tcPr>
          <w:p w14:paraId="68DCB72E" w14:textId="77777777" w:rsidR="00060639" w:rsidRPr="002A18BF" w:rsidRDefault="00060639" w:rsidP="006372AD">
            <w:pPr>
              <w:spacing w:line="480" w:lineRule="auto"/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66C5186" w14:textId="77777777" w:rsidR="00060639" w:rsidRPr="002A18BF" w:rsidRDefault="00060639" w:rsidP="006372AD">
            <w:pPr>
              <w:spacing w:line="480" w:lineRule="auto"/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 w:rsidRPr="002A18BF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4807E83" w14:textId="77777777" w:rsidR="00060639" w:rsidRPr="002A18BF" w:rsidRDefault="00060639" w:rsidP="006372AD">
            <w:pPr>
              <w:spacing w:line="480" w:lineRule="auto"/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 w:rsidRPr="002A18BF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0823298" w14:textId="77777777" w:rsidR="00060639" w:rsidRPr="002A18BF" w:rsidRDefault="00060639" w:rsidP="006372AD">
            <w:pPr>
              <w:spacing w:line="480" w:lineRule="auto"/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 w:rsidRPr="002A18BF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DDBC43D" w14:textId="77777777" w:rsidR="00060639" w:rsidRPr="002A18BF" w:rsidRDefault="00060639" w:rsidP="006372AD">
            <w:pPr>
              <w:spacing w:line="480" w:lineRule="auto"/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 w:rsidRPr="002A18BF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043BE4" w14:textId="77777777" w:rsidR="00060639" w:rsidRPr="002A18BF" w:rsidRDefault="00060639" w:rsidP="006372AD">
            <w:pPr>
              <w:spacing w:line="480" w:lineRule="auto"/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 w:rsidRPr="002A18BF">
              <w:rPr>
                <w:b/>
                <w:bCs/>
                <w:color w:val="000000" w:themeColor="text1"/>
                <w:sz w:val="22"/>
                <w:szCs w:val="22"/>
                <w:lang w:val="en-US"/>
              </w:rPr>
              <w:t>5</w:t>
            </w:r>
          </w:p>
        </w:tc>
      </w:tr>
      <w:tr w:rsidR="00060639" w:rsidRPr="002A18BF" w14:paraId="1FC4B3BD" w14:textId="77777777" w:rsidTr="006372AD">
        <w:trPr>
          <w:trHeight w:val="136"/>
        </w:trPr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586871" w14:textId="77777777" w:rsidR="00060639" w:rsidRPr="002A18BF" w:rsidRDefault="00060639" w:rsidP="006372AD">
            <w:pPr>
              <w:spacing w:line="480" w:lineRule="auto"/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 w:rsidRPr="002A18BF">
              <w:rPr>
                <w:color w:val="000000" w:themeColor="text1"/>
                <w:sz w:val="22"/>
                <w:szCs w:val="22"/>
                <w:lang w:val="en-US"/>
              </w:rPr>
              <w:t>L1/L2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5AB905E" w14:textId="77777777" w:rsidR="00060639" w:rsidRPr="002A18BF" w:rsidRDefault="00060639" w:rsidP="006372AD">
            <w:pPr>
              <w:spacing w:line="480" w:lineRule="auto"/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 w:rsidRPr="002A18BF">
              <w:rPr>
                <w:color w:val="000000" w:themeColor="text1"/>
                <w:sz w:val="22"/>
                <w:szCs w:val="22"/>
                <w:lang w:val="en-US"/>
              </w:rPr>
              <w:t>0.2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1CE2D68" w14:textId="77777777" w:rsidR="00060639" w:rsidRPr="002A18BF" w:rsidRDefault="00060639" w:rsidP="006372AD">
            <w:pPr>
              <w:spacing w:line="480" w:lineRule="auto"/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 w:rsidRPr="002A18BF">
              <w:rPr>
                <w:color w:val="000000" w:themeColor="text1"/>
                <w:sz w:val="22"/>
                <w:szCs w:val="22"/>
                <w:lang w:val="en-US"/>
              </w:rPr>
              <w:t>0.1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DB0BEA8" w14:textId="77777777" w:rsidR="00060639" w:rsidRPr="002A18BF" w:rsidRDefault="00060639" w:rsidP="006372AD">
            <w:pPr>
              <w:spacing w:line="480" w:lineRule="auto"/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 w:rsidRPr="002A18BF">
              <w:rPr>
                <w:color w:val="000000" w:themeColor="text1"/>
                <w:sz w:val="22"/>
                <w:szCs w:val="22"/>
                <w:lang w:val="en-US"/>
              </w:rPr>
              <w:t>0.05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08EFEA3" w14:textId="77777777" w:rsidR="00060639" w:rsidRPr="002A18BF" w:rsidRDefault="00060639" w:rsidP="006372AD">
            <w:pPr>
              <w:spacing w:line="480" w:lineRule="auto"/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 w:rsidRPr="002A18BF">
              <w:rPr>
                <w:color w:val="000000" w:themeColor="text1"/>
                <w:sz w:val="22"/>
                <w:szCs w:val="22"/>
                <w:lang w:val="en-US"/>
              </w:rPr>
              <w:t>0.02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CB7142" w14:textId="77777777" w:rsidR="00060639" w:rsidRPr="002A18BF" w:rsidRDefault="00060639" w:rsidP="006372AD">
            <w:pPr>
              <w:spacing w:line="480" w:lineRule="auto"/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 w:rsidRPr="002A18BF">
              <w:rPr>
                <w:color w:val="000000" w:themeColor="text1"/>
                <w:sz w:val="22"/>
                <w:szCs w:val="22"/>
                <w:lang w:val="en-US"/>
              </w:rPr>
              <w:t>0.01</w:t>
            </w:r>
          </w:p>
        </w:tc>
      </w:tr>
      <w:tr w:rsidR="00060639" w:rsidRPr="002A18BF" w14:paraId="424F433C" w14:textId="77777777" w:rsidTr="006372AD">
        <w:trPr>
          <w:trHeight w:val="136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302D6E" w14:textId="77777777" w:rsidR="00060639" w:rsidRPr="002A18BF" w:rsidRDefault="00060639" w:rsidP="006372AD">
            <w:pPr>
              <w:spacing w:line="480" w:lineRule="auto"/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 w:rsidRPr="002A18BF">
              <w:rPr>
                <w:color w:val="000000" w:themeColor="text1"/>
                <w:sz w:val="22"/>
                <w:szCs w:val="22"/>
                <w:lang w:val="en-US"/>
              </w:rPr>
              <w:t>L2/L3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B4BB1A6" w14:textId="77777777" w:rsidR="00060639" w:rsidRPr="002A18BF" w:rsidRDefault="00060639" w:rsidP="006372AD">
            <w:pPr>
              <w:spacing w:line="480" w:lineRule="auto"/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 w:rsidRPr="002A18BF">
              <w:rPr>
                <w:color w:val="000000" w:themeColor="text1"/>
                <w:sz w:val="22"/>
                <w:szCs w:val="22"/>
                <w:lang w:val="en-US"/>
              </w:rPr>
              <w:t>0.4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1EAFB3B" w14:textId="77777777" w:rsidR="00060639" w:rsidRPr="002A18BF" w:rsidRDefault="00060639" w:rsidP="006372AD">
            <w:pPr>
              <w:spacing w:line="480" w:lineRule="auto"/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 w:rsidRPr="002A18BF">
              <w:rPr>
                <w:color w:val="000000" w:themeColor="text1"/>
                <w:sz w:val="22"/>
                <w:szCs w:val="22"/>
                <w:lang w:val="en-US"/>
              </w:rPr>
              <w:t>0.2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EB4DCAE" w14:textId="77777777" w:rsidR="00060639" w:rsidRPr="002A18BF" w:rsidRDefault="00060639" w:rsidP="006372AD">
            <w:pPr>
              <w:spacing w:line="480" w:lineRule="auto"/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 w:rsidRPr="002A18BF">
              <w:rPr>
                <w:color w:val="000000" w:themeColor="text1"/>
                <w:sz w:val="22"/>
                <w:szCs w:val="22"/>
                <w:lang w:val="en-US"/>
              </w:rPr>
              <w:t>0.1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B82B550" w14:textId="77777777" w:rsidR="00060639" w:rsidRPr="002A18BF" w:rsidRDefault="00060639" w:rsidP="006372AD">
            <w:pPr>
              <w:spacing w:line="480" w:lineRule="auto"/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 w:rsidRPr="002A18BF">
              <w:rPr>
                <w:color w:val="000000" w:themeColor="text1"/>
                <w:sz w:val="22"/>
                <w:szCs w:val="22"/>
                <w:lang w:val="en-US"/>
              </w:rPr>
              <w:t>0.04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727716" w14:textId="77777777" w:rsidR="00060639" w:rsidRPr="002A18BF" w:rsidRDefault="00060639" w:rsidP="006372AD">
            <w:pPr>
              <w:spacing w:line="480" w:lineRule="auto"/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 w:rsidRPr="002A18BF">
              <w:rPr>
                <w:color w:val="000000" w:themeColor="text1"/>
                <w:sz w:val="22"/>
                <w:szCs w:val="22"/>
                <w:lang w:val="en-US"/>
              </w:rPr>
              <w:t>0.02</w:t>
            </w:r>
          </w:p>
        </w:tc>
      </w:tr>
      <w:tr w:rsidR="00060639" w:rsidRPr="002A18BF" w14:paraId="4B63DD4F" w14:textId="77777777" w:rsidTr="006372AD">
        <w:trPr>
          <w:trHeight w:val="136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D33022" w14:textId="77777777" w:rsidR="00060639" w:rsidRPr="002A18BF" w:rsidRDefault="00060639" w:rsidP="006372AD">
            <w:pPr>
              <w:spacing w:line="480" w:lineRule="auto"/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 w:rsidRPr="002A18BF">
              <w:rPr>
                <w:color w:val="000000" w:themeColor="text1"/>
                <w:sz w:val="22"/>
                <w:szCs w:val="22"/>
                <w:lang w:val="en-US"/>
              </w:rPr>
              <w:t>L3/L4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1EA7DC4" w14:textId="77777777" w:rsidR="00060639" w:rsidRPr="002A18BF" w:rsidRDefault="00060639" w:rsidP="006372AD">
            <w:pPr>
              <w:spacing w:line="480" w:lineRule="auto"/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 w:rsidRPr="002A18BF">
              <w:rPr>
                <w:color w:val="000000" w:themeColor="text1"/>
                <w:sz w:val="22"/>
                <w:szCs w:val="22"/>
                <w:lang w:val="en-US"/>
              </w:rPr>
              <w:t>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BE793F4" w14:textId="77777777" w:rsidR="00060639" w:rsidRPr="002A18BF" w:rsidRDefault="00060639" w:rsidP="006372AD">
            <w:pPr>
              <w:spacing w:line="480" w:lineRule="auto"/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 w:rsidRPr="002A18BF">
              <w:rPr>
                <w:color w:val="000000" w:themeColor="text1"/>
                <w:sz w:val="22"/>
                <w:szCs w:val="22"/>
                <w:lang w:val="en-US"/>
              </w:rPr>
              <w:t>0.5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E23E9FB" w14:textId="77777777" w:rsidR="00060639" w:rsidRPr="002A18BF" w:rsidRDefault="00060639" w:rsidP="006372AD">
            <w:pPr>
              <w:spacing w:line="480" w:lineRule="auto"/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 w:rsidRPr="002A18BF">
              <w:rPr>
                <w:color w:val="000000" w:themeColor="text1"/>
                <w:sz w:val="22"/>
                <w:szCs w:val="22"/>
                <w:lang w:val="en-US"/>
              </w:rPr>
              <w:t>0.25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2D42311" w14:textId="77777777" w:rsidR="00060639" w:rsidRPr="002A18BF" w:rsidRDefault="00060639" w:rsidP="006372AD">
            <w:pPr>
              <w:spacing w:line="480" w:lineRule="auto"/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 w:rsidRPr="002A18BF">
              <w:rPr>
                <w:color w:val="000000" w:themeColor="text1"/>
                <w:sz w:val="22"/>
                <w:szCs w:val="22"/>
                <w:lang w:val="en-US"/>
              </w:rPr>
              <w:t>0.1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5217B2" w14:textId="77777777" w:rsidR="00060639" w:rsidRPr="002A18BF" w:rsidRDefault="00060639" w:rsidP="006372AD">
            <w:pPr>
              <w:spacing w:line="480" w:lineRule="auto"/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 w:rsidRPr="002A18BF">
              <w:rPr>
                <w:color w:val="000000" w:themeColor="text1"/>
                <w:sz w:val="22"/>
                <w:szCs w:val="22"/>
                <w:lang w:val="en-US"/>
              </w:rPr>
              <w:t>0.05</w:t>
            </w:r>
          </w:p>
        </w:tc>
      </w:tr>
    </w:tbl>
    <w:p w14:paraId="512DEAC7" w14:textId="77777777" w:rsidR="00060639" w:rsidRDefault="00060639" w:rsidP="00060639">
      <w:pPr>
        <w:spacing w:line="480" w:lineRule="auto"/>
        <w:jc w:val="both"/>
        <w:rPr>
          <w:color w:val="000000" w:themeColor="text1"/>
          <w:lang w:val="en-US"/>
        </w:rPr>
      </w:pPr>
    </w:p>
    <w:p w14:paraId="6994AE48" w14:textId="77777777" w:rsidR="00060639" w:rsidRDefault="00060639" w:rsidP="00060639">
      <w:pPr>
        <w:spacing w:line="480" w:lineRule="auto"/>
        <w:jc w:val="both"/>
        <w:rPr>
          <w:color w:val="000000" w:themeColor="text1"/>
          <w:lang w:val="en-US"/>
        </w:rPr>
      </w:pPr>
    </w:p>
    <w:p w14:paraId="07EEDFC5" w14:textId="77777777" w:rsidR="00060639" w:rsidRDefault="00060639" w:rsidP="00060639">
      <w:pPr>
        <w:spacing w:line="480" w:lineRule="auto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br w:type="page"/>
      </w:r>
    </w:p>
    <w:p w14:paraId="720B3359" w14:textId="77777777" w:rsidR="00060639" w:rsidRPr="002A18BF" w:rsidRDefault="00060639" w:rsidP="00060639">
      <w:pPr>
        <w:spacing w:line="480" w:lineRule="auto"/>
        <w:jc w:val="both"/>
        <w:rPr>
          <w:color w:val="000000" w:themeColor="text1"/>
          <w:lang w:val="en-US"/>
        </w:rPr>
      </w:pPr>
      <w:r w:rsidRPr="00392ABA">
        <w:rPr>
          <w:b/>
          <w:bCs/>
          <w:color w:val="000000" w:themeColor="text1"/>
          <w:lang w:val="en-US"/>
        </w:rPr>
        <w:lastRenderedPageBreak/>
        <w:t>Table 2. Impact of larval nutritional treatments on mosquito life-history traits.</w:t>
      </w:r>
      <w:r w:rsidRPr="00392ABA">
        <w:rPr>
          <w:color w:val="000000" w:themeColor="text1"/>
          <w:lang w:val="en-US"/>
        </w:rPr>
        <w:t xml:space="preserve"> Sex ratio is defined as the proportion of females among total adults. Different superscript letters indicate significant differences among treatments based on pairwise comparisons of estimated marginal means from a binomial GLMM with Bonferroni-adjusted p-values (p &lt; 0.05). CI: 95% confidence intervals.</w:t>
      </w:r>
    </w:p>
    <w:tbl>
      <w:tblPr>
        <w:tblW w:w="87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9"/>
        <w:gridCol w:w="1275"/>
        <w:gridCol w:w="1134"/>
        <w:gridCol w:w="1134"/>
        <w:gridCol w:w="1134"/>
        <w:gridCol w:w="1390"/>
      </w:tblGrid>
      <w:tr w:rsidR="00060639" w:rsidRPr="00432B0C" w14:paraId="71C9244D" w14:textId="77777777" w:rsidTr="006372AD">
        <w:trPr>
          <w:trHeight w:val="313"/>
        </w:trPr>
        <w:tc>
          <w:tcPr>
            <w:tcW w:w="2689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2BDD2AC" w14:textId="77777777" w:rsidR="00060639" w:rsidRPr="00432B0C" w:rsidRDefault="00060639" w:rsidP="006372AD">
            <w:pPr>
              <w:spacing w:line="480" w:lineRule="auto"/>
              <w:jc w:val="both"/>
              <w:rPr>
                <w:color w:val="000000" w:themeColor="text1"/>
                <w:sz w:val="20"/>
                <w:szCs w:val="20"/>
                <w:lang w:val="en-US"/>
              </w:rPr>
            </w:pPr>
            <w:r w:rsidRPr="00432B0C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Variable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747D532" w14:textId="77777777" w:rsidR="00060639" w:rsidRPr="00432B0C" w:rsidRDefault="00060639" w:rsidP="006372AD">
            <w:pPr>
              <w:spacing w:line="480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432B0C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100% ADL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9CAA84B" w14:textId="77777777" w:rsidR="00060639" w:rsidRPr="00432B0C" w:rsidRDefault="00060639" w:rsidP="006372AD">
            <w:pPr>
              <w:spacing w:line="480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432B0C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50% ADL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EA729E0" w14:textId="77777777" w:rsidR="00060639" w:rsidRPr="00432B0C" w:rsidRDefault="00060639" w:rsidP="006372AD">
            <w:pPr>
              <w:spacing w:line="480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432B0C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25% ADL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DFE4E0A" w14:textId="77777777" w:rsidR="00060639" w:rsidRPr="00432B0C" w:rsidRDefault="00060639" w:rsidP="006372AD">
            <w:pPr>
              <w:spacing w:line="480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432B0C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10% ADL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004C368" w14:textId="77777777" w:rsidR="00060639" w:rsidRPr="00432B0C" w:rsidRDefault="00060639" w:rsidP="006372AD">
            <w:pPr>
              <w:spacing w:line="480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432B0C">
              <w:rPr>
                <w:b/>
                <w:bCs/>
                <w:color w:val="000000" w:themeColor="text1"/>
                <w:sz w:val="20"/>
                <w:szCs w:val="20"/>
                <w:lang w:val="en-US"/>
              </w:rPr>
              <w:t>5% ADL</w:t>
            </w:r>
          </w:p>
        </w:tc>
      </w:tr>
      <w:tr w:rsidR="00060639" w:rsidRPr="00432B0C" w14:paraId="685A960C" w14:textId="77777777" w:rsidTr="006372AD">
        <w:trPr>
          <w:trHeight w:val="313"/>
        </w:trPr>
        <w:tc>
          <w:tcPr>
            <w:tcW w:w="2689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C828EAA" w14:textId="77777777" w:rsidR="00060639" w:rsidRPr="00432B0C" w:rsidRDefault="00060639" w:rsidP="006372AD">
            <w:pPr>
              <w:spacing w:line="48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432B0C">
              <w:rPr>
                <w:color w:val="000000" w:themeColor="text1"/>
                <w:sz w:val="20"/>
                <w:szCs w:val="20"/>
                <w:lang w:val="en-US"/>
              </w:rPr>
              <w:t>Larval survival (%)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7A7F0CA" w14:textId="77777777" w:rsidR="00060639" w:rsidRPr="00432B0C" w:rsidRDefault="00060639" w:rsidP="006372AD">
            <w:pPr>
              <w:spacing w:line="480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432B0C">
              <w:rPr>
                <w:color w:val="000000" w:themeColor="text1"/>
                <w:sz w:val="20"/>
                <w:szCs w:val="20"/>
                <w:lang w:val="en-US"/>
              </w:rPr>
              <w:t xml:space="preserve">85.7 </w:t>
            </w:r>
          </w:p>
          <w:p w14:paraId="10CD57D7" w14:textId="77777777" w:rsidR="00060639" w:rsidRPr="00432B0C" w:rsidRDefault="00060639" w:rsidP="006372AD">
            <w:pPr>
              <w:spacing w:line="480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432B0C">
              <w:rPr>
                <w:color w:val="000000" w:themeColor="text1"/>
                <w:sz w:val="20"/>
                <w:szCs w:val="20"/>
                <w:lang w:val="en-US"/>
              </w:rPr>
              <w:t>[81.0–89.</w:t>
            </w:r>
            <w:proofErr w:type="gramStart"/>
            <w:r w:rsidRPr="00432B0C">
              <w:rPr>
                <w:color w:val="000000" w:themeColor="text1"/>
                <w:sz w:val="20"/>
                <w:szCs w:val="20"/>
                <w:lang w:val="en-US"/>
              </w:rPr>
              <w:t>3]ᵃ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0AFA082" w14:textId="77777777" w:rsidR="00060639" w:rsidRPr="00432B0C" w:rsidRDefault="00060639" w:rsidP="006372AD">
            <w:pPr>
              <w:spacing w:line="480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432B0C">
              <w:rPr>
                <w:color w:val="000000" w:themeColor="text1"/>
                <w:sz w:val="20"/>
                <w:szCs w:val="20"/>
                <w:lang w:val="en-US"/>
              </w:rPr>
              <w:t xml:space="preserve">82.9 </w:t>
            </w:r>
          </w:p>
          <w:p w14:paraId="5CAD670D" w14:textId="77777777" w:rsidR="00060639" w:rsidRPr="00432B0C" w:rsidRDefault="00060639" w:rsidP="006372AD">
            <w:pPr>
              <w:spacing w:line="480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432B0C">
              <w:rPr>
                <w:color w:val="000000" w:themeColor="text1"/>
                <w:sz w:val="20"/>
                <w:szCs w:val="20"/>
                <w:lang w:val="en-US"/>
              </w:rPr>
              <w:t>[77.9–87.</w:t>
            </w:r>
            <w:proofErr w:type="gramStart"/>
            <w:r w:rsidRPr="00432B0C">
              <w:rPr>
                <w:color w:val="000000" w:themeColor="text1"/>
                <w:sz w:val="20"/>
                <w:szCs w:val="20"/>
                <w:lang w:val="en-US"/>
              </w:rPr>
              <w:t>0]ᵃ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3575709" w14:textId="77777777" w:rsidR="00060639" w:rsidRPr="00432B0C" w:rsidRDefault="00060639" w:rsidP="006372AD">
            <w:pPr>
              <w:spacing w:line="480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432B0C">
              <w:rPr>
                <w:color w:val="000000" w:themeColor="text1"/>
                <w:sz w:val="20"/>
                <w:szCs w:val="20"/>
                <w:lang w:val="en-US"/>
              </w:rPr>
              <w:t xml:space="preserve">83.2 </w:t>
            </w:r>
          </w:p>
          <w:p w14:paraId="48B2AAAB" w14:textId="77777777" w:rsidR="00060639" w:rsidRPr="00432B0C" w:rsidRDefault="00060639" w:rsidP="006372AD">
            <w:pPr>
              <w:spacing w:line="480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432B0C">
              <w:rPr>
                <w:color w:val="000000" w:themeColor="text1"/>
                <w:sz w:val="20"/>
                <w:szCs w:val="20"/>
                <w:lang w:val="en-US"/>
              </w:rPr>
              <w:t>[78.2–87.</w:t>
            </w:r>
            <w:proofErr w:type="gramStart"/>
            <w:r w:rsidRPr="00432B0C">
              <w:rPr>
                <w:color w:val="000000" w:themeColor="text1"/>
                <w:sz w:val="20"/>
                <w:szCs w:val="20"/>
                <w:lang w:val="en-US"/>
              </w:rPr>
              <w:t>2]ᵃ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94A3705" w14:textId="77777777" w:rsidR="00060639" w:rsidRPr="00432B0C" w:rsidRDefault="00060639" w:rsidP="006372AD">
            <w:pPr>
              <w:spacing w:line="480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432B0C">
              <w:rPr>
                <w:color w:val="000000" w:themeColor="text1"/>
                <w:sz w:val="20"/>
                <w:szCs w:val="20"/>
                <w:lang w:val="en-US"/>
              </w:rPr>
              <w:t xml:space="preserve">64.3 </w:t>
            </w:r>
          </w:p>
          <w:p w14:paraId="7F2D6692" w14:textId="77777777" w:rsidR="00060639" w:rsidRPr="00432B0C" w:rsidRDefault="00060639" w:rsidP="006372AD">
            <w:pPr>
              <w:spacing w:line="480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432B0C">
              <w:rPr>
                <w:color w:val="000000" w:themeColor="text1"/>
                <w:sz w:val="20"/>
                <w:szCs w:val="20"/>
                <w:lang w:val="en-US"/>
              </w:rPr>
              <w:t>[57.8–70.</w:t>
            </w:r>
            <w:proofErr w:type="gramStart"/>
            <w:r w:rsidRPr="00432B0C">
              <w:rPr>
                <w:color w:val="000000" w:themeColor="text1"/>
                <w:sz w:val="20"/>
                <w:szCs w:val="20"/>
                <w:lang w:val="en-US"/>
              </w:rPr>
              <w:t>4]ᵇ</w:t>
            </w:r>
            <w:proofErr w:type="gramEnd"/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BC4F23E" w14:textId="77777777" w:rsidR="00060639" w:rsidRPr="00432B0C" w:rsidRDefault="00060639" w:rsidP="006372AD">
            <w:pPr>
              <w:spacing w:line="480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432B0C">
              <w:rPr>
                <w:color w:val="000000" w:themeColor="text1"/>
                <w:sz w:val="20"/>
                <w:szCs w:val="20"/>
                <w:lang w:val="en-US"/>
              </w:rPr>
              <w:t xml:space="preserve">18.9 </w:t>
            </w:r>
          </w:p>
          <w:p w14:paraId="1D8DEA19" w14:textId="77777777" w:rsidR="00060639" w:rsidRPr="00432B0C" w:rsidRDefault="00060639" w:rsidP="006372AD">
            <w:pPr>
              <w:spacing w:line="480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432B0C">
              <w:rPr>
                <w:color w:val="000000" w:themeColor="text1"/>
                <w:sz w:val="20"/>
                <w:szCs w:val="20"/>
                <w:lang w:val="en-US"/>
              </w:rPr>
              <w:t>[14.6–24.</w:t>
            </w:r>
            <w:proofErr w:type="gramStart"/>
            <w:r w:rsidRPr="00432B0C">
              <w:rPr>
                <w:color w:val="000000" w:themeColor="text1"/>
                <w:sz w:val="20"/>
                <w:szCs w:val="20"/>
                <w:lang w:val="en-US"/>
              </w:rPr>
              <w:t>1]ᶜ</w:t>
            </w:r>
            <w:proofErr w:type="gramEnd"/>
          </w:p>
        </w:tc>
      </w:tr>
      <w:tr w:rsidR="00060639" w:rsidRPr="00432B0C" w14:paraId="5F649CFD" w14:textId="77777777" w:rsidTr="006372AD">
        <w:trPr>
          <w:trHeight w:val="313"/>
        </w:trPr>
        <w:tc>
          <w:tcPr>
            <w:tcW w:w="2689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63B49CF" w14:textId="77777777" w:rsidR="00060639" w:rsidRPr="00432B0C" w:rsidRDefault="00060639" w:rsidP="006372AD">
            <w:pPr>
              <w:spacing w:line="480" w:lineRule="auto"/>
              <w:rPr>
                <w:color w:val="000000" w:themeColor="text1"/>
                <w:sz w:val="20"/>
                <w:szCs w:val="20"/>
                <w:lang w:val="en-US"/>
              </w:rPr>
            </w:pPr>
            <w:r w:rsidRPr="00432B0C">
              <w:rPr>
                <w:color w:val="000000" w:themeColor="text1"/>
                <w:sz w:val="20"/>
                <w:szCs w:val="20"/>
                <w:lang w:val="en-US"/>
              </w:rPr>
              <w:t>Sex ratio</w:t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B8B8947" w14:textId="77777777" w:rsidR="00060639" w:rsidRPr="00432B0C" w:rsidRDefault="00060639" w:rsidP="006372AD">
            <w:pPr>
              <w:spacing w:line="480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432B0C">
              <w:rPr>
                <w:color w:val="000000" w:themeColor="text1"/>
                <w:sz w:val="20"/>
                <w:szCs w:val="20"/>
                <w:lang w:val="en-US"/>
              </w:rPr>
              <w:t xml:space="preserve">0.43 </w:t>
            </w:r>
          </w:p>
          <w:p w14:paraId="131E4508" w14:textId="77777777" w:rsidR="00060639" w:rsidRPr="00432B0C" w:rsidRDefault="00060639" w:rsidP="006372AD">
            <w:pPr>
              <w:spacing w:line="480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432B0C">
              <w:rPr>
                <w:color w:val="000000" w:themeColor="text1"/>
                <w:sz w:val="20"/>
                <w:szCs w:val="20"/>
                <w:lang w:val="en-US"/>
              </w:rPr>
              <w:t>[0.38–0.</w:t>
            </w:r>
            <w:proofErr w:type="gramStart"/>
            <w:r w:rsidRPr="00432B0C">
              <w:rPr>
                <w:color w:val="000000" w:themeColor="text1"/>
                <w:sz w:val="20"/>
                <w:szCs w:val="20"/>
                <w:lang w:val="en-US"/>
              </w:rPr>
              <w:t>48]ᵃᵇ</w:t>
            </w:r>
            <w:proofErr w:type="gramEnd"/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B4B0E63" w14:textId="77777777" w:rsidR="00060639" w:rsidRPr="00432B0C" w:rsidRDefault="00060639" w:rsidP="006372AD">
            <w:pPr>
              <w:spacing w:line="480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432B0C">
              <w:rPr>
                <w:color w:val="000000" w:themeColor="text1"/>
                <w:sz w:val="20"/>
                <w:szCs w:val="20"/>
                <w:lang w:val="en-US"/>
              </w:rPr>
              <w:t xml:space="preserve">0.44 </w:t>
            </w:r>
          </w:p>
          <w:p w14:paraId="5973B492" w14:textId="77777777" w:rsidR="00060639" w:rsidRPr="00432B0C" w:rsidRDefault="00060639" w:rsidP="006372AD">
            <w:pPr>
              <w:spacing w:line="480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432B0C">
              <w:rPr>
                <w:color w:val="000000" w:themeColor="text1"/>
                <w:sz w:val="20"/>
                <w:szCs w:val="20"/>
                <w:lang w:val="en-US"/>
              </w:rPr>
              <w:t>[0.39–0.</w:t>
            </w:r>
            <w:proofErr w:type="gramStart"/>
            <w:r w:rsidRPr="00432B0C">
              <w:rPr>
                <w:color w:val="000000" w:themeColor="text1"/>
                <w:sz w:val="20"/>
                <w:szCs w:val="20"/>
                <w:lang w:val="en-US"/>
              </w:rPr>
              <w:t>49]ᵃᵇ</w:t>
            </w:r>
            <w:proofErr w:type="gramEnd"/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6E31F41" w14:textId="77777777" w:rsidR="00060639" w:rsidRPr="00432B0C" w:rsidRDefault="00060639" w:rsidP="006372AD">
            <w:pPr>
              <w:spacing w:line="480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432B0C">
              <w:rPr>
                <w:color w:val="000000" w:themeColor="text1"/>
                <w:sz w:val="20"/>
                <w:szCs w:val="20"/>
                <w:lang w:val="en-US"/>
              </w:rPr>
              <w:t xml:space="preserve">0.52 </w:t>
            </w:r>
          </w:p>
          <w:p w14:paraId="1232CEC4" w14:textId="77777777" w:rsidR="00060639" w:rsidRPr="00432B0C" w:rsidRDefault="00060639" w:rsidP="006372AD">
            <w:pPr>
              <w:spacing w:line="480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432B0C">
              <w:rPr>
                <w:color w:val="000000" w:themeColor="text1"/>
                <w:sz w:val="20"/>
                <w:szCs w:val="20"/>
                <w:lang w:val="en-US"/>
              </w:rPr>
              <w:t>[0.46–0.</w:t>
            </w:r>
            <w:proofErr w:type="gramStart"/>
            <w:r w:rsidRPr="00432B0C">
              <w:rPr>
                <w:color w:val="000000" w:themeColor="text1"/>
                <w:sz w:val="20"/>
                <w:szCs w:val="20"/>
                <w:lang w:val="en-US"/>
              </w:rPr>
              <w:t>57]ᵃ</w:t>
            </w:r>
            <w:proofErr w:type="gramEnd"/>
          </w:p>
        </w:tc>
        <w:tc>
          <w:tcPr>
            <w:tcW w:w="1134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232F9FD" w14:textId="77777777" w:rsidR="00060639" w:rsidRPr="00432B0C" w:rsidRDefault="00060639" w:rsidP="006372AD">
            <w:pPr>
              <w:spacing w:line="480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432B0C">
              <w:rPr>
                <w:color w:val="000000" w:themeColor="text1"/>
                <w:sz w:val="20"/>
                <w:szCs w:val="20"/>
                <w:lang w:val="en-US"/>
              </w:rPr>
              <w:t xml:space="preserve">0.41 </w:t>
            </w:r>
          </w:p>
          <w:p w14:paraId="38AD2F02" w14:textId="77777777" w:rsidR="00060639" w:rsidRPr="00432B0C" w:rsidRDefault="00060639" w:rsidP="006372AD">
            <w:pPr>
              <w:spacing w:line="480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432B0C">
              <w:rPr>
                <w:color w:val="000000" w:themeColor="text1"/>
                <w:sz w:val="20"/>
                <w:szCs w:val="20"/>
                <w:lang w:val="en-US"/>
              </w:rPr>
              <w:t>[0.35–0.</w:t>
            </w:r>
            <w:proofErr w:type="gramStart"/>
            <w:r w:rsidRPr="00432B0C">
              <w:rPr>
                <w:color w:val="000000" w:themeColor="text1"/>
                <w:sz w:val="20"/>
                <w:szCs w:val="20"/>
                <w:lang w:val="en-US"/>
              </w:rPr>
              <w:t>47]ᵃᵇ</w:t>
            </w:r>
            <w:proofErr w:type="gramEnd"/>
          </w:p>
        </w:tc>
        <w:tc>
          <w:tcPr>
            <w:tcW w:w="1390" w:type="dxa"/>
            <w:tcBorders>
              <w:top w:val="single" w:sz="4" w:space="0" w:color="FFFFFF"/>
              <w:left w:val="single" w:sz="4" w:space="0" w:color="FFFFFF"/>
              <w:bottom w:val="single" w:sz="4" w:space="0" w:color="000000"/>
              <w:right w:val="single" w:sz="4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6F1403B" w14:textId="77777777" w:rsidR="00060639" w:rsidRPr="00432B0C" w:rsidRDefault="00060639" w:rsidP="006372AD">
            <w:pPr>
              <w:spacing w:line="480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432B0C">
              <w:rPr>
                <w:color w:val="000000" w:themeColor="text1"/>
                <w:sz w:val="20"/>
                <w:szCs w:val="20"/>
                <w:lang w:val="en-US"/>
              </w:rPr>
              <w:t xml:space="preserve">0.29 </w:t>
            </w:r>
          </w:p>
          <w:p w14:paraId="503A15D6" w14:textId="77777777" w:rsidR="00060639" w:rsidRPr="00432B0C" w:rsidRDefault="00060639" w:rsidP="006372AD">
            <w:pPr>
              <w:spacing w:line="480" w:lineRule="auto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432B0C">
              <w:rPr>
                <w:color w:val="000000" w:themeColor="text1"/>
                <w:sz w:val="20"/>
                <w:szCs w:val="20"/>
                <w:lang w:val="en-US"/>
              </w:rPr>
              <w:t>[0.20–0.</w:t>
            </w:r>
            <w:proofErr w:type="gramStart"/>
            <w:r w:rsidRPr="00432B0C">
              <w:rPr>
                <w:color w:val="000000" w:themeColor="text1"/>
                <w:sz w:val="20"/>
                <w:szCs w:val="20"/>
                <w:lang w:val="en-US"/>
              </w:rPr>
              <w:t>40]ᵇ</w:t>
            </w:r>
            <w:proofErr w:type="gramEnd"/>
          </w:p>
        </w:tc>
      </w:tr>
    </w:tbl>
    <w:p w14:paraId="31E7857B" w14:textId="77777777" w:rsidR="00060639" w:rsidRPr="002A18BF" w:rsidRDefault="00060639" w:rsidP="00060639">
      <w:pPr>
        <w:spacing w:line="480" w:lineRule="auto"/>
        <w:jc w:val="both"/>
        <w:rPr>
          <w:color w:val="000000" w:themeColor="text1"/>
          <w:lang w:val="en-US"/>
        </w:rPr>
      </w:pPr>
    </w:p>
    <w:p w14:paraId="19F884EC" w14:textId="77777777" w:rsidR="00060639" w:rsidRDefault="00060639" w:rsidP="00060639">
      <w:pPr>
        <w:spacing w:line="480" w:lineRule="auto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br w:type="page"/>
      </w:r>
    </w:p>
    <w:p w14:paraId="6E0FFEEA" w14:textId="77777777" w:rsidR="00060639" w:rsidRPr="002A18BF" w:rsidRDefault="00060639" w:rsidP="00060639">
      <w:pPr>
        <w:spacing w:line="480" w:lineRule="auto"/>
        <w:jc w:val="both"/>
        <w:rPr>
          <w:color w:val="000000" w:themeColor="text1"/>
          <w:lang w:val="en-US"/>
        </w:rPr>
      </w:pPr>
      <w:r w:rsidRPr="002A18BF">
        <w:rPr>
          <w:b/>
          <w:bCs/>
          <w:color w:val="000000" w:themeColor="text1"/>
          <w:lang w:val="en-US"/>
        </w:rPr>
        <w:lastRenderedPageBreak/>
        <w:t xml:space="preserve">Table 3. </w:t>
      </w:r>
      <w:r w:rsidRPr="00C936B0">
        <w:rPr>
          <w:b/>
          <w:bCs/>
          <w:color w:val="000000" w:themeColor="text1"/>
          <w:lang w:val="en-US"/>
        </w:rPr>
        <w:t>Impact of larval nutritional treatments on mosquito wing morphology.</w:t>
      </w:r>
      <w:r w:rsidRPr="002A18BF">
        <w:rPr>
          <w:color w:val="000000" w:themeColor="text1"/>
          <w:lang w:val="en-US"/>
        </w:rPr>
        <w:t xml:space="preserve"> FA, Fluctuating asymmetry. Asterisks denote significant F–M differences, p &lt; 0.05. Different superscript letters indicate significant differences among treatments based on permutation-based pairwise comparisons (10,000 permutations). Treatments sharing the same letter are not significantly different.</w:t>
      </w:r>
      <w:r w:rsidRPr="002A18BF">
        <w:rPr>
          <w:color w:val="000000" w:themeColor="text1"/>
          <w:lang w:val="en-US"/>
        </w:rPr>
        <w:tab/>
      </w:r>
    </w:p>
    <w:tbl>
      <w:tblPr>
        <w:tblW w:w="899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4"/>
        <w:gridCol w:w="1232"/>
        <w:gridCol w:w="1232"/>
        <w:gridCol w:w="1232"/>
        <w:gridCol w:w="1294"/>
        <w:gridCol w:w="1240"/>
      </w:tblGrid>
      <w:tr w:rsidR="00060639" w:rsidRPr="002A18BF" w14:paraId="79585EA9" w14:textId="77777777" w:rsidTr="006372AD">
        <w:trPr>
          <w:trHeight w:val="316"/>
        </w:trPr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6B34526" w14:textId="77777777" w:rsidR="00060639" w:rsidRPr="002A18BF" w:rsidRDefault="00060639" w:rsidP="006372AD">
            <w:pPr>
              <w:spacing w:line="480" w:lineRule="auto"/>
              <w:jc w:val="both"/>
              <w:rPr>
                <w:color w:val="000000" w:themeColor="text1"/>
                <w:sz w:val="19"/>
                <w:szCs w:val="19"/>
                <w:lang w:val="en-US"/>
              </w:rPr>
            </w:pPr>
            <w:r w:rsidRPr="002A18BF">
              <w:rPr>
                <w:b/>
                <w:bCs/>
                <w:color w:val="000000" w:themeColor="text1"/>
                <w:sz w:val="19"/>
                <w:szCs w:val="19"/>
                <w:lang w:val="en-US"/>
              </w:rPr>
              <w:t>Variable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670C375" w14:textId="77777777" w:rsidR="00060639" w:rsidRPr="002A18BF" w:rsidRDefault="00060639" w:rsidP="006372AD">
            <w:pPr>
              <w:spacing w:line="480" w:lineRule="auto"/>
              <w:jc w:val="center"/>
              <w:rPr>
                <w:color w:val="000000" w:themeColor="text1"/>
                <w:sz w:val="19"/>
                <w:szCs w:val="19"/>
                <w:lang w:val="en-US"/>
              </w:rPr>
            </w:pPr>
            <w:r w:rsidRPr="002A18BF">
              <w:rPr>
                <w:b/>
                <w:bCs/>
                <w:color w:val="000000" w:themeColor="text1"/>
                <w:sz w:val="19"/>
                <w:szCs w:val="19"/>
                <w:lang w:val="en-US"/>
              </w:rPr>
              <w:t>100% ADL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F0734B3" w14:textId="77777777" w:rsidR="00060639" w:rsidRPr="002A18BF" w:rsidRDefault="00060639" w:rsidP="006372AD">
            <w:pPr>
              <w:spacing w:line="480" w:lineRule="auto"/>
              <w:jc w:val="center"/>
              <w:rPr>
                <w:color w:val="000000" w:themeColor="text1"/>
                <w:sz w:val="19"/>
                <w:szCs w:val="19"/>
                <w:lang w:val="en-US"/>
              </w:rPr>
            </w:pPr>
            <w:r w:rsidRPr="002A18BF">
              <w:rPr>
                <w:b/>
                <w:bCs/>
                <w:color w:val="000000" w:themeColor="text1"/>
                <w:sz w:val="19"/>
                <w:szCs w:val="19"/>
                <w:lang w:val="en-US"/>
              </w:rPr>
              <w:t>50% ADL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27D7EA9" w14:textId="77777777" w:rsidR="00060639" w:rsidRPr="002A18BF" w:rsidRDefault="00060639" w:rsidP="006372AD">
            <w:pPr>
              <w:spacing w:line="480" w:lineRule="auto"/>
              <w:jc w:val="center"/>
              <w:rPr>
                <w:color w:val="000000" w:themeColor="text1"/>
                <w:sz w:val="19"/>
                <w:szCs w:val="19"/>
                <w:lang w:val="en-US"/>
              </w:rPr>
            </w:pPr>
            <w:r w:rsidRPr="002A18BF">
              <w:rPr>
                <w:b/>
                <w:bCs/>
                <w:color w:val="000000" w:themeColor="text1"/>
                <w:sz w:val="19"/>
                <w:szCs w:val="19"/>
                <w:lang w:val="en-US"/>
              </w:rPr>
              <w:t>25% ADL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370E5BE" w14:textId="77777777" w:rsidR="00060639" w:rsidRPr="002A18BF" w:rsidRDefault="00060639" w:rsidP="006372AD">
            <w:pPr>
              <w:spacing w:line="480" w:lineRule="auto"/>
              <w:jc w:val="center"/>
              <w:rPr>
                <w:color w:val="000000" w:themeColor="text1"/>
                <w:sz w:val="19"/>
                <w:szCs w:val="19"/>
                <w:lang w:val="en-US"/>
              </w:rPr>
            </w:pPr>
            <w:r w:rsidRPr="002A18BF">
              <w:rPr>
                <w:b/>
                <w:bCs/>
                <w:color w:val="000000" w:themeColor="text1"/>
                <w:sz w:val="19"/>
                <w:szCs w:val="19"/>
                <w:lang w:val="en-US"/>
              </w:rPr>
              <w:t>10% ADL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D2AADBF" w14:textId="77777777" w:rsidR="00060639" w:rsidRPr="002A18BF" w:rsidRDefault="00060639" w:rsidP="006372AD">
            <w:pPr>
              <w:spacing w:line="480" w:lineRule="auto"/>
              <w:jc w:val="center"/>
              <w:rPr>
                <w:color w:val="000000" w:themeColor="text1"/>
                <w:sz w:val="19"/>
                <w:szCs w:val="19"/>
                <w:lang w:val="en-US"/>
              </w:rPr>
            </w:pPr>
            <w:r w:rsidRPr="002A18BF">
              <w:rPr>
                <w:b/>
                <w:bCs/>
                <w:color w:val="000000" w:themeColor="text1"/>
                <w:sz w:val="19"/>
                <w:szCs w:val="19"/>
                <w:lang w:val="en-US"/>
              </w:rPr>
              <w:t>5% ADL</w:t>
            </w:r>
          </w:p>
        </w:tc>
      </w:tr>
      <w:tr w:rsidR="00060639" w:rsidRPr="002A18BF" w14:paraId="22B8F367" w14:textId="77777777" w:rsidTr="006372AD">
        <w:trPr>
          <w:trHeight w:val="316"/>
        </w:trPr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E347746" w14:textId="77777777" w:rsidR="00060639" w:rsidRPr="002A18BF" w:rsidRDefault="00060639" w:rsidP="006372AD">
            <w:pPr>
              <w:spacing w:line="480" w:lineRule="auto"/>
              <w:jc w:val="both"/>
              <w:rPr>
                <w:color w:val="000000" w:themeColor="text1"/>
                <w:sz w:val="19"/>
                <w:szCs w:val="19"/>
                <w:lang w:val="en-US"/>
              </w:rPr>
            </w:pPr>
            <w:r w:rsidRPr="002A18BF">
              <w:rPr>
                <w:i/>
                <w:iCs/>
                <w:color w:val="000000" w:themeColor="text1"/>
                <w:sz w:val="19"/>
                <w:szCs w:val="19"/>
                <w:lang w:val="en-US"/>
              </w:rPr>
              <w:t>Size and Shape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DD09843" w14:textId="77777777" w:rsidR="00060639" w:rsidRPr="002A18BF" w:rsidRDefault="00060639" w:rsidP="006372AD">
            <w:pPr>
              <w:spacing w:line="480" w:lineRule="auto"/>
              <w:jc w:val="center"/>
              <w:rPr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66E2864" w14:textId="77777777" w:rsidR="00060639" w:rsidRPr="002A18BF" w:rsidRDefault="00060639" w:rsidP="006372AD">
            <w:pPr>
              <w:spacing w:line="480" w:lineRule="auto"/>
              <w:jc w:val="center"/>
              <w:rPr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B106D4D" w14:textId="77777777" w:rsidR="00060639" w:rsidRPr="002A18BF" w:rsidRDefault="00060639" w:rsidP="006372AD">
            <w:pPr>
              <w:spacing w:line="480" w:lineRule="auto"/>
              <w:jc w:val="center"/>
              <w:rPr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03E0F2C" w14:textId="77777777" w:rsidR="00060639" w:rsidRPr="002A18BF" w:rsidRDefault="00060639" w:rsidP="006372AD">
            <w:pPr>
              <w:spacing w:line="480" w:lineRule="auto"/>
              <w:jc w:val="center"/>
              <w:rPr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7D8C98E" w14:textId="77777777" w:rsidR="00060639" w:rsidRPr="002A18BF" w:rsidRDefault="00060639" w:rsidP="006372AD">
            <w:pPr>
              <w:spacing w:line="480" w:lineRule="auto"/>
              <w:jc w:val="center"/>
              <w:rPr>
                <w:color w:val="000000" w:themeColor="text1"/>
                <w:sz w:val="19"/>
                <w:szCs w:val="19"/>
                <w:lang w:val="en-US"/>
              </w:rPr>
            </w:pPr>
          </w:p>
        </w:tc>
      </w:tr>
      <w:tr w:rsidR="00060639" w:rsidRPr="002A18BF" w14:paraId="54C8F6B7" w14:textId="77777777" w:rsidTr="006372AD">
        <w:trPr>
          <w:trHeight w:val="316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C5E6D58" w14:textId="77777777" w:rsidR="00060639" w:rsidRPr="002A18BF" w:rsidRDefault="00060639" w:rsidP="006372AD">
            <w:pPr>
              <w:spacing w:line="480" w:lineRule="auto"/>
              <w:jc w:val="both"/>
              <w:rPr>
                <w:color w:val="000000" w:themeColor="text1"/>
                <w:sz w:val="19"/>
                <w:szCs w:val="19"/>
                <w:lang w:val="en-US"/>
              </w:rPr>
            </w:pPr>
            <w:r w:rsidRPr="002A18BF">
              <w:rPr>
                <w:color w:val="000000" w:themeColor="text1"/>
                <w:sz w:val="19"/>
                <w:szCs w:val="19"/>
                <w:lang w:val="en-US"/>
              </w:rPr>
              <w:t>Sexual Size Dimorphism (SSD)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D9581EA" w14:textId="77777777" w:rsidR="00060639" w:rsidRPr="002A18BF" w:rsidRDefault="00060639" w:rsidP="006372AD">
            <w:pPr>
              <w:spacing w:line="480" w:lineRule="auto"/>
              <w:jc w:val="center"/>
              <w:rPr>
                <w:color w:val="000000" w:themeColor="text1"/>
                <w:sz w:val="19"/>
                <w:szCs w:val="19"/>
                <w:lang w:val="en-US"/>
              </w:rPr>
            </w:pPr>
            <w:r w:rsidRPr="002A18BF">
              <w:rPr>
                <w:color w:val="000000" w:themeColor="text1"/>
                <w:sz w:val="19"/>
                <w:szCs w:val="19"/>
                <w:lang w:val="en-US"/>
              </w:rPr>
              <w:t>0.28*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BA5C9A6" w14:textId="77777777" w:rsidR="00060639" w:rsidRPr="002A18BF" w:rsidRDefault="00060639" w:rsidP="006372AD">
            <w:pPr>
              <w:spacing w:line="480" w:lineRule="auto"/>
              <w:jc w:val="center"/>
              <w:rPr>
                <w:color w:val="000000" w:themeColor="text1"/>
                <w:sz w:val="19"/>
                <w:szCs w:val="19"/>
                <w:lang w:val="en-US"/>
              </w:rPr>
            </w:pPr>
            <w:r w:rsidRPr="002A18BF">
              <w:rPr>
                <w:color w:val="000000" w:themeColor="text1"/>
                <w:sz w:val="19"/>
                <w:szCs w:val="19"/>
                <w:lang w:val="en-US"/>
              </w:rPr>
              <w:t>0.33*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2359E67" w14:textId="77777777" w:rsidR="00060639" w:rsidRPr="002A18BF" w:rsidRDefault="00060639" w:rsidP="006372AD">
            <w:pPr>
              <w:spacing w:line="480" w:lineRule="auto"/>
              <w:jc w:val="center"/>
              <w:rPr>
                <w:color w:val="000000" w:themeColor="text1"/>
                <w:sz w:val="19"/>
                <w:szCs w:val="19"/>
                <w:lang w:val="en-US"/>
              </w:rPr>
            </w:pPr>
            <w:r w:rsidRPr="002A18BF">
              <w:rPr>
                <w:color w:val="000000" w:themeColor="text1"/>
                <w:sz w:val="19"/>
                <w:szCs w:val="19"/>
                <w:lang w:val="en-US"/>
              </w:rPr>
              <w:t>0.32*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E0A98A1" w14:textId="77777777" w:rsidR="00060639" w:rsidRPr="002A18BF" w:rsidRDefault="00060639" w:rsidP="006372AD">
            <w:pPr>
              <w:spacing w:line="480" w:lineRule="auto"/>
              <w:jc w:val="center"/>
              <w:rPr>
                <w:color w:val="000000" w:themeColor="text1"/>
                <w:sz w:val="19"/>
                <w:szCs w:val="19"/>
                <w:lang w:val="en-US"/>
              </w:rPr>
            </w:pPr>
            <w:r w:rsidRPr="002A18BF">
              <w:rPr>
                <w:color w:val="000000" w:themeColor="text1"/>
                <w:sz w:val="19"/>
                <w:szCs w:val="19"/>
                <w:lang w:val="en-US"/>
              </w:rPr>
              <w:t>0.21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78E2FB4" w14:textId="77777777" w:rsidR="00060639" w:rsidRPr="002A18BF" w:rsidRDefault="00060639" w:rsidP="006372AD">
            <w:pPr>
              <w:spacing w:line="480" w:lineRule="auto"/>
              <w:jc w:val="center"/>
              <w:rPr>
                <w:color w:val="000000" w:themeColor="text1"/>
                <w:sz w:val="19"/>
                <w:szCs w:val="19"/>
                <w:lang w:val="en-US"/>
              </w:rPr>
            </w:pPr>
            <w:r w:rsidRPr="002A18BF">
              <w:rPr>
                <w:color w:val="000000" w:themeColor="text1"/>
                <w:sz w:val="19"/>
                <w:szCs w:val="19"/>
                <w:lang w:val="en-US"/>
              </w:rPr>
              <w:t>0.17</w:t>
            </w:r>
          </w:p>
        </w:tc>
      </w:tr>
      <w:tr w:rsidR="00060639" w:rsidRPr="002A18BF" w14:paraId="5F6FE054" w14:textId="77777777" w:rsidTr="006372AD">
        <w:trPr>
          <w:trHeight w:val="316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CAD9AA7" w14:textId="77777777" w:rsidR="00060639" w:rsidRPr="002A18BF" w:rsidRDefault="00060639" w:rsidP="006372AD">
            <w:pPr>
              <w:spacing w:line="480" w:lineRule="auto"/>
              <w:jc w:val="both"/>
              <w:rPr>
                <w:color w:val="000000" w:themeColor="text1"/>
                <w:sz w:val="19"/>
                <w:szCs w:val="19"/>
                <w:lang w:val="en-US"/>
              </w:rPr>
            </w:pPr>
            <w:r w:rsidRPr="002A18BF">
              <w:rPr>
                <w:color w:val="000000" w:themeColor="text1"/>
                <w:sz w:val="19"/>
                <w:szCs w:val="19"/>
                <w:lang w:val="en-US"/>
              </w:rPr>
              <w:t>Sexual shape dimorphism (</w:t>
            </w:r>
            <w:proofErr w:type="spellStart"/>
            <w:r w:rsidRPr="002A18BF">
              <w:rPr>
                <w:color w:val="000000" w:themeColor="text1"/>
                <w:sz w:val="19"/>
                <w:szCs w:val="19"/>
                <w:lang w:val="en-US"/>
              </w:rPr>
              <w:t>SShD</w:t>
            </w:r>
            <w:proofErr w:type="spellEnd"/>
            <w:r w:rsidRPr="002A18BF">
              <w:rPr>
                <w:color w:val="000000" w:themeColor="text1"/>
                <w:sz w:val="19"/>
                <w:szCs w:val="19"/>
                <w:lang w:val="en-US"/>
              </w:rPr>
              <w:t>)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B12E024" w14:textId="77777777" w:rsidR="00060639" w:rsidRPr="002A18BF" w:rsidRDefault="00060639" w:rsidP="006372AD">
            <w:pPr>
              <w:spacing w:line="480" w:lineRule="auto"/>
              <w:jc w:val="center"/>
              <w:rPr>
                <w:color w:val="000000" w:themeColor="text1"/>
                <w:sz w:val="19"/>
                <w:szCs w:val="19"/>
                <w:lang w:val="en-US"/>
              </w:rPr>
            </w:pPr>
            <w:r w:rsidRPr="002A18BF">
              <w:rPr>
                <w:color w:val="000000" w:themeColor="text1"/>
                <w:sz w:val="19"/>
                <w:szCs w:val="19"/>
                <w:lang w:val="en-US"/>
              </w:rPr>
              <w:t>10.98*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E2DBF5C" w14:textId="77777777" w:rsidR="00060639" w:rsidRPr="002A18BF" w:rsidRDefault="00060639" w:rsidP="006372AD">
            <w:pPr>
              <w:spacing w:line="480" w:lineRule="auto"/>
              <w:jc w:val="center"/>
              <w:rPr>
                <w:color w:val="000000" w:themeColor="text1"/>
                <w:sz w:val="19"/>
                <w:szCs w:val="19"/>
                <w:lang w:val="en-US"/>
              </w:rPr>
            </w:pPr>
            <w:r w:rsidRPr="002A18BF">
              <w:rPr>
                <w:color w:val="000000" w:themeColor="text1"/>
                <w:sz w:val="19"/>
                <w:szCs w:val="19"/>
                <w:lang w:val="en-US"/>
              </w:rPr>
              <w:t>11.01*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C13170B" w14:textId="77777777" w:rsidR="00060639" w:rsidRPr="002A18BF" w:rsidRDefault="00060639" w:rsidP="006372AD">
            <w:pPr>
              <w:spacing w:line="480" w:lineRule="auto"/>
              <w:jc w:val="center"/>
              <w:rPr>
                <w:color w:val="000000" w:themeColor="text1"/>
                <w:sz w:val="19"/>
                <w:szCs w:val="19"/>
                <w:lang w:val="en-US"/>
              </w:rPr>
            </w:pPr>
            <w:r w:rsidRPr="002A18BF">
              <w:rPr>
                <w:color w:val="000000" w:themeColor="text1"/>
                <w:sz w:val="19"/>
                <w:szCs w:val="19"/>
                <w:lang w:val="en-US"/>
              </w:rPr>
              <w:t>11.63*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367ED0C" w14:textId="77777777" w:rsidR="00060639" w:rsidRPr="002A18BF" w:rsidRDefault="00060639" w:rsidP="006372AD">
            <w:pPr>
              <w:spacing w:line="480" w:lineRule="auto"/>
              <w:jc w:val="center"/>
              <w:rPr>
                <w:color w:val="000000" w:themeColor="text1"/>
                <w:sz w:val="19"/>
                <w:szCs w:val="19"/>
                <w:lang w:val="en-US"/>
              </w:rPr>
            </w:pPr>
            <w:r w:rsidRPr="002A18BF">
              <w:rPr>
                <w:color w:val="000000" w:themeColor="text1"/>
                <w:sz w:val="19"/>
                <w:szCs w:val="19"/>
                <w:lang w:val="en-US"/>
              </w:rPr>
              <w:t>11.56*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4FD95FE" w14:textId="77777777" w:rsidR="00060639" w:rsidRPr="002A18BF" w:rsidRDefault="00060639" w:rsidP="006372AD">
            <w:pPr>
              <w:spacing w:line="480" w:lineRule="auto"/>
              <w:jc w:val="center"/>
              <w:rPr>
                <w:color w:val="000000" w:themeColor="text1"/>
                <w:sz w:val="19"/>
                <w:szCs w:val="19"/>
                <w:lang w:val="en-US"/>
              </w:rPr>
            </w:pPr>
            <w:r w:rsidRPr="002A18BF">
              <w:rPr>
                <w:color w:val="000000" w:themeColor="text1"/>
                <w:sz w:val="19"/>
                <w:szCs w:val="19"/>
                <w:lang w:val="en-US"/>
              </w:rPr>
              <w:t>11.76*</w:t>
            </w:r>
          </w:p>
        </w:tc>
      </w:tr>
      <w:tr w:rsidR="00060639" w:rsidRPr="002A18BF" w14:paraId="0918623C" w14:textId="77777777" w:rsidTr="006372AD">
        <w:trPr>
          <w:trHeight w:val="316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1FDD30D" w14:textId="77777777" w:rsidR="00060639" w:rsidRPr="002A18BF" w:rsidRDefault="00060639" w:rsidP="006372AD">
            <w:pPr>
              <w:spacing w:line="480" w:lineRule="auto"/>
              <w:jc w:val="both"/>
              <w:rPr>
                <w:color w:val="000000" w:themeColor="text1"/>
                <w:sz w:val="19"/>
                <w:szCs w:val="19"/>
                <w:lang w:val="en-US"/>
              </w:rPr>
            </w:pPr>
            <w:r w:rsidRPr="002A18BF">
              <w:rPr>
                <w:color w:val="000000" w:themeColor="text1"/>
                <w:sz w:val="19"/>
                <w:szCs w:val="19"/>
                <w:lang w:val="en-US"/>
              </w:rPr>
              <w:t>Metric Disparity                     F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1968013" w14:textId="77777777" w:rsidR="00060639" w:rsidRPr="002A18BF" w:rsidRDefault="00060639" w:rsidP="006372AD">
            <w:pPr>
              <w:spacing w:line="480" w:lineRule="auto"/>
              <w:jc w:val="center"/>
              <w:rPr>
                <w:color w:val="000000" w:themeColor="text1"/>
                <w:sz w:val="19"/>
                <w:szCs w:val="19"/>
                <w:lang w:val="en-US"/>
              </w:rPr>
            </w:pPr>
            <w:r w:rsidRPr="002A18BF">
              <w:rPr>
                <w:color w:val="000000" w:themeColor="text1"/>
                <w:sz w:val="19"/>
                <w:szCs w:val="19"/>
                <w:lang w:val="en-US"/>
              </w:rPr>
              <w:t>0.00052ᵃ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5BC3763" w14:textId="77777777" w:rsidR="00060639" w:rsidRPr="002A18BF" w:rsidRDefault="00060639" w:rsidP="006372AD">
            <w:pPr>
              <w:spacing w:line="480" w:lineRule="auto"/>
              <w:jc w:val="center"/>
              <w:rPr>
                <w:color w:val="000000" w:themeColor="text1"/>
                <w:sz w:val="19"/>
                <w:szCs w:val="19"/>
                <w:lang w:val="en-US"/>
              </w:rPr>
            </w:pPr>
            <w:r w:rsidRPr="002A18BF">
              <w:rPr>
                <w:color w:val="000000" w:themeColor="text1"/>
                <w:sz w:val="19"/>
                <w:szCs w:val="19"/>
                <w:lang w:val="en-US"/>
              </w:rPr>
              <w:t>0.00053ᵃ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0A5ACAE" w14:textId="77777777" w:rsidR="00060639" w:rsidRPr="002A18BF" w:rsidRDefault="00060639" w:rsidP="006372AD">
            <w:pPr>
              <w:spacing w:line="480" w:lineRule="auto"/>
              <w:jc w:val="center"/>
              <w:rPr>
                <w:color w:val="000000" w:themeColor="text1"/>
                <w:sz w:val="19"/>
                <w:szCs w:val="19"/>
                <w:lang w:val="en-US"/>
              </w:rPr>
            </w:pPr>
            <w:r w:rsidRPr="002A18BF">
              <w:rPr>
                <w:color w:val="000000" w:themeColor="text1"/>
                <w:sz w:val="19"/>
                <w:szCs w:val="19"/>
                <w:lang w:val="en-US"/>
              </w:rPr>
              <w:t>0.00059ᵃᵇ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EDE4F46" w14:textId="77777777" w:rsidR="00060639" w:rsidRPr="002A18BF" w:rsidRDefault="00060639" w:rsidP="006372AD">
            <w:pPr>
              <w:spacing w:line="480" w:lineRule="auto"/>
              <w:jc w:val="center"/>
              <w:rPr>
                <w:color w:val="000000" w:themeColor="text1"/>
                <w:sz w:val="19"/>
                <w:szCs w:val="19"/>
                <w:lang w:val="en-US"/>
              </w:rPr>
            </w:pPr>
            <w:r w:rsidRPr="002A18BF">
              <w:rPr>
                <w:color w:val="000000" w:themeColor="text1"/>
                <w:sz w:val="19"/>
                <w:szCs w:val="19"/>
                <w:lang w:val="en-US"/>
              </w:rPr>
              <w:t>0.00057ᵃ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19415E2" w14:textId="77777777" w:rsidR="00060639" w:rsidRPr="002A18BF" w:rsidRDefault="00060639" w:rsidP="006372AD">
            <w:pPr>
              <w:spacing w:line="480" w:lineRule="auto"/>
              <w:jc w:val="center"/>
              <w:rPr>
                <w:color w:val="000000" w:themeColor="text1"/>
                <w:sz w:val="19"/>
                <w:szCs w:val="19"/>
                <w:lang w:val="en-US"/>
              </w:rPr>
            </w:pPr>
            <w:r w:rsidRPr="002A18BF">
              <w:rPr>
                <w:color w:val="000000" w:themeColor="text1"/>
                <w:sz w:val="19"/>
                <w:szCs w:val="19"/>
                <w:lang w:val="en-US"/>
              </w:rPr>
              <w:t>0.00074ᵇ</w:t>
            </w:r>
          </w:p>
        </w:tc>
      </w:tr>
      <w:tr w:rsidR="00060639" w:rsidRPr="002A18BF" w14:paraId="09799AA5" w14:textId="77777777" w:rsidTr="006372AD">
        <w:trPr>
          <w:trHeight w:val="316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77D5731" w14:textId="77777777" w:rsidR="00060639" w:rsidRPr="002A18BF" w:rsidRDefault="00060639" w:rsidP="006372AD">
            <w:pPr>
              <w:spacing w:line="480" w:lineRule="auto"/>
              <w:jc w:val="center"/>
              <w:rPr>
                <w:color w:val="000000" w:themeColor="text1"/>
                <w:sz w:val="19"/>
                <w:szCs w:val="19"/>
                <w:lang w:val="en-US"/>
              </w:rPr>
            </w:pPr>
            <w:r w:rsidRPr="002A18BF">
              <w:rPr>
                <w:color w:val="000000" w:themeColor="text1"/>
                <w:sz w:val="19"/>
                <w:szCs w:val="19"/>
                <w:lang w:val="en-US"/>
              </w:rPr>
              <w:t xml:space="preserve">                                           M  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E869989" w14:textId="77777777" w:rsidR="00060639" w:rsidRPr="002A18BF" w:rsidRDefault="00060639" w:rsidP="006372AD">
            <w:pPr>
              <w:spacing w:line="480" w:lineRule="auto"/>
              <w:jc w:val="center"/>
              <w:rPr>
                <w:color w:val="000000" w:themeColor="text1"/>
                <w:sz w:val="19"/>
                <w:szCs w:val="19"/>
                <w:lang w:val="en-US"/>
              </w:rPr>
            </w:pPr>
            <w:r w:rsidRPr="002A18BF">
              <w:rPr>
                <w:color w:val="000000" w:themeColor="text1"/>
                <w:sz w:val="19"/>
                <w:szCs w:val="19"/>
                <w:lang w:val="en-US"/>
              </w:rPr>
              <w:t>0.00058ᵃ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CBD1973" w14:textId="77777777" w:rsidR="00060639" w:rsidRPr="002A18BF" w:rsidRDefault="00060639" w:rsidP="006372AD">
            <w:pPr>
              <w:spacing w:line="480" w:lineRule="auto"/>
              <w:jc w:val="center"/>
              <w:rPr>
                <w:color w:val="000000" w:themeColor="text1"/>
                <w:sz w:val="19"/>
                <w:szCs w:val="19"/>
                <w:lang w:val="en-US"/>
              </w:rPr>
            </w:pPr>
            <w:r w:rsidRPr="002A18BF">
              <w:rPr>
                <w:color w:val="000000" w:themeColor="text1"/>
                <w:sz w:val="19"/>
                <w:szCs w:val="19"/>
                <w:lang w:val="en-US"/>
              </w:rPr>
              <w:t>0.00062ᵃ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D863435" w14:textId="77777777" w:rsidR="00060639" w:rsidRPr="002A18BF" w:rsidRDefault="00060639" w:rsidP="006372AD">
            <w:pPr>
              <w:spacing w:line="480" w:lineRule="auto"/>
              <w:jc w:val="center"/>
              <w:rPr>
                <w:color w:val="000000" w:themeColor="text1"/>
                <w:sz w:val="19"/>
                <w:szCs w:val="19"/>
                <w:lang w:val="en-US"/>
              </w:rPr>
            </w:pPr>
            <w:r w:rsidRPr="002A18BF">
              <w:rPr>
                <w:color w:val="000000" w:themeColor="text1"/>
                <w:sz w:val="19"/>
                <w:szCs w:val="19"/>
                <w:lang w:val="en-US"/>
              </w:rPr>
              <w:t>0.00063ᵃ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08DB084" w14:textId="77777777" w:rsidR="00060639" w:rsidRPr="002A18BF" w:rsidRDefault="00060639" w:rsidP="006372AD">
            <w:pPr>
              <w:spacing w:line="480" w:lineRule="auto"/>
              <w:jc w:val="center"/>
              <w:rPr>
                <w:color w:val="000000" w:themeColor="text1"/>
                <w:sz w:val="19"/>
                <w:szCs w:val="19"/>
                <w:lang w:val="en-US"/>
              </w:rPr>
            </w:pPr>
            <w:r w:rsidRPr="002A18BF">
              <w:rPr>
                <w:color w:val="000000" w:themeColor="text1"/>
                <w:sz w:val="19"/>
                <w:szCs w:val="19"/>
                <w:lang w:val="en-US"/>
              </w:rPr>
              <w:t>0.00068ᵃ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6B99AEF" w14:textId="77777777" w:rsidR="00060639" w:rsidRPr="002A18BF" w:rsidRDefault="00060639" w:rsidP="006372AD">
            <w:pPr>
              <w:spacing w:line="480" w:lineRule="auto"/>
              <w:jc w:val="center"/>
              <w:rPr>
                <w:color w:val="000000" w:themeColor="text1"/>
                <w:sz w:val="19"/>
                <w:szCs w:val="19"/>
                <w:lang w:val="en-US"/>
              </w:rPr>
            </w:pPr>
            <w:r w:rsidRPr="002A18BF">
              <w:rPr>
                <w:color w:val="000000" w:themeColor="text1"/>
                <w:sz w:val="19"/>
                <w:szCs w:val="19"/>
                <w:lang w:val="en-US"/>
              </w:rPr>
              <w:t>0.00060ᵃ</w:t>
            </w:r>
          </w:p>
        </w:tc>
      </w:tr>
      <w:tr w:rsidR="00060639" w:rsidRPr="002A18BF" w14:paraId="4C9E205F" w14:textId="77777777" w:rsidTr="006372AD">
        <w:trPr>
          <w:trHeight w:val="316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92E5AED" w14:textId="77777777" w:rsidR="00060639" w:rsidRPr="002A18BF" w:rsidRDefault="00060639" w:rsidP="006372AD">
            <w:pPr>
              <w:spacing w:line="480" w:lineRule="auto"/>
              <w:jc w:val="both"/>
              <w:rPr>
                <w:color w:val="000000" w:themeColor="text1"/>
                <w:sz w:val="19"/>
                <w:szCs w:val="19"/>
                <w:lang w:val="en-US"/>
              </w:rPr>
            </w:pPr>
            <w:r w:rsidRPr="002A18BF">
              <w:rPr>
                <w:i/>
                <w:iCs/>
                <w:color w:val="000000" w:themeColor="text1"/>
                <w:sz w:val="19"/>
                <w:szCs w:val="19"/>
                <w:lang w:val="en-US"/>
              </w:rPr>
              <w:t>Symmetry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262E54E" w14:textId="77777777" w:rsidR="00060639" w:rsidRPr="002A18BF" w:rsidRDefault="00060639" w:rsidP="006372AD">
            <w:pPr>
              <w:spacing w:line="480" w:lineRule="auto"/>
              <w:jc w:val="center"/>
              <w:rPr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703A572" w14:textId="77777777" w:rsidR="00060639" w:rsidRPr="002A18BF" w:rsidRDefault="00060639" w:rsidP="006372AD">
            <w:pPr>
              <w:spacing w:line="480" w:lineRule="auto"/>
              <w:jc w:val="center"/>
              <w:rPr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1EEE485" w14:textId="77777777" w:rsidR="00060639" w:rsidRPr="002A18BF" w:rsidRDefault="00060639" w:rsidP="006372AD">
            <w:pPr>
              <w:spacing w:line="480" w:lineRule="auto"/>
              <w:jc w:val="center"/>
              <w:rPr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4C1C7E9" w14:textId="77777777" w:rsidR="00060639" w:rsidRPr="002A18BF" w:rsidRDefault="00060639" w:rsidP="006372AD">
            <w:pPr>
              <w:spacing w:line="480" w:lineRule="auto"/>
              <w:jc w:val="center"/>
              <w:rPr>
                <w:color w:val="000000" w:themeColor="text1"/>
                <w:sz w:val="19"/>
                <w:szCs w:val="19"/>
                <w:lang w:val="en-US"/>
              </w:rPr>
            </w:pP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91F30C0" w14:textId="77777777" w:rsidR="00060639" w:rsidRPr="002A18BF" w:rsidRDefault="00060639" w:rsidP="006372AD">
            <w:pPr>
              <w:spacing w:line="480" w:lineRule="auto"/>
              <w:jc w:val="center"/>
              <w:rPr>
                <w:color w:val="000000" w:themeColor="text1"/>
                <w:sz w:val="19"/>
                <w:szCs w:val="19"/>
                <w:lang w:val="en-US"/>
              </w:rPr>
            </w:pPr>
          </w:p>
        </w:tc>
      </w:tr>
      <w:tr w:rsidR="00060639" w:rsidRPr="002A18BF" w14:paraId="11EE5C92" w14:textId="77777777" w:rsidTr="006372AD">
        <w:trPr>
          <w:trHeight w:val="316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94CC88E" w14:textId="77777777" w:rsidR="00060639" w:rsidRPr="002A18BF" w:rsidRDefault="00060639" w:rsidP="006372AD">
            <w:pPr>
              <w:spacing w:line="480" w:lineRule="auto"/>
              <w:jc w:val="both"/>
              <w:rPr>
                <w:color w:val="000000" w:themeColor="text1"/>
                <w:sz w:val="19"/>
                <w:szCs w:val="19"/>
                <w:lang w:val="en-US"/>
              </w:rPr>
            </w:pPr>
            <w:r w:rsidRPr="002A18BF">
              <w:rPr>
                <w:color w:val="000000" w:themeColor="text1"/>
                <w:sz w:val="19"/>
                <w:szCs w:val="19"/>
                <w:lang w:val="en-US"/>
              </w:rPr>
              <w:t xml:space="preserve">FA size (mean ± </w:t>
            </w:r>
            <w:proofErr w:type="gramStart"/>
            <w:r w:rsidRPr="002A18BF">
              <w:rPr>
                <w:color w:val="000000" w:themeColor="text1"/>
                <w:sz w:val="19"/>
                <w:szCs w:val="19"/>
                <w:lang w:val="en-US"/>
              </w:rPr>
              <w:t>SD)   </w:t>
            </w:r>
            <w:proofErr w:type="gramEnd"/>
            <w:r w:rsidRPr="002A18BF">
              <w:rPr>
                <w:color w:val="000000" w:themeColor="text1"/>
                <w:sz w:val="19"/>
                <w:szCs w:val="19"/>
                <w:lang w:val="en-US"/>
              </w:rPr>
              <w:t xml:space="preserve">           F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1B6ECF1" w14:textId="77777777" w:rsidR="00060639" w:rsidRPr="002A18BF" w:rsidRDefault="00060639" w:rsidP="006372AD">
            <w:pPr>
              <w:spacing w:line="480" w:lineRule="auto"/>
              <w:jc w:val="center"/>
              <w:rPr>
                <w:color w:val="000000" w:themeColor="text1"/>
                <w:sz w:val="19"/>
                <w:szCs w:val="19"/>
                <w:lang w:val="en-US"/>
              </w:rPr>
            </w:pPr>
            <w:r w:rsidRPr="002A18BF">
              <w:rPr>
                <w:color w:val="000000" w:themeColor="text1"/>
                <w:sz w:val="19"/>
                <w:szCs w:val="19"/>
                <w:lang w:val="en-US"/>
              </w:rPr>
              <w:t>0.022 ± 0.013ᵃ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1ACAEF9" w14:textId="77777777" w:rsidR="00060639" w:rsidRPr="002A18BF" w:rsidRDefault="00060639" w:rsidP="006372AD">
            <w:pPr>
              <w:spacing w:line="480" w:lineRule="auto"/>
              <w:jc w:val="center"/>
              <w:rPr>
                <w:color w:val="000000" w:themeColor="text1"/>
                <w:sz w:val="19"/>
                <w:szCs w:val="19"/>
                <w:lang w:val="en-US"/>
              </w:rPr>
            </w:pPr>
            <w:r w:rsidRPr="002A18BF">
              <w:rPr>
                <w:color w:val="000000" w:themeColor="text1"/>
                <w:sz w:val="19"/>
                <w:szCs w:val="19"/>
                <w:lang w:val="en-US"/>
              </w:rPr>
              <w:t>0.022 ± 0.015ᵃ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78C13CA1" w14:textId="77777777" w:rsidR="00060639" w:rsidRPr="002A18BF" w:rsidRDefault="00060639" w:rsidP="006372AD">
            <w:pPr>
              <w:spacing w:line="480" w:lineRule="auto"/>
              <w:jc w:val="center"/>
              <w:rPr>
                <w:color w:val="000000" w:themeColor="text1"/>
                <w:sz w:val="19"/>
                <w:szCs w:val="19"/>
                <w:lang w:val="en-US"/>
              </w:rPr>
            </w:pPr>
            <w:r w:rsidRPr="002A18BF">
              <w:rPr>
                <w:color w:val="000000" w:themeColor="text1"/>
                <w:sz w:val="19"/>
                <w:szCs w:val="19"/>
                <w:lang w:val="en-US"/>
              </w:rPr>
              <w:t>0.019 ± 0.017ᵃ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83FD2D8" w14:textId="77777777" w:rsidR="00060639" w:rsidRPr="002A18BF" w:rsidRDefault="00060639" w:rsidP="006372AD">
            <w:pPr>
              <w:spacing w:line="480" w:lineRule="auto"/>
              <w:jc w:val="center"/>
              <w:rPr>
                <w:color w:val="000000" w:themeColor="text1"/>
                <w:sz w:val="19"/>
                <w:szCs w:val="19"/>
                <w:lang w:val="en-US"/>
              </w:rPr>
            </w:pPr>
            <w:r w:rsidRPr="002A18BF">
              <w:rPr>
                <w:color w:val="000000" w:themeColor="text1"/>
                <w:sz w:val="19"/>
                <w:szCs w:val="19"/>
                <w:lang w:val="en-US"/>
              </w:rPr>
              <w:t>0.021 ± 0.016ᵃ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3886097" w14:textId="77777777" w:rsidR="00060639" w:rsidRPr="002A18BF" w:rsidRDefault="00060639" w:rsidP="006372AD">
            <w:pPr>
              <w:spacing w:line="480" w:lineRule="auto"/>
              <w:jc w:val="center"/>
              <w:rPr>
                <w:color w:val="000000" w:themeColor="text1"/>
                <w:sz w:val="19"/>
                <w:szCs w:val="19"/>
                <w:lang w:val="en-US"/>
              </w:rPr>
            </w:pPr>
            <w:r w:rsidRPr="002A18BF">
              <w:rPr>
                <w:color w:val="000000" w:themeColor="text1"/>
                <w:sz w:val="19"/>
                <w:szCs w:val="19"/>
                <w:lang w:val="en-US"/>
              </w:rPr>
              <w:t>0.018 ± 0.013ᵃ</w:t>
            </w:r>
          </w:p>
        </w:tc>
      </w:tr>
      <w:tr w:rsidR="00060639" w:rsidRPr="002A18BF" w14:paraId="093E9605" w14:textId="77777777" w:rsidTr="006372AD">
        <w:trPr>
          <w:trHeight w:val="316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00620D1B" w14:textId="77777777" w:rsidR="00060639" w:rsidRPr="002A18BF" w:rsidRDefault="00060639" w:rsidP="006372AD">
            <w:pPr>
              <w:spacing w:line="480" w:lineRule="auto"/>
              <w:jc w:val="both"/>
              <w:rPr>
                <w:color w:val="000000" w:themeColor="text1"/>
                <w:sz w:val="19"/>
                <w:szCs w:val="19"/>
                <w:lang w:val="en-US"/>
              </w:rPr>
            </w:pPr>
            <w:r w:rsidRPr="002A18BF">
              <w:rPr>
                <w:color w:val="000000" w:themeColor="text1"/>
                <w:sz w:val="19"/>
                <w:szCs w:val="19"/>
                <w:lang w:val="en-US"/>
              </w:rPr>
              <w:t xml:space="preserve">                                                M  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C9D83E6" w14:textId="77777777" w:rsidR="00060639" w:rsidRPr="002A18BF" w:rsidRDefault="00060639" w:rsidP="006372AD">
            <w:pPr>
              <w:spacing w:line="480" w:lineRule="auto"/>
              <w:jc w:val="center"/>
              <w:rPr>
                <w:color w:val="000000" w:themeColor="text1"/>
                <w:sz w:val="19"/>
                <w:szCs w:val="19"/>
                <w:lang w:val="en-US"/>
              </w:rPr>
            </w:pPr>
            <w:r w:rsidRPr="002A18BF">
              <w:rPr>
                <w:color w:val="000000" w:themeColor="text1"/>
                <w:sz w:val="19"/>
                <w:szCs w:val="19"/>
                <w:lang w:val="en-US"/>
              </w:rPr>
              <w:t>0.015 ± 0.012ᵃ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1D9E626" w14:textId="77777777" w:rsidR="00060639" w:rsidRPr="002A18BF" w:rsidRDefault="00060639" w:rsidP="006372AD">
            <w:pPr>
              <w:spacing w:line="480" w:lineRule="auto"/>
              <w:jc w:val="center"/>
              <w:rPr>
                <w:color w:val="000000" w:themeColor="text1"/>
                <w:sz w:val="19"/>
                <w:szCs w:val="19"/>
                <w:lang w:val="en-US"/>
              </w:rPr>
            </w:pPr>
            <w:r w:rsidRPr="002A18BF">
              <w:rPr>
                <w:color w:val="000000" w:themeColor="text1"/>
                <w:sz w:val="19"/>
                <w:szCs w:val="19"/>
                <w:lang w:val="en-US"/>
              </w:rPr>
              <w:t>0.017 ± 0.012ᵃ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F5F0EA1" w14:textId="77777777" w:rsidR="00060639" w:rsidRPr="002A18BF" w:rsidRDefault="00060639" w:rsidP="006372AD">
            <w:pPr>
              <w:spacing w:line="480" w:lineRule="auto"/>
              <w:jc w:val="center"/>
              <w:rPr>
                <w:color w:val="000000" w:themeColor="text1"/>
                <w:sz w:val="19"/>
                <w:szCs w:val="19"/>
                <w:lang w:val="en-US"/>
              </w:rPr>
            </w:pPr>
            <w:r w:rsidRPr="002A18BF">
              <w:rPr>
                <w:color w:val="000000" w:themeColor="text1"/>
                <w:sz w:val="19"/>
                <w:szCs w:val="19"/>
                <w:lang w:val="en-US"/>
              </w:rPr>
              <w:t>0.014 ± 0.008ᵃ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6CC1139F" w14:textId="77777777" w:rsidR="00060639" w:rsidRPr="002A18BF" w:rsidRDefault="00060639" w:rsidP="006372AD">
            <w:pPr>
              <w:spacing w:line="480" w:lineRule="auto"/>
              <w:jc w:val="center"/>
              <w:rPr>
                <w:color w:val="000000" w:themeColor="text1"/>
                <w:sz w:val="19"/>
                <w:szCs w:val="19"/>
                <w:lang w:val="en-US"/>
              </w:rPr>
            </w:pPr>
            <w:r w:rsidRPr="002A18BF">
              <w:rPr>
                <w:color w:val="000000" w:themeColor="text1"/>
                <w:sz w:val="19"/>
                <w:szCs w:val="19"/>
                <w:lang w:val="en-US"/>
              </w:rPr>
              <w:t>0.016 ± 0.014ᵃ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61AB27F" w14:textId="77777777" w:rsidR="00060639" w:rsidRPr="002A18BF" w:rsidRDefault="00060639" w:rsidP="006372AD">
            <w:pPr>
              <w:spacing w:line="480" w:lineRule="auto"/>
              <w:jc w:val="center"/>
              <w:rPr>
                <w:color w:val="000000" w:themeColor="text1"/>
                <w:sz w:val="19"/>
                <w:szCs w:val="19"/>
                <w:lang w:val="en-US"/>
              </w:rPr>
            </w:pPr>
            <w:r w:rsidRPr="002A18BF">
              <w:rPr>
                <w:color w:val="000000" w:themeColor="text1"/>
                <w:sz w:val="19"/>
                <w:szCs w:val="19"/>
                <w:lang w:val="en-US"/>
              </w:rPr>
              <w:t>0.012 ± 0.013ᵃ</w:t>
            </w:r>
          </w:p>
        </w:tc>
      </w:tr>
      <w:tr w:rsidR="00060639" w:rsidRPr="002A18BF" w14:paraId="3A78529C" w14:textId="77777777" w:rsidTr="006372AD">
        <w:trPr>
          <w:trHeight w:val="542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10DF62A" w14:textId="77777777" w:rsidR="00060639" w:rsidRPr="002A18BF" w:rsidRDefault="00060639" w:rsidP="006372AD">
            <w:pPr>
              <w:spacing w:line="480" w:lineRule="auto"/>
              <w:jc w:val="both"/>
              <w:rPr>
                <w:color w:val="000000" w:themeColor="text1"/>
                <w:sz w:val="19"/>
                <w:szCs w:val="19"/>
                <w:lang w:val="en-US"/>
              </w:rPr>
            </w:pPr>
            <w:r w:rsidRPr="002A18BF">
              <w:rPr>
                <w:color w:val="000000" w:themeColor="text1"/>
                <w:sz w:val="19"/>
                <w:szCs w:val="19"/>
                <w:lang w:val="en-US"/>
              </w:rPr>
              <w:t xml:space="preserve">FA shape (mean ± </w:t>
            </w:r>
            <w:proofErr w:type="gramStart"/>
            <w:r w:rsidRPr="002A18BF">
              <w:rPr>
                <w:color w:val="000000" w:themeColor="text1"/>
                <w:sz w:val="19"/>
                <w:szCs w:val="19"/>
                <w:lang w:val="en-US"/>
              </w:rPr>
              <w:t xml:space="preserve">SD)   </w:t>
            </w:r>
            <w:proofErr w:type="gramEnd"/>
            <w:r w:rsidRPr="002A18BF">
              <w:rPr>
                <w:color w:val="000000" w:themeColor="text1"/>
                <w:sz w:val="19"/>
                <w:szCs w:val="19"/>
                <w:lang w:val="en-US"/>
              </w:rPr>
              <w:t>        F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FA97383" w14:textId="77777777" w:rsidR="00060639" w:rsidRPr="002A18BF" w:rsidRDefault="00060639" w:rsidP="006372AD">
            <w:pPr>
              <w:spacing w:line="480" w:lineRule="auto"/>
              <w:jc w:val="center"/>
              <w:rPr>
                <w:color w:val="000000" w:themeColor="text1"/>
                <w:sz w:val="19"/>
                <w:szCs w:val="19"/>
                <w:lang w:val="en-US"/>
              </w:rPr>
            </w:pPr>
            <w:r w:rsidRPr="002A18BF">
              <w:rPr>
                <w:color w:val="000000" w:themeColor="text1"/>
                <w:sz w:val="19"/>
                <w:szCs w:val="19"/>
                <w:lang w:val="en-US"/>
              </w:rPr>
              <w:t>0.015 ± 0.003ᵃ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2C142A8" w14:textId="77777777" w:rsidR="00060639" w:rsidRPr="002A18BF" w:rsidRDefault="00060639" w:rsidP="006372AD">
            <w:pPr>
              <w:spacing w:line="480" w:lineRule="auto"/>
              <w:jc w:val="center"/>
              <w:rPr>
                <w:color w:val="000000" w:themeColor="text1"/>
                <w:sz w:val="19"/>
                <w:szCs w:val="19"/>
                <w:lang w:val="en-US"/>
              </w:rPr>
            </w:pPr>
            <w:r w:rsidRPr="002A18BF">
              <w:rPr>
                <w:color w:val="000000" w:themeColor="text1"/>
                <w:sz w:val="19"/>
                <w:szCs w:val="19"/>
                <w:lang w:val="en-US"/>
              </w:rPr>
              <w:t>0.014 ± 0.003ᵃ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B26E73F" w14:textId="77777777" w:rsidR="00060639" w:rsidRPr="002A18BF" w:rsidRDefault="00060639" w:rsidP="006372AD">
            <w:pPr>
              <w:spacing w:line="480" w:lineRule="auto"/>
              <w:jc w:val="center"/>
              <w:rPr>
                <w:color w:val="000000" w:themeColor="text1"/>
                <w:sz w:val="19"/>
                <w:szCs w:val="19"/>
                <w:lang w:val="en-US"/>
              </w:rPr>
            </w:pPr>
            <w:r w:rsidRPr="002A18BF">
              <w:rPr>
                <w:color w:val="000000" w:themeColor="text1"/>
                <w:sz w:val="19"/>
                <w:szCs w:val="19"/>
                <w:lang w:val="en-US"/>
              </w:rPr>
              <w:t>0.013 ± 0.004ᵃ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E8228E9" w14:textId="77777777" w:rsidR="00060639" w:rsidRPr="002A18BF" w:rsidRDefault="00060639" w:rsidP="006372AD">
            <w:pPr>
              <w:spacing w:line="480" w:lineRule="auto"/>
              <w:jc w:val="center"/>
              <w:rPr>
                <w:color w:val="000000" w:themeColor="text1"/>
                <w:sz w:val="19"/>
                <w:szCs w:val="19"/>
                <w:lang w:val="en-US"/>
              </w:rPr>
            </w:pPr>
            <w:r w:rsidRPr="002A18BF">
              <w:rPr>
                <w:color w:val="000000" w:themeColor="text1"/>
                <w:sz w:val="19"/>
                <w:szCs w:val="19"/>
                <w:lang w:val="en-US"/>
              </w:rPr>
              <w:t>0.016 ± 0.004ᵃᵇ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268685B" w14:textId="77777777" w:rsidR="00060639" w:rsidRPr="002A18BF" w:rsidRDefault="00060639" w:rsidP="006372AD">
            <w:pPr>
              <w:spacing w:line="480" w:lineRule="auto"/>
              <w:jc w:val="center"/>
              <w:rPr>
                <w:color w:val="000000" w:themeColor="text1"/>
                <w:sz w:val="19"/>
                <w:szCs w:val="19"/>
                <w:lang w:val="en-US"/>
              </w:rPr>
            </w:pPr>
            <w:r w:rsidRPr="002A18BF">
              <w:rPr>
                <w:color w:val="000000" w:themeColor="text1"/>
                <w:sz w:val="19"/>
                <w:szCs w:val="19"/>
                <w:lang w:val="en-US"/>
              </w:rPr>
              <w:t>0.019 ± 0.007ᵇ</w:t>
            </w:r>
          </w:p>
        </w:tc>
      </w:tr>
      <w:tr w:rsidR="00060639" w:rsidRPr="002A18BF" w14:paraId="34456B34" w14:textId="77777777" w:rsidTr="006372AD">
        <w:trPr>
          <w:trHeight w:val="316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35060590" w14:textId="77777777" w:rsidR="00060639" w:rsidRPr="002A18BF" w:rsidRDefault="00060639" w:rsidP="006372AD">
            <w:pPr>
              <w:spacing w:line="480" w:lineRule="auto"/>
              <w:jc w:val="center"/>
              <w:rPr>
                <w:color w:val="000000" w:themeColor="text1"/>
                <w:sz w:val="19"/>
                <w:szCs w:val="19"/>
                <w:lang w:val="en-US"/>
              </w:rPr>
            </w:pPr>
            <w:r w:rsidRPr="002A18BF">
              <w:rPr>
                <w:color w:val="000000" w:themeColor="text1"/>
                <w:sz w:val="19"/>
                <w:szCs w:val="19"/>
                <w:lang w:val="en-US"/>
              </w:rPr>
              <w:t xml:space="preserve">                                           M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3102574" w14:textId="77777777" w:rsidR="00060639" w:rsidRPr="002A18BF" w:rsidRDefault="00060639" w:rsidP="006372AD">
            <w:pPr>
              <w:spacing w:line="480" w:lineRule="auto"/>
              <w:jc w:val="center"/>
              <w:rPr>
                <w:color w:val="000000" w:themeColor="text1"/>
                <w:sz w:val="19"/>
                <w:szCs w:val="19"/>
                <w:lang w:val="en-US"/>
              </w:rPr>
            </w:pPr>
            <w:r w:rsidRPr="002A18BF">
              <w:rPr>
                <w:color w:val="000000" w:themeColor="text1"/>
                <w:sz w:val="19"/>
                <w:szCs w:val="19"/>
                <w:lang w:val="en-US"/>
              </w:rPr>
              <w:t>0.015 ± 0.004ᵃ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5D799932" w14:textId="77777777" w:rsidR="00060639" w:rsidRPr="002A18BF" w:rsidRDefault="00060639" w:rsidP="006372AD">
            <w:pPr>
              <w:spacing w:line="480" w:lineRule="auto"/>
              <w:jc w:val="center"/>
              <w:rPr>
                <w:color w:val="000000" w:themeColor="text1"/>
                <w:sz w:val="19"/>
                <w:szCs w:val="19"/>
                <w:lang w:val="en-US"/>
              </w:rPr>
            </w:pPr>
            <w:r w:rsidRPr="002A18BF">
              <w:rPr>
                <w:color w:val="000000" w:themeColor="text1"/>
                <w:sz w:val="19"/>
                <w:szCs w:val="19"/>
                <w:lang w:val="en-US"/>
              </w:rPr>
              <w:t>0.014 ± 0.003ᵃ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1CF70D00" w14:textId="77777777" w:rsidR="00060639" w:rsidRPr="002A18BF" w:rsidRDefault="00060639" w:rsidP="006372AD">
            <w:pPr>
              <w:spacing w:line="480" w:lineRule="auto"/>
              <w:jc w:val="center"/>
              <w:rPr>
                <w:color w:val="000000" w:themeColor="text1"/>
                <w:sz w:val="19"/>
                <w:szCs w:val="19"/>
                <w:lang w:val="en-US"/>
              </w:rPr>
            </w:pPr>
            <w:r w:rsidRPr="002A18BF">
              <w:rPr>
                <w:color w:val="000000" w:themeColor="text1"/>
                <w:sz w:val="19"/>
                <w:szCs w:val="19"/>
                <w:lang w:val="en-US"/>
              </w:rPr>
              <w:t>0.012 ± 0.002ᵃ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4CBA79D0" w14:textId="77777777" w:rsidR="00060639" w:rsidRPr="002A18BF" w:rsidRDefault="00060639" w:rsidP="006372AD">
            <w:pPr>
              <w:spacing w:line="480" w:lineRule="auto"/>
              <w:jc w:val="center"/>
              <w:rPr>
                <w:color w:val="000000" w:themeColor="text1"/>
                <w:sz w:val="19"/>
                <w:szCs w:val="19"/>
                <w:lang w:val="en-US"/>
              </w:rPr>
            </w:pPr>
            <w:r w:rsidRPr="002A18BF">
              <w:rPr>
                <w:color w:val="000000" w:themeColor="text1"/>
                <w:sz w:val="19"/>
                <w:szCs w:val="19"/>
                <w:lang w:val="en-US"/>
              </w:rPr>
              <w:t>0.014 ± 0.004ᵃ</w:t>
            </w:r>
          </w:p>
        </w:tc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14:paraId="28DFFEF9" w14:textId="77777777" w:rsidR="00060639" w:rsidRPr="002A18BF" w:rsidRDefault="00060639" w:rsidP="006372AD">
            <w:pPr>
              <w:spacing w:line="480" w:lineRule="auto"/>
              <w:jc w:val="center"/>
              <w:rPr>
                <w:color w:val="000000" w:themeColor="text1"/>
                <w:sz w:val="19"/>
                <w:szCs w:val="19"/>
                <w:lang w:val="en-US"/>
              </w:rPr>
            </w:pPr>
            <w:r w:rsidRPr="002A18BF">
              <w:rPr>
                <w:color w:val="000000" w:themeColor="text1"/>
                <w:sz w:val="19"/>
                <w:szCs w:val="19"/>
                <w:lang w:val="en-US"/>
              </w:rPr>
              <w:t>0.013 ± 0.003ᵃ</w:t>
            </w:r>
          </w:p>
        </w:tc>
      </w:tr>
    </w:tbl>
    <w:p w14:paraId="662E6E13" w14:textId="77777777" w:rsidR="00060639" w:rsidRDefault="00060639" w:rsidP="00060639">
      <w:pPr>
        <w:spacing w:line="480" w:lineRule="auto"/>
        <w:jc w:val="both"/>
        <w:rPr>
          <w:color w:val="000000" w:themeColor="text1"/>
          <w:lang w:val="en-US"/>
        </w:rPr>
      </w:pPr>
    </w:p>
    <w:p w14:paraId="1E41B3FC" w14:textId="77777777" w:rsidR="00060639" w:rsidRDefault="00060639" w:rsidP="00060639">
      <w:pPr>
        <w:spacing w:line="480" w:lineRule="auto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br w:type="page"/>
      </w:r>
    </w:p>
    <w:p w14:paraId="59A27F4C" w14:textId="77777777" w:rsidR="00060639" w:rsidRPr="002A18BF" w:rsidRDefault="00060639" w:rsidP="00060639">
      <w:pPr>
        <w:spacing w:line="480" w:lineRule="auto"/>
        <w:jc w:val="both"/>
        <w:rPr>
          <w:color w:val="000000" w:themeColor="text1"/>
          <w:lang w:val="en-US"/>
        </w:rPr>
      </w:pPr>
      <w:r w:rsidRPr="002A18BF">
        <w:rPr>
          <w:b/>
          <w:bCs/>
          <w:color w:val="000000" w:themeColor="text1"/>
          <w:lang w:val="en-US"/>
        </w:rPr>
        <w:lastRenderedPageBreak/>
        <w:t>Table 4.</w:t>
      </w:r>
      <w:r w:rsidRPr="002A18BF">
        <w:rPr>
          <w:color w:val="000000" w:themeColor="text1"/>
          <w:lang w:val="en-US"/>
        </w:rPr>
        <w:t xml:space="preserve"> </w:t>
      </w:r>
      <w:r w:rsidRPr="00251644">
        <w:rPr>
          <w:b/>
          <w:bCs/>
          <w:color w:val="000000" w:themeColor="text1"/>
          <w:lang w:val="en-US"/>
        </w:rPr>
        <w:t>Estimated nutritional stress thresholds for females and males based on segmented regression analyses.</w:t>
      </w:r>
      <w:r w:rsidRPr="002A18BF">
        <w:rPr>
          <w:color w:val="000000" w:themeColor="text1"/>
          <w:lang w:val="en-US"/>
        </w:rPr>
        <w:t xml:space="preserve"> Thresholds indicate the percentage of </w:t>
      </w:r>
      <w:r w:rsidRPr="002A18BF">
        <w:rPr>
          <w:i/>
          <w:iCs/>
          <w:color w:val="000000" w:themeColor="text1"/>
          <w:lang w:val="en-US"/>
        </w:rPr>
        <w:t>ad libitum</w:t>
      </w:r>
      <w:r w:rsidRPr="002A18BF">
        <w:rPr>
          <w:color w:val="000000" w:themeColor="text1"/>
          <w:lang w:val="en-US"/>
        </w:rPr>
        <w:t xml:space="preserve"> (ADL) food concentration at which a significant change in slope was detected. Only traits that responded significantly to larval nutritional treatments are included. </w:t>
      </w:r>
    </w:p>
    <w:tbl>
      <w:tblPr>
        <w:tblW w:w="8505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709"/>
        <w:gridCol w:w="1418"/>
        <w:gridCol w:w="2126"/>
        <w:gridCol w:w="1558"/>
      </w:tblGrid>
      <w:tr w:rsidR="00060639" w:rsidRPr="002A18BF" w14:paraId="4E35B976" w14:textId="77777777" w:rsidTr="006372AD">
        <w:trPr>
          <w:trHeight w:val="286"/>
          <w:tblHeader/>
          <w:tblCellSpacing w:w="15" w:type="dxa"/>
          <w:jc w:val="center"/>
        </w:trPr>
        <w:tc>
          <w:tcPr>
            <w:tcW w:w="2649" w:type="dxa"/>
            <w:tcBorders>
              <w:top w:val="single" w:sz="4" w:space="0" w:color="000000"/>
            </w:tcBorders>
            <w:vAlign w:val="center"/>
            <w:hideMark/>
          </w:tcPr>
          <w:p w14:paraId="49FA5BA7" w14:textId="77777777" w:rsidR="00060639" w:rsidRPr="002A18BF" w:rsidRDefault="00060639" w:rsidP="006372AD">
            <w:pPr>
              <w:spacing w:line="480" w:lineRule="auto"/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2A18BF">
              <w:rPr>
                <w:b/>
                <w:bCs/>
                <w:color w:val="000000" w:themeColor="text1"/>
                <w:lang w:val="en-US"/>
              </w:rPr>
              <w:t>Trait</w:t>
            </w:r>
          </w:p>
        </w:tc>
        <w:tc>
          <w:tcPr>
            <w:tcW w:w="679" w:type="dxa"/>
            <w:tcBorders>
              <w:top w:val="single" w:sz="4" w:space="0" w:color="000000"/>
            </w:tcBorders>
            <w:vAlign w:val="center"/>
            <w:hideMark/>
          </w:tcPr>
          <w:p w14:paraId="249AF5BA" w14:textId="77777777" w:rsidR="00060639" w:rsidRPr="002A18BF" w:rsidRDefault="00060639" w:rsidP="006372AD">
            <w:pPr>
              <w:spacing w:line="480" w:lineRule="auto"/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2A18BF">
              <w:rPr>
                <w:b/>
                <w:bCs/>
                <w:color w:val="000000" w:themeColor="text1"/>
                <w:lang w:val="en-US"/>
              </w:rPr>
              <w:t>Sex</w:t>
            </w:r>
          </w:p>
        </w:tc>
        <w:tc>
          <w:tcPr>
            <w:tcW w:w="1388" w:type="dxa"/>
            <w:tcBorders>
              <w:top w:val="single" w:sz="4" w:space="0" w:color="000000"/>
            </w:tcBorders>
            <w:vAlign w:val="center"/>
            <w:hideMark/>
          </w:tcPr>
          <w:p w14:paraId="67D1B52A" w14:textId="77777777" w:rsidR="00060639" w:rsidRPr="002A18BF" w:rsidRDefault="00060639" w:rsidP="006372AD">
            <w:pPr>
              <w:spacing w:line="480" w:lineRule="auto"/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2A18BF">
              <w:rPr>
                <w:b/>
                <w:bCs/>
                <w:color w:val="000000" w:themeColor="text1"/>
                <w:lang w:val="en-US"/>
              </w:rPr>
              <w:t>Threshold</w:t>
            </w:r>
          </w:p>
        </w:tc>
        <w:tc>
          <w:tcPr>
            <w:tcW w:w="2096" w:type="dxa"/>
            <w:tcBorders>
              <w:top w:val="single" w:sz="4" w:space="0" w:color="000000"/>
            </w:tcBorders>
            <w:vAlign w:val="center"/>
            <w:hideMark/>
          </w:tcPr>
          <w:p w14:paraId="731FE8DE" w14:textId="77777777" w:rsidR="00060639" w:rsidRPr="002A18BF" w:rsidRDefault="00060639" w:rsidP="006372AD">
            <w:pPr>
              <w:spacing w:line="480" w:lineRule="auto"/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2A18BF">
              <w:rPr>
                <w:b/>
                <w:bCs/>
                <w:color w:val="000000" w:themeColor="text1"/>
                <w:lang w:val="en-US"/>
              </w:rPr>
              <w:t>95% CI</w:t>
            </w:r>
          </w:p>
        </w:tc>
        <w:tc>
          <w:tcPr>
            <w:tcW w:w="1513" w:type="dxa"/>
            <w:tcBorders>
              <w:top w:val="single" w:sz="4" w:space="0" w:color="000000"/>
            </w:tcBorders>
            <w:vAlign w:val="center"/>
            <w:hideMark/>
          </w:tcPr>
          <w:p w14:paraId="2A3579F8" w14:textId="77777777" w:rsidR="00060639" w:rsidRPr="002A18BF" w:rsidRDefault="00060639" w:rsidP="006372AD">
            <w:pPr>
              <w:spacing w:line="480" w:lineRule="auto"/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2A18BF">
              <w:rPr>
                <w:b/>
                <w:bCs/>
                <w:color w:val="000000" w:themeColor="text1"/>
                <w:lang w:val="en-US"/>
              </w:rPr>
              <w:t xml:space="preserve">Davies test </w:t>
            </w:r>
          </w:p>
          <w:p w14:paraId="6094F988" w14:textId="77777777" w:rsidR="00060639" w:rsidRPr="002A18BF" w:rsidRDefault="00060639" w:rsidP="006372AD">
            <w:pPr>
              <w:spacing w:line="480" w:lineRule="auto"/>
              <w:jc w:val="center"/>
              <w:rPr>
                <w:b/>
                <w:bCs/>
                <w:color w:val="000000" w:themeColor="text1"/>
                <w:lang w:val="en-US"/>
              </w:rPr>
            </w:pPr>
            <w:r w:rsidRPr="002A18BF">
              <w:rPr>
                <w:b/>
                <w:bCs/>
                <w:color w:val="000000" w:themeColor="text1"/>
                <w:lang w:val="en-US"/>
              </w:rPr>
              <w:t>(</w:t>
            </w:r>
            <w:r w:rsidRPr="002A18BF">
              <w:rPr>
                <w:b/>
                <w:bCs/>
                <w:i/>
                <w:iCs/>
                <w:color w:val="000000" w:themeColor="text1"/>
                <w:lang w:val="en-US"/>
              </w:rPr>
              <w:t>p-value</w:t>
            </w:r>
            <w:r w:rsidRPr="002A18BF">
              <w:rPr>
                <w:b/>
                <w:bCs/>
                <w:color w:val="000000" w:themeColor="text1"/>
                <w:lang w:val="en-US"/>
              </w:rPr>
              <w:t>)</w:t>
            </w:r>
          </w:p>
        </w:tc>
      </w:tr>
      <w:tr w:rsidR="00060639" w:rsidRPr="002A18BF" w14:paraId="55F7C165" w14:textId="77777777" w:rsidTr="006372AD">
        <w:trPr>
          <w:trHeight w:val="286"/>
          <w:tblCellSpacing w:w="15" w:type="dxa"/>
          <w:jc w:val="center"/>
        </w:trPr>
        <w:tc>
          <w:tcPr>
            <w:tcW w:w="2649" w:type="dxa"/>
            <w:tcBorders>
              <w:top w:val="single" w:sz="4" w:space="0" w:color="000000"/>
            </w:tcBorders>
            <w:vAlign w:val="center"/>
            <w:hideMark/>
          </w:tcPr>
          <w:p w14:paraId="7E18C2A6" w14:textId="77777777" w:rsidR="00060639" w:rsidRPr="002A18BF" w:rsidRDefault="00060639" w:rsidP="006372AD">
            <w:pPr>
              <w:spacing w:line="480" w:lineRule="auto"/>
              <w:rPr>
                <w:color w:val="000000" w:themeColor="text1"/>
                <w:lang w:val="en-US"/>
              </w:rPr>
            </w:pPr>
            <w:r w:rsidRPr="002A18BF">
              <w:rPr>
                <w:color w:val="000000" w:themeColor="text1"/>
                <w:lang w:val="en-US"/>
              </w:rPr>
              <w:t>Larval development time</w:t>
            </w:r>
          </w:p>
        </w:tc>
        <w:tc>
          <w:tcPr>
            <w:tcW w:w="679" w:type="dxa"/>
            <w:tcBorders>
              <w:top w:val="single" w:sz="4" w:space="0" w:color="000000"/>
            </w:tcBorders>
            <w:vAlign w:val="center"/>
            <w:hideMark/>
          </w:tcPr>
          <w:p w14:paraId="16F051E5" w14:textId="77777777" w:rsidR="00060639" w:rsidRPr="002A18BF" w:rsidRDefault="00060639" w:rsidP="006372AD">
            <w:pPr>
              <w:spacing w:line="480" w:lineRule="auto"/>
              <w:rPr>
                <w:color w:val="000000" w:themeColor="text1"/>
                <w:lang w:val="en-US"/>
              </w:rPr>
            </w:pPr>
            <w:r w:rsidRPr="002A18BF">
              <w:rPr>
                <w:color w:val="000000" w:themeColor="text1"/>
                <w:lang w:val="en-US"/>
              </w:rPr>
              <w:t>F</w:t>
            </w:r>
          </w:p>
        </w:tc>
        <w:tc>
          <w:tcPr>
            <w:tcW w:w="1388" w:type="dxa"/>
            <w:tcBorders>
              <w:top w:val="single" w:sz="4" w:space="0" w:color="000000"/>
            </w:tcBorders>
            <w:vAlign w:val="center"/>
            <w:hideMark/>
          </w:tcPr>
          <w:p w14:paraId="1C826DC6" w14:textId="77777777" w:rsidR="00060639" w:rsidRPr="002A18BF" w:rsidRDefault="00060639" w:rsidP="006372AD">
            <w:pPr>
              <w:spacing w:line="480" w:lineRule="auto"/>
              <w:rPr>
                <w:color w:val="000000" w:themeColor="text1"/>
                <w:lang w:val="en-US"/>
              </w:rPr>
            </w:pPr>
            <w:r w:rsidRPr="002A18BF">
              <w:rPr>
                <w:color w:val="000000" w:themeColor="text1"/>
                <w:lang w:val="en-US"/>
              </w:rPr>
              <w:t>33.44</w:t>
            </w:r>
          </w:p>
        </w:tc>
        <w:tc>
          <w:tcPr>
            <w:tcW w:w="2096" w:type="dxa"/>
            <w:tcBorders>
              <w:top w:val="single" w:sz="4" w:space="0" w:color="000000"/>
            </w:tcBorders>
            <w:vAlign w:val="center"/>
            <w:hideMark/>
          </w:tcPr>
          <w:p w14:paraId="52BA0584" w14:textId="77777777" w:rsidR="00060639" w:rsidRPr="002A18BF" w:rsidRDefault="00060639" w:rsidP="006372AD">
            <w:pPr>
              <w:spacing w:line="480" w:lineRule="auto"/>
              <w:rPr>
                <w:color w:val="000000" w:themeColor="text1"/>
                <w:lang w:val="en-US"/>
              </w:rPr>
            </w:pPr>
            <w:r w:rsidRPr="002A18BF">
              <w:rPr>
                <w:color w:val="000000" w:themeColor="text1"/>
                <w:lang w:val="en-US"/>
              </w:rPr>
              <w:t>[31.80–35.07]</w:t>
            </w:r>
          </w:p>
        </w:tc>
        <w:tc>
          <w:tcPr>
            <w:tcW w:w="1513" w:type="dxa"/>
            <w:tcBorders>
              <w:top w:val="single" w:sz="4" w:space="0" w:color="000000"/>
            </w:tcBorders>
            <w:vAlign w:val="center"/>
            <w:hideMark/>
          </w:tcPr>
          <w:p w14:paraId="457288D2" w14:textId="77777777" w:rsidR="00060639" w:rsidRPr="002A18BF" w:rsidRDefault="00060639" w:rsidP="006372AD">
            <w:pPr>
              <w:spacing w:line="480" w:lineRule="auto"/>
              <w:rPr>
                <w:color w:val="000000" w:themeColor="text1"/>
                <w:lang w:val="en-US"/>
              </w:rPr>
            </w:pPr>
            <w:r w:rsidRPr="002A18BF">
              <w:rPr>
                <w:color w:val="000000" w:themeColor="text1"/>
                <w:lang w:val="en-US"/>
              </w:rPr>
              <w:t>&lt;0.001</w:t>
            </w:r>
          </w:p>
        </w:tc>
      </w:tr>
      <w:tr w:rsidR="00060639" w:rsidRPr="002A18BF" w14:paraId="7A40D486" w14:textId="77777777" w:rsidTr="006372AD">
        <w:trPr>
          <w:trHeight w:val="286"/>
          <w:tblCellSpacing w:w="15" w:type="dxa"/>
          <w:jc w:val="center"/>
        </w:trPr>
        <w:tc>
          <w:tcPr>
            <w:tcW w:w="2649" w:type="dxa"/>
            <w:vAlign w:val="center"/>
            <w:hideMark/>
          </w:tcPr>
          <w:p w14:paraId="1CC3291E" w14:textId="77777777" w:rsidR="00060639" w:rsidRPr="002A18BF" w:rsidRDefault="00060639" w:rsidP="006372AD">
            <w:pPr>
              <w:spacing w:line="480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679" w:type="dxa"/>
            <w:vAlign w:val="center"/>
            <w:hideMark/>
          </w:tcPr>
          <w:p w14:paraId="060D2D2F" w14:textId="77777777" w:rsidR="00060639" w:rsidRPr="002A18BF" w:rsidRDefault="00060639" w:rsidP="006372AD">
            <w:pPr>
              <w:spacing w:line="480" w:lineRule="auto"/>
              <w:rPr>
                <w:color w:val="000000" w:themeColor="text1"/>
                <w:lang w:val="en-US"/>
              </w:rPr>
            </w:pPr>
            <w:r w:rsidRPr="002A18BF">
              <w:rPr>
                <w:color w:val="000000" w:themeColor="text1"/>
                <w:lang w:val="en-US"/>
              </w:rPr>
              <w:t>M</w:t>
            </w:r>
          </w:p>
        </w:tc>
        <w:tc>
          <w:tcPr>
            <w:tcW w:w="1388" w:type="dxa"/>
            <w:vAlign w:val="center"/>
            <w:hideMark/>
          </w:tcPr>
          <w:p w14:paraId="428B09EA" w14:textId="77777777" w:rsidR="00060639" w:rsidRPr="002A18BF" w:rsidRDefault="00060639" w:rsidP="006372AD">
            <w:pPr>
              <w:spacing w:line="480" w:lineRule="auto"/>
              <w:rPr>
                <w:color w:val="000000" w:themeColor="text1"/>
                <w:lang w:val="en-US"/>
              </w:rPr>
            </w:pPr>
            <w:r w:rsidRPr="002A18BF">
              <w:rPr>
                <w:color w:val="000000" w:themeColor="text1"/>
                <w:lang w:val="en-US"/>
              </w:rPr>
              <w:t>38.66</w:t>
            </w:r>
          </w:p>
        </w:tc>
        <w:tc>
          <w:tcPr>
            <w:tcW w:w="2096" w:type="dxa"/>
            <w:vAlign w:val="center"/>
            <w:hideMark/>
          </w:tcPr>
          <w:p w14:paraId="6B08256E" w14:textId="77777777" w:rsidR="00060639" w:rsidRPr="002A18BF" w:rsidRDefault="00060639" w:rsidP="006372AD">
            <w:pPr>
              <w:spacing w:line="480" w:lineRule="auto"/>
              <w:rPr>
                <w:color w:val="000000" w:themeColor="text1"/>
                <w:lang w:val="en-US"/>
              </w:rPr>
            </w:pPr>
            <w:r w:rsidRPr="002A18BF">
              <w:rPr>
                <w:color w:val="000000" w:themeColor="text1"/>
                <w:lang w:val="en-US"/>
              </w:rPr>
              <w:t>[36.30–41.01]</w:t>
            </w:r>
          </w:p>
        </w:tc>
        <w:tc>
          <w:tcPr>
            <w:tcW w:w="1513" w:type="dxa"/>
            <w:vAlign w:val="center"/>
            <w:hideMark/>
          </w:tcPr>
          <w:p w14:paraId="3290DB7B" w14:textId="77777777" w:rsidR="00060639" w:rsidRPr="002A18BF" w:rsidRDefault="00060639" w:rsidP="006372AD">
            <w:pPr>
              <w:spacing w:line="480" w:lineRule="auto"/>
              <w:rPr>
                <w:color w:val="000000" w:themeColor="text1"/>
                <w:lang w:val="en-US"/>
              </w:rPr>
            </w:pPr>
            <w:r w:rsidRPr="002A18BF">
              <w:rPr>
                <w:color w:val="000000" w:themeColor="text1"/>
                <w:lang w:val="en-US"/>
              </w:rPr>
              <w:t>&lt;0.001</w:t>
            </w:r>
          </w:p>
        </w:tc>
      </w:tr>
      <w:tr w:rsidR="00060639" w:rsidRPr="002A18BF" w14:paraId="50A4EE27" w14:textId="77777777" w:rsidTr="006372AD">
        <w:trPr>
          <w:trHeight w:val="286"/>
          <w:tblCellSpacing w:w="15" w:type="dxa"/>
          <w:jc w:val="center"/>
        </w:trPr>
        <w:tc>
          <w:tcPr>
            <w:tcW w:w="2649" w:type="dxa"/>
            <w:vAlign w:val="center"/>
            <w:hideMark/>
          </w:tcPr>
          <w:p w14:paraId="24260687" w14:textId="77777777" w:rsidR="00060639" w:rsidRPr="002A18BF" w:rsidRDefault="00060639" w:rsidP="006372AD">
            <w:pPr>
              <w:spacing w:line="480" w:lineRule="auto"/>
              <w:rPr>
                <w:color w:val="000000" w:themeColor="text1"/>
                <w:lang w:val="en-US"/>
              </w:rPr>
            </w:pPr>
            <w:r w:rsidRPr="002A18BF">
              <w:rPr>
                <w:color w:val="000000" w:themeColor="text1"/>
                <w:lang w:val="en-US"/>
              </w:rPr>
              <w:t>Wing centroid size (CS)</w:t>
            </w:r>
          </w:p>
        </w:tc>
        <w:tc>
          <w:tcPr>
            <w:tcW w:w="679" w:type="dxa"/>
            <w:vAlign w:val="center"/>
            <w:hideMark/>
          </w:tcPr>
          <w:p w14:paraId="61D52775" w14:textId="77777777" w:rsidR="00060639" w:rsidRPr="002A18BF" w:rsidRDefault="00060639" w:rsidP="006372AD">
            <w:pPr>
              <w:spacing w:line="480" w:lineRule="auto"/>
              <w:rPr>
                <w:color w:val="000000" w:themeColor="text1"/>
                <w:lang w:val="en-US"/>
              </w:rPr>
            </w:pPr>
            <w:r w:rsidRPr="002A18BF">
              <w:rPr>
                <w:color w:val="000000" w:themeColor="text1"/>
                <w:lang w:val="en-US"/>
              </w:rPr>
              <w:t>F</w:t>
            </w:r>
          </w:p>
        </w:tc>
        <w:tc>
          <w:tcPr>
            <w:tcW w:w="1388" w:type="dxa"/>
            <w:vAlign w:val="center"/>
            <w:hideMark/>
          </w:tcPr>
          <w:p w14:paraId="4957991B" w14:textId="77777777" w:rsidR="00060639" w:rsidRPr="002A18BF" w:rsidRDefault="00060639" w:rsidP="006372AD">
            <w:pPr>
              <w:spacing w:line="480" w:lineRule="auto"/>
              <w:rPr>
                <w:color w:val="000000" w:themeColor="text1"/>
                <w:lang w:val="en-US"/>
              </w:rPr>
            </w:pPr>
            <w:r w:rsidRPr="002A18BF">
              <w:rPr>
                <w:color w:val="000000" w:themeColor="text1"/>
                <w:lang w:val="en-US"/>
              </w:rPr>
              <w:t>34.21</w:t>
            </w:r>
          </w:p>
        </w:tc>
        <w:tc>
          <w:tcPr>
            <w:tcW w:w="2096" w:type="dxa"/>
            <w:vAlign w:val="center"/>
            <w:hideMark/>
          </w:tcPr>
          <w:p w14:paraId="40998656" w14:textId="77777777" w:rsidR="00060639" w:rsidRPr="002A18BF" w:rsidRDefault="00060639" w:rsidP="006372AD">
            <w:pPr>
              <w:spacing w:line="480" w:lineRule="auto"/>
              <w:rPr>
                <w:color w:val="000000" w:themeColor="text1"/>
                <w:lang w:val="en-US"/>
              </w:rPr>
            </w:pPr>
            <w:r w:rsidRPr="002A18BF">
              <w:rPr>
                <w:color w:val="000000" w:themeColor="text1"/>
                <w:lang w:val="en-US"/>
              </w:rPr>
              <w:t>[30.32–38.11]</w:t>
            </w:r>
          </w:p>
        </w:tc>
        <w:tc>
          <w:tcPr>
            <w:tcW w:w="1513" w:type="dxa"/>
            <w:vAlign w:val="center"/>
            <w:hideMark/>
          </w:tcPr>
          <w:p w14:paraId="5CC36FCD" w14:textId="77777777" w:rsidR="00060639" w:rsidRPr="002A18BF" w:rsidRDefault="00060639" w:rsidP="006372AD">
            <w:pPr>
              <w:spacing w:line="480" w:lineRule="auto"/>
              <w:rPr>
                <w:color w:val="000000" w:themeColor="text1"/>
                <w:lang w:val="en-US"/>
              </w:rPr>
            </w:pPr>
            <w:r w:rsidRPr="002A18BF">
              <w:rPr>
                <w:color w:val="000000" w:themeColor="text1"/>
                <w:lang w:val="en-US"/>
              </w:rPr>
              <w:t>&lt;0.001</w:t>
            </w:r>
          </w:p>
        </w:tc>
      </w:tr>
      <w:tr w:rsidR="00060639" w:rsidRPr="002A18BF" w14:paraId="245F164A" w14:textId="77777777" w:rsidTr="006372AD">
        <w:trPr>
          <w:trHeight w:val="286"/>
          <w:tblCellSpacing w:w="15" w:type="dxa"/>
          <w:jc w:val="center"/>
        </w:trPr>
        <w:tc>
          <w:tcPr>
            <w:tcW w:w="2649" w:type="dxa"/>
            <w:vAlign w:val="center"/>
            <w:hideMark/>
          </w:tcPr>
          <w:p w14:paraId="62513079" w14:textId="77777777" w:rsidR="00060639" w:rsidRPr="002A18BF" w:rsidRDefault="00060639" w:rsidP="006372AD">
            <w:pPr>
              <w:spacing w:line="480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679" w:type="dxa"/>
            <w:vAlign w:val="center"/>
            <w:hideMark/>
          </w:tcPr>
          <w:p w14:paraId="5FBD77C8" w14:textId="77777777" w:rsidR="00060639" w:rsidRPr="002A18BF" w:rsidRDefault="00060639" w:rsidP="006372AD">
            <w:pPr>
              <w:spacing w:line="480" w:lineRule="auto"/>
              <w:rPr>
                <w:color w:val="000000" w:themeColor="text1"/>
                <w:lang w:val="en-US"/>
              </w:rPr>
            </w:pPr>
            <w:r w:rsidRPr="002A18BF">
              <w:rPr>
                <w:color w:val="000000" w:themeColor="text1"/>
                <w:lang w:val="en-US"/>
              </w:rPr>
              <w:t>M</w:t>
            </w:r>
          </w:p>
        </w:tc>
        <w:tc>
          <w:tcPr>
            <w:tcW w:w="1388" w:type="dxa"/>
            <w:vAlign w:val="center"/>
            <w:hideMark/>
          </w:tcPr>
          <w:p w14:paraId="02A92E18" w14:textId="77777777" w:rsidR="00060639" w:rsidRPr="002A18BF" w:rsidRDefault="00060639" w:rsidP="006372AD">
            <w:pPr>
              <w:spacing w:line="480" w:lineRule="auto"/>
              <w:rPr>
                <w:color w:val="000000" w:themeColor="text1"/>
                <w:lang w:val="en-US"/>
              </w:rPr>
            </w:pPr>
            <w:r w:rsidRPr="002A18BF">
              <w:rPr>
                <w:color w:val="000000" w:themeColor="text1"/>
                <w:lang w:val="en-US"/>
              </w:rPr>
              <w:t>38.95</w:t>
            </w:r>
          </w:p>
        </w:tc>
        <w:tc>
          <w:tcPr>
            <w:tcW w:w="2096" w:type="dxa"/>
            <w:vAlign w:val="center"/>
            <w:hideMark/>
          </w:tcPr>
          <w:p w14:paraId="2F59FA8E" w14:textId="77777777" w:rsidR="00060639" w:rsidRPr="002A18BF" w:rsidRDefault="00060639" w:rsidP="006372AD">
            <w:pPr>
              <w:spacing w:line="480" w:lineRule="auto"/>
              <w:rPr>
                <w:color w:val="000000" w:themeColor="text1"/>
                <w:lang w:val="en-US"/>
              </w:rPr>
            </w:pPr>
            <w:r w:rsidRPr="002A18BF">
              <w:rPr>
                <w:color w:val="000000" w:themeColor="text1"/>
                <w:lang w:val="en-US"/>
              </w:rPr>
              <w:t>[30.20–47.70]</w:t>
            </w:r>
          </w:p>
        </w:tc>
        <w:tc>
          <w:tcPr>
            <w:tcW w:w="1513" w:type="dxa"/>
            <w:vAlign w:val="center"/>
            <w:hideMark/>
          </w:tcPr>
          <w:p w14:paraId="29EDD708" w14:textId="77777777" w:rsidR="00060639" w:rsidRPr="002A18BF" w:rsidRDefault="00060639" w:rsidP="006372AD">
            <w:pPr>
              <w:spacing w:line="480" w:lineRule="auto"/>
              <w:rPr>
                <w:color w:val="000000" w:themeColor="text1"/>
                <w:lang w:val="en-US"/>
              </w:rPr>
            </w:pPr>
            <w:r w:rsidRPr="002A18BF">
              <w:rPr>
                <w:color w:val="000000" w:themeColor="text1"/>
                <w:lang w:val="en-US"/>
              </w:rPr>
              <w:t>0.03</w:t>
            </w:r>
          </w:p>
        </w:tc>
      </w:tr>
      <w:tr w:rsidR="00060639" w:rsidRPr="002A18BF" w14:paraId="5DC135E8" w14:textId="77777777" w:rsidTr="006372AD">
        <w:trPr>
          <w:trHeight w:val="286"/>
          <w:tblCellSpacing w:w="15" w:type="dxa"/>
          <w:jc w:val="center"/>
        </w:trPr>
        <w:tc>
          <w:tcPr>
            <w:tcW w:w="2649" w:type="dxa"/>
            <w:vAlign w:val="center"/>
            <w:hideMark/>
          </w:tcPr>
          <w:p w14:paraId="6EE6DA30" w14:textId="77777777" w:rsidR="00060639" w:rsidRPr="002A18BF" w:rsidRDefault="00060639" w:rsidP="006372AD">
            <w:pPr>
              <w:spacing w:line="480" w:lineRule="auto"/>
              <w:rPr>
                <w:color w:val="000000" w:themeColor="text1"/>
                <w:lang w:val="en-US"/>
              </w:rPr>
            </w:pPr>
            <w:r w:rsidRPr="002A18BF">
              <w:rPr>
                <w:color w:val="000000" w:themeColor="text1"/>
                <w:lang w:val="en-US"/>
              </w:rPr>
              <w:t>Wing shape (PC1)</w:t>
            </w:r>
          </w:p>
        </w:tc>
        <w:tc>
          <w:tcPr>
            <w:tcW w:w="679" w:type="dxa"/>
            <w:vAlign w:val="center"/>
            <w:hideMark/>
          </w:tcPr>
          <w:p w14:paraId="294D6451" w14:textId="77777777" w:rsidR="00060639" w:rsidRPr="002A18BF" w:rsidRDefault="00060639" w:rsidP="006372AD">
            <w:pPr>
              <w:spacing w:line="480" w:lineRule="auto"/>
              <w:rPr>
                <w:color w:val="000000" w:themeColor="text1"/>
                <w:lang w:val="en-US"/>
              </w:rPr>
            </w:pPr>
            <w:r w:rsidRPr="002A18BF">
              <w:rPr>
                <w:color w:val="000000" w:themeColor="text1"/>
                <w:lang w:val="en-US"/>
              </w:rPr>
              <w:t>F</w:t>
            </w:r>
          </w:p>
        </w:tc>
        <w:tc>
          <w:tcPr>
            <w:tcW w:w="1388" w:type="dxa"/>
            <w:vAlign w:val="center"/>
            <w:hideMark/>
          </w:tcPr>
          <w:p w14:paraId="190E3B17" w14:textId="77777777" w:rsidR="00060639" w:rsidRPr="002A18BF" w:rsidRDefault="00060639" w:rsidP="006372AD">
            <w:pPr>
              <w:spacing w:line="480" w:lineRule="auto"/>
              <w:rPr>
                <w:color w:val="000000" w:themeColor="text1"/>
                <w:lang w:val="en-US"/>
              </w:rPr>
            </w:pPr>
            <w:r w:rsidRPr="002A18BF">
              <w:rPr>
                <w:color w:val="000000" w:themeColor="text1"/>
                <w:lang w:val="en-US"/>
              </w:rPr>
              <w:t>32.95</w:t>
            </w:r>
          </w:p>
        </w:tc>
        <w:tc>
          <w:tcPr>
            <w:tcW w:w="2096" w:type="dxa"/>
            <w:vAlign w:val="center"/>
            <w:hideMark/>
          </w:tcPr>
          <w:p w14:paraId="51FD95A8" w14:textId="77777777" w:rsidR="00060639" w:rsidRPr="002A18BF" w:rsidRDefault="00060639" w:rsidP="006372AD">
            <w:pPr>
              <w:spacing w:line="480" w:lineRule="auto"/>
              <w:rPr>
                <w:color w:val="000000" w:themeColor="text1"/>
                <w:lang w:val="en-US"/>
              </w:rPr>
            </w:pPr>
            <w:r w:rsidRPr="002A18BF">
              <w:rPr>
                <w:color w:val="000000" w:themeColor="text1"/>
                <w:lang w:val="en-US"/>
              </w:rPr>
              <w:t>[18.15–47.74]</w:t>
            </w:r>
          </w:p>
        </w:tc>
        <w:tc>
          <w:tcPr>
            <w:tcW w:w="1513" w:type="dxa"/>
            <w:vAlign w:val="center"/>
            <w:hideMark/>
          </w:tcPr>
          <w:p w14:paraId="08631FA2" w14:textId="77777777" w:rsidR="00060639" w:rsidRPr="002A18BF" w:rsidRDefault="00060639" w:rsidP="006372AD">
            <w:pPr>
              <w:spacing w:line="480" w:lineRule="auto"/>
              <w:rPr>
                <w:color w:val="000000" w:themeColor="text1"/>
                <w:lang w:val="en-US"/>
              </w:rPr>
            </w:pPr>
            <w:r w:rsidRPr="002A18BF">
              <w:rPr>
                <w:color w:val="000000" w:themeColor="text1"/>
                <w:lang w:val="en-US"/>
              </w:rPr>
              <w:t>0.03</w:t>
            </w:r>
          </w:p>
        </w:tc>
      </w:tr>
      <w:tr w:rsidR="00060639" w:rsidRPr="002A18BF" w14:paraId="0923F629" w14:textId="77777777" w:rsidTr="006372AD">
        <w:trPr>
          <w:trHeight w:val="297"/>
          <w:tblCellSpacing w:w="15" w:type="dxa"/>
          <w:jc w:val="center"/>
        </w:trPr>
        <w:tc>
          <w:tcPr>
            <w:tcW w:w="2649" w:type="dxa"/>
            <w:vAlign w:val="center"/>
            <w:hideMark/>
          </w:tcPr>
          <w:p w14:paraId="583DFDFD" w14:textId="77777777" w:rsidR="00060639" w:rsidRPr="002A18BF" w:rsidRDefault="00060639" w:rsidP="006372AD">
            <w:pPr>
              <w:spacing w:line="480" w:lineRule="auto"/>
              <w:rPr>
                <w:color w:val="000000" w:themeColor="text1"/>
                <w:lang w:val="en-US"/>
              </w:rPr>
            </w:pPr>
          </w:p>
        </w:tc>
        <w:tc>
          <w:tcPr>
            <w:tcW w:w="679" w:type="dxa"/>
            <w:vAlign w:val="center"/>
            <w:hideMark/>
          </w:tcPr>
          <w:p w14:paraId="5D45C4A6" w14:textId="77777777" w:rsidR="00060639" w:rsidRPr="002A18BF" w:rsidRDefault="00060639" w:rsidP="006372AD">
            <w:pPr>
              <w:spacing w:line="480" w:lineRule="auto"/>
              <w:rPr>
                <w:color w:val="000000" w:themeColor="text1"/>
                <w:lang w:val="en-US"/>
              </w:rPr>
            </w:pPr>
            <w:r w:rsidRPr="002A18BF">
              <w:rPr>
                <w:color w:val="000000" w:themeColor="text1"/>
                <w:lang w:val="en-US"/>
              </w:rPr>
              <w:t>M</w:t>
            </w:r>
          </w:p>
        </w:tc>
        <w:tc>
          <w:tcPr>
            <w:tcW w:w="1388" w:type="dxa"/>
            <w:vAlign w:val="center"/>
            <w:hideMark/>
          </w:tcPr>
          <w:p w14:paraId="58960A2A" w14:textId="77777777" w:rsidR="00060639" w:rsidRPr="002A18BF" w:rsidRDefault="00060639" w:rsidP="006372AD">
            <w:pPr>
              <w:spacing w:line="480" w:lineRule="auto"/>
              <w:rPr>
                <w:color w:val="000000" w:themeColor="text1"/>
                <w:lang w:val="en-US"/>
              </w:rPr>
            </w:pPr>
            <w:r w:rsidRPr="002A18BF">
              <w:rPr>
                <w:color w:val="000000" w:themeColor="text1"/>
                <w:lang w:val="en-US"/>
              </w:rPr>
              <w:t>49.99</w:t>
            </w:r>
          </w:p>
        </w:tc>
        <w:tc>
          <w:tcPr>
            <w:tcW w:w="2096" w:type="dxa"/>
            <w:vAlign w:val="center"/>
            <w:hideMark/>
          </w:tcPr>
          <w:p w14:paraId="0F10E2C0" w14:textId="77777777" w:rsidR="00060639" w:rsidRPr="002A18BF" w:rsidRDefault="00060639" w:rsidP="006372AD">
            <w:pPr>
              <w:spacing w:line="480" w:lineRule="auto"/>
              <w:rPr>
                <w:color w:val="000000" w:themeColor="text1"/>
                <w:lang w:val="en-US"/>
              </w:rPr>
            </w:pPr>
            <w:r w:rsidRPr="002A18BF">
              <w:rPr>
                <w:color w:val="000000" w:themeColor="text1"/>
                <w:lang w:val="en-US"/>
              </w:rPr>
              <w:t>[6.19–93.81]</w:t>
            </w:r>
          </w:p>
        </w:tc>
        <w:tc>
          <w:tcPr>
            <w:tcW w:w="1513" w:type="dxa"/>
            <w:vAlign w:val="center"/>
            <w:hideMark/>
          </w:tcPr>
          <w:p w14:paraId="15D78C09" w14:textId="77777777" w:rsidR="00060639" w:rsidRPr="002A18BF" w:rsidRDefault="00060639" w:rsidP="006372AD">
            <w:pPr>
              <w:spacing w:line="480" w:lineRule="auto"/>
              <w:rPr>
                <w:color w:val="000000" w:themeColor="text1"/>
                <w:lang w:val="en-US"/>
              </w:rPr>
            </w:pPr>
            <w:r w:rsidRPr="002A18BF">
              <w:rPr>
                <w:color w:val="000000" w:themeColor="text1"/>
                <w:lang w:val="en-US"/>
              </w:rPr>
              <w:t>0.026</w:t>
            </w:r>
          </w:p>
        </w:tc>
      </w:tr>
      <w:tr w:rsidR="00060639" w:rsidRPr="002A18BF" w14:paraId="6F9FC6D7" w14:textId="77777777" w:rsidTr="006372AD">
        <w:trPr>
          <w:trHeight w:val="297"/>
          <w:tblCellSpacing w:w="15" w:type="dxa"/>
          <w:jc w:val="center"/>
        </w:trPr>
        <w:tc>
          <w:tcPr>
            <w:tcW w:w="2649" w:type="dxa"/>
            <w:tcBorders>
              <w:bottom w:val="single" w:sz="4" w:space="0" w:color="000000"/>
            </w:tcBorders>
            <w:vAlign w:val="center"/>
          </w:tcPr>
          <w:p w14:paraId="43A741E9" w14:textId="77777777" w:rsidR="00060639" w:rsidRPr="002A18BF" w:rsidRDefault="00060639" w:rsidP="006372AD">
            <w:pPr>
              <w:spacing w:line="480" w:lineRule="auto"/>
              <w:rPr>
                <w:color w:val="000000" w:themeColor="text1"/>
                <w:lang w:val="en-US"/>
              </w:rPr>
            </w:pPr>
            <w:r w:rsidRPr="002A18BF">
              <w:rPr>
                <w:color w:val="000000" w:themeColor="text1"/>
                <w:lang w:val="en-US"/>
              </w:rPr>
              <w:t>FA shape</w:t>
            </w:r>
          </w:p>
        </w:tc>
        <w:tc>
          <w:tcPr>
            <w:tcW w:w="679" w:type="dxa"/>
            <w:tcBorders>
              <w:bottom w:val="single" w:sz="4" w:space="0" w:color="000000"/>
            </w:tcBorders>
            <w:vAlign w:val="center"/>
          </w:tcPr>
          <w:p w14:paraId="02985845" w14:textId="77777777" w:rsidR="00060639" w:rsidRPr="002A18BF" w:rsidRDefault="00060639" w:rsidP="006372AD">
            <w:pPr>
              <w:spacing w:line="480" w:lineRule="auto"/>
              <w:rPr>
                <w:color w:val="000000" w:themeColor="text1"/>
                <w:lang w:val="en-US"/>
              </w:rPr>
            </w:pPr>
            <w:r w:rsidRPr="002A18BF">
              <w:rPr>
                <w:color w:val="000000" w:themeColor="text1"/>
                <w:lang w:val="en-US"/>
              </w:rPr>
              <w:t>F</w:t>
            </w:r>
          </w:p>
        </w:tc>
        <w:tc>
          <w:tcPr>
            <w:tcW w:w="1388" w:type="dxa"/>
            <w:tcBorders>
              <w:bottom w:val="single" w:sz="4" w:space="0" w:color="000000"/>
            </w:tcBorders>
            <w:vAlign w:val="center"/>
          </w:tcPr>
          <w:p w14:paraId="297F13A1" w14:textId="77777777" w:rsidR="00060639" w:rsidRPr="002A18BF" w:rsidRDefault="00060639" w:rsidP="006372AD">
            <w:pPr>
              <w:spacing w:line="480" w:lineRule="auto"/>
              <w:rPr>
                <w:color w:val="000000" w:themeColor="text1"/>
                <w:lang w:val="en-US"/>
              </w:rPr>
            </w:pPr>
            <w:r w:rsidRPr="002A18BF">
              <w:rPr>
                <w:color w:val="000000" w:themeColor="text1"/>
                <w:lang w:val="en-US"/>
              </w:rPr>
              <w:t>16.88</w:t>
            </w:r>
          </w:p>
        </w:tc>
        <w:tc>
          <w:tcPr>
            <w:tcW w:w="2096" w:type="dxa"/>
            <w:tcBorders>
              <w:bottom w:val="single" w:sz="4" w:space="0" w:color="000000"/>
            </w:tcBorders>
            <w:vAlign w:val="center"/>
          </w:tcPr>
          <w:p w14:paraId="0B20C2B0" w14:textId="77777777" w:rsidR="00060639" w:rsidRPr="002A18BF" w:rsidRDefault="00060639" w:rsidP="006372AD">
            <w:pPr>
              <w:spacing w:line="480" w:lineRule="auto"/>
              <w:rPr>
                <w:color w:val="000000" w:themeColor="text1"/>
                <w:lang w:val="en-US"/>
              </w:rPr>
            </w:pPr>
            <w:r w:rsidRPr="002A18BF">
              <w:rPr>
                <w:color w:val="000000" w:themeColor="text1"/>
                <w:lang w:val="en-US"/>
              </w:rPr>
              <w:t>[5.83–27.93]</w:t>
            </w:r>
          </w:p>
        </w:tc>
        <w:tc>
          <w:tcPr>
            <w:tcW w:w="1513" w:type="dxa"/>
            <w:tcBorders>
              <w:bottom w:val="single" w:sz="4" w:space="0" w:color="000000"/>
            </w:tcBorders>
            <w:vAlign w:val="center"/>
          </w:tcPr>
          <w:p w14:paraId="02D99117" w14:textId="77777777" w:rsidR="00060639" w:rsidRPr="002A18BF" w:rsidRDefault="00060639" w:rsidP="006372AD">
            <w:pPr>
              <w:spacing w:line="480" w:lineRule="auto"/>
              <w:rPr>
                <w:color w:val="000000" w:themeColor="text1"/>
                <w:lang w:val="en-US"/>
              </w:rPr>
            </w:pPr>
            <w:r w:rsidRPr="002A18BF">
              <w:rPr>
                <w:color w:val="000000" w:themeColor="text1"/>
                <w:lang w:val="en-US"/>
              </w:rPr>
              <w:t>&lt;0.001</w:t>
            </w:r>
          </w:p>
        </w:tc>
      </w:tr>
    </w:tbl>
    <w:p w14:paraId="5F9C1BBE" w14:textId="68A17F65" w:rsidR="00BA27D8" w:rsidRDefault="00BA27D8"/>
    <w:sectPr w:rsidR="00BA27D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639"/>
    <w:rsid w:val="00060639"/>
    <w:rsid w:val="000C2409"/>
    <w:rsid w:val="000D5857"/>
    <w:rsid w:val="00171FC6"/>
    <w:rsid w:val="0035550D"/>
    <w:rsid w:val="003C63FA"/>
    <w:rsid w:val="003D17E8"/>
    <w:rsid w:val="003E1120"/>
    <w:rsid w:val="00462CDD"/>
    <w:rsid w:val="00462EA6"/>
    <w:rsid w:val="004B0913"/>
    <w:rsid w:val="004F6EE7"/>
    <w:rsid w:val="005A3401"/>
    <w:rsid w:val="0065163F"/>
    <w:rsid w:val="006C6C74"/>
    <w:rsid w:val="00765187"/>
    <w:rsid w:val="007735FD"/>
    <w:rsid w:val="007967BA"/>
    <w:rsid w:val="00796AD6"/>
    <w:rsid w:val="00843545"/>
    <w:rsid w:val="00846580"/>
    <w:rsid w:val="00B67A33"/>
    <w:rsid w:val="00BA27D8"/>
    <w:rsid w:val="00C33EEF"/>
    <w:rsid w:val="00C623D4"/>
    <w:rsid w:val="00C806A6"/>
    <w:rsid w:val="00CB127A"/>
    <w:rsid w:val="00CB1455"/>
    <w:rsid w:val="00D04645"/>
    <w:rsid w:val="00E9256C"/>
    <w:rsid w:val="00EC158D"/>
    <w:rsid w:val="00F122EA"/>
    <w:rsid w:val="00F942F7"/>
    <w:rsid w:val="00FA55F4"/>
    <w:rsid w:val="00FF0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66BFD6D4"/>
  <w15:chartTrackingRefBased/>
  <w15:docId w15:val="{665B1C3A-A987-F346-940F-58B5592A2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419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0639"/>
    <w:pPr>
      <w:spacing w:after="0" w:line="240" w:lineRule="auto"/>
    </w:pPr>
    <w:rPr>
      <w:rFonts w:ascii="Times New Roman" w:eastAsia="Times New Roman" w:hAnsi="Times New Roman" w:cs="Times New Roman"/>
      <w:kern w:val="0"/>
      <w:lang w:eastAsia="es-MX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6063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6063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6063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6063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6063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60639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60639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60639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60639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606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606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606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6063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6063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6063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6063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6063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6063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6063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0606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6063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0606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60639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06063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60639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06063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606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6063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606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455</Words>
  <Characters>2507</Characters>
  <Application>Microsoft Office Word</Application>
  <DocSecurity>0</DocSecurity>
  <Lines>20</Lines>
  <Paragraphs>5</Paragraphs>
  <ScaleCrop>false</ScaleCrop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Soledad Santillan Guayasamin</dc:creator>
  <cp:keywords/>
  <dc:description/>
  <cp:lastModifiedBy>Maria Soledad Santillan Guayasamin</cp:lastModifiedBy>
  <cp:revision>1</cp:revision>
  <dcterms:created xsi:type="dcterms:W3CDTF">2026-04-09T12:08:00Z</dcterms:created>
  <dcterms:modified xsi:type="dcterms:W3CDTF">2026-04-09T12:08:00Z</dcterms:modified>
</cp:coreProperties>
</file>