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2BE6C" w14:textId="77777777" w:rsidR="00165D3A" w:rsidRPr="00EC3DDC" w:rsidRDefault="00165D3A" w:rsidP="00165D3A">
      <w:pPr>
        <w:ind w:left="720"/>
        <w:jc w:val="both"/>
        <w:rPr>
          <w:b/>
          <w:bCs/>
        </w:rPr>
      </w:pPr>
      <w:bookmarkStart w:id="0" w:name="MaterialsMethods"/>
      <w:bookmarkStart w:id="1" w:name="Tables"/>
      <w:bookmarkStart w:id="2" w:name="Figures"/>
      <w:bookmarkStart w:id="3" w:name="OLE_LINK1"/>
      <w:bookmarkStart w:id="4" w:name="OLE_LINK2"/>
      <w:bookmarkEnd w:id="0"/>
      <w:bookmarkEnd w:id="1"/>
      <w:bookmarkEnd w:id="2"/>
      <w:r w:rsidRPr="00EC3DDC">
        <w:rPr>
          <w:b/>
          <w:bCs/>
        </w:rPr>
        <w:t>Supplemental references list </w:t>
      </w:r>
    </w:p>
    <w:p w14:paraId="520FFBF7" w14:textId="77777777" w:rsidR="00165D3A" w:rsidRDefault="00165D3A" w:rsidP="00165D3A">
      <w:pPr>
        <w:ind w:left="720"/>
        <w:jc w:val="both"/>
      </w:pPr>
      <w:r>
        <w:t>Figure S</w:t>
      </w:r>
      <w:r>
        <w:rPr>
          <w:rFonts w:hint="eastAsia"/>
        </w:rPr>
        <w:t xml:space="preserve">1. Sequencing of the homologous rs1421085 T&gt;C variant in human and mouse. </w:t>
      </w:r>
    </w:p>
    <w:p w14:paraId="4A421E8D" w14:textId="77777777" w:rsidR="00165D3A" w:rsidRDefault="00165D3A" w:rsidP="00165D3A">
      <w:pPr>
        <w:ind w:left="720"/>
        <w:jc w:val="both"/>
      </w:pPr>
      <w:r>
        <w:t>Figure S</w:t>
      </w:r>
      <w:r>
        <w:rPr>
          <w:rFonts w:hint="eastAsia"/>
        </w:rPr>
        <w:t>2. The homologous rs1421085 T&gt;C variant protests HFD-induced obesity but shows no change in body weight under chow diet in KIcas9 mice.</w:t>
      </w:r>
    </w:p>
    <w:p w14:paraId="659AEFAC" w14:textId="77777777" w:rsidR="00165D3A" w:rsidRDefault="00165D3A" w:rsidP="00165D3A">
      <w:pPr>
        <w:ind w:left="720"/>
        <w:jc w:val="both"/>
      </w:pPr>
      <w:r>
        <w:t>Figure S</w:t>
      </w:r>
      <w:r>
        <w:rPr>
          <w:rFonts w:hint="eastAsia"/>
        </w:rPr>
        <w:t>3. The homologous rs1421085 T&gt;C variant protests HFD-induced obesity but shows no change in body weight under chow diet in KIES mice.</w:t>
      </w:r>
    </w:p>
    <w:p w14:paraId="03E97B45" w14:textId="77777777" w:rsidR="00165D3A" w:rsidRDefault="00165D3A" w:rsidP="00165D3A">
      <w:pPr>
        <w:ind w:left="720"/>
        <w:jc w:val="both"/>
      </w:pPr>
      <w:r>
        <w:t>Figure S</w:t>
      </w:r>
      <w:r>
        <w:rPr>
          <w:rFonts w:hint="eastAsia"/>
        </w:rPr>
        <w:t>4. Brown adipocyte-specific knock-in homologous rs1421085 T&gt;C variant enhances thermogenesis</w:t>
      </w:r>
      <w:r>
        <w:t xml:space="preserve"> </w:t>
      </w:r>
      <w:r>
        <w:rPr>
          <w:rFonts w:hint="eastAsia"/>
        </w:rPr>
        <w:t xml:space="preserve">resists HFD-induced adiposity. </w:t>
      </w:r>
    </w:p>
    <w:p w14:paraId="2F2ABB1E" w14:textId="77777777" w:rsidR="00165D3A" w:rsidRDefault="00165D3A" w:rsidP="00165D3A">
      <w:pPr>
        <w:ind w:left="720"/>
        <w:jc w:val="both"/>
      </w:pPr>
      <w:r>
        <w:t>Figure S</w:t>
      </w:r>
      <w:r>
        <w:rPr>
          <w:rFonts w:hint="eastAsia"/>
        </w:rPr>
        <w:t xml:space="preserve">5. The mRNA expression of potential downstream effectors of rs1421085 T&gt;C variation. </w:t>
      </w:r>
    </w:p>
    <w:p w14:paraId="15593874" w14:textId="77777777" w:rsidR="00165D3A" w:rsidRDefault="00165D3A" w:rsidP="00165D3A">
      <w:pPr>
        <w:ind w:left="720"/>
        <w:jc w:val="both"/>
      </w:pPr>
      <w:r>
        <w:t>Figure S</w:t>
      </w:r>
      <w:r>
        <w:rPr>
          <w:rFonts w:hint="eastAsia"/>
        </w:rPr>
        <w:t xml:space="preserve">6. FTO enhances thermogenic capacity of brown adipocytes and partially medicates the increased thermogenesis in rs1421085 T&gt;C knock-in model. (A) The mRNA expression </w:t>
      </w:r>
    </w:p>
    <w:p w14:paraId="1AD789B8" w14:textId="77777777" w:rsidR="00165D3A" w:rsidRDefault="00165D3A" w:rsidP="00165D3A">
      <w:pPr>
        <w:ind w:left="720"/>
        <w:jc w:val="both"/>
      </w:pPr>
      <w:r>
        <w:t>Figure S</w:t>
      </w:r>
      <w:r>
        <w:rPr>
          <w:rFonts w:hint="eastAsia"/>
        </w:rPr>
        <w:t xml:space="preserve">7. </w:t>
      </w:r>
      <w:proofErr w:type="spellStart"/>
      <w:r w:rsidRPr="004F2A34">
        <w:rPr>
          <w:i/>
          <w:iCs/>
        </w:rPr>
        <w:t>Fto</w:t>
      </w:r>
      <w:proofErr w:type="spellEnd"/>
      <w:r>
        <w:rPr>
          <w:rFonts w:hint="eastAsia"/>
        </w:rPr>
        <w:t xml:space="preserve"> deficiency in BAT impairs thermogenesis and resists HFD-induced adiposity. </w:t>
      </w:r>
    </w:p>
    <w:p w14:paraId="59CB0792" w14:textId="77777777" w:rsidR="00165D3A" w:rsidRDefault="00165D3A" w:rsidP="00165D3A">
      <w:pPr>
        <w:ind w:left="720"/>
        <w:jc w:val="both"/>
      </w:pPr>
      <w:r>
        <w:t>Figure S</w:t>
      </w:r>
      <w:r>
        <w:rPr>
          <w:rFonts w:hint="eastAsia"/>
        </w:rPr>
        <w:t>8. FTO protein stabilizes Ucp1 mRNA and increase UCP1 protein expression.</w:t>
      </w:r>
    </w:p>
    <w:p w14:paraId="5CEE60ED" w14:textId="77777777" w:rsidR="00165D3A" w:rsidRDefault="00165D3A" w:rsidP="00165D3A">
      <w:pPr>
        <w:ind w:left="720"/>
        <w:jc w:val="both"/>
      </w:pPr>
      <w:r>
        <w:t>Figure S</w:t>
      </w:r>
      <w:r>
        <w:rPr>
          <w:rFonts w:hint="eastAsia"/>
        </w:rPr>
        <w:t>9. Surgical excision of intrascapular BAT largely reverses HFD-resistance phenotype of KI</w:t>
      </w:r>
      <w:r w:rsidRPr="004F2A34">
        <w:rPr>
          <w:vertAlign w:val="superscript"/>
        </w:rPr>
        <w:t>cas9</w:t>
      </w:r>
      <w:r>
        <w:rPr>
          <w:rFonts w:hint="eastAsia"/>
        </w:rPr>
        <w:t xml:space="preserve"> mice. </w:t>
      </w:r>
    </w:p>
    <w:p w14:paraId="40094BB9" w14:textId="77777777" w:rsidR="00165D3A" w:rsidRDefault="00165D3A" w:rsidP="00165D3A">
      <w:pPr>
        <w:ind w:left="720"/>
        <w:jc w:val="both"/>
      </w:pPr>
      <w:r>
        <w:t>Figure S</w:t>
      </w:r>
      <w:r>
        <w:rPr>
          <w:rFonts w:hint="eastAsia"/>
        </w:rPr>
        <w:t xml:space="preserve">10. The association of human FTO rs1421085 T&gt;C variation frequency with BMI.  </w:t>
      </w:r>
    </w:p>
    <w:p w14:paraId="3FAADA10" w14:textId="77777777" w:rsidR="00165D3A" w:rsidRDefault="00165D3A" w:rsidP="00165D3A">
      <w:pPr>
        <w:ind w:left="720"/>
        <w:jc w:val="both"/>
      </w:pPr>
      <w:r>
        <w:t>Figure S</w:t>
      </w:r>
      <w:r>
        <w:rPr>
          <w:rFonts w:hint="eastAsia"/>
        </w:rPr>
        <w:t xml:space="preserve">11. The FTO and UCP1 were colocalized in human embryonic brown adipose tissue. </w:t>
      </w:r>
    </w:p>
    <w:p w14:paraId="187C7A32" w14:textId="77777777" w:rsidR="00165D3A" w:rsidRDefault="00165D3A" w:rsidP="00165D3A">
      <w:pPr>
        <w:ind w:left="720"/>
        <w:jc w:val="both"/>
      </w:pPr>
      <w:r>
        <w:t>Figure S</w:t>
      </w:r>
      <w:r>
        <w:rPr>
          <w:rFonts w:hint="eastAsia"/>
        </w:rPr>
        <w:t xml:space="preserve">12. The association of human FTO rs1421085 T&gt;C variation frequency with ambient environmental temperature, elevation, and latitude. </w:t>
      </w:r>
    </w:p>
    <w:p w14:paraId="7A689698" w14:textId="77777777" w:rsidR="00165D3A" w:rsidRDefault="00165D3A" w:rsidP="00165D3A">
      <w:pPr>
        <w:ind w:left="720"/>
        <w:jc w:val="both"/>
      </w:pPr>
      <w:r>
        <w:t>Figure S</w:t>
      </w:r>
      <w:r>
        <w:rPr>
          <w:rFonts w:hint="eastAsia"/>
        </w:rPr>
        <w:t xml:space="preserve">13. Sanger sequencing of the 6 kb DNA region centered on the homologous rs1421085 locus in WT and KIcas9 mice. </w:t>
      </w:r>
    </w:p>
    <w:p w14:paraId="19663B89" w14:textId="77777777" w:rsidR="00165D3A" w:rsidRDefault="00165D3A" w:rsidP="00165D3A">
      <w:pPr>
        <w:ind w:left="720"/>
        <w:jc w:val="both"/>
      </w:pPr>
      <w:r>
        <w:rPr>
          <w:rFonts w:hint="eastAsia"/>
        </w:rPr>
        <w:t>Table S1. Top 10 off-target sites prediction</w:t>
      </w:r>
      <w:r>
        <w:t>.</w:t>
      </w:r>
    </w:p>
    <w:p w14:paraId="0206A30E" w14:textId="77777777" w:rsidR="00165D3A" w:rsidRDefault="00165D3A" w:rsidP="00165D3A">
      <w:pPr>
        <w:ind w:left="720"/>
        <w:jc w:val="both"/>
      </w:pPr>
      <w:r>
        <w:rPr>
          <w:rFonts w:hint="eastAsia"/>
        </w:rPr>
        <w:t>Table S2. Primers for genotyping/qPCR.</w:t>
      </w:r>
    </w:p>
    <w:p w14:paraId="53AA10F9" w14:textId="77777777" w:rsidR="00165D3A" w:rsidRDefault="00165D3A" w:rsidP="00165D3A">
      <w:pPr>
        <w:ind w:left="720"/>
        <w:jc w:val="both"/>
      </w:pPr>
      <w:r>
        <w:rPr>
          <w:rFonts w:hint="eastAsia"/>
        </w:rPr>
        <w:t xml:space="preserve">Table </w:t>
      </w:r>
      <w:r>
        <w:t>S</w:t>
      </w:r>
      <w:r>
        <w:rPr>
          <w:rFonts w:hint="eastAsia"/>
        </w:rPr>
        <w:t>3. Primer sequences for lentivirus construction and validation.</w:t>
      </w:r>
    </w:p>
    <w:p w14:paraId="3E5A05D6" w14:textId="77777777" w:rsidR="00165D3A" w:rsidRDefault="00165D3A" w:rsidP="00165D3A">
      <w:pPr>
        <w:ind w:left="720"/>
        <w:jc w:val="both"/>
      </w:pPr>
      <w:r>
        <w:rPr>
          <w:rFonts w:hint="eastAsia"/>
        </w:rPr>
        <w:t>Table S4. Study details included in Meta-</w:t>
      </w:r>
      <w:proofErr w:type="spellStart"/>
      <w:r>
        <w:rPr>
          <w:rFonts w:hint="eastAsia"/>
        </w:rPr>
        <w:t>anaylsis</w:t>
      </w:r>
      <w:proofErr w:type="spellEnd"/>
      <w:r>
        <w:rPr>
          <w:rFonts w:hint="eastAsia"/>
        </w:rPr>
        <w:t>.</w:t>
      </w:r>
    </w:p>
    <w:p w14:paraId="1E9ECA5F" w14:textId="77777777" w:rsidR="00165D3A" w:rsidRDefault="00165D3A" w:rsidP="00165D3A">
      <w:pPr>
        <w:ind w:left="720"/>
        <w:jc w:val="both"/>
      </w:pPr>
      <w:r>
        <w:rPr>
          <w:rFonts w:hint="eastAsia"/>
        </w:rPr>
        <w:t xml:space="preserve">Table S5. Study details included in FTO rs1421085 T&gt;C variant frequency </w:t>
      </w:r>
    </w:p>
    <w:p w14:paraId="4CC65A01" w14:textId="77777777" w:rsidR="00165D3A" w:rsidRDefault="00165D3A" w:rsidP="00165D3A">
      <w:pPr>
        <w:ind w:left="720"/>
        <w:jc w:val="both"/>
      </w:pPr>
      <w:r>
        <w:t>a</w:t>
      </w:r>
      <w:r>
        <w:rPr>
          <w:rFonts w:hint="eastAsia"/>
        </w:rPr>
        <w:t>nalysis</w:t>
      </w:r>
      <w:r>
        <w:t>.</w:t>
      </w:r>
    </w:p>
    <w:p w14:paraId="7077BABE" w14:textId="77777777" w:rsidR="00165D3A" w:rsidRDefault="00165D3A" w:rsidP="00165D3A">
      <w:pPr>
        <w:ind w:left="720"/>
        <w:jc w:val="both"/>
      </w:pPr>
      <w:r>
        <w:rPr>
          <w:rFonts w:hint="eastAsia"/>
        </w:rPr>
        <w:t>Table S6. Acronym and full name.</w:t>
      </w:r>
      <w:bookmarkEnd w:id="3"/>
      <w:bookmarkEnd w:id="4"/>
    </w:p>
    <w:p w14:paraId="53E1EEE9" w14:textId="77777777" w:rsidR="00165D3A" w:rsidRPr="00165D3A" w:rsidRDefault="00165D3A" w:rsidP="00EC3DDC">
      <w:pPr>
        <w:jc w:val="both"/>
        <w:rPr>
          <w:b/>
          <w:szCs w:val="24"/>
          <w:lang w:eastAsia="zh-Hans"/>
        </w:rPr>
      </w:pPr>
    </w:p>
    <w:p w14:paraId="4D71FB4E" w14:textId="77777777" w:rsidR="00165D3A" w:rsidRDefault="00165D3A">
      <w:pPr>
        <w:rPr>
          <w:b/>
          <w:szCs w:val="24"/>
          <w:lang w:eastAsia="zh-Hans"/>
        </w:rPr>
      </w:pPr>
      <w:r>
        <w:rPr>
          <w:b/>
          <w:szCs w:val="24"/>
          <w:lang w:eastAsia="zh-Hans"/>
        </w:rPr>
        <w:br w:type="page"/>
      </w:r>
    </w:p>
    <w:p w14:paraId="5888622D" w14:textId="1D9738FD" w:rsidR="002732D9" w:rsidRPr="00EC3DDC" w:rsidRDefault="004120B7" w:rsidP="00EC3DDC">
      <w:pPr>
        <w:jc w:val="both"/>
        <w:rPr>
          <w:szCs w:val="24"/>
          <w:lang w:eastAsia="zh-Han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3E458F7" wp14:editId="4A71A072">
            <wp:simplePos x="0" y="0"/>
            <wp:positionH relativeFrom="margin">
              <wp:posOffset>-31115</wp:posOffset>
            </wp:positionH>
            <wp:positionV relativeFrom="paragraph">
              <wp:posOffset>32476</wp:posOffset>
            </wp:positionV>
            <wp:extent cx="5943600" cy="4633595"/>
            <wp:effectExtent l="0" t="0" r="0" b="190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8" t="23585" r="8349" b="385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35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4"/>
          <w:lang w:eastAsia="zh-Hans"/>
        </w:rPr>
        <w:t>Fig.</w:t>
      </w:r>
      <w:r>
        <w:rPr>
          <w:b/>
          <w:bCs/>
          <w:szCs w:val="24"/>
          <w:lang w:eastAsia="zh-Hans"/>
        </w:rPr>
        <w:t xml:space="preserve"> S1</w:t>
      </w:r>
      <w:r>
        <w:rPr>
          <w:rFonts w:hint="eastAsia"/>
          <w:b/>
          <w:bCs/>
          <w:szCs w:val="24"/>
          <w:lang w:eastAsia="zh-Hans"/>
        </w:rPr>
        <w:t>.</w:t>
      </w:r>
      <w:r>
        <w:rPr>
          <w:b/>
          <w:bCs/>
          <w:szCs w:val="24"/>
          <w:lang w:eastAsia="zh-Hans"/>
        </w:rPr>
        <w:t xml:space="preserve"> Sequencing of the homologous </w:t>
      </w:r>
      <w:r>
        <w:rPr>
          <w:b/>
          <w:bCs/>
          <w:szCs w:val="24"/>
        </w:rPr>
        <w:t xml:space="preserve">rs1421085 </w:t>
      </w:r>
      <w:r>
        <w:rPr>
          <w:b/>
          <w:bCs/>
          <w:szCs w:val="24"/>
          <w:lang w:eastAsia="zh-Hans"/>
        </w:rPr>
        <w:t>T&gt;C</w:t>
      </w:r>
      <w:r>
        <w:rPr>
          <w:b/>
          <w:bCs/>
          <w:szCs w:val="24"/>
        </w:rPr>
        <w:t xml:space="preserve"> variant in human and mouse. </w:t>
      </w:r>
      <w:r>
        <w:rPr>
          <w:szCs w:val="24"/>
          <w:lang w:eastAsia="zh-Hans"/>
        </w:rPr>
        <w:t>(</w:t>
      </w:r>
      <w:r>
        <w:rPr>
          <w:b/>
          <w:bCs/>
          <w:szCs w:val="24"/>
          <w:lang w:eastAsia="zh-Hans"/>
        </w:rPr>
        <w:t>A</w:t>
      </w:r>
      <w:r>
        <w:rPr>
          <w:szCs w:val="24"/>
          <w:lang w:eastAsia="zh-Hans"/>
        </w:rPr>
        <w:t>) Conserved motif module surrounding rs1421085 locus in human and mouse. (</w:t>
      </w:r>
      <w:r>
        <w:rPr>
          <w:b/>
          <w:bCs/>
          <w:szCs w:val="24"/>
          <w:lang w:eastAsia="zh-Hans"/>
        </w:rPr>
        <w:t>B</w:t>
      </w:r>
      <w:r>
        <w:rPr>
          <w:szCs w:val="24"/>
          <w:lang w:eastAsia="zh-Hans"/>
        </w:rPr>
        <w:t xml:space="preserve"> and </w:t>
      </w:r>
      <w:r>
        <w:rPr>
          <w:b/>
          <w:bCs/>
          <w:szCs w:val="24"/>
          <w:lang w:eastAsia="zh-Hans"/>
        </w:rPr>
        <w:t>C</w:t>
      </w:r>
      <w:r>
        <w:rPr>
          <w:szCs w:val="24"/>
          <w:lang w:eastAsia="zh-Hans"/>
        </w:rPr>
        <w:t>), Sanger sequence analysis of KI</w:t>
      </w:r>
      <w:r>
        <w:rPr>
          <w:szCs w:val="24"/>
          <w:vertAlign w:val="superscript"/>
          <w:lang w:eastAsia="zh-Hans"/>
        </w:rPr>
        <w:t xml:space="preserve">cas9 </w:t>
      </w:r>
      <w:r>
        <w:rPr>
          <w:szCs w:val="24"/>
          <w:lang w:eastAsia="zh-Hans"/>
        </w:rPr>
        <w:t>(B</w:t>
      </w:r>
      <w:r>
        <w:rPr>
          <w:rFonts w:hint="eastAsia"/>
          <w:szCs w:val="24"/>
        </w:rPr>
        <w:t>)</w:t>
      </w:r>
      <w:r>
        <w:rPr>
          <w:szCs w:val="24"/>
          <w:lang w:eastAsia="zh-Hans"/>
        </w:rPr>
        <w:t xml:space="preserve"> and KI</w:t>
      </w:r>
      <w:r>
        <w:rPr>
          <w:szCs w:val="24"/>
          <w:vertAlign w:val="superscript"/>
          <w:lang w:eastAsia="zh-Hans"/>
        </w:rPr>
        <w:t>ES</w:t>
      </w:r>
      <w:r>
        <w:rPr>
          <w:szCs w:val="24"/>
          <w:lang w:eastAsia="zh-Hans"/>
        </w:rPr>
        <w:t xml:space="preserve"> (C) mice, respectively. (</w:t>
      </w:r>
      <w:r>
        <w:rPr>
          <w:b/>
          <w:bCs/>
          <w:szCs w:val="24"/>
          <w:lang w:eastAsia="zh-Hans"/>
        </w:rPr>
        <w:t>D</w:t>
      </w:r>
      <w:r>
        <w:rPr>
          <w:szCs w:val="24"/>
          <w:lang w:eastAsia="zh-Hans"/>
        </w:rPr>
        <w:t>)</w:t>
      </w:r>
      <w:r>
        <w:rPr>
          <w:b/>
          <w:bCs/>
          <w:szCs w:val="24"/>
          <w:lang w:eastAsia="zh-Hans"/>
        </w:rPr>
        <w:t xml:space="preserve"> </w:t>
      </w:r>
      <w:proofErr w:type="spellStart"/>
      <w:r>
        <w:rPr>
          <w:szCs w:val="24"/>
          <w:lang w:eastAsia="zh-Hans"/>
        </w:rPr>
        <w:t>Floxp</w:t>
      </w:r>
      <w:proofErr w:type="spellEnd"/>
      <w:r>
        <w:rPr>
          <w:szCs w:val="24"/>
          <w:lang w:eastAsia="zh-Hans"/>
        </w:rPr>
        <w:t xml:space="preserve"> (left, top) and Cre expression (left, bottom) and BAT DNA sequence analysis (right) of homologous rs1421085 mutation in </w:t>
      </w:r>
      <w:proofErr w:type="spellStart"/>
      <w:r>
        <w:rPr>
          <w:szCs w:val="24"/>
          <w:lang w:eastAsia="zh-Hans"/>
        </w:rPr>
        <w:t>KI</w:t>
      </w:r>
      <w:r>
        <w:rPr>
          <w:szCs w:val="24"/>
          <w:vertAlign w:val="superscript"/>
          <w:lang w:eastAsia="zh-Hans"/>
        </w:rPr>
        <w:t>fl</w:t>
      </w:r>
      <w:proofErr w:type="spellEnd"/>
      <w:r>
        <w:rPr>
          <w:szCs w:val="24"/>
          <w:vertAlign w:val="superscript"/>
          <w:lang w:eastAsia="zh-Hans"/>
        </w:rPr>
        <w:t>/</w:t>
      </w:r>
      <w:proofErr w:type="spellStart"/>
      <w:r>
        <w:rPr>
          <w:szCs w:val="24"/>
          <w:vertAlign w:val="superscript"/>
          <w:lang w:eastAsia="zh-Hans"/>
        </w:rPr>
        <w:t>fl</w:t>
      </w:r>
      <w:proofErr w:type="spellEnd"/>
      <w:r>
        <w:rPr>
          <w:szCs w:val="24"/>
          <w:vertAlign w:val="superscript"/>
          <w:lang w:eastAsia="zh-Hans"/>
        </w:rPr>
        <w:t xml:space="preserve"> </w:t>
      </w:r>
      <w:r>
        <w:rPr>
          <w:szCs w:val="24"/>
          <w:lang w:eastAsia="zh-Hans"/>
        </w:rPr>
        <w:t>and Ucp1-KI</w:t>
      </w:r>
      <w:r>
        <w:rPr>
          <w:szCs w:val="24"/>
          <w:vertAlign w:val="superscript"/>
          <w:lang w:eastAsia="zh-Hans"/>
        </w:rPr>
        <w:t>fl/</w:t>
      </w:r>
      <w:proofErr w:type="spellStart"/>
      <w:r>
        <w:rPr>
          <w:szCs w:val="24"/>
          <w:vertAlign w:val="superscript"/>
          <w:lang w:eastAsia="zh-Hans"/>
        </w:rPr>
        <w:t>fl</w:t>
      </w:r>
      <w:proofErr w:type="spellEnd"/>
      <w:r>
        <w:rPr>
          <w:szCs w:val="24"/>
          <w:vertAlign w:val="superscript"/>
          <w:lang w:eastAsia="zh-Hans"/>
        </w:rPr>
        <w:t xml:space="preserve"> </w:t>
      </w:r>
      <w:r>
        <w:rPr>
          <w:szCs w:val="24"/>
          <w:lang w:eastAsia="zh-Hans"/>
        </w:rPr>
        <w:t xml:space="preserve">mice. Gene sequencing alignment was analyzed with </w:t>
      </w:r>
      <w:proofErr w:type="spellStart"/>
      <w:r>
        <w:rPr>
          <w:szCs w:val="24"/>
          <w:lang w:eastAsia="zh-Hans"/>
        </w:rPr>
        <w:t>Jalview</w:t>
      </w:r>
      <w:proofErr w:type="spellEnd"/>
      <w:r>
        <w:rPr>
          <w:szCs w:val="24"/>
          <w:lang w:eastAsia="zh-Hans"/>
        </w:rPr>
        <w:t xml:space="preserve"> Version 2 (see </w:t>
      </w:r>
      <w:r>
        <w:rPr>
          <w:b/>
          <w:bCs/>
          <w:szCs w:val="24"/>
          <w:lang w:eastAsia="zh-Hans"/>
        </w:rPr>
        <w:t>Methods</w:t>
      </w:r>
      <w:r>
        <w:rPr>
          <w:szCs w:val="24"/>
          <w:lang w:eastAsia="zh-Hans"/>
        </w:rPr>
        <w:t>).</w:t>
      </w:r>
    </w:p>
    <w:p w14:paraId="032B3EC7" w14:textId="77777777" w:rsidR="002732D9" w:rsidRDefault="002732D9" w:rsidP="0026678B">
      <w:pPr>
        <w:pStyle w:val="SMcaption"/>
        <w:jc w:val="both"/>
        <w:rPr>
          <w:b/>
          <w:bCs/>
          <w:szCs w:val="24"/>
        </w:rPr>
      </w:pPr>
    </w:p>
    <w:p w14:paraId="2D141762" w14:textId="77777777" w:rsidR="002732D9" w:rsidRDefault="004120B7" w:rsidP="0026678B">
      <w:pPr>
        <w:jc w:val="both"/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14:paraId="6CDF6F9A" w14:textId="28F70816" w:rsidR="002732D9" w:rsidRDefault="004120B7" w:rsidP="0026678B">
      <w:pPr>
        <w:pStyle w:val="SMcaption"/>
        <w:jc w:val="both"/>
      </w:pPr>
      <w:r>
        <w:rPr>
          <w:noProof/>
        </w:rPr>
        <w:lastRenderedPageBreak/>
        <w:drawing>
          <wp:inline distT="0" distB="0" distL="0" distR="0" wp14:anchorId="3B1EB871" wp14:editId="2AAC1434">
            <wp:extent cx="5943600" cy="672928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2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4701B" w14:textId="54D91EEB" w:rsidR="002732D9" w:rsidRDefault="004120B7" w:rsidP="0026678B">
      <w:pPr>
        <w:spacing w:line="360" w:lineRule="auto"/>
        <w:jc w:val="both"/>
        <w:rPr>
          <w:szCs w:val="24"/>
          <w:lang w:eastAsia="zh-Hans"/>
        </w:rPr>
      </w:pPr>
      <w:r>
        <w:rPr>
          <w:b/>
          <w:szCs w:val="24"/>
          <w:lang w:eastAsia="zh-Hans"/>
        </w:rPr>
        <w:t xml:space="preserve">Fig. </w:t>
      </w:r>
      <w:r>
        <w:rPr>
          <w:b/>
          <w:bCs/>
          <w:szCs w:val="24"/>
          <w:lang w:eastAsia="zh-Hans"/>
        </w:rPr>
        <w:t>S2. The homologous</w:t>
      </w:r>
      <w:r>
        <w:rPr>
          <w:szCs w:val="24"/>
          <w:lang w:eastAsia="zh-Hans"/>
        </w:rPr>
        <w:t xml:space="preserve"> </w:t>
      </w:r>
      <w:r>
        <w:rPr>
          <w:b/>
          <w:bCs/>
          <w:szCs w:val="24"/>
        </w:rPr>
        <w:t xml:space="preserve">rs1421085 </w:t>
      </w:r>
      <w:r>
        <w:rPr>
          <w:b/>
          <w:bCs/>
          <w:szCs w:val="24"/>
          <w:lang w:eastAsia="zh-Hans"/>
        </w:rPr>
        <w:t>T&gt;C</w:t>
      </w:r>
      <w:r>
        <w:rPr>
          <w:b/>
          <w:bCs/>
          <w:szCs w:val="24"/>
        </w:rPr>
        <w:t xml:space="preserve"> variant protests HFD-induced obesity but shows no change in body weight under chow diet in</w:t>
      </w:r>
      <w:r>
        <w:rPr>
          <w:b/>
          <w:bCs/>
          <w:szCs w:val="24"/>
          <w:lang w:eastAsia="zh-Hans"/>
        </w:rPr>
        <w:t xml:space="preserve"> KI</w:t>
      </w:r>
      <w:r>
        <w:rPr>
          <w:b/>
          <w:bCs/>
          <w:szCs w:val="24"/>
          <w:vertAlign w:val="superscript"/>
          <w:lang w:eastAsia="zh-Hans"/>
        </w:rPr>
        <w:t xml:space="preserve">cas9 </w:t>
      </w:r>
      <w:r>
        <w:rPr>
          <w:b/>
          <w:bCs/>
          <w:szCs w:val="24"/>
        </w:rPr>
        <w:t>mice.</w:t>
      </w:r>
      <w:r>
        <w:rPr>
          <w:szCs w:val="24"/>
        </w:rPr>
        <w:t xml:space="preserve"> (</w:t>
      </w:r>
      <w:r>
        <w:rPr>
          <w:b/>
          <w:bCs/>
          <w:szCs w:val="24"/>
          <w:lang w:eastAsia="zh-Hans"/>
        </w:rPr>
        <w:t>A</w:t>
      </w:r>
      <w:r>
        <w:rPr>
          <w:szCs w:val="24"/>
          <w:lang w:eastAsia="zh-Hans"/>
        </w:rPr>
        <w:t>)</w:t>
      </w:r>
      <w:r>
        <w:rPr>
          <w:szCs w:val="24"/>
        </w:rPr>
        <w:t xml:space="preserve"> Body weight curve of KI</w:t>
      </w:r>
      <w:r>
        <w:rPr>
          <w:szCs w:val="24"/>
          <w:vertAlign w:val="superscript"/>
        </w:rPr>
        <w:t>cas9</w:t>
      </w:r>
      <w:r>
        <w:rPr>
          <w:szCs w:val="24"/>
          <w:lang w:eastAsia="zh-Hans"/>
        </w:rPr>
        <w:t xml:space="preserve"> mice and WT littermates under normal chow diet (NCD) </w:t>
      </w:r>
      <w:r>
        <w:rPr>
          <w:szCs w:val="24"/>
        </w:rPr>
        <w:t>(</w:t>
      </w:r>
      <w:r>
        <w:rPr>
          <w:szCs w:val="24"/>
          <w:lang w:eastAsia="zh-Hans"/>
        </w:rPr>
        <w:t>n</w:t>
      </w:r>
      <w:r>
        <w:rPr>
          <w:i/>
          <w:iCs/>
          <w:szCs w:val="24"/>
          <w:lang w:eastAsia="zh-Hans"/>
        </w:rPr>
        <w:t xml:space="preserve"> </w:t>
      </w:r>
      <w:r>
        <w:rPr>
          <w:szCs w:val="24"/>
          <w:lang w:eastAsia="zh-Hans"/>
        </w:rPr>
        <w:t>=</w:t>
      </w:r>
      <w:r>
        <w:rPr>
          <w:szCs w:val="24"/>
        </w:rPr>
        <w:t xml:space="preserve"> 10:15). (</w:t>
      </w:r>
      <w:r>
        <w:rPr>
          <w:b/>
          <w:bCs/>
          <w:szCs w:val="24"/>
          <w:lang w:eastAsia="zh-Hans"/>
        </w:rPr>
        <w:t xml:space="preserve">B </w:t>
      </w:r>
      <w:r>
        <w:rPr>
          <w:szCs w:val="24"/>
          <w:lang w:eastAsia="zh-Hans"/>
        </w:rPr>
        <w:t>to</w:t>
      </w:r>
      <w:r>
        <w:rPr>
          <w:b/>
          <w:bCs/>
          <w:szCs w:val="24"/>
          <w:lang w:eastAsia="zh-Hans"/>
        </w:rPr>
        <w:t xml:space="preserve"> J</w:t>
      </w:r>
      <w:r>
        <w:rPr>
          <w:szCs w:val="24"/>
          <w:lang w:eastAsia="zh-Hans"/>
        </w:rPr>
        <w:t>),</w:t>
      </w:r>
      <w:r>
        <w:rPr>
          <w:szCs w:val="24"/>
        </w:rPr>
        <w:t xml:space="preserve"> </w:t>
      </w:r>
      <w:r>
        <w:rPr>
          <w:szCs w:val="24"/>
          <w:lang w:eastAsia="zh-Hans"/>
        </w:rPr>
        <w:t>IPGTT (</w:t>
      </w:r>
      <w:r>
        <w:rPr>
          <w:rFonts w:hint="eastAsia"/>
          <w:szCs w:val="24"/>
        </w:rPr>
        <w:t>B)</w:t>
      </w:r>
      <w:r>
        <w:rPr>
          <w:szCs w:val="24"/>
          <w:lang w:eastAsia="zh-Hans"/>
        </w:rPr>
        <w:t xml:space="preserve"> and ITT(C)</w:t>
      </w:r>
      <w:r>
        <w:rPr>
          <w:szCs w:val="24"/>
        </w:rPr>
        <w:t xml:space="preserve"> tests, plasma triglyceride (D), total cholesterol (TC) (E), HDL-c (F) and LDL-c (G), representative images of H&amp;E staining of </w:t>
      </w:r>
      <w:proofErr w:type="spellStart"/>
      <w:r>
        <w:rPr>
          <w:szCs w:val="24"/>
          <w:lang w:eastAsia="zh-Hans"/>
        </w:rPr>
        <w:t>iWAT</w:t>
      </w:r>
      <w:proofErr w:type="spellEnd"/>
      <w:r>
        <w:rPr>
          <w:szCs w:val="24"/>
          <w:lang w:eastAsia="zh-Hans"/>
        </w:rPr>
        <w:t xml:space="preserve">, </w:t>
      </w:r>
      <w:proofErr w:type="spellStart"/>
      <w:r>
        <w:rPr>
          <w:szCs w:val="24"/>
          <w:lang w:eastAsia="zh-Hans"/>
        </w:rPr>
        <w:t>eWAT</w:t>
      </w:r>
      <w:proofErr w:type="spellEnd"/>
      <w:r>
        <w:rPr>
          <w:szCs w:val="24"/>
          <w:lang w:eastAsia="zh-Hans"/>
        </w:rPr>
        <w:t xml:space="preserve"> and liver (H), </w:t>
      </w:r>
      <w:r>
        <w:rPr>
          <w:szCs w:val="24"/>
        </w:rPr>
        <w:t xml:space="preserve">BAT, </w:t>
      </w:r>
      <w:proofErr w:type="spellStart"/>
      <w:r>
        <w:rPr>
          <w:rFonts w:hint="eastAsia"/>
          <w:szCs w:val="24"/>
        </w:rPr>
        <w:t>i</w:t>
      </w:r>
      <w:r>
        <w:rPr>
          <w:szCs w:val="24"/>
        </w:rPr>
        <w:t>WAT</w:t>
      </w:r>
      <w:proofErr w:type="spellEnd"/>
      <w:r>
        <w:rPr>
          <w:szCs w:val="24"/>
        </w:rPr>
        <w:t xml:space="preserve"> and </w:t>
      </w:r>
      <w:proofErr w:type="spellStart"/>
      <w:r>
        <w:rPr>
          <w:szCs w:val="24"/>
        </w:rPr>
        <w:t>eWAT</w:t>
      </w:r>
      <w:proofErr w:type="spellEnd"/>
      <w:r>
        <w:rPr>
          <w:szCs w:val="24"/>
        </w:rPr>
        <w:t xml:space="preserve"> content (I),</w:t>
      </w:r>
      <w:r>
        <w:rPr>
          <w:szCs w:val="24"/>
          <w:lang w:eastAsia="zh-Hans"/>
        </w:rPr>
        <w:t xml:space="preserve"> total physical activities (J) and respiratory exchange ratio (RER) (</w:t>
      </w:r>
      <w:r>
        <w:rPr>
          <w:szCs w:val="24"/>
        </w:rPr>
        <w:t>K</w:t>
      </w:r>
      <w:r>
        <w:rPr>
          <w:szCs w:val="24"/>
          <w:lang w:eastAsia="zh-Hans"/>
        </w:rPr>
        <w:t xml:space="preserve">) </w:t>
      </w:r>
      <w:r>
        <w:rPr>
          <w:szCs w:val="24"/>
        </w:rPr>
        <w:t>of KI</w:t>
      </w:r>
      <w:r>
        <w:rPr>
          <w:szCs w:val="24"/>
          <w:vertAlign w:val="superscript"/>
        </w:rPr>
        <w:t>cas9</w:t>
      </w:r>
      <w:r>
        <w:rPr>
          <w:szCs w:val="24"/>
          <w:lang w:eastAsia="zh-Hans"/>
        </w:rPr>
        <w:t xml:space="preserve"> mice and WT littermates under HFD. n</w:t>
      </w:r>
      <w:r>
        <w:rPr>
          <w:i/>
          <w:iCs/>
          <w:szCs w:val="24"/>
          <w:lang w:eastAsia="zh-Hans"/>
        </w:rPr>
        <w:t xml:space="preserve"> </w:t>
      </w:r>
      <w:r>
        <w:rPr>
          <w:szCs w:val="24"/>
          <w:lang w:eastAsia="zh-Hans"/>
        </w:rPr>
        <w:t xml:space="preserve">= </w:t>
      </w:r>
      <w:r>
        <w:rPr>
          <w:szCs w:val="24"/>
        </w:rPr>
        <w:t xml:space="preserve">17:17 in (B) and (C), </w:t>
      </w:r>
      <w:r>
        <w:rPr>
          <w:szCs w:val="24"/>
          <w:lang w:eastAsia="zh-Hans"/>
        </w:rPr>
        <w:t>n</w:t>
      </w:r>
      <w:r>
        <w:rPr>
          <w:i/>
          <w:iCs/>
          <w:szCs w:val="24"/>
          <w:lang w:eastAsia="zh-Hans"/>
        </w:rPr>
        <w:t xml:space="preserve"> </w:t>
      </w:r>
      <w:r>
        <w:rPr>
          <w:szCs w:val="24"/>
          <w:lang w:eastAsia="zh-Hans"/>
        </w:rPr>
        <w:t>= 10:10 in (D) to (G), n</w:t>
      </w:r>
      <w:r>
        <w:rPr>
          <w:i/>
          <w:iCs/>
          <w:szCs w:val="24"/>
          <w:lang w:eastAsia="zh-Hans"/>
        </w:rPr>
        <w:t xml:space="preserve"> </w:t>
      </w:r>
      <w:r>
        <w:rPr>
          <w:szCs w:val="24"/>
          <w:lang w:eastAsia="zh-Hans"/>
        </w:rPr>
        <w:t xml:space="preserve">= 8:15 in (H).  I, </w:t>
      </w:r>
      <w:r>
        <w:rPr>
          <w:szCs w:val="24"/>
        </w:rPr>
        <w:t xml:space="preserve">Scale bar, 100 </w:t>
      </w:r>
      <w:proofErr w:type="spellStart"/>
      <w:r>
        <w:rPr>
          <w:szCs w:val="24"/>
        </w:rPr>
        <w:t>μm</w:t>
      </w:r>
      <w:proofErr w:type="spellEnd"/>
      <w:r>
        <w:rPr>
          <w:szCs w:val="24"/>
        </w:rPr>
        <w:t xml:space="preserve">. </w:t>
      </w:r>
      <w:r>
        <w:rPr>
          <w:szCs w:val="24"/>
          <w:lang w:eastAsia="zh-Hans"/>
        </w:rPr>
        <w:t>n</w:t>
      </w:r>
      <w:r>
        <w:rPr>
          <w:i/>
          <w:iCs/>
          <w:szCs w:val="24"/>
          <w:lang w:eastAsia="zh-Hans"/>
        </w:rPr>
        <w:t xml:space="preserve"> </w:t>
      </w:r>
      <w:r>
        <w:rPr>
          <w:szCs w:val="24"/>
          <w:lang w:eastAsia="zh-Hans"/>
        </w:rPr>
        <w:t>= 8:8 in (J</w:t>
      </w:r>
      <w:r>
        <w:rPr>
          <w:szCs w:val="24"/>
        </w:rPr>
        <w:t>) and (K)</w:t>
      </w:r>
      <w:r>
        <w:rPr>
          <w:rFonts w:hint="eastAsia"/>
          <w:szCs w:val="24"/>
        </w:rPr>
        <w:t>.</w:t>
      </w:r>
      <w:r>
        <w:rPr>
          <w:szCs w:val="24"/>
        </w:rPr>
        <w:t xml:space="preserve"> (</w:t>
      </w:r>
      <w:r>
        <w:rPr>
          <w:b/>
          <w:bCs/>
          <w:szCs w:val="24"/>
          <w:lang w:eastAsia="zh-Hans"/>
        </w:rPr>
        <w:t>L</w:t>
      </w:r>
      <w:r>
        <w:rPr>
          <w:rFonts w:hint="eastAsia"/>
          <w:szCs w:val="24"/>
          <w:lang w:eastAsia="zh-Hans"/>
        </w:rPr>
        <w:t>)</w:t>
      </w:r>
      <w:r>
        <w:rPr>
          <w:szCs w:val="24"/>
          <w:lang w:eastAsia="zh-Hans"/>
        </w:rPr>
        <w:t xml:space="preserve"> The validated diet-induced adiposity phenotype of </w:t>
      </w:r>
      <w:r>
        <w:rPr>
          <w:szCs w:val="24"/>
        </w:rPr>
        <w:t>KI</w:t>
      </w:r>
      <w:r>
        <w:rPr>
          <w:szCs w:val="24"/>
          <w:vertAlign w:val="superscript"/>
        </w:rPr>
        <w:t>cas9</w:t>
      </w:r>
      <w:r>
        <w:rPr>
          <w:szCs w:val="24"/>
          <w:lang w:eastAsia="zh-Hans"/>
        </w:rPr>
        <w:t xml:space="preserve"> mice (with F3 generation) under HFD challenge initiating from 11-week-old to 27-week-old (n</w:t>
      </w:r>
      <w:r>
        <w:rPr>
          <w:i/>
          <w:iCs/>
          <w:szCs w:val="24"/>
          <w:lang w:eastAsia="zh-Hans"/>
        </w:rPr>
        <w:t xml:space="preserve"> </w:t>
      </w:r>
      <w:r>
        <w:rPr>
          <w:szCs w:val="24"/>
          <w:lang w:eastAsia="zh-Hans"/>
        </w:rPr>
        <w:t xml:space="preserve">= 18:19 for </w:t>
      </w:r>
      <w:r>
        <w:rPr>
          <w:szCs w:val="24"/>
        </w:rPr>
        <w:t>KI</w:t>
      </w:r>
      <w:r>
        <w:rPr>
          <w:szCs w:val="24"/>
          <w:vertAlign w:val="superscript"/>
        </w:rPr>
        <w:t>cas9</w:t>
      </w:r>
      <w:r>
        <w:rPr>
          <w:szCs w:val="24"/>
        </w:rPr>
        <w:t xml:space="preserve"> and WT, respectively</w:t>
      </w:r>
      <w:r>
        <w:rPr>
          <w:szCs w:val="24"/>
          <w:lang w:eastAsia="zh-Hans"/>
        </w:rPr>
        <w:t>).</w:t>
      </w:r>
      <w:r>
        <w:rPr>
          <w:szCs w:val="24"/>
        </w:rPr>
        <w:t xml:space="preserve"> (</w:t>
      </w:r>
      <w:r>
        <w:rPr>
          <w:b/>
          <w:bCs/>
          <w:szCs w:val="24"/>
        </w:rPr>
        <w:t>M</w:t>
      </w:r>
      <w:r>
        <w:rPr>
          <w:szCs w:val="24"/>
        </w:rPr>
        <w:t xml:space="preserve">) </w:t>
      </w:r>
      <w:r>
        <w:rPr>
          <w:szCs w:val="24"/>
          <w:lang w:eastAsia="zh-Hans"/>
        </w:rPr>
        <w:t>Body weight curve of female KI</w:t>
      </w:r>
      <w:r>
        <w:rPr>
          <w:szCs w:val="24"/>
          <w:vertAlign w:val="superscript"/>
          <w:lang w:eastAsia="zh-Hans"/>
        </w:rPr>
        <w:t xml:space="preserve">cas9 </w:t>
      </w:r>
      <w:r>
        <w:rPr>
          <w:szCs w:val="24"/>
          <w:lang w:eastAsia="zh-Hans"/>
        </w:rPr>
        <w:t>and wild-type littermate mice under NCD (n</w:t>
      </w:r>
      <w:r>
        <w:rPr>
          <w:i/>
          <w:iCs/>
          <w:szCs w:val="24"/>
          <w:lang w:eastAsia="zh-Hans"/>
        </w:rPr>
        <w:t xml:space="preserve"> </w:t>
      </w:r>
      <w:r>
        <w:rPr>
          <w:szCs w:val="24"/>
          <w:lang w:eastAsia="zh-Hans"/>
        </w:rPr>
        <w:t xml:space="preserve">= 21:20). </w:t>
      </w:r>
      <w:r>
        <w:rPr>
          <w:rFonts w:hint="eastAsia"/>
          <w:szCs w:val="24"/>
          <w:lang w:eastAsia="zh-Hans"/>
        </w:rPr>
        <w:t>（</w:t>
      </w:r>
      <w:r>
        <w:rPr>
          <w:b/>
          <w:bCs/>
          <w:szCs w:val="24"/>
        </w:rPr>
        <w:t xml:space="preserve">N </w:t>
      </w:r>
      <w:r>
        <w:rPr>
          <w:rFonts w:hint="eastAsia"/>
          <w:szCs w:val="24"/>
        </w:rPr>
        <w:t>t</w:t>
      </w:r>
      <w:r>
        <w:rPr>
          <w:szCs w:val="24"/>
        </w:rPr>
        <w:t xml:space="preserve">o </w:t>
      </w:r>
      <w:r>
        <w:rPr>
          <w:b/>
          <w:bCs/>
          <w:szCs w:val="24"/>
          <w:lang w:eastAsia="zh-Hans"/>
        </w:rPr>
        <w:t>Q</w:t>
      </w:r>
      <w:r>
        <w:rPr>
          <w:rFonts w:hint="eastAsia"/>
          <w:szCs w:val="24"/>
          <w:lang w:eastAsia="zh-Hans"/>
        </w:rPr>
        <w:t>）</w:t>
      </w:r>
      <w:r>
        <w:rPr>
          <w:szCs w:val="24"/>
        </w:rPr>
        <w:t xml:space="preserve">, </w:t>
      </w:r>
      <w:r>
        <w:rPr>
          <w:szCs w:val="24"/>
          <w:lang w:eastAsia="zh-Hans"/>
        </w:rPr>
        <w:t>Body weight curve (N), average food intake (O)</w:t>
      </w:r>
      <w:r>
        <w:rPr>
          <w:szCs w:val="24"/>
        </w:rPr>
        <w:t xml:space="preserve">, body composition </w:t>
      </w:r>
      <w:r>
        <w:rPr>
          <w:szCs w:val="24"/>
          <w:lang w:eastAsia="zh-Hans"/>
        </w:rPr>
        <w:t>(P)</w:t>
      </w:r>
      <w:r>
        <w:rPr>
          <w:szCs w:val="24"/>
        </w:rPr>
        <w:t xml:space="preserve">, and mass percentage of indicated fat tissue </w:t>
      </w:r>
      <w:r>
        <w:rPr>
          <w:szCs w:val="24"/>
          <w:lang w:eastAsia="zh-Hans"/>
        </w:rPr>
        <w:t>(Q)</w:t>
      </w:r>
      <w:r>
        <w:rPr>
          <w:szCs w:val="24"/>
        </w:rPr>
        <w:t xml:space="preserve"> </w:t>
      </w:r>
      <w:r>
        <w:rPr>
          <w:szCs w:val="24"/>
          <w:lang w:eastAsia="zh-Hans"/>
        </w:rPr>
        <w:t>of female KI</w:t>
      </w:r>
      <w:r>
        <w:rPr>
          <w:szCs w:val="24"/>
          <w:vertAlign w:val="superscript"/>
          <w:lang w:eastAsia="zh-Hans"/>
        </w:rPr>
        <w:t xml:space="preserve">cas9 </w:t>
      </w:r>
      <w:r>
        <w:rPr>
          <w:szCs w:val="24"/>
          <w:lang w:eastAsia="zh-Hans"/>
        </w:rPr>
        <w:t xml:space="preserve">and wild-type </w:t>
      </w:r>
      <w:r>
        <w:rPr>
          <w:szCs w:val="24"/>
          <w:lang w:eastAsia="zh-Hans"/>
        </w:rPr>
        <w:lastRenderedPageBreak/>
        <w:t>littermates under HFD challenge initiating from 8-week-old to 20-week-old. n</w:t>
      </w:r>
      <w:r>
        <w:rPr>
          <w:i/>
          <w:iCs/>
          <w:szCs w:val="24"/>
          <w:lang w:eastAsia="zh-Hans"/>
        </w:rPr>
        <w:t xml:space="preserve"> </w:t>
      </w:r>
      <w:r>
        <w:rPr>
          <w:szCs w:val="24"/>
          <w:lang w:eastAsia="zh-Hans"/>
        </w:rPr>
        <w:t>= 9</w:t>
      </w:r>
      <w:r>
        <w:rPr>
          <w:szCs w:val="24"/>
        </w:rPr>
        <w:t>:8</w:t>
      </w:r>
      <w:r>
        <w:rPr>
          <w:szCs w:val="24"/>
          <w:lang w:eastAsia="zh-Hans"/>
        </w:rPr>
        <w:t xml:space="preserve"> in (N). </w:t>
      </w:r>
      <w:r>
        <w:rPr>
          <w:szCs w:val="24"/>
        </w:rPr>
        <w:t xml:space="preserve">average food intake per mouse of individual cage in (O), </w:t>
      </w:r>
      <w:r>
        <w:rPr>
          <w:szCs w:val="24"/>
          <w:lang w:eastAsia="zh-Hans"/>
        </w:rPr>
        <w:t>n</w:t>
      </w:r>
      <w:r>
        <w:rPr>
          <w:i/>
          <w:iCs/>
          <w:szCs w:val="24"/>
          <w:lang w:eastAsia="zh-Hans"/>
        </w:rPr>
        <w:t xml:space="preserve"> </w:t>
      </w:r>
      <w:r>
        <w:rPr>
          <w:szCs w:val="24"/>
          <w:lang w:eastAsia="zh-Hans"/>
        </w:rPr>
        <w:t xml:space="preserve">= </w:t>
      </w:r>
      <w:r>
        <w:rPr>
          <w:szCs w:val="24"/>
        </w:rPr>
        <w:t xml:space="preserve">5:4. </w:t>
      </w:r>
      <w:r>
        <w:rPr>
          <w:szCs w:val="24"/>
          <w:lang w:eastAsia="zh-Hans"/>
        </w:rPr>
        <w:t>n</w:t>
      </w:r>
      <w:r>
        <w:rPr>
          <w:i/>
          <w:iCs/>
          <w:szCs w:val="24"/>
          <w:lang w:eastAsia="zh-Hans"/>
        </w:rPr>
        <w:t xml:space="preserve"> </w:t>
      </w:r>
      <w:r>
        <w:rPr>
          <w:szCs w:val="24"/>
          <w:lang w:eastAsia="zh-Hans"/>
        </w:rPr>
        <w:t xml:space="preserve">= </w:t>
      </w:r>
      <w:r>
        <w:rPr>
          <w:szCs w:val="24"/>
        </w:rPr>
        <w:t>8:8 in (</w:t>
      </w:r>
      <w:r>
        <w:rPr>
          <w:szCs w:val="24"/>
          <w:lang w:eastAsia="zh-Hans"/>
        </w:rPr>
        <w:t>P</w:t>
      </w:r>
      <w:r>
        <w:rPr>
          <w:rFonts w:hint="eastAsia"/>
          <w:szCs w:val="24"/>
          <w:lang w:eastAsia="zh-Hans"/>
        </w:rPr>
        <w:t>)</w:t>
      </w:r>
      <w:r>
        <w:rPr>
          <w:szCs w:val="24"/>
        </w:rPr>
        <w:t xml:space="preserve"> </w:t>
      </w:r>
      <w:r>
        <w:rPr>
          <w:rFonts w:hint="eastAsia"/>
          <w:szCs w:val="24"/>
        </w:rPr>
        <w:t>a</w:t>
      </w:r>
      <w:r>
        <w:rPr>
          <w:szCs w:val="24"/>
        </w:rPr>
        <w:t>nd</w:t>
      </w:r>
      <w:r>
        <w:rPr>
          <w:rFonts w:hint="eastAsia"/>
          <w:szCs w:val="24"/>
        </w:rPr>
        <w:t xml:space="preserve"> </w:t>
      </w:r>
      <w:r>
        <w:rPr>
          <w:szCs w:val="24"/>
        </w:rPr>
        <w:t>(</w:t>
      </w:r>
      <w:r>
        <w:rPr>
          <w:szCs w:val="24"/>
          <w:lang w:eastAsia="zh-Hans"/>
        </w:rPr>
        <w:t>Q</w:t>
      </w:r>
      <w:r>
        <w:rPr>
          <w:szCs w:val="24"/>
        </w:rPr>
        <w:t xml:space="preserve">). </w:t>
      </w:r>
      <w:r>
        <w:rPr>
          <w:szCs w:val="24"/>
          <w:lang w:eastAsia="zh-Hans"/>
        </w:rPr>
        <w:t xml:space="preserve">Data are mean ± </w:t>
      </w:r>
      <w:proofErr w:type="spellStart"/>
      <w:r>
        <w:rPr>
          <w:szCs w:val="24"/>
          <w:lang w:eastAsia="zh-Hans"/>
        </w:rPr>
        <w:t>s.e.m.</w:t>
      </w:r>
      <w:proofErr w:type="spellEnd"/>
      <w:r>
        <w:rPr>
          <w:szCs w:val="24"/>
          <w:lang w:eastAsia="zh-Hans"/>
        </w:rPr>
        <w:t xml:space="preserve"> of biologically independent samples; unpaired two-sided Student’s </w:t>
      </w:r>
      <w:r>
        <w:rPr>
          <w:i/>
          <w:iCs/>
          <w:szCs w:val="24"/>
          <w:lang w:eastAsia="zh-Hans"/>
        </w:rPr>
        <w:t>t</w:t>
      </w:r>
      <w:r>
        <w:rPr>
          <w:szCs w:val="24"/>
          <w:lang w:eastAsia="zh-Hans"/>
        </w:rPr>
        <w:t xml:space="preserve">-test. * </w:t>
      </w:r>
      <w:r>
        <w:rPr>
          <w:i/>
          <w:iCs/>
          <w:szCs w:val="24"/>
          <w:lang w:eastAsia="zh-Hans"/>
        </w:rPr>
        <w:t xml:space="preserve">P </w:t>
      </w:r>
      <w:r>
        <w:rPr>
          <w:szCs w:val="24"/>
          <w:lang w:eastAsia="zh-Hans"/>
        </w:rPr>
        <w:t>&lt; 0.05.</w:t>
      </w:r>
    </w:p>
    <w:p w14:paraId="7AC4067E" w14:textId="77777777" w:rsidR="002732D9" w:rsidRDefault="004120B7" w:rsidP="0026678B">
      <w:pPr>
        <w:jc w:val="both"/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14:paraId="5E31E286" w14:textId="0F012A47" w:rsidR="002732D9" w:rsidRDefault="004120B7" w:rsidP="0026678B">
      <w:pPr>
        <w:spacing w:line="360" w:lineRule="auto"/>
        <w:jc w:val="both"/>
        <w:rPr>
          <w:szCs w:val="24"/>
          <w:lang w:eastAsia="zh-Hans"/>
        </w:rPr>
      </w:pPr>
      <w:r>
        <w:rPr>
          <w:noProof/>
        </w:rPr>
        <w:lastRenderedPageBreak/>
        <w:drawing>
          <wp:inline distT="0" distB="0" distL="0" distR="0" wp14:anchorId="3EC17DDE" wp14:editId="20067C1A">
            <wp:extent cx="5943600" cy="4645660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Cs w:val="24"/>
        </w:rPr>
        <w:t xml:space="preserve">Fig. </w:t>
      </w:r>
      <w:r>
        <w:rPr>
          <w:b/>
          <w:bCs/>
          <w:szCs w:val="24"/>
        </w:rPr>
        <w:t>S3.</w:t>
      </w:r>
      <w:r>
        <w:rPr>
          <w:szCs w:val="24"/>
        </w:rPr>
        <w:t xml:space="preserve"> </w:t>
      </w:r>
      <w:r>
        <w:rPr>
          <w:b/>
          <w:bCs/>
          <w:szCs w:val="24"/>
          <w:lang w:eastAsia="zh-Hans"/>
        </w:rPr>
        <w:t>The homologous</w:t>
      </w:r>
      <w:r>
        <w:rPr>
          <w:szCs w:val="24"/>
          <w:lang w:eastAsia="zh-Hans"/>
        </w:rPr>
        <w:t xml:space="preserve"> </w:t>
      </w:r>
      <w:r>
        <w:rPr>
          <w:b/>
          <w:bCs/>
          <w:szCs w:val="24"/>
        </w:rPr>
        <w:t xml:space="preserve">rs1421085 </w:t>
      </w:r>
      <w:r>
        <w:rPr>
          <w:b/>
          <w:bCs/>
          <w:szCs w:val="24"/>
          <w:lang w:eastAsia="zh-Hans"/>
        </w:rPr>
        <w:t>T&gt;C</w:t>
      </w:r>
      <w:r>
        <w:rPr>
          <w:b/>
          <w:bCs/>
          <w:szCs w:val="24"/>
        </w:rPr>
        <w:t xml:space="preserve"> variant protests HFD-induced obesity but shows no change in body weight under chow diet in </w:t>
      </w:r>
      <w:r>
        <w:rPr>
          <w:b/>
          <w:bCs/>
          <w:szCs w:val="24"/>
          <w:lang w:eastAsia="zh-Hans"/>
        </w:rPr>
        <w:t>KI</w:t>
      </w:r>
      <w:r>
        <w:rPr>
          <w:b/>
          <w:bCs/>
          <w:szCs w:val="24"/>
          <w:vertAlign w:val="superscript"/>
          <w:lang w:eastAsia="zh-Hans"/>
        </w:rPr>
        <w:t>ES</w:t>
      </w:r>
      <w:r>
        <w:rPr>
          <w:b/>
          <w:bCs/>
          <w:szCs w:val="24"/>
        </w:rPr>
        <w:t xml:space="preserve"> mice.</w:t>
      </w:r>
      <w:r>
        <w:rPr>
          <w:szCs w:val="24"/>
        </w:rPr>
        <w:t xml:space="preserve"> (</w:t>
      </w:r>
      <w:r>
        <w:rPr>
          <w:b/>
          <w:bCs/>
          <w:szCs w:val="24"/>
          <w:lang w:eastAsia="zh-Hans"/>
        </w:rPr>
        <w:t>A</w:t>
      </w:r>
      <w:r>
        <w:rPr>
          <w:szCs w:val="24"/>
          <w:lang w:eastAsia="zh-Hans"/>
        </w:rPr>
        <w:t>)</w:t>
      </w:r>
      <w:r>
        <w:rPr>
          <w:b/>
          <w:bCs/>
          <w:szCs w:val="24"/>
          <w:lang w:eastAsia="zh-Hans"/>
        </w:rPr>
        <w:t xml:space="preserve"> </w:t>
      </w:r>
      <w:r>
        <w:rPr>
          <w:szCs w:val="24"/>
        </w:rPr>
        <w:t xml:space="preserve">Body weight of </w:t>
      </w:r>
      <w:r>
        <w:rPr>
          <w:szCs w:val="24"/>
          <w:lang w:eastAsia="zh-Hans"/>
        </w:rPr>
        <w:t>male</w:t>
      </w:r>
      <w:r>
        <w:rPr>
          <w:szCs w:val="24"/>
        </w:rPr>
        <w:t xml:space="preserve"> KI</w:t>
      </w:r>
      <w:r>
        <w:rPr>
          <w:szCs w:val="24"/>
          <w:vertAlign w:val="superscript"/>
        </w:rPr>
        <w:t xml:space="preserve">ES </w:t>
      </w:r>
      <w:r>
        <w:rPr>
          <w:szCs w:val="24"/>
          <w:lang w:eastAsia="zh-Hans"/>
        </w:rPr>
        <w:t>and WT mice aged 8- and 23-week-old under NCD (n</w:t>
      </w:r>
      <w:r>
        <w:rPr>
          <w:i/>
          <w:iCs/>
          <w:szCs w:val="24"/>
          <w:lang w:eastAsia="zh-Hans"/>
        </w:rPr>
        <w:t xml:space="preserve"> </w:t>
      </w:r>
      <w:r>
        <w:rPr>
          <w:szCs w:val="24"/>
          <w:lang w:eastAsia="zh-Hans"/>
        </w:rPr>
        <w:t xml:space="preserve">= </w:t>
      </w:r>
      <w:r>
        <w:rPr>
          <w:szCs w:val="24"/>
        </w:rPr>
        <w:t>13:10</w:t>
      </w:r>
      <w:r>
        <w:rPr>
          <w:szCs w:val="24"/>
          <w:lang w:eastAsia="zh-Hans"/>
        </w:rPr>
        <w:t xml:space="preserve">). </w:t>
      </w:r>
      <w:r>
        <w:rPr>
          <w:szCs w:val="24"/>
        </w:rPr>
        <w:t>(</w:t>
      </w:r>
      <w:r>
        <w:rPr>
          <w:b/>
          <w:bCs/>
          <w:szCs w:val="24"/>
          <w:lang w:eastAsia="zh-Hans"/>
        </w:rPr>
        <w:t>B</w:t>
      </w:r>
      <w:r>
        <w:rPr>
          <w:szCs w:val="24"/>
          <w:lang w:eastAsia="zh-Hans"/>
        </w:rPr>
        <w:t>)</w:t>
      </w:r>
      <w:r>
        <w:rPr>
          <w:b/>
          <w:bCs/>
          <w:szCs w:val="24"/>
          <w:lang w:eastAsia="zh-Hans"/>
        </w:rPr>
        <w:t xml:space="preserve"> </w:t>
      </w:r>
      <w:r>
        <w:rPr>
          <w:szCs w:val="24"/>
          <w:lang w:eastAsia="zh-Hans"/>
        </w:rPr>
        <w:t>Body weight curve of female KI</w:t>
      </w:r>
      <w:r>
        <w:rPr>
          <w:szCs w:val="24"/>
          <w:vertAlign w:val="superscript"/>
          <w:lang w:eastAsia="zh-Hans"/>
        </w:rPr>
        <w:t xml:space="preserve">ES </w:t>
      </w:r>
      <w:r>
        <w:rPr>
          <w:szCs w:val="24"/>
          <w:lang w:eastAsia="zh-Hans"/>
        </w:rPr>
        <w:t>and WT mice under NCD (n</w:t>
      </w:r>
      <w:r>
        <w:rPr>
          <w:i/>
          <w:iCs/>
          <w:szCs w:val="24"/>
          <w:lang w:eastAsia="zh-Hans"/>
        </w:rPr>
        <w:t xml:space="preserve"> </w:t>
      </w:r>
      <w:r>
        <w:rPr>
          <w:szCs w:val="24"/>
          <w:lang w:eastAsia="zh-Hans"/>
        </w:rPr>
        <w:t>= 8:8).</w:t>
      </w:r>
      <w:r>
        <w:rPr>
          <w:b/>
          <w:bCs/>
          <w:szCs w:val="24"/>
          <w:lang w:eastAsia="zh-Hans"/>
        </w:rPr>
        <w:t xml:space="preserve"> </w:t>
      </w:r>
      <w:r>
        <w:rPr>
          <w:szCs w:val="24"/>
          <w:lang w:eastAsia="zh-Hans"/>
        </w:rPr>
        <w:t>(</w:t>
      </w:r>
      <w:r>
        <w:rPr>
          <w:b/>
          <w:bCs/>
          <w:szCs w:val="24"/>
          <w:lang w:eastAsia="zh-Hans"/>
        </w:rPr>
        <w:t xml:space="preserve">C </w:t>
      </w:r>
      <w:r>
        <w:rPr>
          <w:szCs w:val="24"/>
          <w:lang w:eastAsia="zh-Hans"/>
        </w:rPr>
        <w:t>to</w:t>
      </w:r>
      <w:r>
        <w:rPr>
          <w:b/>
          <w:bCs/>
          <w:szCs w:val="24"/>
          <w:lang w:eastAsia="zh-Hans"/>
        </w:rPr>
        <w:t xml:space="preserve"> D</w:t>
      </w:r>
      <w:r>
        <w:rPr>
          <w:szCs w:val="24"/>
          <w:lang w:eastAsia="zh-Hans"/>
        </w:rPr>
        <w:t xml:space="preserve">) BAT, </w:t>
      </w:r>
      <w:proofErr w:type="spellStart"/>
      <w:r>
        <w:rPr>
          <w:szCs w:val="24"/>
        </w:rPr>
        <w:t>iWAT</w:t>
      </w:r>
      <w:proofErr w:type="spellEnd"/>
      <w:r>
        <w:rPr>
          <w:szCs w:val="24"/>
        </w:rPr>
        <w:t xml:space="preserve"> and </w:t>
      </w:r>
      <w:proofErr w:type="spellStart"/>
      <w:r>
        <w:rPr>
          <w:szCs w:val="24"/>
        </w:rPr>
        <w:t>eWAT</w:t>
      </w:r>
      <w:proofErr w:type="spellEnd"/>
      <w:r>
        <w:rPr>
          <w:szCs w:val="24"/>
        </w:rPr>
        <w:t xml:space="preserve"> content (C), representative images of H&amp;E staining of </w:t>
      </w:r>
      <w:proofErr w:type="spellStart"/>
      <w:r>
        <w:rPr>
          <w:szCs w:val="24"/>
          <w:lang w:eastAsia="zh-Hans"/>
        </w:rPr>
        <w:t>iWAT</w:t>
      </w:r>
      <w:proofErr w:type="spellEnd"/>
      <w:r>
        <w:rPr>
          <w:szCs w:val="24"/>
          <w:lang w:eastAsia="zh-Hans"/>
        </w:rPr>
        <w:t xml:space="preserve">, </w:t>
      </w:r>
      <w:proofErr w:type="spellStart"/>
      <w:r>
        <w:rPr>
          <w:szCs w:val="24"/>
          <w:lang w:eastAsia="zh-Hans"/>
        </w:rPr>
        <w:t>eWAT</w:t>
      </w:r>
      <w:proofErr w:type="spellEnd"/>
      <w:r>
        <w:rPr>
          <w:szCs w:val="24"/>
          <w:lang w:eastAsia="zh-Hans"/>
        </w:rPr>
        <w:t xml:space="preserve"> and liver (D) </w:t>
      </w:r>
      <w:r>
        <w:rPr>
          <w:szCs w:val="24"/>
        </w:rPr>
        <w:t>of male KI</w:t>
      </w:r>
      <w:r>
        <w:rPr>
          <w:szCs w:val="24"/>
          <w:vertAlign w:val="superscript"/>
        </w:rPr>
        <w:t xml:space="preserve">ES </w:t>
      </w:r>
      <w:r>
        <w:rPr>
          <w:szCs w:val="24"/>
          <w:lang w:eastAsia="zh-Hans"/>
        </w:rPr>
        <w:t>and wild-type littermates under HFD (C, n</w:t>
      </w:r>
      <w:r>
        <w:rPr>
          <w:i/>
          <w:iCs/>
          <w:szCs w:val="24"/>
          <w:lang w:eastAsia="zh-Hans"/>
        </w:rPr>
        <w:t xml:space="preserve"> </w:t>
      </w:r>
      <w:r>
        <w:rPr>
          <w:szCs w:val="24"/>
          <w:lang w:eastAsia="zh-Hans"/>
        </w:rPr>
        <w:t xml:space="preserve">= 11:16; D, </w:t>
      </w:r>
      <w:r>
        <w:rPr>
          <w:szCs w:val="24"/>
        </w:rPr>
        <w:t xml:space="preserve">scale bar, 100 </w:t>
      </w:r>
      <w:proofErr w:type="spellStart"/>
      <w:r>
        <w:rPr>
          <w:szCs w:val="24"/>
        </w:rPr>
        <w:t>μm</w:t>
      </w:r>
      <w:proofErr w:type="spellEnd"/>
      <w:r>
        <w:rPr>
          <w:szCs w:val="24"/>
          <w:lang w:eastAsia="zh-Hans"/>
        </w:rPr>
        <w:t xml:space="preserve">). </w:t>
      </w:r>
      <w:r>
        <w:rPr>
          <w:rFonts w:hint="eastAsia"/>
          <w:szCs w:val="24"/>
          <w:lang w:eastAsia="zh-Hans"/>
        </w:rPr>
        <w:t>(</w:t>
      </w:r>
      <w:r>
        <w:rPr>
          <w:b/>
          <w:bCs/>
          <w:szCs w:val="24"/>
          <w:lang w:eastAsia="zh-Hans"/>
        </w:rPr>
        <w:t xml:space="preserve">E </w:t>
      </w:r>
      <w:r>
        <w:rPr>
          <w:szCs w:val="24"/>
          <w:lang w:eastAsia="zh-Hans"/>
        </w:rPr>
        <w:t>to</w:t>
      </w:r>
      <w:r>
        <w:rPr>
          <w:b/>
          <w:bCs/>
          <w:szCs w:val="24"/>
          <w:lang w:eastAsia="zh-Hans"/>
        </w:rPr>
        <w:t xml:space="preserve"> </w:t>
      </w:r>
      <w:r>
        <w:rPr>
          <w:b/>
          <w:bCs/>
          <w:szCs w:val="24"/>
        </w:rPr>
        <w:t>K</w:t>
      </w:r>
      <w:r>
        <w:rPr>
          <w:szCs w:val="24"/>
        </w:rPr>
        <w:t xml:space="preserve">) </w:t>
      </w:r>
      <w:r>
        <w:rPr>
          <w:szCs w:val="24"/>
          <w:lang w:eastAsia="zh-Hans"/>
        </w:rPr>
        <w:t>Body weight curve (</w:t>
      </w:r>
      <w:r>
        <w:rPr>
          <w:szCs w:val="24"/>
        </w:rPr>
        <w:t>E</w:t>
      </w:r>
      <w:r>
        <w:rPr>
          <w:szCs w:val="24"/>
          <w:lang w:eastAsia="zh-Hans"/>
        </w:rPr>
        <w:t>), average food intake (</w:t>
      </w:r>
      <w:r>
        <w:rPr>
          <w:szCs w:val="24"/>
        </w:rPr>
        <w:t>F</w:t>
      </w:r>
      <w:r>
        <w:rPr>
          <w:szCs w:val="24"/>
          <w:lang w:eastAsia="zh-Hans"/>
        </w:rPr>
        <w:t>)</w:t>
      </w:r>
      <w:r>
        <w:rPr>
          <w:szCs w:val="24"/>
        </w:rPr>
        <w:t xml:space="preserve">, body composition </w:t>
      </w:r>
      <w:r>
        <w:rPr>
          <w:szCs w:val="24"/>
          <w:lang w:eastAsia="zh-Hans"/>
        </w:rPr>
        <w:t>(G)</w:t>
      </w:r>
      <w:r>
        <w:rPr>
          <w:szCs w:val="24"/>
        </w:rPr>
        <w:t xml:space="preserve"> and mass percentage of indicated fat tissues (</w:t>
      </w:r>
      <w:r>
        <w:rPr>
          <w:szCs w:val="24"/>
          <w:lang w:eastAsia="zh-Hans"/>
        </w:rPr>
        <w:t>H</w:t>
      </w:r>
      <w:r>
        <w:rPr>
          <w:szCs w:val="24"/>
        </w:rPr>
        <w:t xml:space="preserve">), representative images of H&amp;E staining of indicated tissues (I, J) and TEM of BAT (K) </w:t>
      </w:r>
      <w:r>
        <w:rPr>
          <w:szCs w:val="24"/>
          <w:lang w:eastAsia="zh-Hans"/>
        </w:rPr>
        <w:t>of female KI</w:t>
      </w:r>
      <w:r>
        <w:rPr>
          <w:szCs w:val="24"/>
          <w:vertAlign w:val="superscript"/>
          <w:lang w:eastAsia="zh-Hans"/>
        </w:rPr>
        <w:t xml:space="preserve">ES </w:t>
      </w:r>
      <w:r>
        <w:rPr>
          <w:szCs w:val="24"/>
          <w:lang w:eastAsia="zh-Hans"/>
        </w:rPr>
        <w:t>and wild-type littermate mice under HFD challenge initiating from 10-week-old to 24-week-old (E, n</w:t>
      </w:r>
      <w:r>
        <w:rPr>
          <w:i/>
          <w:iCs/>
          <w:szCs w:val="24"/>
          <w:lang w:eastAsia="zh-Hans"/>
        </w:rPr>
        <w:t xml:space="preserve"> </w:t>
      </w:r>
      <w:r>
        <w:rPr>
          <w:szCs w:val="24"/>
          <w:lang w:eastAsia="zh-Hans"/>
        </w:rPr>
        <w:t>= 16</w:t>
      </w:r>
      <w:r>
        <w:rPr>
          <w:szCs w:val="24"/>
        </w:rPr>
        <w:t>:13</w:t>
      </w:r>
      <w:r>
        <w:rPr>
          <w:szCs w:val="24"/>
          <w:lang w:eastAsia="zh-Hans"/>
        </w:rPr>
        <w:t>; F, n</w:t>
      </w:r>
      <w:r>
        <w:rPr>
          <w:i/>
          <w:iCs/>
          <w:szCs w:val="24"/>
          <w:lang w:eastAsia="zh-Hans"/>
        </w:rPr>
        <w:t xml:space="preserve"> </w:t>
      </w:r>
      <w:r>
        <w:rPr>
          <w:szCs w:val="24"/>
          <w:lang w:eastAsia="zh-Hans"/>
        </w:rPr>
        <w:t xml:space="preserve">= </w:t>
      </w:r>
      <w:r>
        <w:rPr>
          <w:szCs w:val="24"/>
        </w:rPr>
        <w:t xml:space="preserve">5:4 cages; G, H, </w:t>
      </w:r>
      <w:r>
        <w:rPr>
          <w:szCs w:val="24"/>
          <w:lang w:eastAsia="zh-Hans"/>
        </w:rPr>
        <w:t>n</w:t>
      </w:r>
      <w:r>
        <w:rPr>
          <w:i/>
          <w:iCs/>
          <w:szCs w:val="24"/>
          <w:lang w:eastAsia="zh-Hans"/>
        </w:rPr>
        <w:t xml:space="preserve"> </w:t>
      </w:r>
      <w:r>
        <w:rPr>
          <w:szCs w:val="24"/>
          <w:lang w:eastAsia="zh-Hans"/>
        </w:rPr>
        <w:t xml:space="preserve">= </w:t>
      </w:r>
      <w:r>
        <w:rPr>
          <w:szCs w:val="24"/>
        </w:rPr>
        <w:t>10</w:t>
      </w:r>
      <w:r>
        <w:rPr>
          <w:szCs w:val="24"/>
          <w:lang w:eastAsia="zh-Hans"/>
        </w:rPr>
        <w:t>–</w:t>
      </w:r>
      <w:r>
        <w:rPr>
          <w:szCs w:val="24"/>
        </w:rPr>
        <w:t xml:space="preserve">13; I, J, </w:t>
      </w:r>
      <w:r>
        <w:rPr>
          <w:szCs w:val="24"/>
          <w:lang w:eastAsia="zh-Hans"/>
        </w:rPr>
        <w:t xml:space="preserve">scale bar, 100 </w:t>
      </w:r>
      <w:proofErr w:type="spellStart"/>
      <w:r>
        <w:rPr>
          <w:szCs w:val="24"/>
        </w:rPr>
        <w:t>μ</w:t>
      </w:r>
      <w:r>
        <w:rPr>
          <w:szCs w:val="24"/>
          <w:lang w:eastAsia="zh-Hans"/>
        </w:rPr>
        <w:t>m</w:t>
      </w:r>
      <w:proofErr w:type="spellEnd"/>
      <w:r>
        <w:rPr>
          <w:szCs w:val="24"/>
          <w:lang w:eastAsia="zh-Hans"/>
        </w:rPr>
        <w:t xml:space="preserve">; </w:t>
      </w:r>
      <w:r>
        <w:rPr>
          <w:szCs w:val="24"/>
        </w:rPr>
        <w:t xml:space="preserve">K, </w:t>
      </w:r>
      <w:r>
        <w:rPr>
          <w:szCs w:val="24"/>
          <w:lang w:eastAsia="zh-Hans"/>
        </w:rPr>
        <w:t xml:space="preserve">scale bar, 1 </w:t>
      </w:r>
      <w:proofErr w:type="spellStart"/>
      <w:r>
        <w:rPr>
          <w:szCs w:val="24"/>
        </w:rPr>
        <w:t>μ</w:t>
      </w:r>
      <w:r>
        <w:rPr>
          <w:szCs w:val="24"/>
          <w:lang w:eastAsia="zh-Hans"/>
        </w:rPr>
        <w:t>m</w:t>
      </w:r>
      <w:proofErr w:type="spellEnd"/>
      <w:r>
        <w:rPr>
          <w:szCs w:val="24"/>
          <w:lang w:eastAsia="zh-Hans"/>
        </w:rPr>
        <w:t xml:space="preserve">).Data are mean ± </w:t>
      </w:r>
      <w:proofErr w:type="spellStart"/>
      <w:r>
        <w:rPr>
          <w:szCs w:val="24"/>
          <w:lang w:eastAsia="zh-Hans"/>
        </w:rPr>
        <w:t>s.e.m.</w:t>
      </w:r>
      <w:proofErr w:type="spellEnd"/>
      <w:r>
        <w:rPr>
          <w:szCs w:val="24"/>
          <w:lang w:eastAsia="zh-Hans"/>
        </w:rPr>
        <w:t xml:space="preserve"> of biologically independent samples; unpaired two-sided Student’s </w:t>
      </w:r>
      <w:r>
        <w:rPr>
          <w:i/>
          <w:iCs/>
          <w:szCs w:val="24"/>
          <w:lang w:eastAsia="zh-Hans"/>
        </w:rPr>
        <w:t>t</w:t>
      </w:r>
      <w:r>
        <w:rPr>
          <w:szCs w:val="24"/>
          <w:lang w:eastAsia="zh-Hans"/>
        </w:rPr>
        <w:t xml:space="preserve">-test. * </w:t>
      </w:r>
      <w:r>
        <w:rPr>
          <w:i/>
          <w:iCs/>
          <w:szCs w:val="24"/>
          <w:lang w:eastAsia="zh-Hans"/>
        </w:rPr>
        <w:t xml:space="preserve">P </w:t>
      </w:r>
      <w:r>
        <w:rPr>
          <w:szCs w:val="24"/>
          <w:lang w:eastAsia="zh-Hans"/>
        </w:rPr>
        <w:t xml:space="preserve">&lt; 0.05 </w:t>
      </w:r>
    </w:p>
    <w:p w14:paraId="3A8FD662" w14:textId="77777777" w:rsidR="002732D9" w:rsidRDefault="004120B7" w:rsidP="0026678B">
      <w:pPr>
        <w:jc w:val="both"/>
      </w:pPr>
      <w:r>
        <w:br w:type="page"/>
      </w:r>
    </w:p>
    <w:p w14:paraId="601C8ED3" w14:textId="77777777" w:rsidR="002732D9" w:rsidRDefault="004120B7" w:rsidP="0026678B">
      <w:pPr>
        <w:pStyle w:val="SMHeading"/>
        <w:jc w:val="both"/>
      </w:pPr>
      <w:r>
        <w:rPr>
          <w:noProof/>
        </w:rPr>
        <w:lastRenderedPageBreak/>
        <w:drawing>
          <wp:inline distT="0" distB="0" distL="114300" distR="114300" wp14:anchorId="22DEEA39" wp14:editId="1759C88C">
            <wp:extent cx="5939790" cy="4080875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8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02439" w14:textId="5B52A806" w:rsidR="002732D9" w:rsidRDefault="004120B7" w:rsidP="0026678B">
      <w:pPr>
        <w:spacing w:line="360" w:lineRule="auto"/>
        <w:jc w:val="both"/>
        <w:rPr>
          <w:szCs w:val="24"/>
          <w:lang w:eastAsia="zh-Hans"/>
        </w:rPr>
      </w:pPr>
      <w:r>
        <w:rPr>
          <w:b/>
          <w:szCs w:val="24"/>
          <w:lang w:eastAsia="zh-Hans"/>
        </w:rPr>
        <w:t>Fig. S4</w:t>
      </w:r>
      <w:r>
        <w:rPr>
          <w:rFonts w:hint="eastAsia"/>
          <w:b/>
          <w:bCs/>
          <w:szCs w:val="24"/>
          <w:lang w:eastAsia="zh-Hans"/>
        </w:rPr>
        <w:t>.</w:t>
      </w:r>
      <w:r>
        <w:rPr>
          <w:b/>
          <w:bCs/>
          <w:szCs w:val="24"/>
          <w:lang w:eastAsia="zh-Hans"/>
        </w:rPr>
        <w:t xml:space="preserve"> B</w:t>
      </w:r>
      <w:r>
        <w:rPr>
          <w:b/>
          <w:bCs/>
          <w:szCs w:val="24"/>
        </w:rPr>
        <w:t>rown adipocyte-specific</w:t>
      </w:r>
      <w:r>
        <w:rPr>
          <w:b/>
          <w:bCs/>
          <w:szCs w:val="24"/>
          <w:lang w:eastAsia="zh-Hans"/>
        </w:rPr>
        <w:t xml:space="preserve"> knock-in homologous </w:t>
      </w:r>
      <w:r>
        <w:rPr>
          <w:b/>
          <w:bCs/>
          <w:szCs w:val="24"/>
        </w:rPr>
        <w:t xml:space="preserve">rs1421085 </w:t>
      </w:r>
      <w:r>
        <w:rPr>
          <w:b/>
          <w:bCs/>
          <w:szCs w:val="24"/>
          <w:lang w:eastAsia="zh-Hans"/>
        </w:rPr>
        <w:t>T&gt;C variant enhances thermogenesis</w:t>
      </w:r>
      <w:r w:rsidR="001C43ED">
        <w:rPr>
          <w:b/>
          <w:bCs/>
          <w:szCs w:val="24"/>
          <w:lang w:eastAsia="zh-Hans"/>
        </w:rPr>
        <w:t xml:space="preserve"> and </w:t>
      </w:r>
      <w:r>
        <w:rPr>
          <w:b/>
          <w:bCs/>
          <w:szCs w:val="24"/>
          <w:lang w:eastAsia="zh-Hans"/>
        </w:rPr>
        <w:t>resists HFD-induced adiposity</w:t>
      </w:r>
      <w:r>
        <w:rPr>
          <w:b/>
          <w:bCs/>
          <w:szCs w:val="24"/>
        </w:rPr>
        <w:t xml:space="preserve">. </w:t>
      </w:r>
      <w:r>
        <w:rPr>
          <w:szCs w:val="24"/>
        </w:rPr>
        <w:t>(</w:t>
      </w:r>
      <w:r>
        <w:rPr>
          <w:b/>
          <w:bCs/>
          <w:szCs w:val="24"/>
          <w:lang w:eastAsia="zh-Hans"/>
        </w:rPr>
        <w:t xml:space="preserve">A </w:t>
      </w:r>
      <w:r>
        <w:rPr>
          <w:szCs w:val="24"/>
          <w:lang w:eastAsia="zh-Hans"/>
        </w:rPr>
        <w:t>to</w:t>
      </w:r>
      <w:r>
        <w:rPr>
          <w:b/>
          <w:bCs/>
          <w:szCs w:val="24"/>
          <w:lang w:eastAsia="zh-Hans"/>
        </w:rPr>
        <w:t xml:space="preserve"> E</w:t>
      </w:r>
      <w:r>
        <w:rPr>
          <w:szCs w:val="24"/>
          <w:lang w:eastAsia="zh-Hans"/>
        </w:rPr>
        <w:t>)</w:t>
      </w:r>
      <w:r>
        <w:rPr>
          <w:b/>
          <w:bCs/>
          <w:szCs w:val="24"/>
          <w:lang w:eastAsia="zh-Hans"/>
        </w:rPr>
        <w:t xml:space="preserve"> </w:t>
      </w:r>
      <w:r>
        <w:rPr>
          <w:szCs w:val="24"/>
          <w:lang w:eastAsia="zh-Hans"/>
        </w:rPr>
        <w:t>The</w:t>
      </w:r>
      <w:r>
        <w:rPr>
          <w:b/>
          <w:bCs/>
          <w:szCs w:val="24"/>
          <w:lang w:eastAsia="zh-Hans"/>
        </w:rPr>
        <w:t xml:space="preserve"> </w:t>
      </w:r>
      <w:r>
        <w:rPr>
          <w:szCs w:val="24"/>
          <w:lang w:eastAsia="zh-Hans"/>
        </w:rPr>
        <w:t xml:space="preserve">mRNA expression of </w:t>
      </w:r>
      <w:proofErr w:type="spellStart"/>
      <w:r>
        <w:rPr>
          <w:i/>
          <w:iCs/>
          <w:szCs w:val="24"/>
          <w:lang w:eastAsia="zh-Hans"/>
        </w:rPr>
        <w:t>Fto</w:t>
      </w:r>
      <w:proofErr w:type="spellEnd"/>
      <w:r>
        <w:rPr>
          <w:szCs w:val="24"/>
          <w:lang w:eastAsia="zh-Hans"/>
        </w:rPr>
        <w:t xml:space="preserve"> (A), </w:t>
      </w:r>
      <w:r>
        <w:rPr>
          <w:i/>
          <w:iCs/>
          <w:szCs w:val="24"/>
          <w:lang w:eastAsia="zh-Hans"/>
        </w:rPr>
        <w:t>Irx3</w:t>
      </w:r>
      <w:r>
        <w:rPr>
          <w:szCs w:val="24"/>
          <w:lang w:eastAsia="zh-Hans"/>
        </w:rPr>
        <w:t xml:space="preserve"> (B), </w:t>
      </w:r>
      <w:r>
        <w:rPr>
          <w:i/>
          <w:iCs/>
          <w:szCs w:val="24"/>
          <w:lang w:eastAsia="zh-Hans"/>
        </w:rPr>
        <w:t>Irx5</w:t>
      </w:r>
      <w:r>
        <w:rPr>
          <w:szCs w:val="24"/>
          <w:lang w:eastAsia="zh-Hans"/>
        </w:rPr>
        <w:t xml:space="preserve"> (C), </w:t>
      </w:r>
      <w:r>
        <w:rPr>
          <w:i/>
          <w:iCs/>
          <w:szCs w:val="24"/>
          <w:lang w:eastAsia="zh-Hans"/>
        </w:rPr>
        <w:t>Irx6</w:t>
      </w:r>
      <w:r>
        <w:rPr>
          <w:szCs w:val="24"/>
          <w:lang w:eastAsia="zh-Hans"/>
        </w:rPr>
        <w:t xml:space="preserve"> (D), and </w:t>
      </w:r>
      <w:r>
        <w:rPr>
          <w:i/>
          <w:iCs/>
          <w:szCs w:val="24"/>
          <w:lang w:eastAsia="zh-Hans"/>
        </w:rPr>
        <w:t>Rpgrip1l</w:t>
      </w:r>
      <w:r>
        <w:rPr>
          <w:szCs w:val="24"/>
          <w:lang w:eastAsia="zh-Hans"/>
        </w:rPr>
        <w:t xml:space="preserve"> (E) in the key tissues related to energy hemostasis of homologous rs1421085</w:t>
      </w:r>
      <w:r>
        <w:rPr>
          <w:szCs w:val="24"/>
          <w:vertAlign w:val="superscript"/>
          <w:lang w:eastAsia="zh-Hans"/>
        </w:rPr>
        <w:t>fl/</w:t>
      </w:r>
      <w:proofErr w:type="spellStart"/>
      <w:r>
        <w:rPr>
          <w:szCs w:val="24"/>
          <w:vertAlign w:val="superscript"/>
          <w:lang w:eastAsia="zh-Hans"/>
        </w:rPr>
        <w:t>fl</w:t>
      </w:r>
      <w:proofErr w:type="spellEnd"/>
      <w:r>
        <w:rPr>
          <w:szCs w:val="24"/>
          <w:vertAlign w:val="superscript"/>
          <w:lang w:eastAsia="zh-Hans"/>
        </w:rPr>
        <w:t xml:space="preserve"> </w:t>
      </w:r>
      <w:r>
        <w:rPr>
          <w:szCs w:val="24"/>
          <w:lang w:eastAsia="zh-Hans"/>
        </w:rPr>
        <w:t>(</w:t>
      </w:r>
      <w:proofErr w:type="spellStart"/>
      <w:r>
        <w:rPr>
          <w:szCs w:val="24"/>
          <w:lang w:eastAsia="zh-Hans"/>
        </w:rPr>
        <w:t>KI</w:t>
      </w:r>
      <w:r>
        <w:rPr>
          <w:szCs w:val="24"/>
          <w:vertAlign w:val="superscript"/>
          <w:lang w:eastAsia="zh-Hans"/>
        </w:rPr>
        <w:t>fl</w:t>
      </w:r>
      <w:proofErr w:type="spellEnd"/>
      <w:r>
        <w:rPr>
          <w:szCs w:val="24"/>
          <w:vertAlign w:val="superscript"/>
          <w:lang w:eastAsia="zh-Hans"/>
        </w:rPr>
        <w:t>/</w:t>
      </w:r>
      <w:proofErr w:type="spellStart"/>
      <w:r>
        <w:rPr>
          <w:szCs w:val="24"/>
          <w:vertAlign w:val="superscript"/>
          <w:lang w:eastAsia="zh-Hans"/>
        </w:rPr>
        <w:t>fl</w:t>
      </w:r>
      <w:proofErr w:type="spellEnd"/>
      <w:r>
        <w:rPr>
          <w:szCs w:val="24"/>
          <w:lang w:eastAsia="zh-Hans"/>
        </w:rPr>
        <w:t>) and wild-type mice (4-5 weeks old male mice; n = 3:4). (</w:t>
      </w:r>
      <w:r>
        <w:rPr>
          <w:b/>
          <w:bCs/>
          <w:szCs w:val="24"/>
          <w:lang w:eastAsia="zh-Hans"/>
        </w:rPr>
        <w:t>F</w:t>
      </w:r>
      <w:r>
        <w:rPr>
          <w:szCs w:val="24"/>
        </w:rPr>
        <w:t xml:space="preserve"> and </w:t>
      </w:r>
      <w:r>
        <w:rPr>
          <w:b/>
          <w:bCs/>
          <w:szCs w:val="24"/>
        </w:rPr>
        <w:t>G</w:t>
      </w:r>
      <w:r>
        <w:rPr>
          <w:szCs w:val="24"/>
        </w:rPr>
        <w:t xml:space="preserve">) Body weight curve (F) and mass percentage (G) of </w:t>
      </w:r>
      <w:r>
        <w:rPr>
          <w:i/>
          <w:iCs/>
          <w:szCs w:val="24"/>
        </w:rPr>
        <w:t>Ucp1</w:t>
      </w:r>
      <w:r>
        <w:rPr>
          <w:szCs w:val="24"/>
        </w:rPr>
        <w:t>-KI</w:t>
      </w:r>
      <w:r>
        <w:rPr>
          <w:szCs w:val="24"/>
          <w:vertAlign w:val="superscript"/>
          <w:lang w:eastAsia="zh-Hans"/>
        </w:rPr>
        <w:t>fl/</w:t>
      </w:r>
      <w:proofErr w:type="spellStart"/>
      <w:r>
        <w:rPr>
          <w:szCs w:val="24"/>
          <w:vertAlign w:val="superscript"/>
          <w:lang w:eastAsia="zh-Hans"/>
        </w:rPr>
        <w:t>fl</w:t>
      </w:r>
      <w:proofErr w:type="spellEnd"/>
      <w:r>
        <w:rPr>
          <w:szCs w:val="24"/>
        </w:rPr>
        <w:t xml:space="preserve"> </w:t>
      </w:r>
      <w:r>
        <w:rPr>
          <w:szCs w:val="24"/>
          <w:lang w:eastAsia="zh-Hans"/>
        </w:rPr>
        <w:t>mice and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KI</w:t>
      </w:r>
      <w:r>
        <w:rPr>
          <w:szCs w:val="24"/>
          <w:vertAlign w:val="superscript"/>
          <w:lang w:eastAsia="zh-Hans"/>
        </w:rPr>
        <w:t>fl</w:t>
      </w:r>
      <w:proofErr w:type="spellEnd"/>
      <w:r>
        <w:rPr>
          <w:szCs w:val="24"/>
          <w:vertAlign w:val="superscript"/>
          <w:lang w:eastAsia="zh-Hans"/>
        </w:rPr>
        <w:t>/</w:t>
      </w:r>
      <w:proofErr w:type="spellStart"/>
      <w:r>
        <w:rPr>
          <w:szCs w:val="24"/>
          <w:vertAlign w:val="superscript"/>
          <w:lang w:eastAsia="zh-Hans"/>
        </w:rPr>
        <w:t>fl</w:t>
      </w:r>
      <w:proofErr w:type="spellEnd"/>
      <w:r>
        <w:rPr>
          <w:szCs w:val="24"/>
          <w:lang w:eastAsia="zh-Hans"/>
        </w:rPr>
        <w:t xml:space="preserve"> littermates under NCD </w:t>
      </w:r>
      <w:r>
        <w:rPr>
          <w:szCs w:val="24"/>
        </w:rPr>
        <w:t>(</w:t>
      </w:r>
      <w:r>
        <w:rPr>
          <w:szCs w:val="24"/>
          <w:lang w:eastAsia="zh-Hans"/>
        </w:rPr>
        <w:t xml:space="preserve">n = </w:t>
      </w:r>
      <w:r>
        <w:rPr>
          <w:szCs w:val="24"/>
        </w:rPr>
        <w:t>12:7). (</w:t>
      </w:r>
      <w:r>
        <w:rPr>
          <w:b/>
          <w:bCs/>
          <w:szCs w:val="24"/>
        </w:rPr>
        <w:t>H</w:t>
      </w:r>
      <w:r>
        <w:rPr>
          <w:szCs w:val="24"/>
        </w:rPr>
        <w:t xml:space="preserve">) The representative H&amp;E images of </w:t>
      </w:r>
      <w:proofErr w:type="spellStart"/>
      <w:r>
        <w:rPr>
          <w:szCs w:val="24"/>
        </w:rPr>
        <w:t>iWAT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eWAT</w:t>
      </w:r>
      <w:proofErr w:type="spellEnd"/>
      <w:r>
        <w:rPr>
          <w:szCs w:val="24"/>
        </w:rPr>
        <w:t xml:space="preserve"> and liver in </w:t>
      </w:r>
      <w:r>
        <w:rPr>
          <w:i/>
          <w:iCs/>
          <w:szCs w:val="24"/>
        </w:rPr>
        <w:t>Ucp1</w:t>
      </w:r>
      <w:r>
        <w:rPr>
          <w:szCs w:val="24"/>
        </w:rPr>
        <w:t>-KI</w:t>
      </w:r>
      <w:r>
        <w:rPr>
          <w:szCs w:val="24"/>
          <w:vertAlign w:val="superscript"/>
          <w:lang w:eastAsia="zh-Hans"/>
        </w:rPr>
        <w:t>fl/</w:t>
      </w:r>
      <w:proofErr w:type="spellStart"/>
      <w:r>
        <w:rPr>
          <w:szCs w:val="24"/>
          <w:vertAlign w:val="superscript"/>
          <w:lang w:eastAsia="zh-Hans"/>
        </w:rPr>
        <w:t>fl</w:t>
      </w:r>
      <w:proofErr w:type="spellEnd"/>
      <w:r>
        <w:rPr>
          <w:szCs w:val="24"/>
        </w:rPr>
        <w:t xml:space="preserve"> </w:t>
      </w:r>
      <w:r>
        <w:rPr>
          <w:szCs w:val="24"/>
          <w:lang w:eastAsia="zh-Hans"/>
        </w:rPr>
        <w:t>mice and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KI</w:t>
      </w:r>
      <w:r>
        <w:rPr>
          <w:szCs w:val="24"/>
          <w:vertAlign w:val="superscript"/>
          <w:lang w:eastAsia="zh-Hans"/>
        </w:rPr>
        <w:t>fl</w:t>
      </w:r>
      <w:proofErr w:type="spellEnd"/>
      <w:r>
        <w:rPr>
          <w:szCs w:val="24"/>
          <w:vertAlign w:val="superscript"/>
          <w:lang w:eastAsia="zh-Hans"/>
        </w:rPr>
        <w:t>/</w:t>
      </w:r>
      <w:proofErr w:type="spellStart"/>
      <w:r>
        <w:rPr>
          <w:szCs w:val="24"/>
          <w:vertAlign w:val="superscript"/>
          <w:lang w:eastAsia="zh-Hans"/>
        </w:rPr>
        <w:t>fl</w:t>
      </w:r>
      <w:proofErr w:type="spellEnd"/>
      <w:r>
        <w:rPr>
          <w:szCs w:val="24"/>
          <w:lang w:eastAsia="zh-Hans"/>
        </w:rPr>
        <w:t xml:space="preserve"> littermates under HFD</w:t>
      </w:r>
      <w:r>
        <w:rPr>
          <w:szCs w:val="24"/>
        </w:rPr>
        <w:t xml:space="preserve"> (Scale bar, 100 </w:t>
      </w:r>
      <w:proofErr w:type="spellStart"/>
      <w:r>
        <w:rPr>
          <w:szCs w:val="24"/>
        </w:rPr>
        <w:t>μm</w:t>
      </w:r>
      <w:proofErr w:type="spellEnd"/>
      <w:r>
        <w:rPr>
          <w:szCs w:val="24"/>
        </w:rPr>
        <w:t xml:space="preserve">). </w:t>
      </w:r>
      <w:r>
        <w:rPr>
          <w:szCs w:val="24"/>
          <w:lang w:eastAsia="zh-Hans"/>
        </w:rPr>
        <w:t xml:space="preserve">Data are mean ± </w:t>
      </w:r>
      <w:proofErr w:type="spellStart"/>
      <w:r>
        <w:rPr>
          <w:szCs w:val="24"/>
          <w:lang w:eastAsia="zh-Hans"/>
        </w:rPr>
        <w:t>s.e.m.</w:t>
      </w:r>
      <w:proofErr w:type="spellEnd"/>
      <w:r>
        <w:rPr>
          <w:szCs w:val="24"/>
          <w:lang w:eastAsia="zh-Hans"/>
        </w:rPr>
        <w:t xml:space="preserve"> of biologically independent samples.</w:t>
      </w:r>
    </w:p>
    <w:p w14:paraId="01F8E81A" w14:textId="62F86DFC" w:rsidR="002732D9" w:rsidRDefault="002732D9" w:rsidP="0026678B">
      <w:pPr>
        <w:pStyle w:val="SMcaption"/>
        <w:jc w:val="both"/>
        <w:rPr>
          <w:b/>
          <w:bCs/>
          <w:szCs w:val="24"/>
        </w:rPr>
      </w:pPr>
    </w:p>
    <w:p w14:paraId="44ECCEDD" w14:textId="77777777" w:rsidR="002732D9" w:rsidRDefault="004120B7" w:rsidP="0026678B">
      <w:pPr>
        <w:jc w:val="both"/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14:paraId="4BC8CE93" w14:textId="77777777" w:rsidR="002732D9" w:rsidRDefault="004120B7" w:rsidP="0026678B">
      <w:pPr>
        <w:pStyle w:val="SMcaption"/>
        <w:jc w:val="both"/>
        <w:rPr>
          <w:b/>
          <w:bCs/>
          <w:szCs w:val="24"/>
        </w:rPr>
      </w:pPr>
      <w:r>
        <w:rPr>
          <w:b/>
          <w:bCs/>
          <w:noProof/>
          <w:szCs w:val="24"/>
        </w:rPr>
        <w:lastRenderedPageBreak/>
        <w:drawing>
          <wp:inline distT="0" distB="0" distL="0" distR="0" wp14:anchorId="262575F3" wp14:editId="06BAC09B">
            <wp:extent cx="5949227" cy="3191944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227" cy="319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6A6D4" w14:textId="77777777" w:rsidR="0008754B" w:rsidRDefault="004120B7" w:rsidP="004F2A34">
      <w:pPr>
        <w:spacing w:line="360" w:lineRule="auto"/>
        <w:jc w:val="both"/>
        <w:rPr>
          <w:lang w:eastAsia="zh-Hans"/>
        </w:rPr>
      </w:pPr>
      <w:r w:rsidRPr="0008754B">
        <w:rPr>
          <w:b/>
          <w:bCs/>
          <w:lang w:eastAsia="zh-Hans"/>
        </w:rPr>
        <w:t>Fig. S5. The mRNA expression of potential downstream effectors of rs1421085 T&gt;C variation.</w:t>
      </w:r>
      <w:r w:rsidRPr="001C43ED">
        <w:rPr>
          <w:lang w:eastAsia="zh-Hans"/>
        </w:rPr>
        <w:t xml:space="preserve"> </w:t>
      </w:r>
      <w:r>
        <w:rPr>
          <w:lang w:eastAsia="zh-Hans"/>
        </w:rPr>
        <w:t>(A to D)</w:t>
      </w:r>
      <w:r>
        <w:t xml:space="preserve"> The m</w:t>
      </w:r>
      <w:r>
        <w:rPr>
          <w:lang w:eastAsia="zh-Hans"/>
        </w:rPr>
        <w:t xml:space="preserve">RNA expression of </w:t>
      </w:r>
      <w:r>
        <w:rPr>
          <w:i/>
          <w:iCs/>
          <w:lang w:eastAsia="zh-Hans"/>
        </w:rPr>
        <w:t>Irx3</w:t>
      </w:r>
      <w:r>
        <w:rPr>
          <w:lang w:eastAsia="zh-Hans"/>
        </w:rPr>
        <w:t xml:space="preserve">, </w:t>
      </w:r>
      <w:r>
        <w:rPr>
          <w:i/>
          <w:iCs/>
          <w:lang w:eastAsia="zh-Hans"/>
        </w:rPr>
        <w:t>Irx5</w:t>
      </w:r>
      <w:r>
        <w:rPr>
          <w:lang w:eastAsia="zh-Hans"/>
        </w:rPr>
        <w:t xml:space="preserve">, </w:t>
      </w:r>
      <w:r>
        <w:rPr>
          <w:i/>
          <w:iCs/>
          <w:lang w:eastAsia="zh-Hans"/>
        </w:rPr>
        <w:t>Irx6</w:t>
      </w:r>
      <w:r>
        <w:rPr>
          <w:lang w:eastAsia="zh-Hans"/>
        </w:rPr>
        <w:t xml:space="preserve">, and </w:t>
      </w:r>
      <w:r>
        <w:rPr>
          <w:i/>
          <w:iCs/>
          <w:lang w:eastAsia="zh-Hans"/>
        </w:rPr>
        <w:t xml:space="preserve">Rpgrip1l </w:t>
      </w:r>
      <w:r>
        <w:rPr>
          <w:lang w:eastAsia="zh-Hans"/>
        </w:rPr>
        <w:t>in BAT tissues and induced mature brown adipocytes of indicated models (KI</w:t>
      </w:r>
      <w:r>
        <w:rPr>
          <w:vertAlign w:val="superscript"/>
          <w:lang w:eastAsia="zh-Hans"/>
        </w:rPr>
        <w:t>cas9</w:t>
      </w:r>
      <w:r>
        <w:rPr>
          <w:lang w:eastAsia="zh-Hans"/>
        </w:rPr>
        <w:t>, n = 6:7; KI</w:t>
      </w:r>
      <w:r>
        <w:rPr>
          <w:vertAlign w:val="superscript"/>
          <w:lang w:eastAsia="zh-Hans"/>
        </w:rPr>
        <w:t>ES</w:t>
      </w:r>
      <w:r>
        <w:rPr>
          <w:lang w:eastAsia="zh-Hans"/>
        </w:rPr>
        <w:t xml:space="preserve">, n = 7:13; </w:t>
      </w:r>
      <w:r>
        <w:rPr>
          <w:i/>
          <w:iCs/>
          <w:lang w:eastAsia="zh-Hans"/>
        </w:rPr>
        <w:t>Ucp1</w:t>
      </w:r>
      <w:r>
        <w:rPr>
          <w:lang w:eastAsia="zh-Hans"/>
        </w:rPr>
        <w:t>-KI</w:t>
      </w:r>
      <w:r>
        <w:rPr>
          <w:vertAlign w:val="superscript"/>
          <w:lang w:eastAsia="zh-Hans"/>
        </w:rPr>
        <w:t>fl/</w:t>
      </w:r>
      <w:proofErr w:type="spellStart"/>
      <w:r>
        <w:rPr>
          <w:vertAlign w:val="superscript"/>
          <w:lang w:eastAsia="zh-Hans"/>
        </w:rPr>
        <w:t>fl</w:t>
      </w:r>
      <w:proofErr w:type="spellEnd"/>
      <w:r>
        <w:rPr>
          <w:lang w:eastAsia="zh-Hans"/>
        </w:rPr>
        <w:t>, n = 15:7; induced brown adipocytes derived from KI</w:t>
      </w:r>
      <w:r>
        <w:rPr>
          <w:vertAlign w:val="superscript"/>
          <w:lang w:eastAsia="zh-Hans"/>
        </w:rPr>
        <w:t>ES</w:t>
      </w:r>
      <w:r>
        <w:rPr>
          <w:lang w:eastAsia="zh-Hans"/>
        </w:rPr>
        <w:t xml:space="preserve"> BAT SVF, n = 4:3). Data are mean ± </w:t>
      </w:r>
      <w:proofErr w:type="spellStart"/>
      <w:r>
        <w:rPr>
          <w:lang w:eastAsia="zh-Hans"/>
        </w:rPr>
        <w:t>s.e.m.</w:t>
      </w:r>
      <w:proofErr w:type="spellEnd"/>
      <w:r>
        <w:rPr>
          <w:lang w:eastAsia="zh-Hans"/>
        </w:rPr>
        <w:t xml:space="preserve"> of biologically independent samples; unpaired two-sided Student’s </w:t>
      </w:r>
      <w:r>
        <w:rPr>
          <w:i/>
          <w:iCs/>
          <w:lang w:eastAsia="zh-Hans"/>
        </w:rPr>
        <w:t>t</w:t>
      </w:r>
      <w:r>
        <w:rPr>
          <w:lang w:eastAsia="zh-Hans"/>
        </w:rPr>
        <w:t xml:space="preserve">-test. * </w:t>
      </w:r>
      <w:r>
        <w:rPr>
          <w:i/>
          <w:iCs/>
          <w:lang w:eastAsia="zh-Hans"/>
        </w:rPr>
        <w:t xml:space="preserve">P </w:t>
      </w:r>
      <w:r>
        <w:rPr>
          <w:lang w:eastAsia="zh-Hans"/>
        </w:rPr>
        <w:t xml:space="preserve">&lt; 0.05, ** </w:t>
      </w:r>
      <w:r>
        <w:rPr>
          <w:i/>
          <w:iCs/>
          <w:lang w:eastAsia="zh-Hans"/>
        </w:rPr>
        <w:t xml:space="preserve">P </w:t>
      </w:r>
      <w:r>
        <w:rPr>
          <w:lang w:eastAsia="zh-Hans"/>
        </w:rPr>
        <w:t>&lt; 0.01.</w:t>
      </w:r>
    </w:p>
    <w:p w14:paraId="68BD2006" w14:textId="22AAE382" w:rsidR="002732D9" w:rsidRDefault="004120B7" w:rsidP="004F2A34">
      <w:pPr>
        <w:spacing w:line="360" w:lineRule="auto"/>
        <w:jc w:val="both"/>
        <w:rPr>
          <w:b/>
          <w:bCs/>
          <w:szCs w:val="24"/>
          <w:lang w:eastAsia="zh-Hans"/>
        </w:rPr>
      </w:pPr>
      <w:r>
        <w:rPr>
          <w:b/>
          <w:bCs/>
          <w:szCs w:val="24"/>
          <w:lang w:eastAsia="zh-Hans"/>
        </w:rPr>
        <w:br w:type="page"/>
      </w:r>
    </w:p>
    <w:p w14:paraId="3A827107" w14:textId="77777777" w:rsidR="002732D9" w:rsidRDefault="004120B7" w:rsidP="0026678B">
      <w:pPr>
        <w:pStyle w:val="SMcaption"/>
        <w:jc w:val="both"/>
        <w:rPr>
          <w:b/>
          <w:bCs/>
          <w:szCs w:val="24"/>
          <w:lang w:eastAsia="zh-Hans"/>
        </w:rPr>
      </w:pPr>
      <w:r>
        <w:rPr>
          <w:b/>
          <w:bCs/>
          <w:noProof/>
          <w:szCs w:val="24"/>
          <w:lang w:eastAsia="zh-Hans"/>
        </w:rPr>
        <w:lastRenderedPageBreak/>
        <w:drawing>
          <wp:inline distT="0" distB="0" distL="0" distR="0" wp14:anchorId="307A3159" wp14:editId="2B75E4AA">
            <wp:extent cx="5943152" cy="3998595"/>
            <wp:effectExtent l="0" t="0" r="63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152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6F422" w14:textId="77777777" w:rsidR="002732D9" w:rsidRDefault="004120B7" w:rsidP="0026678B">
      <w:pPr>
        <w:spacing w:line="360" w:lineRule="auto"/>
        <w:jc w:val="both"/>
        <w:rPr>
          <w:szCs w:val="24"/>
        </w:rPr>
      </w:pPr>
      <w:r>
        <w:rPr>
          <w:b/>
          <w:szCs w:val="24"/>
          <w:lang w:eastAsia="zh-Hans"/>
        </w:rPr>
        <w:t>Fig.</w:t>
      </w:r>
      <w:r>
        <w:rPr>
          <w:b/>
          <w:bCs/>
          <w:szCs w:val="24"/>
          <w:lang w:eastAsia="zh-Hans"/>
        </w:rPr>
        <w:t xml:space="preserve"> S6. </w:t>
      </w:r>
      <w:r>
        <w:rPr>
          <w:b/>
          <w:bCs/>
          <w:szCs w:val="24"/>
        </w:rPr>
        <w:t xml:space="preserve">FTO enhances thermogenic capacity of brown adipocytes and partially medicates the increased thermogenesis in rs1421085 T&gt;C knock-in model. </w:t>
      </w:r>
      <w:r>
        <w:rPr>
          <w:szCs w:val="24"/>
        </w:rPr>
        <w:t>(</w:t>
      </w:r>
      <w:r>
        <w:rPr>
          <w:b/>
          <w:bCs/>
          <w:szCs w:val="24"/>
        </w:rPr>
        <w:t>A</w:t>
      </w:r>
      <w:r>
        <w:rPr>
          <w:szCs w:val="24"/>
        </w:rPr>
        <w:t>) The mRNA expression</w:t>
      </w:r>
      <w:r>
        <w:rPr>
          <w:b/>
          <w:bCs/>
          <w:szCs w:val="24"/>
        </w:rPr>
        <w:t xml:space="preserve"> </w:t>
      </w:r>
      <w:r>
        <w:rPr>
          <w:szCs w:val="24"/>
        </w:rPr>
        <w:t xml:space="preserve">of </w:t>
      </w:r>
      <w:proofErr w:type="spellStart"/>
      <w:r>
        <w:rPr>
          <w:i/>
          <w:iCs/>
          <w:szCs w:val="24"/>
        </w:rPr>
        <w:t>Fto</w:t>
      </w:r>
      <w:proofErr w:type="spellEnd"/>
      <w:r>
        <w:rPr>
          <w:szCs w:val="24"/>
        </w:rPr>
        <w:t xml:space="preserve"> and thermogenesis-related genes at different time point during </w:t>
      </w:r>
      <w:r>
        <w:rPr>
          <w:szCs w:val="24"/>
          <w:lang w:eastAsia="zh-Hans"/>
        </w:rPr>
        <w:t>brown adipocyte differentiation derived from BAT SVFs</w:t>
      </w:r>
      <w:r>
        <w:rPr>
          <w:szCs w:val="24"/>
        </w:rPr>
        <w:t xml:space="preserve"> (</w:t>
      </w:r>
      <w:r>
        <w:rPr>
          <w:szCs w:val="24"/>
          <w:lang w:eastAsia="zh-Hans"/>
        </w:rPr>
        <w:t xml:space="preserve">n = </w:t>
      </w:r>
      <w:r>
        <w:rPr>
          <w:szCs w:val="24"/>
        </w:rPr>
        <w:t xml:space="preserve">5). </w:t>
      </w:r>
      <w:r>
        <w:rPr>
          <w:rFonts w:hint="eastAsia"/>
          <w:szCs w:val="24"/>
        </w:rPr>
        <w:t>(</w:t>
      </w:r>
      <w:r>
        <w:rPr>
          <w:b/>
          <w:bCs/>
          <w:szCs w:val="24"/>
        </w:rPr>
        <w:t>B</w:t>
      </w:r>
      <w:r>
        <w:rPr>
          <w:szCs w:val="24"/>
        </w:rPr>
        <w:t xml:space="preserve">) Correlation analysis of the </w:t>
      </w:r>
      <w:r>
        <w:rPr>
          <w:szCs w:val="24"/>
          <w:lang w:eastAsia="zh-Hans"/>
        </w:rPr>
        <w:t>mRNA levels</w:t>
      </w:r>
      <w:r>
        <w:rPr>
          <w:szCs w:val="24"/>
        </w:rPr>
        <w:t xml:space="preserve"> of </w:t>
      </w:r>
      <w:proofErr w:type="spellStart"/>
      <w:r>
        <w:rPr>
          <w:i/>
          <w:iCs/>
          <w:szCs w:val="24"/>
        </w:rPr>
        <w:t>Fto</w:t>
      </w:r>
      <w:proofErr w:type="spellEnd"/>
      <w:r>
        <w:rPr>
          <w:szCs w:val="24"/>
        </w:rPr>
        <w:t xml:space="preserve"> and </w:t>
      </w:r>
      <w:r>
        <w:rPr>
          <w:i/>
          <w:iCs/>
          <w:szCs w:val="24"/>
        </w:rPr>
        <w:t xml:space="preserve">Ucp1 </w:t>
      </w:r>
      <w:r>
        <w:rPr>
          <w:szCs w:val="24"/>
        </w:rPr>
        <w:t>in (A). (</w:t>
      </w:r>
      <w:r>
        <w:rPr>
          <w:b/>
          <w:bCs/>
          <w:szCs w:val="24"/>
          <w:lang w:eastAsia="zh-Hans"/>
        </w:rPr>
        <w:t xml:space="preserve">C </w:t>
      </w:r>
      <w:r>
        <w:rPr>
          <w:szCs w:val="24"/>
          <w:lang w:eastAsia="zh-Hans"/>
        </w:rPr>
        <w:t>to</w:t>
      </w:r>
      <w:r>
        <w:rPr>
          <w:b/>
          <w:bCs/>
          <w:szCs w:val="24"/>
          <w:lang w:eastAsia="zh-Hans"/>
        </w:rPr>
        <w:t xml:space="preserve"> E</w:t>
      </w:r>
      <w:r>
        <w:rPr>
          <w:szCs w:val="24"/>
          <w:lang w:eastAsia="zh-Hans"/>
        </w:rPr>
        <w:t xml:space="preserve">), </w:t>
      </w:r>
      <w:r>
        <w:rPr>
          <w:szCs w:val="24"/>
        </w:rPr>
        <w:t xml:space="preserve">Oil Red O staining (C), </w:t>
      </w:r>
      <w:r>
        <w:rPr>
          <w:szCs w:val="24"/>
          <w:lang w:eastAsia="zh-Hans"/>
        </w:rPr>
        <w:t>OCR measurement (D, E)</w:t>
      </w:r>
      <w:r>
        <w:rPr>
          <w:rFonts w:hint="eastAsia"/>
          <w:szCs w:val="24"/>
        </w:rPr>
        <w:t xml:space="preserve"> </w:t>
      </w:r>
      <w:r>
        <w:rPr>
          <w:szCs w:val="24"/>
          <w:lang w:eastAsia="zh-Hans"/>
        </w:rPr>
        <w:t>of i</w:t>
      </w:r>
      <w:r>
        <w:rPr>
          <w:szCs w:val="24"/>
        </w:rPr>
        <w:t xml:space="preserve">nduced brown adipocytes derived from BAT SVFs with </w:t>
      </w:r>
      <w:proofErr w:type="spellStart"/>
      <w:r>
        <w:rPr>
          <w:i/>
          <w:iCs/>
          <w:szCs w:val="24"/>
        </w:rPr>
        <w:t>Fto</w:t>
      </w:r>
      <w:proofErr w:type="spellEnd"/>
      <w:r>
        <w:rPr>
          <w:i/>
          <w:iCs/>
          <w:szCs w:val="24"/>
        </w:rPr>
        <w:t xml:space="preserve"> </w:t>
      </w:r>
      <w:r>
        <w:rPr>
          <w:szCs w:val="24"/>
        </w:rPr>
        <w:t>knockdown. (</w:t>
      </w:r>
      <w:r>
        <w:rPr>
          <w:b/>
          <w:bCs/>
          <w:szCs w:val="24"/>
        </w:rPr>
        <w:t>F</w:t>
      </w:r>
      <w:r>
        <w:rPr>
          <w:szCs w:val="24"/>
        </w:rPr>
        <w:t xml:space="preserve">) </w:t>
      </w:r>
      <w:r>
        <w:rPr>
          <w:rFonts w:hint="eastAsia"/>
          <w:szCs w:val="24"/>
        </w:rPr>
        <w:t>O</w:t>
      </w:r>
      <w:r>
        <w:rPr>
          <w:szCs w:val="24"/>
        </w:rPr>
        <w:t xml:space="preserve">il Red O staining of induced brown adipocytes derived from BAT SVFs with </w:t>
      </w:r>
      <w:proofErr w:type="spellStart"/>
      <w:r>
        <w:rPr>
          <w:i/>
          <w:iCs/>
          <w:szCs w:val="24"/>
        </w:rPr>
        <w:t>Fto</w:t>
      </w:r>
      <w:proofErr w:type="spellEnd"/>
      <w:r>
        <w:rPr>
          <w:i/>
          <w:iCs/>
          <w:szCs w:val="24"/>
        </w:rPr>
        <w:t xml:space="preserve"> </w:t>
      </w:r>
      <w:r>
        <w:rPr>
          <w:szCs w:val="24"/>
        </w:rPr>
        <w:t>overexpression. (</w:t>
      </w:r>
      <w:r>
        <w:rPr>
          <w:b/>
          <w:bCs/>
          <w:szCs w:val="24"/>
          <w:lang w:eastAsia="zh-Hans"/>
        </w:rPr>
        <w:t>G</w:t>
      </w:r>
      <w:r>
        <w:rPr>
          <w:szCs w:val="24"/>
          <w:lang w:eastAsia="zh-Hans"/>
        </w:rPr>
        <w:t>) The m6A abundance in i</w:t>
      </w:r>
      <w:r>
        <w:rPr>
          <w:szCs w:val="24"/>
        </w:rPr>
        <w:t>nduced mature brown adipocytes</w:t>
      </w:r>
      <w:r>
        <w:rPr>
          <w:szCs w:val="24"/>
          <w:lang w:eastAsia="zh-Hans"/>
        </w:rPr>
        <w:t xml:space="preserve"> in the presence of Entacapone (ENT, 50 </w:t>
      </w:r>
      <w:proofErr w:type="spellStart"/>
      <w:r>
        <w:rPr>
          <w:szCs w:val="24"/>
        </w:rPr>
        <w:t>μ</w:t>
      </w:r>
      <w:r>
        <w:rPr>
          <w:szCs w:val="24"/>
          <w:lang w:eastAsia="zh-Hans"/>
        </w:rPr>
        <w:t>M</w:t>
      </w:r>
      <w:proofErr w:type="spellEnd"/>
      <w:r>
        <w:rPr>
          <w:szCs w:val="24"/>
          <w:lang w:eastAsia="zh-Hans"/>
        </w:rPr>
        <w:t xml:space="preserve">) or vehicle (n = 3). </w:t>
      </w:r>
      <w:r>
        <w:rPr>
          <w:rFonts w:hint="eastAsia"/>
          <w:szCs w:val="24"/>
          <w:lang w:eastAsia="zh-Hans"/>
        </w:rPr>
        <w:t>(</w:t>
      </w:r>
      <w:r>
        <w:rPr>
          <w:b/>
          <w:bCs/>
          <w:szCs w:val="24"/>
          <w:lang w:eastAsia="zh-Hans"/>
        </w:rPr>
        <w:t>H</w:t>
      </w:r>
      <w:r>
        <w:rPr>
          <w:szCs w:val="24"/>
          <w:lang w:eastAsia="zh-Hans"/>
        </w:rPr>
        <w:t>) The mRNA expression of thermogenesis-related genes in i</w:t>
      </w:r>
      <w:r>
        <w:rPr>
          <w:szCs w:val="24"/>
        </w:rPr>
        <w:t>nduced mature brown adipocytes</w:t>
      </w:r>
      <w:r>
        <w:rPr>
          <w:szCs w:val="24"/>
          <w:lang w:eastAsia="zh-Hans"/>
        </w:rPr>
        <w:t xml:space="preserve"> in the presence of ENT or vehicle (n = 4).</w:t>
      </w:r>
      <w:r>
        <w:rPr>
          <w:b/>
          <w:bCs/>
          <w:szCs w:val="24"/>
          <w:lang w:eastAsia="zh-Hans"/>
        </w:rPr>
        <w:t xml:space="preserve"> </w:t>
      </w:r>
      <w:r>
        <w:rPr>
          <w:szCs w:val="24"/>
          <w:lang w:eastAsia="zh-Hans"/>
        </w:rPr>
        <w:t>(</w:t>
      </w:r>
      <w:r>
        <w:rPr>
          <w:b/>
          <w:bCs/>
          <w:szCs w:val="24"/>
          <w:lang w:eastAsia="zh-Hans"/>
        </w:rPr>
        <w:t>I</w:t>
      </w:r>
      <w:r>
        <w:rPr>
          <w:szCs w:val="24"/>
          <w:lang w:eastAsia="zh-Hans"/>
        </w:rPr>
        <w:t xml:space="preserve"> and</w:t>
      </w:r>
      <w:r>
        <w:rPr>
          <w:b/>
          <w:bCs/>
          <w:szCs w:val="24"/>
          <w:lang w:eastAsia="zh-Hans"/>
        </w:rPr>
        <w:t xml:space="preserve"> J</w:t>
      </w:r>
      <w:r>
        <w:rPr>
          <w:szCs w:val="24"/>
          <w:lang w:eastAsia="zh-Hans"/>
        </w:rPr>
        <w:t>) The protein levels (I) and quantification analysis (J) of FTO and UCP1 in i</w:t>
      </w:r>
      <w:r>
        <w:rPr>
          <w:szCs w:val="24"/>
        </w:rPr>
        <w:t>nduced mature brown adipocytes</w:t>
      </w:r>
      <w:r>
        <w:rPr>
          <w:szCs w:val="24"/>
          <w:lang w:eastAsia="zh-Hans"/>
        </w:rPr>
        <w:t xml:space="preserve"> in the presence of ENT or vehicle (n = 3). </w:t>
      </w:r>
      <w:r>
        <w:rPr>
          <w:rFonts w:hint="eastAsia"/>
          <w:szCs w:val="24"/>
          <w:lang w:eastAsia="zh-Hans"/>
        </w:rPr>
        <w:t>(</w:t>
      </w:r>
      <w:r>
        <w:rPr>
          <w:b/>
          <w:bCs/>
          <w:szCs w:val="24"/>
        </w:rPr>
        <w:t xml:space="preserve">C </w:t>
      </w:r>
      <w:r>
        <w:rPr>
          <w:szCs w:val="24"/>
        </w:rPr>
        <w:t>to</w:t>
      </w:r>
      <w:r>
        <w:rPr>
          <w:b/>
          <w:bCs/>
          <w:szCs w:val="24"/>
        </w:rPr>
        <w:t xml:space="preserve"> F</w:t>
      </w:r>
      <w:r>
        <w:rPr>
          <w:szCs w:val="24"/>
        </w:rPr>
        <w:t xml:space="preserve">) The SVFs were infected with </w:t>
      </w:r>
      <w:r>
        <w:rPr>
          <w:szCs w:val="24"/>
          <w:lang w:eastAsia="zh-Hans"/>
        </w:rPr>
        <w:t>lentivirus 2 days before induction; MOI = 50</w:t>
      </w:r>
      <w:r>
        <w:rPr>
          <w:szCs w:val="24"/>
        </w:rPr>
        <w:t xml:space="preserve">; (C) and (F), Scale bar, 100 </w:t>
      </w:r>
      <w:proofErr w:type="spellStart"/>
      <w:r>
        <w:rPr>
          <w:szCs w:val="24"/>
        </w:rPr>
        <w:t>μ</w:t>
      </w:r>
      <w:r>
        <w:rPr>
          <w:szCs w:val="24"/>
          <w:lang w:eastAsia="zh-Hans"/>
        </w:rPr>
        <w:t>m</w:t>
      </w:r>
      <w:proofErr w:type="spellEnd"/>
      <w:r>
        <w:rPr>
          <w:rFonts w:hint="eastAsia"/>
          <w:szCs w:val="24"/>
          <w:lang w:eastAsia="zh-Hans"/>
        </w:rPr>
        <w:t>.</w:t>
      </w:r>
      <w:r>
        <w:rPr>
          <w:rFonts w:hint="eastAsia"/>
          <w:szCs w:val="24"/>
        </w:rPr>
        <w:t xml:space="preserve"> </w:t>
      </w:r>
      <w:r>
        <w:rPr>
          <w:szCs w:val="24"/>
          <w:lang w:eastAsia="zh-Hans"/>
        </w:rPr>
        <w:t xml:space="preserve">Data are mean ± </w:t>
      </w:r>
      <w:proofErr w:type="spellStart"/>
      <w:r>
        <w:rPr>
          <w:szCs w:val="24"/>
          <w:lang w:eastAsia="zh-Hans"/>
        </w:rPr>
        <w:t>s.e.m.</w:t>
      </w:r>
      <w:proofErr w:type="spellEnd"/>
      <w:r>
        <w:rPr>
          <w:szCs w:val="24"/>
          <w:lang w:eastAsia="zh-Hans"/>
        </w:rPr>
        <w:t xml:space="preserve"> of biologically independent samples; unpaired two-sided Student’s </w:t>
      </w:r>
      <w:r>
        <w:rPr>
          <w:i/>
          <w:iCs/>
          <w:szCs w:val="24"/>
          <w:lang w:eastAsia="zh-Hans"/>
        </w:rPr>
        <w:t>t</w:t>
      </w:r>
      <w:r>
        <w:rPr>
          <w:szCs w:val="24"/>
          <w:lang w:eastAsia="zh-Hans"/>
        </w:rPr>
        <w:t xml:space="preserve">-test. * </w:t>
      </w:r>
      <w:r>
        <w:rPr>
          <w:i/>
          <w:iCs/>
          <w:szCs w:val="24"/>
          <w:lang w:eastAsia="zh-Hans"/>
        </w:rPr>
        <w:t xml:space="preserve">P </w:t>
      </w:r>
      <w:r>
        <w:rPr>
          <w:szCs w:val="24"/>
          <w:lang w:eastAsia="zh-Hans"/>
        </w:rPr>
        <w:t xml:space="preserve">&lt; 0.05, ** </w:t>
      </w:r>
      <w:r>
        <w:rPr>
          <w:i/>
          <w:iCs/>
          <w:szCs w:val="24"/>
          <w:lang w:eastAsia="zh-Hans"/>
        </w:rPr>
        <w:t xml:space="preserve">P </w:t>
      </w:r>
      <w:r>
        <w:rPr>
          <w:szCs w:val="24"/>
          <w:lang w:eastAsia="zh-Hans"/>
        </w:rPr>
        <w:t xml:space="preserve">&lt; 0.01, *** </w:t>
      </w:r>
      <w:r>
        <w:rPr>
          <w:i/>
          <w:iCs/>
          <w:szCs w:val="24"/>
          <w:lang w:eastAsia="zh-Hans"/>
        </w:rPr>
        <w:t xml:space="preserve">P </w:t>
      </w:r>
      <w:r>
        <w:rPr>
          <w:szCs w:val="24"/>
          <w:lang w:eastAsia="zh-Hans"/>
        </w:rPr>
        <w:t>&lt; 0.001.</w:t>
      </w:r>
    </w:p>
    <w:p w14:paraId="228721BA" w14:textId="1073AE68" w:rsidR="002732D9" w:rsidRDefault="002732D9" w:rsidP="0026678B">
      <w:pPr>
        <w:pStyle w:val="SMcaption"/>
        <w:jc w:val="both"/>
        <w:rPr>
          <w:b/>
          <w:bCs/>
          <w:szCs w:val="24"/>
        </w:rPr>
      </w:pPr>
    </w:p>
    <w:p w14:paraId="3525AE8B" w14:textId="77777777" w:rsidR="002732D9" w:rsidRDefault="004120B7" w:rsidP="0026678B">
      <w:pPr>
        <w:jc w:val="both"/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14:paraId="01A5D966" w14:textId="77777777" w:rsidR="002732D9" w:rsidRDefault="004120B7" w:rsidP="0026678B">
      <w:pPr>
        <w:pStyle w:val="SMcaption"/>
        <w:jc w:val="both"/>
        <w:rPr>
          <w:b/>
          <w:bCs/>
          <w:szCs w:val="24"/>
        </w:rPr>
      </w:pPr>
      <w:r>
        <w:rPr>
          <w:b/>
          <w:bCs/>
          <w:noProof/>
          <w:szCs w:val="24"/>
        </w:rPr>
        <w:lastRenderedPageBreak/>
        <w:drawing>
          <wp:inline distT="0" distB="0" distL="0" distR="0" wp14:anchorId="2C5E4C73" wp14:editId="1301CB07">
            <wp:extent cx="5967587" cy="336136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7" b="50075"/>
                    <a:stretch/>
                  </pic:blipFill>
                  <pic:spPr>
                    <a:xfrm>
                      <a:off x="0" y="0"/>
                      <a:ext cx="5967587" cy="33613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045BE" w14:textId="0CF05CF9" w:rsidR="001C43ED" w:rsidRDefault="004120B7" w:rsidP="0026678B">
      <w:pPr>
        <w:spacing w:line="360" w:lineRule="auto"/>
        <w:jc w:val="both"/>
        <w:rPr>
          <w:szCs w:val="24"/>
          <w:lang w:eastAsia="zh-Hans"/>
        </w:rPr>
      </w:pPr>
      <w:r>
        <w:rPr>
          <w:b/>
          <w:szCs w:val="24"/>
          <w:lang w:eastAsia="zh-Hans"/>
        </w:rPr>
        <w:t xml:space="preserve">Fig. S7. </w:t>
      </w:r>
      <w:proofErr w:type="spellStart"/>
      <w:r>
        <w:rPr>
          <w:b/>
          <w:i/>
          <w:iCs/>
          <w:szCs w:val="24"/>
          <w:lang w:eastAsia="zh-Hans"/>
        </w:rPr>
        <w:t>Fto</w:t>
      </w:r>
      <w:proofErr w:type="spellEnd"/>
      <w:r>
        <w:rPr>
          <w:b/>
          <w:i/>
          <w:iCs/>
          <w:szCs w:val="24"/>
          <w:lang w:eastAsia="zh-Hans"/>
        </w:rPr>
        <w:t xml:space="preserve"> </w:t>
      </w:r>
      <w:r>
        <w:rPr>
          <w:b/>
          <w:szCs w:val="24"/>
        </w:rPr>
        <w:t xml:space="preserve">deficiency </w:t>
      </w:r>
      <w:r>
        <w:rPr>
          <w:b/>
          <w:szCs w:val="24"/>
          <w:lang w:eastAsia="zh-Hans"/>
        </w:rPr>
        <w:t>in</w:t>
      </w:r>
      <w:r>
        <w:rPr>
          <w:b/>
          <w:szCs w:val="24"/>
        </w:rPr>
        <w:t xml:space="preserve"> BAT impairs thermogenesis and resists HFD-induced adiposity. </w:t>
      </w:r>
      <w:r>
        <w:rPr>
          <w:bCs/>
          <w:szCs w:val="24"/>
          <w:lang w:eastAsia="zh-Hans"/>
        </w:rPr>
        <w:t>(</w:t>
      </w:r>
      <w:r>
        <w:rPr>
          <w:b/>
          <w:bCs/>
          <w:szCs w:val="24"/>
          <w:lang w:eastAsia="zh-Hans"/>
        </w:rPr>
        <w:t>A</w:t>
      </w:r>
      <w:r>
        <w:rPr>
          <w:szCs w:val="24"/>
          <w:lang w:eastAsia="zh-Hans"/>
        </w:rPr>
        <w:t xml:space="preserve">) The mRNA expression of </w:t>
      </w:r>
      <w:proofErr w:type="spellStart"/>
      <w:r>
        <w:rPr>
          <w:i/>
          <w:iCs/>
          <w:szCs w:val="24"/>
          <w:lang w:eastAsia="zh-Hans"/>
        </w:rPr>
        <w:t>Fto</w:t>
      </w:r>
      <w:proofErr w:type="spellEnd"/>
      <w:r>
        <w:rPr>
          <w:i/>
          <w:iCs/>
          <w:szCs w:val="24"/>
          <w:lang w:eastAsia="zh-Hans"/>
        </w:rPr>
        <w:t xml:space="preserve"> </w:t>
      </w:r>
      <w:r>
        <w:rPr>
          <w:szCs w:val="24"/>
          <w:lang w:eastAsia="zh-Hans"/>
        </w:rPr>
        <w:t xml:space="preserve">in indicated adipose tissues in 4-week-old female </w:t>
      </w:r>
      <w:proofErr w:type="spellStart"/>
      <w:r>
        <w:rPr>
          <w:i/>
          <w:iCs/>
          <w:szCs w:val="24"/>
          <w:lang w:eastAsia="zh-Hans"/>
        </w:rPr>
        <w:t>Fto</w:t>
      </w:r>
      <w:r>
        <w:rPr>
          <w:szCs w:val="24"/>
          <w:vertAlign w:val="superscript"/>
          <w:lang w:eastAsia="zh-Hans"/>
        </w:rPr>
        <w:t>fl</w:t>
      </w:r>
      <w:proofErr w:type="spellEnd"/>
      <w:r>
        <w:rPr>
          <w:szCs w:val="24"/>
          <w:vertAlign w:val="superscript"/>
          <w:lang w:eastAsia="zh-Hans"/>
        </w:rPr>
        <w:t>/</w:t>
      </w:r>
      <w:proofErr w:type="spellStart"/>
      <w:r>
        <w:rPr>
          <w:szCs w:val="24"/>
          <w:vertAlign w:val="superscript"/>
          <w:lang w:eastAsia="zh-Hans"/>
        </w:rPr>
        <w:t>fl</w:t>
      </w:r>
      <w:proofErr w:type="spellEnd"/>
      <w:r>
        <w:rPr>
          <w:szCs w:val="24"/>
          <w:lang w:eastAsia="zh-Hans"/>
        </w:rPr>
        <w:t>;</w:t>
      </w:r>
      <w:r w:rsidR="001C43ED">
        <w:rPr>
          <w:szCs w:val="24"/>
          <w:lang w:eastAsia="zh-Hans"/>
        </w:rPr>
        <w:t xml:space="preserve"> </w:t>
      </w:r>
      <w:r>
        <w:rPr>
          <w:i/>
          <w:iCs/>
          <w:szCs w:val="24"/>
        </w:rPr>
        <w:t>Myf5</w:t>
      </w:r>
      <w:r>
        <w:rPr>
          <w:szCs w:val="24"/>
        </w:rPr>
        <w:t>-cre</w:t>
      </w:r>
      <w:r>
        <w:rPr>
          <w:szCs w:val="24"/>
          <w:lang w:eastAsia="zh-Hans"/>
        </w:rPr>
        <w:t xml:space="preserve"> (MFKO</w:t>
      </w:r>
      <w:r>
        <w:rPr>
          <w:szCs w:val="24"/>
        </w:rPr>
        <w:t xml:space="preserve">) mice and </w:t>
      </w:r>
      <w:proofErr w:type="spellStart"/>
      <w:r>
        <w:rPr>
          <w:i/>
          <w:iCs/>
          <w:szCs w:val="24"/>
          <w:lang w:eastAsia="zh-Hans"/>
        </w:rPr>
        <w:t>Fto</w:t>
      </w:r>
      <w:r>
        <w:rPr>
          <w:szCs w:val="24"/>
          <w:vertAlign w:val="superscript"/>
          <w:lang w:eastAsia="zh-Hans"/>
        </w:rPr>
        <w:t>fl</w:t>
      </w:r>
      <w:proofErr w:type="spellEnd"/>
      <w:r>
        <w:rPr>
          <w:szCs w:val="24"/>
          <w:vertAlign w:val="superscript"/>
          <w:lang w:eastAsia="zh-Hans"/>
        </w:rPr>
        <w:t>/</w:t>
      </w:r>
      <w:proofErr w:type="spellStart"/>
      <w:r>
        <w:rPr>
          <w:szCs w:val="24"/>
          <w:vertAlign w:val="superscript"/>
          <w:lang w:eastAsia="zh-Hans"/>
        </w:rPr>
        <w:t>fl</w:t>
      </w:r>
      <w:proofErr w:type="spellEnd"/>
      <w:r>
        <w:rPr>
          <w:szCs w:val="24"/>
          <w:vertAlign w:val="superscript"/>
          <w:lang w:eastAsia="zh-Hans"/>
        </w:rPr>
        <w:t xml:space="preserve"> </w:t>
      </w:r>
      <w:r>
        <w:rPr>
          <w:szCs w:val="24"/>
        </w:rPr>
        <w:t>littermates (</w:t>
      </w:r>
      <w:r>
        <w:rPr>
          <w:szCs w:val="24"/>
          <w:lang w:eastAsia="zh-Hans"/>
        </w:rPr>
        <w:t xml:space="preserve">n = </w:t>
      </w:r>
      <w:r>
        <w:rPr>
          <w:szCs w:val="24"/>
        </w:rPr>
        <w:t>4:4). (</w:t>
      </w:r>
      <w:r>
        <w:rPr>
          <w:b/>
          <w:bCs/>
          <w:szCs w:val="24"/>
        </w:rPr>
        <w:t xml:space="preserve">B </w:t>
      </w:r>
      <w:r>
        <w:rPr>
          <w:szCs w:val="24"/>
        </w:rPr>
        <w:t>to</w:t>
      </w:r>
      <w:r>
        <w:rPr>
          <w:b/>
          <w:bCs/>
          <w:szCs w:val="24"/>
        </w:rPr>
        <w:t xml:space="preserve"> D</w:t>
      </w:r>
      <w:r>
        <w:rPr>
          <w:szCs w:val="24"/>
        </w:rPr>
        <w:t xml:space="preserve">) </w:t>
      </w:r>
      <w:r>
        <w:rPr>
          <w:szCs w:val="24"/>
          <w:lang w:eastAsia="zh-Hans"/>
        </w:rPr>
        <w:t>B</w:t>
      </w:r>
      <w:r>
        <w:rPr>
          <w:szCs w:val="24"/>
        </w:rPr>
        <w:t xml:space="preserve">ody weight (B), body composition (C) and average food intake (D) of MFKO mice and littermate controls </w:t>
      </w:r>
      <w:r>
        <w:rPr>
          <w:szCs w:val="24"/>
          <w:lang w:eastAsia="zh-Hans"/>
        </w:rPr>
        <w:t xml:space="preserve">under HFD challenge initiating from 9-week-old to 19-week-old </w:t>
      </w:r>
      <w:r>
        <w:rPr>
          <w:szCs w:val="24"/>
        </w:rPr>
        <w:t>(</w:t>
      </w:r>
      <w:r>
        <w:rPr>
          <w:szCs w:val="24"/>
          <w:lang w:eastAsia="zh-Hans"/>
        </w:rPr>
        <w:t xml:space="preserve">n = </w:t>
      </w:r>
      <w:r>
        <w:rPr>
          <w:szCs w:val="24"/>
        </w:rPr>
        <w:t>9:12). (</w:t>
      </w:r>
      <w:r>
        <w:rPr>
          <w:b/>
          <w:bCs/>
          <w:szCs w:val="24"/>
          <w:lang w:eastAsia="zh-Hans"/>
        </w:rPr>
        <w:t xml:space="preserve">E </w:t>
      </w:r>
      <w:r>
        <w:rPr>
          <w:szCs w:val="24"/>
          <w:lang w:eastAsia="zh-Hans"/>
        </w:rPr>
        <w:t>to</w:t>
      </w:r>
      <w:r>
        <w:rPr>
          <w:b/>
          <w:bCs/>
          <w:szCs w:val="24"/>
          <w:lang w:eastAsia="zh-Hans"/>
        </w:rPr>
        <w:t xml:space="preserve"> K</w:t>
      </w:r>
      <w:r>
        <w:rPr>
          <w:szCs w:val="24"/>
          <w:lang w:eastAsia="zh-Hans"/>
        </w:rPr>
        <w:t>) Whole-day and 12h O</w:t>
      </w:r>
      <w:r>
        <w:rPr>
          <w:szCs w:val="24"/>
          <w:vertAlign w:val="subscript"/>
          <w:lang w:eastAsia="zh-Hans"/>
        </w:rPr>
        <w:t>2</w:t>
      </w:r>
      <w:r>
        <w:rPr>
          <w:szCs w:val="24"/>
          <w:lang w:eastAsia="zh-Hans"/>
        </w:rPr>
        <w:t xml:space="preserve"> consumption (E, F), CO</w:t>
      </w:r>
      <w:r>
        <w:rPr>
          <w:szCs w:val="24"/>
          <w:vertAlign w:val="subscript"/>
          <w:lang w:eastAsia="zh-Hans"/>
        </w:rPr>
        <w:t xml:space="preserve">2 </w:t>
      </w:r>
      <w:r>
        <w:rPr>
          <w:szCs w:val="24"/>
          <w:lang w:eastAsia="zh-Hans"/>
        </w:rPr>
        <w:t xml:space="preserve">production (G, H), heat generation (I), RER (J) and total physical activities (K) were collected in </w:t>
      </w:r>
      <w:r>
        <w:rPr>
          <w:szCs w:val="24"/>
        </w:rPr>
        <w:t xml:space="preserve">MFKO mice </w:t>
      </w:r>
      <w:r>
        <w:rPr>
          <w:szCs w:val="24"/>
          <w:lang w:eastAsia="zh-Hans"/>
        </w:rPr>
        <w:t xml:space="preserve">and </w:t>
      </w:r>
      <w:r>
        <w:rPr>
          <w:szCs w:val="24"/>
        </w:rPr>
        <w:t>littermate controls</w:t>
      </w:r>
      <w:r>
        <w:rPr>
          <w:szCs w:val="24"/>
          <w:lang w:eastAsia="zh-Hans"/>
        </w:rPr>
        <w:t xml:space="preserve"> under HFD challenge (n = </w:t>
      </w:r>
      <w:r>
        <w:rPr>
          <w:szCs w:val="24"/>
        </w:rPr>
        <w:t xml:space="preserve">8:8; </w:t>
      </w:r>
      <w:r>
        <w:rPr>
          <w:szCs w:val="24"/>
          <w:lang w:eastAsia="zh-Hans"/>
        </w:rPr>
        <w:t>E-I, normalized to the body weight</w:t>
      </w:r>
      <w:r>
        <w:rPr>
          <w:szCs w:val="24"/>
          <w:vertAlign w:val="superscript"/>
          <w:lang w:eastAsia="zh-Hans"/>
        </w:rPr>
        <w:t>0.75</w:t>
      </w:r>
      <w:r>
        <w:rPr>
          <w:szCs w:val="24"/>
        </w:rPr>
        <w:t>)</w:t>
      </w:r>
      <w:r>
        <w:rPr>
          <w:szCs w:val="24"/>
          <w:lang w:eastAsia="zh-Hans"/>
        </w:rPr>
        <w:t xml:space="preserve">. </w:t>
      </w:r>
      <w:r>
        <w:rPr>
          <w:rFonts w:hint="eastAsia"/>
          <w:szCs w:val="24"/>
          <w:lang w:eastAsia="zh-Hans"/>
        </w:rPr>
        <w:t>(</w:t>
      </w:r>
      <w:r>
        <w:rPr>
          <w:b/>
          <w:bCs/>
          <w:szCs w:val="24"/>
          <w:lang w:eastAsia="zh-Hans"/>
        </w:rPr>
        <w:t>L</w:t>
      </w:r>
      <w:r>
        <w:rPr>
          <w:szCs w:val="24"/>
          <w:lang w:eastAsia="zh-Hans"/>
        </w:rPr>
        <w:t xml:space="preserve"> and </w:t>
      </w:r>
      <w:r>
        <w:rPr>
          <w:b/>
          <w:bCs/>
          <w:szCs w:val="24"/>
          <w:lang w:eastAsia="zh-Hans"/>
        </w:rPr>
        <w:t>M</w:t>
      </w:r>
      <w:r>
        <w:rPr>
          <w:szCs w:val="24"/>
          <w:lang w:eastAsia="zh-Hans"/>
        </w:rPr>
        <w:t>) The protein expression (L) quantification analysis (M) and of FTO, UCP1 and PGC-1α in i</w:t>
      </w:r>
      <w:r>
        <w:rPr>
          <w:szCs w:val="24"/>
        </w:rPr>
        <w:t xml:space="preserve">nduced mature brown adipocytes </w:t>
      </w:r>
      <w:r>
        <w:rPr>
          <w:szCs w:val="24"/>
          <w:lang w:eastAsia="zh-Hans"/>
        </w:rPr>
        <w:t xml:space="preserve">derived from BAT SVFs of </w:t>
      </w:r>
      <w:r>
        <w:rPr>
          <w:szCs w:val="24"/>
        </w:rPr>
        <w:t>MFKO</w:t>
      </w:r>
      <w:r>
        <w:rPr>
          <w:szCs w:val="24"/>
          <w:vertAlign w:val="superscript"/>
          <w:lang w:eastAsia="zh-Hans"/>
        </w:rPr>
        <w:t xml:space="preserve"> </w:t>
      </w:r>
      <w:r>
        <w:rPr>
          <w:szCs w:val="24"/>
          <w:lang w:eastAsia="zh-Hans"/>
        </w:rPr>
        <w:t xml:space="preserve">and littermate control mice (n = 4:4). </w:t>
      </w:r>
      <w:r>
        <w:rPr>
          <w:szCs w:val="24"/>
        </w:rPr>
        <w:t xml:space="preserve">The data were presented as means ± </w:t>
      </w:r>
      <w:proofErr w:type="spellStart"/>
      <w:r>
        <w:rPr>
          <w:szCs w:val="24"/>
          <w:lang w:eastAsia="zh-Hans"/>
        </w:rPr>
        <w:t>s.e.m.</w:t>
      </w:r>
      <w:proofErr w:type="spellEnd"/>
      <w:r>
        <w:rPr>
          <w:szCs w:val="24"/>
          <w:lang w:eastAsia="zh-Hans"/>
        </w:rPr>
        <w:t xml:space="preserve">; unpaired two-sided Student’s </w:t>
      </w:r>
      <w:r>
        <w:rPr>
          <w:i/>
          <w:iCs/>
          <w:szCs w:val="24"/>
          <w:lang w:eastAsia="zh-Hans"/>
        </w:rPr>
        <w:t>t</w:t>
      </w:r>
      <w:r>
        <w:rPr>
          <w:szCs w:val="24"/>
          <w:lang w:eastAsia="zh-Hans"/>
        </w:rPr>
        <w:t xml:space="preserve">-test. * </w:t>
      </w:r>
      <w:r>
        <w:rPr>
          <w:i/>
          <w:iCs/>
          <w:szCs w:val="24"/>
          <w:lang w:eastAsia="zh-Hans"/>
        </w:rPr>
        <w:t xml:space="preserve">P </w:t>
      </w:r>
      <w:r>
        <w:rPr>
          <w:szCs w:val="24"/>
          <w:lang w:eastAsia="zh-Hans"/>
        </w:rPr>
        <w:t xml:space="preserve">&lt; 0.05, ** </w:t>
      </w:r>
      <w:r>
        <w:rPr>
          <w:i/>
          <w:iCs/>
          <w:szCs w:val="24"/>
          <w:lang w:eastAsia="zh-Hans"/>
        </w:rPr>
        <w:t>P &lt;</w:t>
      </w:r>
      <w:r>
        <w:rPr>
          <w:szCs w:val="24"/>
          <w:lang w:eastAsia="zh-Hans"/>
        </w:rPr>
        <w:t xml:space="preserve"> 0.01, *** </w:t>
      </w:r>
      <w:r>
        <w:rPr>
          <w:i/>
          <w:iCs/>
          <w:szCs w:val="24"/>
          <w:lang w:eastAsia="zh-Hans"/>
        </w:rPr>
        <w:t>P</w:t>
      </w:r>
      <w:r>
        <w:rPr>
          <w:szCs w:val="24"/>
          <w:lang w:eastAsia="zh-Hans"/>
        </w:rPr>
        <w:t xml:space="preserve"> &lt; 0.001. </w:t>
      </w:r>
    </w:p>
    <w:p w14:paraId="522A2F24" w14:textId="75DCAEF1" w:rsidR="002732D9" w:rsidRDefault="004120B7" w:rsidP="004F2A34">
      <w:pPr>
        <w:spacing w:line="360" w:lineRule="auto"/>
        <w:jc w:val="both"/>
        <w:rPr>
          <w:b/>
          <w:szCs w:val="24"/>
        </w:rPr>
      </w:pPr>
      <w:r>
        <w:rPr>
          <w:b/>
          <w:szCs w:val="24"/>
        </w:rPr>
        <w:br w:type="page"/>
      </w:r>
    </w:p>
    <w:p w14:paraId="375F4B40" w14:textId="77777777" w:rsidR="002732D9" w:rsidRDefault="004120B7" w:rsidP="0026678B">
      <w:pPr>
        <w:pStyle w:val="SMcaption"/>
        <w:jc w:val="both"/>
        <w:rPr>
          <w:b/>
          <w:szCs w:val="24"/>
        </w:rPr>
      </w:pPr>
      <w:r>
        <w:rPr>
          <w:b/>
          <w:noProof/>
          <w:szCs w:val="24"/>
        </w:rPr>
        <w:lastRenderedPageBreak/>
        <w:drawing>
          <wp:inline distT="0" distB="0" distL="0" distR="0" wp14:anchorId="135E9732" wp14:editId="2EDB1555">
            <wp:extent cx="5928360" cy="4416425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441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08D1F" w14:textId="0FABFA9F" w:rsidR="002732D9" w:rsidRDefault="004120B7" w:rsidP="0026678B">
      <w:pPr>
        <w:spacing w:line="360" w:lineRule="auto"/>
        <w:jc w:val="both"/>
        <w:rPr>
          <w:b/>
          <w:bCs/>
          <w:szCs w:val="24"/>
        </w:rPr>
      </w:pPr>
      <w:r>
        <w:rPr>
          <w:b/>
          <w:szCs w:val="24"/>
          <w:lang w:eastAsia="zh-Hans"/>
        </w:rPr>
        <w:t>Fig. S8</w:t>
      </w:r>
      <w:r>
        <w:rPr>
          <w:rFonts w:hint="eastAsia"/>
          <w:b/>
          <w:bCs/>
          <w:szCs w:val="24"/>
          <w:lang w:eastAsia="zh-Hans"/>
        </w:rPr>
        <w:t>.</w:t>
      </w:r>
      <w:r>
        <w:rPr>
          <w:b/>
          <w:bCs/>
          <w:szCs w:val="24"/>
          <w:lang w:eastAsia="zh-Hans"/>
        </w:rPr>
        <w:t xml:space="preserve"> </w:t>
      </w:r>
      <w:r>
        <w:rPr>
          <w:b/>
          <w:bCs/>
          <w:szCs w:val="24"/>
        </w:rPr>
        <w:t xml:space="preserve">FTO protein </w:t>
      </w:r>
      <w:r>
        <w:rPr>
          <w:b/>
          <w:bCs/>
          <w:szCs w:val="24"/>
          <w:lang w:eastAsia="zh-Hans"/>
        </w:rPr>
        <w:t xml:space="preserve">stabilizes </w:t>
      </w:r>
      <w:r>
        <w:rPr>
          <w:b/>
          <w:bCs/>
          <w:szCs w:val="24"/>
        </w:rPr>
        <w:t>Ucp1 mRNA and increase UCP1 protein expression.</w:t>
      </w:r>
    </w:p>
    <w:p w14:paraId="46328B25" w14:textId="706B90D0" w:rsidR="002732D9" w:rsidRDefault="004120B7" w:rsidP="004F2A34">
      <w:pPr>
        <w:pStyle w:val="SMcaption"/>
        <w:spacing w:line="360" w:lineRule="auto"/>
        <w:jc w:val="both"/>
        <w:rPr>
          <w:b/>
          <w:bCs/>
          <w:szCs w:val="24"/>
        </w:rPr>
      </w:pPr>
      <w:r>
        <w:rPr>
          <w:rFonts w:hint="eastAsia"/>
          <w:szCs w:val="24"/>
        </w:rPr>
        <w:t>(</w:t>
      </w:r>
      <w:r>
        <w:rPr>
          <w:b/>
          <w:bCs/>
          <w:szCs w:val="24"/>
        </w:rPr>
        <w:t xml:space="preserve">A </w:t>
      </w:r>
      <w:r>
        <w:rPr>
          <w:szCs w:val="24"/>
        </w:rPr>
        <w:t>to</w:t>
      </w:r>
      <w:r>
        <w:rPr>
          <w:b/>
          <w:bCs/>
          <w:szCs w:val="24"/>
        </w:rPr>
        <w:t xml:space="preserve"> D</w:t>
      </w:r>
      <w:r>
        <w:rPr>
          <w:szCs w:val="24"/>
        </w:rPr>
        <w:t>) RIP-qPCR analysis of the interaction of FTO protein and target</w:t>
      </w:r>
      <w:r>
        <w:rPr>
          <w:szCs w:val="24"/>
          <w:lang w:eastAsia="zh-Hans"/>
        </w:rPr>
        <w:t xml:space="preserve"> mRNA</w:t>
      </w:r>
      <w:r>
        <w:rPr>
          <w:szCs w:val="24"/>
        </w:rPr>
        <w:t xml:space="preserve"> in </w:t>
      </w:r>
      <w:r>
        <w:rPr>
          <w:szCs w:val="24"/>
          <w:lang w:eastAsia="zh-Hans"/>
        </w:rPr>
        <w:t>i</w:t>
      </w:r>
      <w:r>
        <w:rPr>
          <w:szCs w:val="24"/>
        </w:rPr>
        <w:t xml:space="preserve">nduced mature brown adipocytes. Representative immunoblots showing the products of IP by FTO </w:t>
      </w:r>
      <w:r w:rsidRPr="001C43ED">
        <w:rPr>
          <w:szCs w:val="24"/>
        </w:rPr>
        <w:t xml:space="preserve">antibody, with IgG as a negative control (A); </w:t>
      </w:r>
      <w:r w:rsidRPr="001C43ED">
        <w:rPr>
          <w:szCs w:val="24"/>
          <w:lang w:eastAsia="zh-Hans"/>
        </w:rPr>
        <w:t xml:space="preserve">AGE (B) and </w:t>
      </w:r>
      <w:r w:rsidRPr="001C43ED">
        <w:rPr>
          <w:szCs w:val="24"/>
        </w:rPr>
        <w:t xml:space="preserve">qPCR analysis (C, D) of </w:t>
      </w:r>
      <w:r w:rsidRPr="001C43ED">
        <w:rPr>
          <w:i/>
          <w:iCs/>
          <w:szCs w:val="24"/>
        </w:rPr>
        <w:t>Ucp1</w:t>
      </w:r>
      <w:r w:rsidRPr="001C43ED">
        <w:rPr>
          <w:szCs w:val="24"/>
        </w:rPr>
        <w:t xml:space="preserve"> and </w:t>
      </w:r>
      <w:r w:rsidRPr="001C43ED">
        <w:rPr>
          <w:i/>
          <w:iCs/>
          <w:szCs w:val="24"/>
        </w:rPr>
        <w:t>C/</w:t>
      </w:r>
      <w:proofErr w:type="spellStart"/>
      <w:r w:rsidRPr="001C43ED">
        <w:rPr>
          <w:i/>
          <w:iCs/>
          <w:szCs w:val="24"/>
        </w:rPr>
        <w:t>ebp</w:t>
      </w:r>
      <w:proofErr w:type="spellEnd"/>
      <w:r w:rsidR="001C43ED" w:rsidRPr="001C43ED">
        <w:rPr>
          <w:rFonts w:hint="eastAsia"/>
          <w:i/>
          <w:iCs/>
          <w:szCs w:val="24"/>
          <w:lang w:eastAsia="zh-CN"/>
        </w:rPr>
        <w:t>α</w:t>
      </w:r>
      <w:r w:rsidRPr="001C43ED">
        <w:rPr>
          <w:i/>
          <w:iCs/>
          <w:szCs w:val="24"/>
        </w:rPr>
        <w:t xml:space="preserve"> </w:t>
      </w:r>
      <w:r w:rsidRPr="001C43ED">
        <w:rPr>
          <w:szCs w:val="24"/>
        </w:rPr>
        <w:t>mRNA abundance of FTO-IP products (</w:t>
      </w:r>
      <w:r w:rsidRPr="001C43ED">
        <w:rPr>
          <w:szCs w:val="24"/>
          <w:lang w:eastAsia="zh-Hans"/>
        </w:rPr>
        <w:t xml:space="preserve">n = </w:t>
      </w:r>
      <w:r w:rsidRPr="001C43ED">
        <w:rPr>
          <w:szCs w:val="24"/>
        </w:rPr>
        <w:t xml:space="preserve">4). The enrichment of </w:t>
      </w:r>
      <w:r w:rsidRPr="001C43ED">
        <w:rPr>
          <w:i/>
          <w:iCs/>
          <w:szCs w:val="24"/>
        </w:rPr>
        <w:t>Ucp1</w:t>
      </w:r>
      <w:r w:rsidRPr="001C43ED">
        <w:rPr>
          <w:szCs w:val="24"/>
        </w:rPr>
        <w:t xml:space="preserve"> and </w:t>
      </w:r>
      <w:r w:rsidRPr="001C43ED">
        <w:rPr>
          <w:i/>
          <w:iCs/>
          <w:szCs w:val="24"/>
        </w:rPr>
        <w:t>C/</w:t>
      </w:r>
      <w:proofErr w:type="spellStart"/>
      <w:r w:rsidRPr="001C43ED">
        <w:rPr>
          <w:i/>
          <w:iCs/>
          <w:szCs w:val="24"/>
        </w:rPr>
        <w:t>ebp</w:t>
      </w:r>
      <w:proofErr w:type="spellEnd"/>
      <w:r w:rsidR="001C43ED" w:rsidRPr="001C43ED">
        <w:rPr>
          <w:rFonts w:hint="eastAsia"/>
          <w:i/>
          <w:iCs/>
          <w:szCs w:val="24"/>
          <w:lang w:eastAsia="zh-CN"/>
        </w:rPr>
        <w:t>α</w:t>
      </w:r>
      <w:r w:rsidRPr="001C43ED">
        <w:rPr>
          <w:szCs w:val="24"/>
        </w:rPr>
        <w:t xml:space="preserve"> mRNA were normalized to input (7.7%).  (</w:t>
      </w:r>
      <w:r w:rsidRPr="001C43ED">
        <w:rPr>
          <w:b/>
          <w:bCs/>
          <w:szCs w:val="24"/>
          <w:lang w:eastAsia="zh-Hans"/>
        </w:rPr>
        <w:t xml:space="preserve">E </w:t>
      </w:r>
      <w:r w:rsidRPr="001C43ED">
        <w:rPr>
          <w:szCs w:val="24"/>
          <w:lang w:eastAsia="zh-Hans"/>
        </w:rPr>
        <w:t>and</w:t>
      </w:r>
      <w:r w:rsidRPr="001C43ED">
        <w:rPr>
          <w:b/>
          <w:bCs/>
          <w:szCs w:val="24"/>
          <w:lang w:eastAsia="zh-Hans"/>
        </w:rPr>
        <w:t xml:space="preserve"> F</w:t>
      </w:r>
      <w:r w:rsidRPr="001C43ED">
        <w:rPr>
          <w:szCs w:val="24"/>
          <w:lang w:eastAsia="zh-Hans"/>
        </w:rPr>
        <w:t xml:space="preserve">) </w:t>
      </w:r>
      <w:r w:rsidRPr="001C43ED">
        <w:rPr>
          <w:szCs w:val="24"/>
        </w:rPr>
        <w:t xml:space="preserve">Half-life analysis of </w:t>
      </w:r>
      <w:r w:rsidRPr="001C43ED">
        <w:rPr>
          <w:i/>
          <w:iCs/>
          <w:szCs w:val="24"/>
        </w:rPr>
        <w:t>Ucp1</w:t>
      </w:r>
      <w:r w:rsidRPr="001C43ED">
        <w:rPr>
          <w:szCs w:val="24"/>
        </w:rPr>
        <w:t xml:space="preserve"> (E) and </w:t>
      </w:r>
      <w:r w:rsidRPr="001C43ED">
        <w:rPr>
          <w:i/>
          <w:iCs/>
          <w:szCs w:val="24"/>
        </w:rPr>
        <w:t>C/</w:t>
      </w:r>
      <w:proofErr w:type="spellStart"/>
      <w:r w:rsidRPr="001C43ED">
        <w:rPr>
          <w:i/>
          <w:iCs/>
          <w:szCs w:val="24"/>
        </w:rPr>
        <w:t>ebp</w:t>
      </w:r>
      <w:proofErr w:type="spellEnd"/>
      <w:r w:rsidR="001C43ED" w:rsidRPr="001C43ED">
        <w:rPr>
          <w:rFonts w:hint="eastAsia"/>
          <w:i/>
          <w:iCs/>
          <w:szCs w:val="24"/>
          <w:lang w:eastAsia="zh-CN"/>
        </w:rPr>
        <w:t>α</w:t>
      </w:r>
      <w:r w:rsidR="001C43ED" w:rsidRPr="001C43ED">
        <w:rPr>
          <w:i/>
          <w:iCs/>
          <w:szCs w:val="24"/>
        </w:rPr>
        <w:t xml:space="preserve"> </w:t>
      </w:r>
      <w:r>
        <w:rPr>
          <w:szCs w:val="24"/>
        </w:rPr>
        <w:t xml:space="preserve">(F) mRNA in </w:t>
      </w:r>
      <w:r>
        <w:rPr>
          <w:szCs w:val="24"/>
          <w:lang w:eastAsia="zh-Hans"/>
        </w:rPr>
        <w:t>i</w:t>
      </w:r>
      <w:r>
        <w:rPr>
          <w:szCs w:val="24"/>
        </w:rPr>
        <w:t xml:space="preserve">nduced mature brown adipocytes with </w:t>
      </w:r>
      <w:proofErr w:type="spellStart"/>
      <w:r>
        <w:rPr>
          <w:i/>
          <w:iCs/>
          <w:szCs w:val="24"/>
        </w:rPr>
        <w:t>Fto</w:t>
      </w:r>
      <w:proofErr w:type="spellEnd"/>
      <w:r>
        <w:rPr>
          <w:i/>
          <w:iCs/>
          <w:szCs w:val="24"/>
        </w:rPr>
        <w:t xml:space="preserve"> </w:t>
      </w:r>
      <w:r>
        <w:rPr>
          <w:szCs w:val="24"/>
        </w:rPr>
        <w:t>knockdown.</w:t>
      </w:r>
      <w:r>
        <w:rPr>
          <w:szCs w:val="24"/>
          <w:lang w:eastAsia="zh-Hans"/>
        </w:rPr>
        <w:t xml:space="preserve"> The BAT SVFs were infected with lentivirus 2 days before induction (</w:t>
      </w:r>
      <w:r>
        <w:rPr>
          <w:szCs w:val="24"/>
        </w:rPr>
        <w:t xml:space="preserve">MOI = 75); </w:t>
      </w:r>
      <w:r>
        <w:rPr>
          <w:szCs w:val="24"/>
          <w:lang w:eastAsia="zh-Hans"/>
        </w:rPr>
        <w:t>A</w:t>
      </w:r>
      <w:r>
        <w:rPr>
          <w:szCs w:val="24"/>
        </w:rPr>
        <w:t xml:space="preserve">ctinomycin D (5 </w:t>
      </w:r>
      <w:proofErr w:type="spellStart"/>
      <w:r>
        <w:rPr>
          <w:szCs w:val="24"/>
        </w:rPr>
        <w:t>μg</w:t>
      </w:r>
      <w:proofErr w:type="spellEnd"/>
      <w:r>
        <w:rPr>
          <w:szCs w:val="24"/>
        </w:rPr>
        <w:t>/ml) was added on the eighth day of induction; total RNA was isolated at indicated time points (</w:t>
      </w:r>
      <w:r>
        <w:rPr>
          <w:szCs w:val="24"/>
          <w:lang w:eastAsia="zh-Hans"/>
        </w:rPr>
        <w:t xml:space="preserve">n = </w:t>
      </w:r>
      <w:r>
        <w:rPr>
          <w:szCs w:val="24"/>
        </w:rPr>
        <w:t>3-4); Calculated half-times t</w:t>
      </w:r>
      <w:r>
        <w:rPr>
          <w:szCs w:val="24"/>
          <w:vertAlign w:val="subscript"/>
        </w:rPr>
        <w:t>1/2</w:t>
      </w:r>
      <w:r>
        <w:rPr>
          <w:szCs w:val="24"/>
          <w:lang w:eastAsia="zh-Hans"/>
        </w:rPr>
        <w:t xml:space="preserve"> = </w:t>
      </w:r>
      <w:r>
        <w:rPr>
          <w:szCs w:val="24"/>
        </w:rPr>
        <w:t>In2/</w:t>
      </w:r>
      <w:proofErr w:type="spellStart"/>
      <w:r>
        <w:rPr>
          <w:szCs w:val="24"/>
        </w:rPr>
        <w:t>K</w:t>
      </w:r>
      <w:r>
        <w:rPr>
          <w:szCs w:val="24"/>
          <w:vertAlign w:val="subscript"/>
        </w:rPr>
        <w:t>decay</w:t>
      </w:r>
      <w:proofErr w:type="spellEnd"/>
      <w:r>
        <w:rPr>
          <w:szCs w:val="24"/>
          <w:lang w:eastAsia="zh-Hans"/>
        </w:rPr>
        <w:t xml:space="preserve">. </w:t>
      </w:r>
      <w:r>
        <w:rPr>
          <w:szCs w:val="24"/>
        </w:rPr>
        <w:t>(</w:t>
      </w:r>
      <w:r>
        <w:rPr>
          <w:rFonts w:hint="eastAsia"/>
          <w:b/>
          <w:bCs/>
          <w:szCs w:val="24"/>
        </w:rPr>
        <w:t>G</w:t>
      </w:r>
      <w:r>
        <w:rPr>
          <w:szCs w:val="24"/>
        </w:rPr>
        <w:t xml:space="preserve"> and </w:t>
      </w:r>
      <w:r>
        <w:rPr>
          <w:b/>
          <w:bCs/>
          <w:szCs w:val="24"/>
        </w:rPr>
        <w:t>H</w:t>
      </w:r>
      <w:r>
        <w:rPr>
          <w:szCs w:val="24"/>
        </w:rPr>
        <w:t>) The protein expression (G) and quantification analysis (H) of FTO and UCP1 in induced mature brown adipocytes derived from BAT SVFs of KI</w:t>
      </w:r>
      <w:r>
        <w:rPr>
          <w:szCs w:val="24"/>
          <w:vertAlign w:val="superscript"/>
        </w:rPr>
        <w:t xml:space="preserve">ES </w:t>
      </w:r>
      <w:r>
        <w:rPr>
          <w:szCs w:val="24"/>
        </w:rPr>
        <w:t xml:space="preserve">and wild-type littermate mice in the presence of ENT or vehicle (n = 3:3). The data were presented as means ± </w:t>
      </w:r>
      <w:proofErr w:type="spellStart"/>
      <w:r>
        <w:rPr>
          <w:szCs w:val="24"/>
          <w:lang w:eastAsia="zh-Hans"/>
        </w:rPr>
        <w:t>s.e.m.</w:t>
      </w:r>
      <w:proofErr w:type="spellEnd"/>
      <w:r>
        <w:rPr>
          <w:szCs w:val="24"/>
          <w:lang w:eastAsia="zh-Hans"/>
        </w:rPr>
        <w:t xml:space="preserve">; unpaired two-sided Student’s </w:t>
      </w:r>
      <w:r>
        <w:rPr>
          <w:i/>
          <w:iCs/>
          <w:szCs w:val="24"/>
          <w:lang w:eastAsia="zh-Hans"/>
        </w:rPr>
        <w:t>t</w:t>
      </w:r>
      <w:r>
        <w:rPr>
          <w:szCs w:val="24"/>
          <w:lang w:eastAsia="zh-Hans"/>
        </w:rPr>
        <w:t xml:space="preserve">-test. * </w:t>
      </w:r>
      <w:r>
        <w:rPr>
          <w:i/>
          <w:iCs/>
          <w:szCs w:val="24"/>
          <w:lang w:eastAsia="zh-Hans"/>
        </w:rPr>
        <w:t xml:space="preserve">P </w:t>
      </w:r>
      <w:r>
        <w:rPr>
          <w:szCs w:val="24"/>
          <w:lang w:eastAsia="zh-Hans"/>
        </w:rPr>
        <w:t xml:space="preserve">&lt; 0.05, ** </w:t>
      </w:r>
      <w:r>
        <w:rPr>
          <w:i/>
          <w:iCs/>
          <w:szCs w:val="24"/>
          <w:lang w:eastAsia="zh-Hans"/>
        </w:rPr>
        <w:t>P</w:t>
      </w:r>
      <w:r>
        <w:rPr>
          <w:szCs w:val="24"/>
          <w:lang w:eastAsia="zh-Hans"/>
        </w:rPr>
        <w:t xml:space="preserve"> &lt; 0.01, *** </w:t>
      </w:r>
      <w:r>
        <w:rPr>
          <w:i/>
          <w:iCs/>
          <w:szCs w:val="24"/>
          <w:lang w:eastAsia="zh-Hans"/>
        </w:rPr>
        <w:t>P</w:t>
      </w:r>
      <w:r>
        <w:rPr>
          <w:szCs w:val="24"/>
          <w:lang w:eastAsia="zh-Hans"/>
        </w:rPr>
        <w:t xml:space="preserve"> &lt; 0.001. </w:t>
      </w:r>
    </w:p>
    <w:p w14:paraId="1C10DCB7" w14:textId="77777777" w:rsidR="002732D9" w:rsidRDefault="004120B7" w:rsidP="0026678B">
      <w:pPr>
        <w:jc w:val="both"/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14:paraId="0F912A74" w14:textId="234B49DC" w:rsidR="002732D9" w:rsidRDefault="004120B7" w:rsidP="004F2A34">
      <w:pPr>
        <w:pStyle w:val="SMHeading"/>
        <w:jc w:val="both"/>
        <w:rPr>
          <w:lang w:eastAsia="zh-Hans"/>
        </w:rPr>
      </w:pPr>
      <w:r>
        <w:rPr>
          <w:b w:val="0"/>
          <w:bCs w:val="0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5CE3240" wp14:editId="726A88F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56300" cy="4513580"/>
            <wp:effectExtent l="0" t="0" r="6350" b="190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73" r="34723" b="58704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45135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164C87" w14:textId="77777777" w:rsidR="002732D9" w:rsidRDefault="004120B7" w:rsidP="0026678B">
      <w:pPr>
        <w:spacing w:line="360" w:lineRule="auto"/>
        <w:jc w:val="both"/>
        <w:rPr>
          <w:szCs w:val="24"/>
          <w:lang w:eastAsia="zh-Hans"/>
        </w:rPr>
      </w:pPr>
      <w:r>
        <w:rPr>
          <w:b/>
          <w:szCs w:val="24"/>
          <w:lang w:eastAsia="zh-Hans"/>
        </w:rPr>
        <w:t>Fig. S</w:t>
      </w:r>
      <w:r>
        <w:rPr>
          <w:b/>
          <w:bCs/>
          <w:szCs w:val="24"/>
          <w:lang w:eastAsia="zh-Hans"/>
        </w:rPr>
        <w:t>9</w:t>
      </w:r>
      <w:r>
        <w:rPr>
          <w:rFonts w:hint="eastAsia"/>
          <w:b/>
          <w:bCs/>
          <w:szCs w:val="24"/>
          <w:lang w:eastAsia="zh-Hans"/>
        </w:rPr>
        <w:t>.</w:t>
      </w:r>
      <w:r>
        <w:rPr>
          <w:b/>
          <w:bCs/>
          <w:szCs w:val="24"/>
        </w:rPr>
        <w:t xml:space="preserve"> Surgical e</w:t>
      </w:r>
      <w:r>
        <w:rPr>
          <w:b/>
          <w:bCs/>
          <w:szCs w:val="24"/>
          <w:lang w:eastAsia="zh-Hans"/>
        </w:rPr>
        <w:t>xcision</w:t>
      </w:r>
      <w:r>
        <w:rPr>
          <w:b/>
          <w:bCs/>
          <w:szCs w:val="24"/>
        </w:rPr>
        <w:t xml:space="preserve"> of intrascapular BAT largely reverses HFD-resistance phenotype of KI</w:t>
      </w:r>
      <w:r>
        <w:rPr>
          <w:b/>
          <w:bCs/>
          <w:szCs w:val="24"/>
          <w:vertAlign w:val="superscript"/>
        </w:rPr>
        <w:t>cas9</w:t>
      </w:r>
      <w:r>
        <w:rPr>
          <w:b/>
          <w:bCs/>
          <w:szCs w:val="24"/>
        </w:rPr>
        <w:t xml:space="preserve"> </w:t>
      </w:r>
      <w:r>
        <w:rPr>
          <w:b/>
          <w:bCs/>
          <w:szCs w:val="24"/>
          <w:lang w:eastAsia="zh-Hans"/>
        </w:rPr>
        <w:t xml:space="preserve">mice. </w:t>
      </w:r>
      <w:r>
        <w:rPr>
          <w:szCs w:val="24"/>
          <w:lang w:eastAsia="zh-Hans"/>
        </w:rPr>
        <w:t>(</w:t>
      </w:r>
      <w:r>
        <w:rPr>
          <w:b/>
          <w:bCs/>
          <w:szCs w:val="24"/>
          <w:lang w:eastAsia="zh-Hans"/>
        </w:rPr>
        <w:t>A</w:t>
      </w:r>
      <w:r>
        <w:rPr>
          <w:szCs w:val="24"/>
          <w:lang w:eastAsia="zh-Hans"/>
        </w:rPr>
        <w:t>) Representative anatomy images showed no obvious reg</w:t>
      </w:r>
      <w:r>
        <w:rPr>
          <w:szCs w:val="24"/>
        </w:rPr>
        <w:t xml:space="preserve">eneration </w:t>
      </w:r>
      <w:r>
        <w:rPr>
          <w:szCs w:val="24"/>
          <w:lang w:eastAsia="zh-Hans"/>
        </w:rPr>
        <w:t>of intrascapular BAT 16 weeks after BAT-surgical deletion in KI</w:t>
      </w:r>
      <w:r>
        <w:rPr>
          <w:szCs w:val="24"/>
          <w:vertAlign w:val="superscript"/>
          <w:lang w:eastAsia="zh-Hans"/>
        </w:rPr>
        <w:t xml:space="preserve">cas9 </w:t>
      </w:r>
      <w:r>
        <w:rPr>
          <w:szCs w:val="24"/>
          <w:lang w:eastAsia="zh-Hans"/>
        </w:rPr>
        <w:t>(KI</w:t>
      </w:r>
      <w:r>
        <w:rPr>
          <w:szCs w:val="24"/>
          <w:vertAlign w:val="superscript"/>
          <w:lang w:eastAsia="zh-Hans"/>
        </w:rPr>
        <w:t>cas9</w:t>
      </w:r>
      <w:r>
        <w:rPr>
          <w:szCs w:val="24"/>
          <w:vertAlign w:val="superscript"/>
        </w:rPr>
        <w:t xml:space="preserve"> ΔBAT</w:t>
      </w:r>
      <w:r>
        <w:rPr>
          <w:szCs w:val="24"/>
        </w:rPr>
        <w:t>)</w:t>
      </w:r>
      <w:r>
        <w:rPr>
          <w:szCs w:val="24"/>
          <w:lang w:eastAsia="zh-Hans"/>
        </w:rPr>
        <w:t xml:space="preserve"> and WT littermate (WT</w:t>
      </w:r>
      <w:r>
        <w:rPr>
          <w:szCs w:val="24"/>
          <w:vertAlign w:val="superscript"/>
        </w:rPr>
        <w:t>ΔBAT</w:t>
      </w:r>
      <w:r>
        <w:rPr>
          <w:szCs w:val="24"/>
          <w:lang w:eastAsia="zh-Hans"/>
        </w:rPr>
        <w:t>) mice. White dotted circle indicated interscapular BAT (</w:t>
      </w:r>
      <w:proofErr w:type="spellStart"/>
      <w:r>
        <w:rPr>
          <w:szCs w:val="24"/>
          <w:lang w:eastAsia="zh-Hans"/>
        </w:rPr>
        <w:t>iBAT</w:t>
      </w:r>
      <w:proofErr w:type="spellEnd"/>
      <w:r>
        <w:rPr>
          <w:szCs w:val="24"/>
          <w:lang w:eastAsia="zh-Hans"/>
        </w:rPr>
        <w:t xml:space="preserve">) region. </w:t>
      </w:r>
      <w:r>
        <w:rPr>
          <w:rFonts w:hint="eastAsia"/>
          <w:szCs w:val="24"/>
          <w:lang w:eastAsia="zh-Hans"/>
        </w:rPr>
        <w:t>(</w:t>
      </w:r>
      <w:r>
        <w:rPr>
          <w:b/>
          <w:bCs/>
          <w:szCs w:val="24"/>
        </w:rPr>
        <w:t xml:space="preserve">B </w:t>
      </w:r>
      <w:r>
        <w:rPr>
          <w:szCs w:val="24"/>
        </w:rPr>
        <w:t>to</w:t>
      </w:r>
      <w:r>
        <w:rPr>
          <w:b/>
          <w:bCs/>
          <w:szCs w:val="24"/>
        </w:rPr>
        <w:t xml:space="preserve"> F</w:t>
      </w:r>
      <w:r>
        <w:rPr>
          <w:szCs w:val="24"/>
        </w:rPr>
        <w:t xml:space="preserve">) </w:t>
      </w:r>
      <w:r>
        <w:rPr>
          <w:szCs w:val="24"/>
          <w:lang w:eastAsia="zh-Hans"/>
        </w:rPr>
        <w:t>B</w:t>
      </w:r>
      <w:r>
        <w:rPr>
          <w:szCs w:val="24"/>
        </w:rPr>
        <w:t xml:space="preserve">ody weight curve (B), average food intake (C), body composition (D), mass percentage of indicated tissues (E), and representative H&amp;E images of </w:t>
      </w:r>
      <w:proofErr w:type="spellStart"/>
      <w:r>
        <w:rPr>
          <w:szCs w:val="24"/>
        </w:rPr>
        <w:t>iWAT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eWAT</w:t>
      </w:r>
      <w:proofErr w:type="spellEnd"/>
      <w:r>
        <w:rPr>
          <w:szCs w:val="24"/>
        </w:rPr>
        <w:t xml:space="preserve"> and liver (F) in</w:t>
      </w:r>
      <w:r>
        <w:rPr>
          <w:b/>
          <w:bCs/>
          <w:szCs w:val="24"/>
        </w:rPr>
        <w:t xml:space="preserve"> </w:t>
      </w:r>
      <w:r>
        <w:rPr>
          <w:szCs w:val="24"/>
          <w:lang w:eastAsia="zh-Hans"/>
        </w:rPr>
        <w:t>KI</w:t>
      </w:r>
      <w:r>
        <w:rPr>
          <w:szCs w:val="24"/>
          <w:vertAlign w:val="superscript"/>
          <w:lang w:eastAsia="zh-Hans"/>
        </w:rPr>
        <w:t>cas9</w:t>
      </w:r>
      <w:r>
        <w:rPr>
          <w:szCs w:val="24"/>
          <w:vertAlign w:val="superscript"/>
        </w:rPr>
        <w:t xml:space="preserve"> ΔBAT</w:t>
      </w:r>
      <w:r>
        <w:rPr>
          <w:szCs w:val="24"/>
          <w:vertAlign w:val="superscript"/>
          <w:lang w:eastAsia="zh-Hans"/>
        </w:rPr>
        <w:t xml:space="preserve"> </w:t>
      </w:r>
      <w:r>
        <w:rPr>
          <w:szCs w:val="24"/>
          <w:lang w:eastAsia="zh-Hans"/>
        </w:rPr>
        <w:t>mice and WT</w:t>
      </w:r>
      <w:r>
        <w:rPr>
          <w:szCs w:val="24"/>
          <w:vertAlign w:val="superscript"/>
        </w:rPr>
        <w:t>ΔBAT</w:t>
      </w:r>
      <w:r>
        <w:rPr>
          <w:szCs w:val="24"/>
          <w:lang w:eastAsia="zh-Hans"/>
        </w:rPr>
        <w:t xml:space="preserve"> littermates after HFD (</w:t>
      </w:r>
      <w:r>
        <w:rPr>
          <w:szCs w:val="24"/>
        </w:rPr>
        <w:t xml:space="preserve">Scale bar, 100 </w:t>
      </w:r>
      <w:proofErr w:type="spellStart"/>
      <w:r>
        <w:rPr>
          <w:szCs w:val="24"/>
        </w:rPr>
        <w:t>μm</w:t>
      </w:r>
      <w:proofErr w:type="spellEnd"/>
      <w:r>
        <w:rPr>
          <w:szCs w:val="24"/>
        </w:rPr>
        <w:t xml:space="preserve">). </w:t>
      </w:r>
      <w:r>
        <w:rPr>
          <w:szCs w:val="24"/>
          <w:lang w:eastAsia="zh-Hans"/>
        </w:rPr>
        <w:t xml:space="preserve">BAT-surgical deletion was performed to mice at 6-week-old, and </w:t>
      </w:r>
      <w:r>
        <w:rPr>
          <w:szCs w:val="24"/>
        </w:rPr>
        <w:t xml:space="preserve">HFD was provided to mice at 8-week-old; </w:t>
      </w:r>
      <w:r>
        <w:rPr>
          <w:szCs w:val="24"/>
          <w:lang w:eastAsia="zh-Hans"/>
        </w:rPr>
        <w:t xml:space="preserve">n = </w:t>
      </w:r>
      <w:r>
        <w:rPr>
          <w:szCs w:val="24"/>
        </w:rPr>
        <w:t xml:space="preserve">7:9. The data were presented as means ± </w:t>
      </w:r>
      <w:proofErr w:type="spellStart"/>
      <w:r>
        <w:rPr>
          <w:szCs w:val="24"/>
          <w:lang w:eastAsia="zh-Hans"/>
        </w:rPr>
        <w:t>s.e.m.</w:t>
      </w:r>
      <w:proofErr w:type="spellEnd"/>
      <w:r>
        <w:rPr>
          <w:szCs w:val="24"/>
          <w:lang w:eastAsia="zh-Hans"/>
        </w:rPr>
        <w:t xml:space="preserve">; unpaired two-sided Student’s </w:t>
      </w:r>
      <w:r>
        <w:rPr>
          <w:i/>
          <w:iCs/>
          <w:szCs w:val="24"/>
          <w:lang w:eastAsia="zh-Hans"/>
        </w:rPr>
        <w:t>t</w:t>
      </w:r>
      <w:r>
        <w:rPr>
          <w:szCs w:val="24"/>
          <w:lang w:eastAsia="zh-Hans"/>
        </w:rPr>
        <w:t xml:space="preserve">-test. * </w:t>
      </w:r>
      <w:r>
        <w:rPr>
          <w:i/>
          <w:iCs/>
          <w:szCs w:val="24"/>
          <w:lang w:eastAsia="zh-Hans"/>
        </w:rPr>
        <w:t xml:space="preserve">P </w:t>
      </w:r>
      <w:r>
        <w:rPr>
          <w:szCs w:val="24"/>
          <w:lang w:eastAsia="zh-Hans"/>
        </w:rPr>
        <w:t xml:space="preserve">&lt; 0.05, ** </w:t>
      </w:r>
      <w:r>
        <w:rPr>
          <w:i/>
          <w:iCs/>
          <w:szCs w:val="24"/>
          <w:lang w:eastAsia="zh-Hans"/>
        </w:rPr>
        <w:t xml:space="preserve">P </w:t>
      </w:r>
      <w:r>
        <w:rPr>
          <w:szCs w:val="24"/>
          <w:lang w:eastAsia="zh-Hans"/>
        </w:rPr>
        <w:t>&lt; 0.01.</w:t>
      </w:r>
    </w:p>
    <w:p w14:paraId="2582AD36" w14:textId="77777777" w:rsidR="002732D9" w:rsidRDefault="002732D9" w:rsidP="0026678B">
      <w:pPr>
        <w:pStyle w:val="SMcaption"/>
        <w:jc w:val="both"/>
        <w:rPr>
          <w:b/>
          <w:bCs/>
          <w:szCs w:val="24"/>
          <w:lang w:eastAsia="zh-Hans"/>
        </w:rPr>
      </w:pPr>
    </w:p>
    <w:p w14:paraId="213BC61D" w14:textId="77777777" w:rsidR="002732D9" w:rsidRDefault="004120B7" w:rsidP="0026678B">
      <w:pPr>
        <w:jc w:val="both"/>
        <w:rPr>
          <w:b/>
          <w:bCs/>
          <w:szCs w:val="24"/>
          <w:lang w:eastAsia="zh-Hans"/>
        </w:rPr>
      </w:pPr>
      <w:r>
        <w:rPr>
          <w:b/>
          <w:bCs/>
          <w:szCs w:val="24"/>
          <w:lang w:eastAsia="zh-Hans"/>
        </w:rPr>
        <w:br w:type="page"/>
      </w:r>
    </w:p>
    <w:p w14:paraId="6C95E614" w14:textId="612E5E56" w:rsidR="002732D9" w:rsidRDefault="004120B7" w:rsidP="0026678B">
      <w:pPr>
        <w:pStyle w:val="SMcaption"/>
        <w:jc w:val="both"/>
        <w:rPr>
          <w:b/>
          <w:bCs/>
          <w:szCs w:val="24"/>
          <w:lang w:eastAsia="zh-Hans"/>
        </w:rPr>
      </w:pPr>
      <w:r>
        <w:rPr>
          <w:b/>
          <w:bCs/>
          <w:noProof/>
          <w:kern w:val="32"/>
          <w:szCs w:val="24"/>
        </w:rPr>
        <w:lastRenderedPageBreak/>
        <w:drawing>
          <wp:inline distT="0" distB="0" distL="0" distR="0" wp14:anchorId="7C14F252" wp14:editId="4AA13364">
            <wp:extent cx="5943600" cy="4551680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86C20" w14:textId="77777777" w:rsidR="002732D9" w:rsidRDefault="004120B7" w:rsidP="0026678B">
      <w:pPr>
        <w:tabs>
          <w:tab w:val="left" w:pos="420"/>
        </w:tabs>
        <w:adjustRightInd w:val="0"/>
        <w:spacing w:line="360" w:lineRule="auto"/>
        <w:jc w:val="both"/>
        <w:rPr>
          <w:szCs w:val="24"/>
        </w:rPr>
      </w:pPr>
      <w:r>
        <w:rPr>
          <w:b/>
          <w:szCs w:val="24"/>
          <w:lang w:eastAsia="zh-Hans"/>
        </w:rPr>
        <w:t xml:space="preserve">Fig. S10. </w:t>
      </w:r>
      <w:r>
        <w:rPr>
          <w:b/>
          <w:bCs/>
          <w:szCs w:val="24"/>
          <w:lang w:eastAsia="zh-Hans"/>
        </w:rPr>
        <w:t xml:space="preserve">The association of human FTO rs1421085 T&gt;C variation frequency with BMI. </w:t>
      </w:r>
      <w:r>
        <w:rPr>
          <w:szCs w:val="24"/>
          <w:lang w:eastAsia="zh-Hans"/>
        </w:rPr>
        <w:t>(</w:t>
      </w:r>
      <w:r>
        <w:rPr>
          <w:b/>
          <w:bCs/>
          <w:szCs w:val="24"/>
          <w:lang w:eastAsia="zh-Hans"/>
        </w:rPr>
        <w:t>A</w:t>
      </w:r>
      <w:r>
        <w:rPr>
          <w:szCs w:val="24"/>
          <w:lang w:eastAsia="zh-Hans"/>
        </w:rPr>
        <w:t xml:space="preserve"> and</w:t>
      </w:r>
      <w:r>
        <w:rPr>
          <w:b/>
          <w:bCs/>
          <w:szCs w:val="24"/>
          <w:lang w:eastAsia="zh-Hans"/>
        </w:rPr>
        <w:t xml:space="preserve"> B</w:t>
      </w:r>
      <w:r>
        <w:rPr>
          <w:szCs w:val="24"/>
          <w:lang w:eastAsia="zh-Hans"/>
        </w:rPr>
        <w:t xml:space="preserve">) The Forest plot of the association between BMI and human FTO rs1421085 polymorphism in populations with ages older than </w:t>
      </w:r>
      <w:proofErr w:type="gramStart"/>
      <w:r>
        <w:rPr>
          <w:szCs w:val="24"/>
          <w:lang w:eastAsia="zh-Hans"/>
        </w:rPr>
        <w:t>8 year-old</w:t>
      </w:r>
      <w:proofErr w:type="gramEnd"/>
      <w:r>
        <w:rPr>
          <w:szCs w:val="24"/>
          <w:lang w:eastAsia="zh-Hans"/>
        </w:rPr>
        <w:t xml:space="preserve"> (A) and younger than 8 year-old (B), respectively. </w:t>
      </w:r>
      <w:r>
        <w:rPr>
          <w:szCs w:val="24"/>
        </w:rPr>
        <w:t xml:space="preserve">Effect allele, rs1421085_C; reference allele, rs1421085_T. </w:t>
      </w:r>
    </w:p>
    <w:p w14:paraId="5148DFF7" w14:textId="77777777" w:rsidR="002732D9" w:rsidRDefault="002732D9" w:rsidP="0026678B">
      <w:pPr>
        <w:pStyle w:val="SMcaption"/>
        <w:jc w:val="both"/>
        <w:rPr>
          <w:b/>
          <w:bCs/>
          <w:szCs w:val="24"/>
          <w:lang w:eastAsia="zh-Hans"/>
        </w:rPr>
      </w:pPr>
    </w:p>
    <w:p w14:paraId="73C4E67C" w14:textId="77777777" w:rsidR="002732D9" w:rsidRDefault="004120B7" w:rsidP="0026678B">
      <w:pPr>
        <w:jc w:val="both"/>
        <w:rPr>
          <w:b/>
          <w:bCs/>
          <w:szCs w:val="24"/>
          <w:lang w:eastAsia="zh-Hans"/>
        </w:rPr>
      </w:pPr>
      <w:r>
        <w:rPr>
          <w:b/>
          <w:bCs/>
          <w:szCs w:val="24"/>
          <w:lang w:eastAsia="zh-Hans"/>
        </w:rPr>
        <w:br w:type="page"/>
      </w:r>
    </w:p>
    <w:p w14:paraId="03DD56F3" w14:textId="42628B7E" w:rsidR="002732D9" w:rsidRDefault="00C7668F" w:rsidP="0026678B">
      <w:pPr>
        <w:pStyle w:val="SMcaption"/>
        <w:jc w:val="both"/>
        <w:rPr>
          <w:b/>
          <w:bCs/>
          <w:szCs w:val="24"/>
          <w:lang w:eastAsia="zh-Hans"/>
        </w:rPr>
      </w:pPr>
      <w:r>
        <w:rPr>
          <w:b/>
          <w:bCs/>
          <w:noProof/>
          <w:szCs w:val="24"/>
          <w:lang w:eastAsia="zh-Hans"/>
        </w:rPr>
        <w:lastRenderedPageBreak/>
        <w:drawing>
          <wp:inline distT="0" distB="0" distL="0" distR="0" wp14:anchorId="598E2ABA" wp14:editId="5123AD2A">
            <wp:extent cx="5920966" cy="7519032"/>
            <wp:effectExtent l="0" t="0" r="381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7" t="13091" r="8424" b="13330"/>
                    <a:stretch/>
                  </pic:blipFill>
                  <pic:spPr bwMode="auto">
                    <a:xfrm>
                      <a:off x="0" y="0"/>
                      <a:ext cx="5926550" cy="7526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F2CE2" w14:textId="26CBCD81" w:rsidR="00EC3DDC" w:rsidRDefault="00D2743D" w:rsidP="00EC3DDC">
      <w:pPr>
        <w:adjustRightInd w:val="0"/>
        <w:spacing w:line="360" w:lineRule="auto"/>
      </w:pPr>
      <w:r>
        <w:rPr>
          <w:b/>
          <w:bCs/>
        </w:rPr>
        <w:t xml:space="preserve">Fig. S11. The </w:t>
      </w:r>
      <w:r>
        <w:rPr>
          <w:rFonts w:hint="eastAsia"/>
          <w:b/>
          <w:bCs/>
        </w:rPr>
        <w:t>FTO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a</w:t>
      </w:r>
      <w:r>
        <w:rPr>
          <w:b/>
          <w:bCs/>
        </w:rPr>
        <w:t xml:space="preserve">nd UCP1 were colocalized in </w:t>
      </w:r>
      <w:r>
        <w:rPr>
          <w:rFonts w:hint="eastAsia"/>
          <w:b/>
          <w:bCs/>
        </w:rPr>
        <w:t>h</w:t>
      </w:r>
      <w:r>
        <w:rPr>
          <w:b/>
          <w:bCs/>
        </w:rPr>
        <w:t xml:space="preserve">uman </w:t>
      </w:r>
      <w:r>
        <w:rPr>
          <w:rFonts w:hint="eastAsia"/>
          <w:b/>
          <w:bCs/>
        </w:rPr>
        <w:t>em</w:t>
      </w:r>
      <w:r>
        <w:rPr>
          <w:b/>
          <w:bCs/>
        </w:rPr>
        <w:t>bryo</w:t>
      </w:r>
      <w:r>
        <w:rPr>
          <w:rFonts w:hint="eastAsia"/>
          <w:b/>
          <w:bCs/>
        </w:rPr>
        <w:t>n</w:t>
      </w:r>
      <w:r>
        <w:rPr>
          <w:b/>
          <w:bCs/>
        </w:rPr>
        <w:t xml:space="preserve">ic brown adipose tissue. </w:t>
      </w:r>
      <w:r>
        <w:rPr>
          <w:rFonts w:hint="eastAsia"/>
        </w:rPr>
        <w:t>Representative immunofluorescence</w:t>
      </w:r>
      <w:r>
        <w:t xml:space="preserve"> (IF) </w:t>
      </w:r>
      <w:r>
        <w:rPr>
          <w:rFonts w:hint="eastAsia"/>
        </w:rPr>
        <w:t>images of FTO (</w:t>
      </w:r>
      <w:r>
        <w:t>green</w:t>
      </w:r>
      <w:r>
        <w:rPr>
          <w:rFonts w:hint="eastAsia"/>
        </w:rPr>
        <w:t>)</w:t>
      </w:r>
      <w:r>
        <w:t xml:space="preserve"> and UCP1 (red) </w:t>
      </w:r>
      <w:r>
        <w:rPr>
          <w:rFonts w:hint="eastAsia"/>
        </w:rPr>
        <w:t>in</w:t>
      </w:r>
      <w:r>
        <w:t xml:space="preserve"> human </w:t>
      </w:r>
      <w:r>
        <w:rPr>
          <w:rFonts w:hint="eastAsia"/>
        </w:rPr>
        <w:t>em</w:t>
      </w:r>
      <w:r>
        <w:t>bryo</w:t>
      </w:r>
      <w:r>
        <w:rPr>
          <w:rFonts w:hint="eastAsia"/>
        </w:rPr>
        <w:t>n</w:t>
      </w:r>
      <w:r>
        <w:t>ic brown adipose tissue.</w:t>
      </w:r>
      <w:r>
        <w:rPr>
          <w:rFonts w:hint="eastAsia"/>
        </w:rPr>
        <w:t xml:space="preserve"> The nucleus was stained with DAPI (blue)</w:t>
      </w:r>
      <w:r>
        <w:t xml:space="preserve">, lipid droplets was </w:t>
      </w:r>
    </w:p>
    <w:p w14:paraId="7665BA12" w14:textId="3B1A060A" w:rsidR="002732D9" w:rsidRDefault="00D2743D" w:rsidP="00EC3DDC">
      <w:pPr>
        <w:adjustRightInd w:val="0"/>
        <w:spacing w:line="360" w:lineRule="auto"/>
      </w:pPr>
      <w:r>
        <w:t>stained with PLIN1</w:t>
      </w:r>
      <w:r>
        <w:rPr>
          <w:rFonts w:hint="eastAsia"/>
        </w:rPr>
        <w:t xml:space="preserve"> </w:t>
      </w:r>
      <w:r>
        <w:t>(</w:t>
      </w:r>
      <w:r>
        <w:rPr>
          <w:rFonts w:hint="eastAsia"/>
        </w:rPr>
        <w:t>pink</w:t>
      </w:r>
      <w:r>
        <w:t xml:space="preserve">). Left to right:  FTO, UCP1, PLIN1, </w:t>
      </w:r>
      <w:r>
        <w:rPr>
          <w:rFonts w:hint="eastAsia"/>
        </w:rPr>
        <w:t>PLIN</w:t>
      </w:r>
      <w:r>
        <w:t>1/FTO/UCP1</w:t>
      </w:r>
      <w:r>
        <w:rPr>
          <w:rFonts w:hint="eastAsia"/>
        </w:rPr>
        <w:t>/</w:t>
      </w:r>
      <w:r>
        <w:t xml:space="preserve">DAPI (scale bar, 100μm), </w:t>
      </w:r>
      <w:r>
        <w:rPr>
          <w:rFonts w:hint="eastAsia"/>
        </w:rPr>
        <w:t>PLIN</w:t>
      </w:r>
      <w:r>
        <w:t>1/FTO/UCP1</w:t>
      </w:r>
      <w:r>
        <w:rPr>
          <w:rFonts w:hint="eastAsia"/>
        </w:rPr>
        <w:t>/</w:t>
      </w:r>
      <w:r>
        <w:t>PLIN1(scale bar, 20μm).</w:t>
      </w:r>
      <w:r>
        <w:rPr>
          <w:rFonts w:hint="eastAsia"/>
        </w:rPr>
        <w:t xml:space="preserve"> </w:t>
      </w:r>
    </w:p>
    <w:p w14:paraId="70667E07" w14:textId="26FDCEED" w:rsidR="00EC3DDC" w:rsidRDefault="00EC3DDC" w:rsidP="00EC3DDC">
      <w:pPr>
        <w:adjustRightInd w:val="0"/>
        <w:spacing w:line="360" w:lineRule="auto"/>
      </w:pPr>
    </w:p>
    <w:p w14:paraId="37A04737" w14:textId="572FEF6A" w:rsidR="002732D9" w:rsidRPr="00EC3DDC" w:rsidRDefault="00EC3DDC" w:rsidP="00EC3DDC">
      <w:pPr>
        <w:adjustRightInd w:val="0"/>
        <w:spacing w:line="360" w:lineRule="auto"/>
        <w:rPr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55A9B70" wp14:editId="56F4713D">
            <wp:simplePos x="0" y="0"/>
            <wp:positionH relativeFrom="margin">
              <wp:posOffset>0</wp:posOffset>
            </wp:positionH>
            <wp:positionV relativeFrom="paragraph">
              <wp:posOffset>75</wp:posOffset>
            </wp:positionV>
            <wp:extent cx="5942965" cy="3569970"/>
            <wp:effectExtent l="0" t="0" r="635" b="0"/>
            <wp:wrapTopAndBottom/>
            <wp:docPr id="19" name="图片 19" descr="图形用户界面, 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图表, 散点图&#10;&#10;描述已自动生成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20B7">
        <w:rPr>
          <w:rFonts w:hint="eastAsia"/>
          <w:b/>
          <w:szCs w:val="24"/>
          <w:lang w:eastAsia="zh-Hans"/>
        </w:rPr>
        <w:t>Fig.</w:t>
      </w:r>
      <w:r w:rsidR="004120B7">
        <w:rPr>
          <w:b/>
          <w:szCs w:val="24"/>
          <w:lang w:eastAsia="zh-Hans"/>
        </w:rPr>
        <w:t xml:space="preserve"> S12</w:t>
      </w:r>
      <w:r w:rsidR="004120B7">
        <w:rPr>
          <w:rFonts w:hint="eastAsia"/>
          <w:b/>
          <w:szCs w:val="24"/>
          <w:lang w:eastAsia="zh-Hans"/>
        </w:rPr>
        <w:t>.</w:t>
      </w:r>
      <w:r w:rsidR="004120B7">
        <w:rPr>
          <w:b/>
          <w:szCs w:val="24"/>
          <w:lang w:eastAsia="zh-Hans"/>
        </w:rPr>
        <w:t xml:space="preserve"> The association of human FTO rs1421085 T&gt;C variation frequency with</w:t>
      </w:r>
      <w:r w:rsidR="004120B7">
        <w:rPr>
          <w:b/>
          <w:bCs/>
          <w:szCs w:val="24"/>
          <w:lang w:eastAsia="zh-Hans"/>
        </w:rPr>
        <w:t xml:space="preserve"> ambient environmental temperature, elevation, and latitude. </w:t>
      </w:r>
      <w:r w:rsidR="004120B7">
        <w:rPr>
          <w:szCs w:val="24"/>
          <w:lang w:eastAsia="zh-Hans"/>
        </w:rPr>
        <w:t>(</w:t>
      </w:r>
      <w:r w:rsidR="004120B7">
        <w:rPr>
          <w:b/>
          <w:bCs/>
          <w:szCs w:val="24"/>
          <w:lang w:eastAsia="zh-Hans"/>
        </w:rPr>
        <w:t>A</w:t>
      </w:r>
      <w:r w:rsidR="004120B7">
        <w:rPr>
          <w:szCs w:val="24"/>
          <w:lang w:eastAsia="zh-Hans"/>
        </w:rPr>
        <w:t xml:space="preserve"> and </w:t>
      </w:r>
      <w:r w:rsidR="004120B7">
        <w:rPr>
          <w:b/>
          <w:bCs/>
          <w:szCs w:val="24"/>
          <w:lang w:eastAsia="zh-Hans"/>
        </w:rPr>
        <w:t>B</w:t>
      </w:r>
      <w:r w:rsidR="004120B7">
        <w:rPr>
          <w:szCs w:val="24"/>
          <w:lang w:eastAsia="zh-Hans"/>
        </w:rPr>
        <w:t>) The correlation analysis of effect allele frequencies and CL-corrected (A) or CL-AVG corrected (B) annual mean earth skin temperature. (</w:t>
      </w:r>
      <w:r w:rsidR="004120B7">
        <w:rPr>
          <w:b/>
          <w:bCs/>
          <w:szCs w:val="24"/>
          <w:lang w:eastAsia="zh-Hans"/>
        </w:rPr>
        <w:t>C</w:t>
      </w:r>
      <w:r w:rsidR="004120B7">
        <w:rPr>
          <w:szCs w:val="24"/>
          <w:lang w:eastAsia="zh-Hans"/>
        </w:rPr>
        <w:t xml:space="preserve"> and</w:t>
      </w:r>
      <w:r w:rsidR="004120B7">
        <w:rPr>
          <w:b/>
          <w:bCs/>
          <w:szCs w:val="24"/>
          <w:lang w:eastAsia="zh-Hans"/>
        </w:rPr>
        <w:t xml:space="preserve"> D</w:t>
      </w:r>
      <w:r w:rsidR="004120B7">
        <w:rPr>
          <w:szCs w:val="24"/>
          <w:lang w:eastAsia="zh-Hans"/>
        </w:rPr>
        <w:t>) The correlation analysis of effect allele frequency and elevation (C) or longitude (D). Colors and symbols represented populations of different continents. Details of populations are listed in table S5.</w:t>
      </w:r>
    </w:p>
    <w:p w14:paraId="1AD8DA6E" w14:textId="77777777" w:rsidR="002732D9" w:rsidRDefault="002732D9" w:rsidP="0026678B">
      <w:pPr>
        <w:pStyle w:val="SMcaption"/>
        <w:jc w:val="both"/>
        <w:rPr>
          <w:b/>
          <w:bCs/>
          <w:szCs w:val="24"/>
          <w:lang w:eastAsia="zh-Hans"/>
        </w:rPr>
      </w:pPr>
    </w:p>
    <w:p w14:paraId="0C407273" w14:textId="77777777" w:rsidR="002732D9" w:rsidRDefault="004120B7" w:rsidP="0026678B">
      <w:pPr>
        <w:jc w:val="both"/>
      </w:pPr>
      <w:r>
        <w:br w:type="page"/>
      </w:r>
    </w:p>
    <w:p w14:paraId="2750A2FE" w14:textId="65009723" w:rsidR="002732D9" w:rsidRDefault="004120B7" w:rsidP="00EC3DDC">
      <w:pPr>
        <w:pStyle w:val="SMcaption"/>
        <w:jc w:val="both"/>
      </w:pPr>
      <w:r>
        <w:rPr>
          <w:noProof/>
        </w:rPr>
        <w:lastRenderedPageBreak/>
        <w:drawing>
          <wp:inline distT="0" distB="0" distL="0" distR="0" wp14:anchorId="6EDA5F45" wp14:editId="4A85BDB9">
            <wp:extent cx="5957570" cy="6187440"/>
            <wp:effectExtent l="0" t="0" r="508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5" t="26108" r="4232" b="23106"/>
                    <a:stretch>
                      <a:fillRect/>
                    </a:stretch>
                  </pic:blipFill>
                  <pic:spPr>
                    <a:xfrm>
                      <a:off x="0" y="0"/>
                      <a:ext cx="5971873" cy="62024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9C0D0" w14:textId="61B9660E" w:rsidR="002732D9" w:rsidRDefault="004120B7" w:rsidP="0026678B">
      <w:pPr>
        <w:tabs>
          <w:tab w:val="left" w:pos="420"/>
        </w:tabs>
        <w:adjustRightInd w:val="0"/>
        <w:spacing w:line="360" w:lineRule="auto"/>
        <w:jc w:val="both"/>
        <w:rPr>
          <w:szCs w:val="24"/>
          <w:lang w:eastAsia="zh-Hans"/>
        </w:rPr>
      </w:pPr>
      <w:r>
        <w:rPr>
          <w:b/>
          <w:szCs w:val="24"/>
          <w:lang w:eastAsia="zh-Hans"/>
        </w:rPr>
        <w:t>Fig. S13</w:t>
      </w:r>
      <w:r>
        <w:rPr>
          <w:b/>
          <w:bCs/>
          <w:szCs w:val="24"/>
          <w:lang w:eastAsia="zh-Hans"/>
        </w:rPr>
        <w:t>.</w:t>
      </w:r>
      <w:r>
        <w:rPr>
          <w:szCs w:val="24"/>
          <w:lang w:eastAsia="zh-Hans"/>
        </w:rPr>
        <w:t xml:space="preserve"> </w:t>
      </w:r>
      <w:r>
        <w:rPr>
          <w:b/>
          <w:bCs/>
          <w:szCs w:val="24"/>
          <w:lang w:eastAsia="zh-Hans"/>
        </w:rPr>
        <w:t>Sanger sequencing of the 6 kb DNA region centered on the homologous rs1421085 locus in WT and KI</w:t>
      </w:r>
      <w:r>
        <w:rPr>
          <w:b/>
          <w:bCs/>
          <w:szCs w:val="24"/>
          <w:vertAlign w:val="superscript"/>
          <w:lang w:eastAsia="zh-Hans"/>
        </w:rPr>
        <w:t xml:space="preserve">cas9 </w:t>
      </w:r>
      <w:r>
        <w:rPr>
          <w:b/>
          <w:bCs/>
          <w:szCs w:val="24"/>
          <w:lang w:eastAsia="zh-Hans"/>
        </w:rPr>
        <w:t xml:space="preserve">mice. </w:t>
      </w:r>
      <w:r>
        <w:rPr>
          <w:szCs w:val="24"/>
          <w:lang w:eastAsia="zh-Hans"/>
        </w:rPr>
        <w:t>The rs1421085 locus was emphasized in bold.</w:t>
      </w:r>
    </w:p>
    <w:p w14:paraId="4EB6E3E6" w14:textId="0AF77D22" w:rsidR="00EC3DDC" w:rsidRDefault="00EC3DDC">
      <w:pPr>
        <w:rPr>
          <w:b/>
          <w:bCs/>
          <w:szCs w:val="24"/>
          <w:lang w:eastAsia="zh-Hans"/>
        </w:rPr>
      </w:pPr>
      <w:r>
        <w:rPr>
          <w:b/>
          <w:bCs/>
          <w:szCs w:val="24"/>
          <w:lang w:eastAsia="zh-Hans"/>
        </w:rPr>
        <w:br w:type="page"/>
      </w:r>
    </w:p>
    <w:p w14:paraId="1AD4C736" w14:textId="2B345CA1" w:rsidR="002732D9" w:rsidRPr="00EC3DDC" w:rsidRDefault="002732D9" w:rsidP="00EC3DDC">
      <w:pPr>
        <w:jc w:val="both"/>
        <w:rPr>
          <w:b/>
          <w:bCs/>
          <w:szCs w:val="24"/>
          <w:lang w:eastAsia="zh-Hans"/>
        </w:rPr>
      </w:pPr>
    </w:p>
    <w:tbl>
      <w:tblPr>
        <w:tblStyle w:val="affff1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850"/>
        <w:gridCol w:w="709"/>
        <w:gridCol w:w="2126"/>
        <w:gridCol w:w="851"/>
        <w:gridCol w:w="1134"/>
        <w:gridCol w:w="567"/>
        <w:gridCol w:w="1509"/>
      </w:tblGrid>
      <w:tr w:rsidR="002732D9" w14:paraId="03C3A432" w14:textId="77777777">
        <w:tc>
          <w:tcPr>
            <w:tcW w:w="1555" w:type="dxa"/>
            <w:vAlign w:val="center"/>
          </w:tcPr>
          <w:p w14:paraId="6FEB343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1"/>
                <w:lang w:eastAsia="zh-CN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1"/>
                <w:lang w:eastAsia="zh-CN"/>
              </w:rPr>
              <w:t>Coordinates</w:t>
            </w:r>
          </w:p>
        </w:tc>
        <w:tc>
          <w:tcPr>
            <w:tcW w:w="850" w:type="dxa"/>
            <w:vAlign w:val="center"/>
          </w:tcPr>
          <w:p w14:paraId="2D3EF46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1"/>
                <w:lang w:eastAsia="zh-CN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1"/>
                <w:lang w:eastAsia="zh-CN"/>
              </w:rPr>
              <w:t>strand</w:t>
            </w:r>
          </w:p>
        </w:tc>
        <w:tc>
          <w:tcPr>
            <w:tcW w:w="709" w:type="dxa"/>
            <w:vAlign w:val="center"/>
          </w:tcPr>
          <w:p w14:paraId="6332E5C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1"/>
                <w:lang w:eastAsia="zh-CN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1"/>
                <w:lang w:eastAsia="zh-CN"/>
              </w:rPr>
              <w:t>MM*</w:t>
            </w:r>
          </w:p>
        </w:tc>
        <w:tc>
          <w:tcPr>
            <w:tcW w:w="2126" w:type="dxa"/>
            <w:vAlign w:val="center"/>
          </w:tcPr>
          <w:p w14:paraId="32A55B9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1"/>
                <w:lang w:eastAsia="zh-CN"/>
              </w:rPr>
            </w:pPr>
            <w:proofErr w:type="spellStart"/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1"/>
                <w:lang w:eastAsia="zh-CN"/>
              </w:rPr>
              <w:t>target_sequence</w:t>
            </w:r>
            <w:proofErr w:type="spellEnd"/>
          </w:p>
        </w:tc>
        <w:tc>
          <w:tcPr>
            <w:tcW w:w="851" w:type="dxa"/>
            <w:vAlign w:val="center"/>
          </w:tcPr>
          <w:p w14:paraId="0CB732A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1"/>
                <w:lang w:eastAsia="zh-CN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1"/>
                <w:lang w:eastAsia="zh-CN"/>
              </w:rPr>
              <w:t>PAM</w:t>
            </w:r>
          </w:p>
        </w:tc>
        <w:tc>
          <w:tcPr>
            <w:tcW w:w="1134" w:type="dxa"/>
            <w:vAlign w:val="center"/>
          </w:tcPr>
          <w:p w14:paraId="6B1E199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1"/>
                <w:lang w:eastAsia="zh-CN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1"/>
                <w:lang w:eastAsia="zh-CN"/>
              </w:rPr>
              <w:t>distance</w:t>
            </w:r>
          </w:p>
        </w:tc>
        <w:tc>
          <w:tcPr>
            <w:tcW w:w="567" w:type="dxa"/>
            <w:vAlign w:val="center"/>
          </w:tcPr>
          <w:p w14:paraId="7CC96EA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1"/>
                <w:lang w:eastAsia="zh-CN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1"/>
                <w:lang w:eastAsia="zh-CN"/>
              </w:rPr>
              <w:t xml:space="preserve">　</w:t>
            </w:r>
          </w:p>
        </w:tc>
        <w:tc>
          <w:tcPr>
            <w:tcW w:w="1509" w:type="dxa"/>
            <w:vAlign w:val="center"/>
          </w:tcPr>
          <w:p w14:paraId="56A7F08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1"/>
                <w:lang w:eastAsia="zh-CN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1"/>
                <w:lang w:eastAsia="zh-CN"/>
              </w:rPr>
              <w:t>gene name</w:t>
            </w:r>
          </w:p>
        </w:tc>
      </w:tr>
      <w:tr w:rsidR="002732D9" w14:paraId="194BC428" w14:textId="77777777">
        <w:tc>
          <w:tcPr>
            <w:tcW w:w="1555" w:type="dxa"/>
          </w:tcPr>
          <w:p w14:paraId="037EBF46" w14:textId="77777777" w:rsidR="002732D9" w:rsidRDefault="004120B7" w:rsidP="0026678B">
            <w:pPr>
              <w:tabs>
                <w:tab w:val="left" w:pos="1019"/>
              </w:tabs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chr8:91374360-91374382</w:t>
            </w:r>
          </w:p>
        </w:tc>
        <w:tc>
          <w:tcPr>
            <w:tcW w:w="850" w:type="dxa"/>
            <w:vAlign w:val="center"/>
          </w:tcPr>
          <w:p w14:paraId="307CA13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09" w:type="dxa"/>
            <w:vAlign w:val="center"/>
          </w:tcPr>
          <w:p w14:paraId="3842A5E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2126" w:type="dxa"/>
            <w:vAlign w:val="center"/>
          </w:tcPr>
          <w:p w14:paraId="6FE49691" w14:textId="77777777" w:rsidR="002732D9" w:rsidRDefault="004120B7" w:rsidP="0026678B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 w:themeColor="text1"/>
                <w:sz w:val="20"/>
                <w:szCs w:val="20"/>
                <w:lang w:eastAsia="zh-CN"/>
              </w:rPr>
              <w:t>CTTAATCA[ATACGATGCCTT]</w:t>
            </w:r>
          </w:p>
        </w:tc>
        <w:tc>
          <w:tcPr>
            <w:tcW w:w="851" w:type="dxa"/>
            <w:vAlign w:val="center"/>
          </w:tcPr>
          <w:p w14:paraId="2F71233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AGG</w:t>
            </w:r>
          </w:p>
        </w:tc>
        <w:tc>
          <w:tcPr>
            <w:tcW w:w="1134" w:type="dxa"/>
            <w:vAlign w:val="center"/>
          </w:tcPr>
          <w:p w14:paraId="226126F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13354</w:t>
            </w:r>
          </w:p>
        </w:tc>
        <w:tc>
          <w:tcPr>
            <w:tcW w:w="567" w:type="dxa"/>
            <w:vAlign w:val="center"/>
          </w:tcPr>
          <w:p w14:paraId="041F87E1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I</w:t>
            </w:r>
          </w:p>
        </w:tc>
        <w:tc>
          <w:tcPr>
            <w:tcW w:w="1509" w:type="dxa"/>
            <w:vAlign w:val="center"/>
          </w:tcPr>
          <w:p w14:paraId="48AC692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Fto</w:t>
            </w:r>
            <w:proofErr w:type="spellEnd"/>
          </w:p>
        </w:tc>
      </w:tr>
      <w:tr w:rsidR="002732D9" w14:paraId="18E730FB" w14:textId="77777777">
        <w:tc>
          <w:tcPr>
            <w:tcW w:w="1555" w:type="dxa"/>
            <w:vAlign w:val="center"/>
          </w:tcPr>
          <w:p w14:paraId="0AB1001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chr3:5498973-5498995</w:t>
            </w:r>
          </w:p>
        </w:tc>
        <w:tc>
          <w:tcPr>
            <w:tcW w:w="850" w:type="dxa"/>
            <w:vAlign w:val="center"/>
          </w:tcPr>
          <w:p w14:paraId="435CFF6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09" w:type="dxa"/>
            <w:vAlign w:val="center"/>
          </w:tcPr>
          <w:p w14:paraId="61BE906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2126" w:type="dxa"/>
            <w:vAlign w:val="center"/>
          </w:tcPr>
          <w:p w14:paraId="66B65033" w14:textId="77777777" w:rsidR="002732D9" w:rsidRDefault="004120B7" w:rsidP="0026678B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 w:themeColor="text1"/>
                <w:sz w:val="20"/>
                <w:szCs w:val="20"/>
                <w:lang w:eastAsia="zh-CN"/>
              </w:rPr>
              <w:t>GTTTATAA[ATATGATGCCTT]</w:t>
            </w:r>
          </w:p>
        </w:tc>
        <w:tc>
          <w:tcPr>
            <w:tcW w:w="851" w:type="dxa"/>
            <w:vAlign w:val="center"/>
          </w:tcPr>
          <w:p w14:paraId="7B2FA8B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AGG</w:t>
            </w:r>
          </w:p>
        </w:tc>
        <w:tc>
          <w:tcPr>
            <w:tcW w:w="1134" w:type="dxa"/>
            <w:vAlign w:val="center"/>
          </w:tcPr>
          <w:p w14:paraId="6E69504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14000</w:t>
            </w:r>
          </w:p>
        </w:tc>
        <w:tc>
          <w:tcPr>
            <w:tcW w:w="567" w:type="dxa"/>
            <w:vAlign w:val="center"/>
          </w:tcPr>
          <w:p w14:paraId="593A545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509" w:type="dxa"/>
            <w:vAlign w:val="center"/>
          </w:tcPr>
          <w:p w14:paraId="2DC27AA1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4930555M17Rik</w:t>
            </w:r>
          </w:p>
        </w:tc>
      </w:tr>
      <w:tr w:rsidR="002732D9" w14:paraId="397C3673" w14:textId="77777777">
        <w:tc>
          <w:tcPr>
            <w:tcW w:w="1555" w:type="dxa"/>
            <w:vAlign w:val="center"/>
          </w:tcPr>
          <w:p w14:paraId="784ED36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chr14:39161796-39161818</w:t>
            </w:r>
          </w:p>
        </w:tc>
        <w:tc>
          <w:tcPr>
            <w:tcW w:w="850" w:type="dxa"/>
            <w:vAlign w:val="center"/>
          </w:tcPr>
          <w:p w14:paraId="031084B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09" w:type="dxa"/>
            <w:vAlign w:val="center"/>
          </w:tcPr>
          <w:p w14:paraId="2BC0FF3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2126" w:type="dxa"/>
            <w:vAlign w:val="center"/>
          </w:tcPr>
          <w:p w14:paraId="260C5999" w14:textId="77777777" w:rsidR="002732D9" w:rsidRDefault="004120B7" w:rsidP="0026678B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 w:themeColor="text1"/>
                <w:sz w:val="20"/>
                <w:szCs w:val="20"/>
                <w:lang w:eastAsia="zh-CN"/>
              </w:rPr>
              <w:t>CTAAAACA[TGACGATGCCTT]</w:t>
            </w:r>
          </w:p>
        </w:tc>
        <w:tc>
          <w:tcPr>
            <w:tcW w:w="851" w:type="dxa"/>
            <w:vAlign w:val="center"/>
          </w:tcPr>
          <w:p w14:paraId="42D600E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TGG</w:t>
            </w:r>
          </w:p>
        </w:tc>
        <w:tc>
          <w:tcPr>
            <w:tcW w:w="1134" w:type="dxa"/>
            <w:vAlign w:val="center"/>
          </w:tcPr>
          <w:p w14:paraId="26EE3C5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58253</w:t>
            </w:r>
          </w:p>
        </w:tc>
        <w:tc>
          <w:tcPr>
            <w:tcW w:w="567" w:type="dxa"/>
            <w:vAlign w:val="center"/>
          </w:tcPr>
          <w:p w14:paraId="1C8ECBC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I</w:t>
            </w:r>
          </w:p>
        </w:tc>
        <w:tc>
          <w:tcPr>
            <w:tcW w:w="1509" w:type="dxa"/>
            <w:vAlign w:val="center"/>
          </w:tcPr>
          <w:p w14:paraId="2D2D2F4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Gm20642</w:t>
            </w:r>
          </w:p>
        </w:tc>
      </w:tr>
      <w:tr w:rsidR="002732D9" w14:paraId="51051C0A" w14:textId="77777777">
        <w:tc>
          <w:tcPr>
            <w:tcW w:w="1555" w:type="dxa"/>
            <w:vAlign w:val="center"/>
          </w:tcPr>
          <w:p w14:paraId="6D41AA5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chr10:50467540-50467562</w:t>
            </w:r>
          </w:p>
        </w:tc>
        <w:tc>
          <w:tcPr>
            <w:tcW w:w="850" w:type="dxa"/>
            <w:vAlign w:val="center"/>
          </w:tcPr>
          <w:p w14:paraId="0B30161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09" w:type="dxa"/>
            <w:vAlign w:val="center"/>
          </w:tcPr>
          <w:p w14:paraId="4ECCEFA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2126" w:type="dxa"/>
            <w:vAlign w:val="center"/>
          </w:tcPr>
          <w:p w14:paraId="27121449" w14:textId="77777777" w:rsidR="002732D9" w:rsidRDefault="004120B7" w:rsidP="0026678B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 w:themeColor="text1"/>
                <w:sz w:val="20"/>
                <w:szCs w:val="20"/>
                <w:lang w:eastAsia="zh-CN"/>
              </w:rPr>
              <w:t>ATGAATCC[ATAAGATGCCTT]</w:t>
            </w:r>
          </w:p>
        </w:tc>
        <w:tc>
          <w:tcPr>
            <w:tcW w:w="851" w:type="dxa"/>
            <w:vAlign w:val="center"/>
          </w:tcPr>
          <w:p w14:paraId="7BA106B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TGG</w:t>
            </w:r>
          </w:p>
        </w:tc>
        <w:tc>
          <w:tcPr>
            <w:tcW w:w="1134" w:type="dxa"/>
            <w:vAlign w:val="center"/>
          </w:tcPr>
          <w:p w14:paraId="6B8B7E48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NA</w:t>
            </w:r>
          </w:p>
        </w:tc>
        <w:tc>
          <w:tcPr>
            <w:tcW w:w="567" w:type="dxa"/>
            <w:vAlign w:val="center"/>
          </w:tcPr>
          <w:p w14:paraId="61788E4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509" w:type="dxa"/>
            <w:vAlign w:val="center"/>
          </w:tcPr>
          <w:p w14:paraId="68F66EC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NA</w:t>
            </w:r>
          </w:p>
        </w:tc>
      </w:tr>
      <w:tr w:rsidR="002732D9" w14:paraId="068838ED" w14:textId="77777777">
        <w:tc>
          <w:tcPr>
            <w:tcW w:w="1555" w:type="dxa"/>
            <w:vAlign w:val="center"/>
          </w:tcPr>
          <w:p w14:paraId="4C11919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chr17:93375023-93375045</w:t>
            </w:r>
          </w:p>
        </w:tc>
        <w:tc>
          <w:tcPr>
            <w:tcW w:w="850" w:type="dxa"/>
            <w:vAlign w:val="center"/>
          </w:tcPr>
          <w:p w14:paraId="590BEFA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709" w:type="dxa"/>
            <w:vAlign w:val="center"/>
          </w:tcPr>
          <w:p w14:paraId="39F6B02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2126" w:type="dxa"/>
            <w:vAlign w:val="center"/>
          </w:tcPr>
          <w:p w14:paraId="47D11FD0" w14:textId="77777777" w:rsidR="002732D9" w:rsidRDefault="004120B7" w:rsidP="0026678B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 w:themeColor="text1"/>
                <w:sz w:val="20"/>
                <w:szCs w:val="20"/>
                <w:lang w:eastAsia="zh-CN"/>
              </w:rPr>
              <w:t>CTGAATAA[TGACGATGCCTT]</w:t>
            </w:r>
          </w:p>
        </w:tc>
        <w:tc>
          <w:tcPr>
            <w:tcW w:w="851" w:type="dxa"/>
            <w:vAlign w:val="center"/>
          </w:tcPr>
          <w:p w14:paraId="3CBE3F4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CGG</w:t>
            </w:r>
          </w:p>
        </w:tc>
        <w:tc>
          <w:tcPr>
            <w:tcW w:w="1134" w:type="dxa"/>
            <w:vAlign w:val="center"/>
          </w:tcPr>
          <w:p w14:paraId="698DB8D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NA</w:t>
            </w:r>
          </w:p>
        </w:tc>
        <w:tc>
          <w:tcPr>
            <w:tcW w:w="567" w:type="dxa"/>
            <w:vAlign w:val="center"/>
          </w:tcPr>
          <w:p w14:paraId="7CF9FA1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509" w:type="dxa"/>
            <w:vAlign w:val="center"/>
          </w:tcPr>
          <w:p w14:paraId="1CFBE4E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NA</w:t>
            </w:r>
          </w:p>
        </w:tc>
      </w:tr>
      <w:tr w:rsidR="002732D9" w14:paraId="5847B19E" w14:textId="77777777">
        <w:tc>
          <w:tcPr>
            <w:tcW w:w="1555" w:type="dxa"/>
            <w:vAlign w:val="center"/>
          </w:tcPr>
          <w:p w14:paraId="32FC7D8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chr11:90012399-90012421</w:t>
            </w:r>
          </w:p>
        </w:tc>
        <w:tc>
          <w:tcPr>
            <w:tcW w:w="850" w:type="dxa"/>
            <w:vAlign w:val="center"/>
          </w:tcPr>
          <w:p w14:paraId="1B680B3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09" w:type="dxa"/>
            <w:vAlign w:val="center"/>
          </w:tcPr>
          <w:p w14:paraId="01841EA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2126" w:type="dxa"/>
            <w:vAlign w:val="center"/>
          </w:tcPr>
          <w:p w14:paraId="4498609B" w14:textId="77777777" w:rsidR="002732D9" w:rsidRDefault="004120B7" w:rsidP="0026678B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 w:themeColor="text1"/>
                <w:sz w:val="20"/>
                <w:szCs w:val="20"/>
                <w:lang w:eastAsia="zh-CN"/>
              </w:rPr>
              <w:t>CTCCATCT[ATATGATGCCTT]</w:t>
            </w:r>
          </w:p>
        </w:tc>
        <w:tc>
          <w:tcPr>
            <w:tcW w:w="851" w:type="dxa"/>
            <w:vAlign w:val="center"/>
          </w:tcPr>
          <w:p w14:paraId="24BEEAC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GGG</w:t>
            </w:r>
          </w:p>
        </w:tc>
        <w:tc>
          <w:tcPr>
            <w:tcW w:w="1134" w:type="dxa"/>
            <w:vAlign w:val="center"/>
          </w:tcPr>
          <w:p w14:paraId="4B41E31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9505</w:t>
            </w:r>
          </w:p>
        </w:tc>
        <w:tc>
          <w:tcPr>
            <w:tcW w:w="567" w:type="dxa"/>
            <w:vAlign w:val="center"/>
          </w:tcPr>
          <w:p w14:paraId="39B2649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509" w:type="dxa"/>
            <w:vAlign w:val="center"/>
          </w:tcPr>
          <w:p w14:paraId="0BC9D04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Pctp</w:t>
            </w:r>
            <w:proofErr w:type="spellEnd"/>
          </w:p>
        </w:tc>
      </w:tr>
      <w:tr w:rsidR="002732D9" w14:paraId="708254F8" w14:textId="77777777">
        <w:tc>
          <w:tcPr>
            <w:tcW w:w="1555" w:type="dxa"/>
            <w:vAlign w:val="center"/>
          </w:tcPr>
          <w:p w14:paraId="5175F05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chr7:91069018-91069040</w:t>
            </w:r>
          </w:p>
        </w:tc>
        <w:tc>
          <w:tcPr>
            <w:tcW w:w="850" w:type="dxa"/>
            <w:vAlign w:val="center"/>
          </w:tcPr>
          <w:p w14:paraId="3491E95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709" w:type="dxa"/>
            <w:vAlign w:val="center"/>
          </w:tcPr>
          <w:p w14:paraId="5CB156C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2126" w:type="dxa"/>
            <w:vAlign w:val="center"/>
          </w:tcPr>
          <w:p w14:paraId="1A5A84D5" w14:textId="77777777" w:rsidR="002732D9" w:rsidRDefault="004120B7" w:rsidP="0026678B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 w:themeColor="text1"/>
                <w:sz w:val="20"/>
                <w:szCs w:val="20"/>
                <w:lang w:eastAsia="zh-CN"/>
              </w:rPr>
              <w:t>ATTAAACC[ATATGATGCCTT]</w:t>
            </w:r>
          </w:p>
        </w:tc>
        <w:tc>
          <w:tcPr>
            <w:tcW w:w="851" w:type="dxa"/>
            <w:vAlign w:val="center"/>
          </w:tcPr>
          <w:p w14:paraId="1DA69AE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AGG</w:t>
            </w:r>
          </w:p>
        </w:tc>
        <w:tc>
          <w:tcPr>
            <w:tcW w:w="1134" w:type="dxa"/>
            <w:vAlign w:val="center"/>
          </w:tcPr>
          <w:p w14:paraId="1B903F6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21666</w:t>
            </w:r>
          </w:p>
        </w:tc>
        <w:tc>
          <w:tcPr>
            <w:tcW w:w="567" w:type="dxa"/>
            <w:vAlign w:val="center"/>
          </w:tcPr>
          <w:p w14:paraId="07DCCC21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509" w:type="dxa"/>
            <w:vAlign w:val="center"/>
          </w:tcPr>
          <w:p w14:paraId="3C8FB79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Dlg2</w:t>
            </w:r>
          </w:p>
        </w:tc>
      </w:tr>
      <w:tr w:rsidR="002732D9" w14:paraId="2C7B61C2" w14:textId="77777777">
        <w:tc>
          <w:tcPr>
            <w:tcW w:w="1555" w:type="dxa"/>
            <w:vAlign w:val="center"/>
          </w:tcPr>
          <w:p w14:paraId="5302B4B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chr2:117820099-117820121</w:t>
            </w:r>
          </w:p>
        </w:tc>
        <w:tc>
          <w:tcPr>
            <w:tcW w:w="850" w:type="dxa"/>
            <w:vAlign w:val="center"/>
          </w:tcPr>
          <w:p w14:paraId="29DCA03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09" w:type="dxa"/>
            <w:vAlign w:val="center"/>
          </w:tcPr>
          <w:p w14:paraId="0FFBF50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2126" w:type="dxa"/>
            <w:vAlign w:val="center"/>
          </w:tcPr>
          <w:p w14:paraId="4FF35E6A" w14:textId="77777777" w:rsidR="002732D9" w:rsidRDefault="004120B7" w:rsidP="0026678B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 w:themeColor="text1"/>
                <w:sz w:val="20"/>
                <w:szCs w:val="20"/>
                <w:lang w:eastAsia="zh-CN"/>
              </w:rPr>
              <w:t>CTTGAGTA[ATATGATGCCTT]</w:t>
            </w:r>
          </w:p>
        </w:tc>
        <w:tc>
          <w:tcPr>
            <w:tcW w:w="851" w:type="dxa"/>
            <w:vAlign w:val="center"/>
          </w:tcPr>
          <w:p w14:paraId="4679D8A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GGG</w:t>
            </w:r>
          </w:p>
        </w:tc>
        <w:tc>
          <w:tcPr>
            <w:tcW w:w="1134" w:type="dxa"/>
            <w:vAlign w:val="center"/>
          </w:tcPr>
          <w:p w14:paraId="4B7A72B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1807</w:t>
            </w:r>
          </w:p>
        </w:tc>
        <w:tc>
          <w:tcPr>
            <w:tcW w:w="567" w:type="dxa"/>
            <w:vAlign w:val="center"/>
          </w:tcPr>
          <w:p w14:paraId="338E9DD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509" w:type="dxa"/>
            <w:vAlign w:val="center"/>
          </w:tcPr>
          <w:p w14:paraId="014AC53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4930412B13Rik</w:t>
            </w:r>
          </w:p>
        </w:tc>
      </w:tr>
      <w:tr w:rsidR="002732D9" w14:paraId="4DDE29F3" w14:textId="77777777">
        <w:tc>
          <w:tcPr>
            <w:tcW w:w="1555" w:type="dxa"/>
            <w:vAlign w:val="center"/>
          </w:tcPr>
          <w:p w14:paraId="1462267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chr15:82106342-82106364</w:t>
            </w:r>
          </w:p>
        </w:tc>
        <w:tc>
          <w:tcPr>
            <w:tcW w:w="850" w:type="dxa"/>
            <w:vAlign w:val="center"/>
          </w:tcPr>
          <w:p w14:paraId="146AAA8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09" w:type="dxa"/>
            <w:vAlign w:val="center"/>
          </w:tcPr>
          <w:p w14:paraId="5B1C4EC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2126" w:type="dxa"/>
            <w:vAlign w:val="center"/>
          </w:tcPr>
          <w:p w14:paraId="6806E8B1" w14:textId="77777777" w:rsidR="002732D9" w:rsidRDefault="004120B7" w:rsidP="0026678B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 w:themeColor="text1"/>
                <w:sz w:val="20"/>
                <w:szCs w:val="20"/>
                <w:lang w:eastAsia="zh-CN"/>
              </w:rPr>
              <w:t>CTCAAACA[AACCGATGCCTT]</w:t>
            </w:r>
          </w:p>
        </w:tc>
        <w:tc>
          <w:tcPr>
            <w:tcW w:w="851" w:type="dxa"/>
            <w:vAlign w:val="center"/>
          </w:tcPr>
          <w:p w14:paraId="6C19BFE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TGG</w:t>
            </w:r>
          </w:p>
        </w:tc>
        <w:tc>
          <w:tcPr>
            <w:tcW w:w="1134" w:type="dxa"/>
            <w:vAlign w:val="center"/>
          </w:tcPr>
          <w:p w14:paraId="32E375C1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666</w:t>
            </w:r>
          </w:p>
        </w:tc>
        <w:tc>
          <w:tcPr>
            <w:tcW w:w="567" w:type="dxa"/>
            <w:vAlign w:val="center"/>
          </w:tcPr>
          <w:p w14:paraId="5B29448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I</w:t>
            </w:r>
          </w:p>
        </w:tc>
        <w:tc>
          <w:tcPr>
            <w:tcW w:w="1509" w:type="dxa"/>
            <w:vAlign w:val="center"/>
          </w:tcPr>
          <w:p w14:paraId="5937D47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Mei1</w:t>
            </w:r>
          </w:p>
        </w:tc>
      </w:tr>
      <w:tr w:rsidR="002732D9" w14:paraId="1A3CC677" w14:textId="77777777">
        <w:tc>
          <w:tcPr>
            <w:tcW w:w="1555" w:type="dxa"/>
            <w:vAlign w:val="center"/>
          </w:tcPr>
          <w:p w14:paraId="5EFC37E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chr10:130452922-130452944</w:t>
            </w:r>
          </w:p>
        </w:tc>
        <w:tc>
          <w:tcPr>
            <w:tcW w:w="850" w:type="dxa"/>
            <w:vAlign w:val="center"/>
          </w:tcPr>
          <w:p w14:paraId="0CF87C1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709" w:type="dxa"/>
            <w:vAlign w:val="center"/>
          </w:tcPr>
          <w:p w14:paraId="33BD77E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2126" w:type="dxa"/>
            <w:vAlign w:val="center"/>
          </w:tcPr>
          <w:p w14:paraId="06AD3123" w14:textId="77777777" w:rsidR="002732D9" w:rsidRDefault="004120B7" w:rsidP="0026678B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 w:themeColor="text1"/>
                <w:sz w:val="20"/>
                <w:szCs w:val="20"/>
                <w:lang w:eastAsia="zh-CN"/>
              </w:rPr>
              <w:t>CTAAACAA[ATACCATGCCTT]</w:t>
            </w:r>
          </w:p>
        </w:tc>
        <w:tc>
          <w:tcPr>
            <w:tcW w:w="851" w:type="dxa"/>
            <w:vAlign w:val="center"/>
          </w:tcPr>
          <w:p w14:paraId="3D42ADE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TGG</w:t>
            </w:r>
          </w:p>
        </w:tc>
        <w:tc>
          <w:tcPr>
            <w:tcW w:w="1134" w:type="dxa"/>
            <w:vAlign w:val="center"/>
          </w:tcPr>
          <w:p w14:paraId="42158A5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567" w:type="dxa"/>
            <w:vAlign w:val="center"/>
          </w:tcPr>
          <w:p w14:paraId="4F694A9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E</w:t>
            </w:r>
          </w:p>
        </w:tc>
        <w:tc>
          <w:tcPr>
            <w:tcW w:w="1509" w:type="dxa"/>
            <w:vAlign w:val="center"/>
          </w:tcPr>
          <w:p w14:paraId="155FE0B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Vmn2r86</w:t>
            </w:r>
          </w:p>
        </w:tc>
      </w:tr>
    </w:tbl>
    <w:p w14:paraId="2A5F30B3" w14:textId="77777777" w:rsidR="00EC3DDC" w:rsidRDefault="00EC3DDC" w:rsidP="0026678B">
      <w:pPr>
        <w:jc w:val="both"/>
        <w:rPr>
          <w:rFonts w:ascii="Arial" w:hAnsi="Arial" w:cs="Arial"/>
          <w:sz w:val="20"/>
          <w:szCs w:val="21"/>
        </w:rPr>
      </w:pPr>
    </w:p>
    <w:p w14:paraId="375AA1AD" w14:textId="7F8966C8" w:rsidR="00EC3DDC" w:rsidRDefault="00EC3DDC" w:rsidP="0026678B">
      <w:pPr>
        <w:jc w:val="both"/>
        <w:rPr>
          <w:rFonts w:ascii="Arial" w:hAnsi="Arial" w:cs="Arial"/>
          <w:sz w:val="20"/>
          <w:szCs w:val="21"/>
        </w:rPr>
      </w:pPr>
      <w:r w:rsidRPr="00EC3DDC">
        <w:rPr>
          <w:b/>
          <w:bCs/>
        </w:rPr>
        <w:t xml:space="preserve">Table </w:t>
      </w:r>
      <w:r>
        <w:rPr>
          <w:b/>
          <w:bCs/>
        </w:rPr>
        <w:t>S</w:t>
      </w:r>
      <w:r w:rsidRPr="00EC3DDC">
        <w:rPr>
          <w:b/>
          <w:bCs/>
        </w:rPr>
        <w:t xml:space="preserve">1. </w:t>
      </w:r>
      <w:r w:rsidRPr="00EC3DDC">
        <w:rPr>
          <w:b/>
          <w:bCs/>
          <w:szCs w:val="28"/>
        </w:rPr>
        <w:t>Top 10 off-target sites prediction</w:t>
      </w:r>
    </w:p>
    <w:p w14:paraId="336B205A" w14:textId="35288BA7" w:rsidR="002732D9" w:rsidRDefault="00EC3DDC" w:rsidP="0026678B">
      <w:pPr>
        <w:jc w:val="both"/>
        <w:rPr>
          <w:rFonts w:ascii="Arial" w:hAnsi="Arial" w:cs="Arial"/>
          <w:sz w:val="20"/>
          <w:szCs w:val="21"/>
        </w:rPr>
      </w:pPr>
      <w:r w:rsidRPr="00EC3DDC">
        <w:rPr>
          <w:rFonts w:ascii="Arial" w:hAnsi="Arial" w:cs="Arial"/>
          <w:i/>
          <w:iCs/>
          <w:sz w:val="20"/>
          <w:szCs w:val="21"/>
        </w:rPr>
        <w:t>Notes.</w:t>
      </w:r>
      <w:r>
        <w:rPr>
          <w:rFonts w:ascii="Arial" w:hAnsi="Arial" w:cs="Arial"/>
          <w:sz w:val="20"/>
          <w:szCs w:val="21"/>
        </w:rPr>
        <w:t xml:space="preserve"> </w:t>
      </w:r>
      <w:r w:rsidR="004120B7">
        <w:rPr>
          <w:rFonts w:ascii="Arial" w:hAnsi="Arial" w:cs="Arial"/>
          <w:sz w:val="20"/>
          <w:szCs w:val="21"/>
        </w:rPr>
        <w:t>MM: Mouse Musculus GRCm38/mm10</w:t>
      </w:r>
      <w:r w:rsidR="00683A28">
        <w:rPr>
          <w:rFonts w:ascii="Arial" w:hAnsi="Arial" w:cs="Arial" w:hint="eastAsia"/>
          <w:sz w:val="20"/>
          <w:szCs w:val="21"/>
          <w:lang w:eastAsia="zh-CN"/>
        </w:rPr>
        <w:t>.</w:t>
      </w:r>
      <w:r w:rsidR="00683A28">
        <w:rPr>
          <w:rFonts w:ascii="Arial" w:hAnsi="Arial" w:cs="Arial"/>
          <w:sz w:val="20"/>
          <w:szCs w:val="21"/>
          <w:lang w:eastAsia="zh-CN"/>
        </w:rPr>
        <w:t xml:space="preserve"> </w:t>
      </w:r>
      <w:r w:rsidR="004120B7">
        <w:rPr>
          <w:rFonts w:ascii="Arial" w:hAnsi="Arial" w:cs="Arial"/>
          <w:sz w:val="20"/>
          <w:szCs w:val="21"/>
        </w:rPr>
        <w:t xml:space="preserve">Data Analyze: </w:t>
      </w:r>
      <w:hyperlink r:id="rId22" w:history="1">
        <w:r w:rsidR="004120B7">
          <w:rPr>
            <w:rStyle w:val="affff"/>
            <w:rFonts w:ascii="Arial" w:hAnsi="Arial" w:cs="Arial"/>
            <w:sz w:val="20"/>
            <w:szCs w:val="21"/>
          </w:rPr>
          <w:t>https://cctop.cos.uni-heidelberg.de:8043/</w:t>
        </w:r>
      </w:hyperlink>
      <w:r w:rsidR="00683A28">
        <w:rPr>
          <w:rStyle w:val="affff"/>
          <w:rFonts w:ascii="Arial" w:hAnsi="Arial" w:cs="Arial"/>
          <w:sz w:val="20"/>
          <w:szCs w:val="21"/>
        </w:rPr>
        <w:t>.</w:t>
      </w:r>
    </w:p>
    <w:p w14:paraId="2FC4F231" w14:textId="77777777" w:rsidR="002732D9" w:rsidRDefault="004120B7" w:rsidP="0026678B">
      <w:pPr>
        <w:jc w:val="both"/>
        <w:rPr>
          <w:rFonts w:ascii="Arial" w:hAnsi="Arial" w:cs="Arial"/>
          <w:sz w:val="20"/>
          <w:szCs w:val="21"/>
        </w:rPr>
      </w:pPr>
      <w:proofErr w:type="spellStart"/>
      <w:r>
        <w:rPr>
          <w:rFonts w:ascii="Arial" w:hAnsi="Arial" w:cs="Arial"/>
          <w:sz w:val="20"/>
          <w:szCs w:val="21"/>
        </w:rPr>
        <w:t>Referrence</w:t>
      </w:r>
      <w:proofErr w:type="spellEnd"/>
      <w:r>
        <w:rPr>
          <w:rFonts w:ascii="Arial" w:hAnsi="Arial" w:cs="Arial"/>
          <w:sz w:val="20"/>
          <w:szCs w:val="21"/>
        </w:rPr>
        <w:t>: https://cctop.cos.uni-heidelberg.de:8043/help.html</w:t>
      </w:r>
    </w:p>
    <w:p w14:paraId="678DC2C3" w14:textId="0945E49A" w:rsidR="004F2A34" w:rsidRPr="00EC3DDC" w:rsidRDefault="004120B7" w:rsidP="00EC3DDC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tbl>
      <w:tblPr>
        <w:tblStyle w:val="affff1"/>
        <w:tblW w:w="0" w:type="auto"/>
        <w:tblLook w:val="04A0" w:firstRow="1" w:lastRow="0" w:firstColumn="1" w:lastColumn="0" w:noHBand="0" w:noVBand="1"/>
      </w:tblPr>
      <w:tblGrid>
        <w:gridCol w:w="2830"/>
        <w:gridCol w:w="4253"/>
      </w:tblGrid>
      <w:tr w:rsidR="002732D9" w14:paraId="7082584F" w14:textId="77777777">
        <w:tc>
          <w:tcPr>
            <w:tcW w:w="2830" w:type="dxa"/>
            <w:vAlign w:val="center"/>
          </w:tcPr>
          <w:p w14:paraId="3CD7E2A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lastRenderedPageBreak/>
              <w:t>Genotyping Primers</w:t>
            </w:r>
          </w:p>
        </w:tc>
        <w:tc>
          <w:tcPr>
            <w:tcW w:w="4253" w:type="dxa"/>
            <w:vAlign w:val="center"/>
          </w:tcPr>
          <w:p w14:paraId="411F801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sequence (5'→3'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）</w:t>
            </w:r>
          </w:p>
        </w:tc>
      </w:tr>
      <w:tr w:rsidR="002732D9" w14:paraId="2CE523C0" w14:textId="77777777">
        <w:tc>
          <w:tcPr>
            <w:tcW w:w="2830" w:type="dxa"/>
            <w:vAlign w:val="center"/>
          </w:tcPr>
          <w:p w14:paraId="5382B9F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mouse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Fto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-F</w:t>
            </w:r>
          </w:p>
        </w:tc>
        <w:tc>
          <w:tcPr>
            <w:tcW w:w="4253" w:type="dxa"/>
            <w:vAlign w:val="center"/>
          </w:tcPr>
          <w:p w14:paraId="592649A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AGCCCAGCAAACTCATTCCT</w:t>
            </w:r>
          </w:p>
        </w:tc>
      </w:tr>
      <w:tr w:rsidR="002732D9" w14:paraId="1DF639F7" w14:textId="77777777">
        <w:tc>
          <w:tcPr>
            <w:tcW w:w="2830" w:type="dxa"/>
            <w:vAlign w:val="center"/>
          </w:tcPr>
          <w:p w14:paraId="6D99558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mouse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Fto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-R</w:t>
            </w:r>
          </w:p>
        </w:tc>
        <w:tc>
          <w:tcPr>
            <w:tcW w:w="4253" w:type="dxa"/>
            <w:vAlign w:val="center"/>
          </w:tcPr>
          <w:p w14:paraId="2E73725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CAGATTAAGGTGACGGGCTGGAT</w:t>
            </w:r>
          </w:p>
        </w:tc>
      </w:tr>
      <w:tr w:rsidR="002732D9" w14:paraId="2BF25A1C" w14:textId="77777777">
        <w:tc>
          <w:tcPr>
            <w:tcW w:w="2830" w:type="dxa"/>
            <w:vAlign w:val="center"/>
          </w:tcPr>
          <w:p w14:paraId="0A1A81B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Fto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 sequencing</w:t>
            </w:r>
          </w:p>
        </w:tc>
        <w:tc>
          <w:tcPr>
            <w:tcW w:w="4253" w:type="dxa"/>
            <w:vAlign w:val="center"/>
          </w:tcPr>
          <w:p w14:paraId="35EEF9C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AAGGTGACATACACCAGGAGCC</w:t>
            </w:r>
          </w:p>
        </w:tc>
      </w:tr>
      <w:tr w:rsidR="002732D9" w14:paraId="4AF41038" w14:textId="77777777">
        <w:tc>
          <w:tcPr>
            <w:tcW w:w="2830" w:type="dxa"/>
            <w:vAlign w:val="center"/>
          </w:tcPr>
          <w:p w14:paraId="0B77AAD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loxP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-F </w:t>
            </w:r>
          </w:p>
        </w:tc>
        <w:tc>
          <w:tcPr>
            <w:tcW w:w="4253" w:type="dxa"/>
            <w:vAlign w:val="center"/>
          </w:tcPr>
          <w:p w14:paraId="08E16BD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GCCGATTAGCAGAGAAGTGATCAG</w:t>
            </w:r>
          </w:p>
        </w:tc>
      </w:tr>
      <w:tr w:rsidR="002732D9" w14:paraId="6D8829BB" w14:textId="77777777">
        <w:tc>
          <w:tcPr>
            <w:tcW w:w="2830" w:type="dxa"/>
            <w:vAlign w:val="center"/>
          </w:tcPr>
          <w:p w14:paraId="101F15C1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loxP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-R </w:t>
            </w:r>
          </w:p>
        </w:tc>
        <w:tc>
          <w:tcPr>
            <w:tcW w:w="4253" w:type="dxa"/>
            <w:vAlign w:val="center"/>
          </w:tcPr>
          <w:p w14:paraId="139245B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CTTGAACATCTTCCTCCACCTGAG</w:t>
            </w:r>
          </w:p>
        </w:tc>
      </w:tr>
      <w:tr w:rsidR="002732D9" w14:paraId="3BD3DFF0" w14:textId="77777777">
        <w:tc>
          <w:tcPr>
            <w:tcW w:w="2830" w:type="dxa"/>
            <w:vAlign w:val="center"/>
          </w:tcPr>
          <w:p w14:paraId="1BB5DF0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Cre-F</w:t>
            </w:r>
          </w:p>
        </w:tc>
        <w:tc>
          <w:tcPr>
            <w:tcW w:w="4253" w:type="dxa"/>
            <w:vAlign w:val="center"/>
          </w:tcPr>
          <w:p w14:paraId="2B38C46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ATTTGCCTGCATTACCGGTCG</w:t>
            </w:r>
          </w:p>
        </w:tc>
      </w:tr>
      <w:tr w:rsidR="002732D9" w14:paraId="0828D8F0" w14:textId="77777777">
        <w:tc>
          <w:tcPr>
            <w:tcW w:w="2830" w:type="dxa"/>
            <w:vAlign w:val="center"/>
          </w:tcPr>
          <w:p w14:paraId="4A42D45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Cre-R</w:t>
            </w:r>
          </w:p>
        </w:tc>
        <w:tc>
          <w:tcPr>
            <w:tcW w:w="4253" w:type="dxa"/>
            <w:vAlign w:val="center"/>
          </w:tcPr>
          <w:p w14:paraId="00D861B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CAGCATTGCTGTCACTTGGTC</w:t>
            </w:r>
          </w:p>
        </w:tc>
      </w:tr>
      <w:tr w:rsidR="002732D9" w14:paraId="6B15A263" w14:textId="77777777">
        <w:tc>
          <w:tcPr>
            <w:tcW w:w="7083" w:type="dxa"/>
            <w:gridSpan w:val="2"/>
            <w:vAlign w:val="center"/>
          </w:tcPr>
          <w:p w14:paraId="2217188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　</w:t>
            </w:r>
          </w:p>
        </w:tc>
      </w:tr>
      <w:tr w:rsidR="002732D9" w14:paraId="19DBF5BC" w14:textId="77777777">
        <w:tc>
          <w:tcPr>
            <w:tcW w:w="2830" w:type="dxa"/>
            <w:vAlign w:val="center"/>
          </w:tcPr>
          <w:p w14:paraId="3803AB4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qPCR Primers</w:t>
            </w:r>
          </w:p>
        </w:tc>
        <w:tc>
          <w:tcPr>
            <w:tcW w:w="4253" w:type="dxa"/>
            <w:vAlign w:val="center"/>
          </w:tcPr>
          <w:p w14:paraId="7FCDEBC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sequence (5'→3'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）</w:t>
            </w:r>
          </w:p>
        </w:tc>
      </w:tr>
      <w:tr w:rsidR="002732D9" w14:paraId="7012C1E8" w14:textId="77777777">
        <w:tc>
          <w:tcPr>
            <w:tcW w:w="2830" w:type="dxa"/>
            <w:vAlign w:val="center"/>
          </w:tcPr>
          <w:p w14:paraId="266EF441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36B4-F </w:t>
            </w:r>
          </w:p>
        </w:tc>
        <w:tc>
          <w:tcPr>
            <w:tcW w:w="4253" w:type="dxa"/>
            <w:vAlign w:val="center"/>
          </w:tcPr>
          <w:p w14:paraId="099D3BF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GAAACTGCTGCCTCACATCCG</w:t>
            </w:r>
          </w:p>
        </w:tc>
      </w:tr>
      <w:tr w:rsidR="002732D9" w14:paraId="738367FB" w14:textId="77777777">
        <w:tc>
          <w:tcPr>
            <w:tcW w:w="2830" w:type="dxa"/>
            <w:vAlign w:val="center"/>
          </w:tcPr>
          <w:p w14:paraId="1AA5C43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36B4-R </w:t>
            </w:r>
          </w:p>
        </w:tc>
        <w:tc>
          <w:tcPr>
            <w:tcW w:w="4253" w:type="dxa"/>
            <w:vAlign w:val="center"/>
          </w:tcPr>
          <w:p w14:paraId="6464364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GCTGGCACAGTGACCTCACACG</w:t>
            </w:r>
          </w:p>
        </w:tc>
      </w:tr>
      <w:tr w:rsidR="002732D9" w14:paraId="049F7442" w14:textId="77777777">
        <w:tc>
          <w:tcPr>
            <w:tcW w:w="2830" w:type="dxa"/>
            <w:vAlign w:val="center"/>
          </w:tcPr>
          <w:p w14:paraId="133903B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Ucp1-F </w:t>
            </w:r>
          </w:p>
        </w:tc>
        <w:tc>
          <w:tcPr>
            <w:tcW w:w="4253" w:type="dxa"/>
            <w:vAlign w:val="center"/>
          </w:tcPr>
          <w:p w14:paraId="0D5157B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AGGCTTCCAGTACCATTAGGT</w:t>
            </w:r>
          </w:p>
        </w:tc>
      </w:tr>
      <w:tr w:rsidR="002732D9" w14:paraId="5F780FFA" w14:textId="77777777">
        <w:tc>
          <w:tcPr>
            <w:tcW w:w="2830" w:type="dxa"/>
            <w:vAlign w:val="center"/>
          </w:tcPr>
          <w:p w14:paraId="743BBAD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Ucp1-R </w:t>
            </w:r>
          </w:p>
        </w:tc>
        <w:tc>
          <w:tcPr>
            <w:tcW w:w="4253" w:type="dxa"/>
            <w:vAlign w:val="center"/>
          </w:tcPr>
          <w:p w14:paraId="327C23D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CTGAGTGAGGCAAAGCTGATTT</w:t>
            </w:r>
          </w:p>
        </w:tc>
      </w:tr>
      <w:tr w:rsidR="002732D9" w14:paraId="7690388C" w14:textId="77777777">
        <w:tc>
          <w:tcPr>
            <w:tcW w:w="2830" w:type="dxa"/>
            <w:vAlign w:val="center"/>
          </w:tcPr>
          <w:p w14:paraId="1C09C2F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Fto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-F </w:t>
            </w:r>
          </w:p>
        </w:tc>
        <w:tc>
          <w:tcPr>
            <w:tcW w:w="4253" w:type="dxa"/>
            <w:vAlign w:val="center"/>
          </w:tcPr>
          <w:p w14:paraId="3D8A1D3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GACACTTGGCTTCCTTACCTG</w:t>
            </w:r>
          </w:p>
        </w:tc>
      </w:tr>
      <w:tr w:rsidR="002732D9" w14:paraId="585EBA2C" w14:textId="77777777">
        <w:tc>
          <w:tcPr>
            <w:tcW w:w="2830" w:type="dxa"/>
            <w:vAlign w:val="center"/>
          </w:tcPr>
          <w:p w14:paraId="15D6441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Fto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-R </w:t>
            </w:r>
          </w:p>
        </w:tc>
        <w:tc>
          <w:tcPr>
            <w:tcW w:w="4253" w:type="dxa"/>
            <w:vAlign w:val="center"/>
          </w:tcPr>
          <w:p w14:paraId="57FE786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CTCACCACGTCCCGAAACAA</w:t>
            </w:r>
          </w:p>
        </w:tc>
      </w:tr>
      <w:tr w:rsidR="002732D9" w14:paraId="75632CE5" w14:textId="77777777">
        <w:tc>
          <w:tcPr>
            <w:tcW w:w="2830" w:type="dxa"/>
            <w:vAlign w:val="center"/>
          </w:tcPr>
          <w:p w14:paraId="45191C4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Cox8b-F </w:t>
            </w:r>
          </w:p>
        </w:tc>
        <w:tc>
          <w:tcPr>
            <w:tcW w:w="4253" w:type="dxa"/>
            <w:vAlign w:val="center"/>
          </w:tcPr>
          <w:p w14:paraId="6F5D9D2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GAACCATGAAGCCAACGACT</w:t>
            </w:r>
          </w:p>
        </w:tc>
      </w:tr>
      <w:tr w:rsidR="002732D9" w14:paraId="013FF0AF" w14:textId="77777777">
        <w:tc>
          <w:tcPr>
            <w:tcW w:w="2830" w:type="dxa"/>
            <w:vAlign w:val="center"/>
          </w:tcPr>
          <w:p w14:paraId="78BE48E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Cox8b-R </w:t>
            </w:r>
          </w:p>
        </w:tc>
        <w:tc>
          <w:tcPr>
            <w:tcW w:w="4253" w:type="dxa"/>
            <w:vAlign w:val="center"/>
          </w:tcPr>
          <w:p w14:paraId="36FF753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GCGAAGTTCACAGTGGTTCC</w:t>
            </w:r>
          </w:p>
        </w:tc>
      </w:tr>
      <w:tr w:rsidR="002732D9" w14:paraId="37FB4C32" w14:textId="77777777">
        <w:tc>
          <w:tcPr>
            <w:tcW w:w="2830" w:type="dxa"/>
            <w:vAlign w:val="center"/>
          </w:tcPr>
          <w:p w14:paraId="0D01242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Cox7a-F </w:t>
            </w:r>
          </w:p>
        </w:tc>
        <w:tc>
          <w:tcPr>
            <w:tcW w:w="4253" w:type="dxa"/>
            <w:vAlign w:val="center"/>
          </w:tcPr>
          <w:p w14:paraId="7FD5611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CAGCGTCATGGTCAGTCTGT</w:t>
            </w:r>
          </w:p>
        </w:tc>
      </w:tr>
      <w:tr w:rsidR="002732D9" w14:paraId="13E7863A" w14:textId="77777777">
        <w:tc>
          <w:tcPr>
            <w:tcW w:w="2830" w:type="dxa"/>
            <w:vAlign w:val="center"/>
          </w:tcPr>
          <w:p w14:paraId="3EA6F44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Cox7a-R </w:t>
            </w:r>
          </w:p>
        </w:tc>
        <w:tc>
          <w:tcPr>
            <w:tcW w:w="4253" w:type="dxa"/>
            <w:vAlign w:val="center"/>
          </w:tcPr>
          <w:p w14:paraId="25F71B8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AGAAAACCGTGTGGCAGAGA</w:t>
            </w:r>
          </w:p>
        </w:tc>
      </w:tr>
      <w:tr w:rsidR="002732D9" w14:paraId="3463A18F" w14:textId="77777777">
        <w:tc>
          <w:tcPr>
            <w:tcW w:w="2830" w:type="dxa"/>
            <w:vAlign w:val="center"/>
          </w:tcPr>
          <w:p w14:paraId="3415086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Elovl6 F </w:t>
            </w:r>
          </w:p>
        </w:tc>
        <w:tc>
          <w:tcPr>
            <w:tcW w:w="4253" w:type="dxa"/>
            <w:vAlign w:val="center"/>
          </w:tcPr>
          <w:p w14:paraId="25F147F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CCCGAACTAGGTGACACGAT</w:t>
            </w:r>
          </w:p>
        </w:tc>
      </w:tr>
      <w:tr w:rsidR="002732D9" w14:paraId="07B7A840" w14:textId="77777777">
        <w:tc>
          <w:tcPr>
            <w:tcW w:w="2830" w:type="dxa"/>
            <w:vAlign w:val="center"/>
          </w:tcPr>
          <w:p w14:paraId="6D39ACF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Elovl6 R </w:t>
            </w:r>
          </w:p>
        </w:tc>
        <w:tc>
          <w:tcPr>
            <w:tcW w:w="4253" w:type="dxa"/>
            <w:vAlign w:val="center"/>
          </w:tcPr>
          <w:p w14:paraId="58AD342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CCAGCGACCATGTCTTTGTA</w:t>
            </w:r>
          </w:p>
        </w:tc>
      </w:tr>
      <w:tr w:rsidR="002732D9" w14:paraId="04A05FC5" w14:textId="77777777">
        <w:tc>
          <w:tcPr>
            <w:tcW w:w="2830" w:type="dxa"/>
            <w:vAlign w:val="center"/>
          </w:tcPr>
          <w:p w14:paraId="2BBE4311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C/EBPα F </w:t>
            </w:r>
          </w:p>
        </w:tc>
        <w:tc>
          <w:tcPr>
            <w:tcW w:w="4253" w:type="dxa"/>
            <w:vAlign w:val="center"/>
          </w:tcPr>
          <w:p w14:paraId="3D1FB64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GGTTTCGGGTCGCTGGATCTCTAG</w:t>
            </w:r>
          </w:p>
        </w:tc>
      </w:tr>
      <w:tr w:rsidR="002732D9" w14:paraId="7A3E83C0" w14:textId="77777777">
        <w:tc>
          <w:tcPr>
            <w:tcW w:w="2830" w:type="dxa"/>
            <w:vAlign w:val="center"/>
          </w:tcPr>
          <w:p w14:paraId="1786AED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C/EBPα-R </w:t>
            </w:r>
          </w:p>
        </w:tc>
        <w:tc>
          <w:tcPr>
            <w:tcW w:w="4253" w:type="dxa"/>
            <w:vAlign w:val="center"/>
          </w:tcPr>
          <w:p w14:paraId="24EEDA6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ACGGCCTGACTCCCTCATCTTAGAC</w:t>
            </w:r>
          </w:p>
        </w:tc>
      </w:tr>
      <w:tr w:rsidR="002732D9" w14:paraId="6B5C1FA7" w14:textId="77777777">
        <w:tc>
          <w:tcPr>
            <w:tcW w:w="2830" w:type="dxa"/>
            <w:vAlign w:val="center"/>
          </w:tcPr>
          <w:p w14:paraId="4B515C21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C/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ebp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β-F </w:t>
            </w:r>
          </w:p>
        </w:tc>
        <w:tc>
          <w:tcPr>
            <w:tcW w:w="4253" w:type="dxa"/>
            <w:vAlign w:val="center"/>
          </w:tcPr>
          <w:p w14:paraId="0B482FB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TTATAAACCTCCCGCTCGGC</w:t>
            </w:r>
          </w:p>
        </w:tc>
      </w:tr>
      <w:tr w:rsidR="002732D9" w14:paraId="5D6832CB" w14:textId="77777777">
        <w:tc>
          <w:tcPr>
            <w:tcW w:w="2830" w:type="dxa"/>
            <w:vAlign w:val="center"/>
          </w:tcPr>
          <w:p w14:paraId="48373A2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C/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ebp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β-R </w:t>
            </w:r>
          </w:p>
        </w:tc>
        <w:tc>
          <w:tcPr>
            <w:tcW w:w="4253" w:type="dxa"/>
            <w:vAlign w:val="center"/>
          </w:tcPr>
          <w:p w14:paraId="09BE1CE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TTCCATGGGTCTAAAGGCGG</w:t>
            </w:r>
          </w:p>
        </w:tc>
      </w:tr>
      <w:tr w:rsidR="002732D9" w14:paraId="4A1B1179" w14:textId="77777777">
        <w:tc>
          <w:tcPr>
            <w:tcW w:w="2830" w:type="dxa"/>
            <w:vAlign w:val="center"/>
          </w:tcPr>
          <w:p w14:paraId="0171844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Pgc1α-F</w:t>
            </w:r>
          </w:p>
        </w:tc>
        <w:tc>
          <w:tcPr>
            <w:tcW w:w="4253" w:type="dxa"/>
            <w:vAlign w:val="center"/>
          </w:tcPr>
          <w:p w14:paraId="7AEBFB78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AGCCGTGACCACTGACAACGAG</w:t>
            </w:r>
          </w:p>
        </w:tc>
      </w:tr>
      <w:tr w:rsidR="002732D9" w14:paraId="4228AA1A" w14:textId="77777777">
        <w:tc>
          <w:tcPr>
            <w:tcW w:w="2830" w:type="dxa"/>
            <w:vAlign w:val="center"/>
          </w:tcPr>
          <w:p w14:paraId="0B7A1D1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Pgc1α-R</w:t>
            </w:r>
          </w:p>
        </w:tc>
        <w:tc>
          <w:tcPr>
            <w:tcW w:w="4253" w:type="dxa"/>
            <w:vAlign w:val="center"/>
          </w:tcPr>
          <w:p w14:paraId="66BB7FF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RGCTGCATGGTTCTGAGTGCTAAG</w:t>
            </w:r>
          </w:p>
        </w:tc>
      </w:tr>
      <w:tr w:rsidR="002732D9" w14:paraId="1BC0C476" w14:textId="77777777">
        <w:tc>
          <w:tcPr>
            <w:tcW w:w="2830" w:type="dxa"/>
            <w:vAlign w:val="center"/>
          </w:tcPr>
          <w:p w14:paraId="2D1287F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Cidea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-F </w:t>
            </w:r>
          </w:p>
        </w:tc>
        <w:tc>
          <w:tcPr>
            <w:tcW w:w="4253" w:type="dxa"/>
            <w:vAlign w:val="center"/>
          </w:tcPr>
          <w:p w14:paraId="3AF673A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TGCTCTTCTGTATCGCCCAGT</w:t>
            </w:r>
          </w:p>
        </w:tc>
      </w:tr>
      <w:tr w:rsidR="002732D9" w14:paraId="429A8443" w14:textId="77777777">
        <w:tc>
          <w:tcPr>
            <w:tcW w:w="2830" w:type="dxa"/>
            <w:vAlign w:val="center"/>
          </w:tcPr>
          <w:p w14:paraId="4D3DAC1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Cidea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-R </w:t>
            </w:r>
          </w:p>
        </w:tc>
        <w:tc>
          <w:tcPr>
            <w:tcW w:w="4253" w:type="dxa"/>
            <w:vAlign w:val="center"/>
          </w:tcPr>
          <w:p w14:paraId="51FF1A2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GCCGTGTTAAGGAATCTGCTG</w:t>
            </w:r>
          </w:p>
        </w:tc>
      </w:tr>
      <w:tr w:rsidR="002732D9" w14:paraId="25708F58" w14:textId="77777777">
        <w:tc>
          <w:tcPr>
            <w:tcW w:w="2830" w:type="dxa"/>
            <w:vAlign w:val="center"/>
          </w:tcPr>
          <w:p w14:paraId="3CD0C61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Pparγ2-F </w:t>
            </w:r>
          </w:p>
        </w:tc>
        <w:tc>
          <w:tcPr>
            <w:tcW w:w="4253" w:type="dxa"/>
            <w:vAlign w:val="center"/>
          </w:tcPr>
          <w:p w14:paraId="304D6D8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GCATGGTGCCTTCGCTGA</w:t>
            </w:r>
          </w:p>
        </w:tc>
      </w:tr>
      <w:tr w:rsidR="002732D9" w14:paraId="7E74E323" w14:textId="77777777">
        <w:tc>
          <w:tcPr>
            <w:tcW w:w="2830" w:type="dxa"/>
            <w:vAlign w:val="center"/>
          </w:tcPr>
          <w:p w14:paraId="6A37E3A1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Pparγ2-R </w:t>
            </w:r>
          </w:p>
        </w:tc>
        <w:tc>
          <w:tcPr>
            <w:tcW w:w="4253" w:type="dxa"/>
            <w:vAlign w:val="center"/>
          </w:tcPr>
          <w:p w14:paraId="7D248E5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TGGCATCTCTGTGTCAACCATG</w:t>
            </w:r>
          </w:p>
        </w:tc>
      </w:tr>
      <w:tr w:rsidR="002732D9" w14:paraId="1C9C7DD7" w14:textId="77777777">
        <w:tc>
          <w:tcPr>
            <w:tcW w:w="2830" w:type="dxa"/>
            <w:vAlign w:val="center"/>
          </w:tcPr>
          <w:p w14:paraId="653A9F9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Dio2-F </w:t>
            </w:r>
          </w:p>
        </w:tc>
        <w:tc>
          <w:tcPr>
            <w:tcW w:w="4253" w:type="dxa"/>
            <w:vAlign w:val="center"/>
          </w:tcPr>
          <w:p w14:paraId="150930A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AATTATGCCTCGGAGAAGACCG</w:t>
            </w:r>
          </w:p>
        </w:tc>
      </w:tr>
      <w:tr w:rsidR="002732D9" w14:paraId="429FE8D0" w14:textId="77777777">
        <w:tc>
          <w:tcPr>
            <w:tcW w:w="2830" w:type="dxa"/>
            <w:vAlign w:val="center"/>
          </w:tcPr>
          <w:p w14:paraId="3A946EA8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Dio2-F </w:t>
            </w:r>
          </w:p>
        </w:tc>
        <w:tc>
          <w:tcPr>
            <w:tcW w:w="4253" w:type="dxa"/>
            <w:vAlign w:val="center"/>
          </w:tcPr>
          <w:p w14:paraId="6B65FCC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GGCAGTTGCCTAGTGAAAGGT</w:t>
            </w:r>
          </w:p>
        </w:tc>
      </w:tr>
      <w:tr w:rsidR="002732D9" w14:paraId="325B0C47" w14:textId="77777777">
        <w:tc>
          <w:tcPr>
            <w:tcW w:w="2830" w:type="dxa"/>
            <w:vAlign w:val="center"/>
          </w:tcPr>
          <w:p w14:paraId="0BB3512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Prdm16-F </w:t>
            </w:r>
          </w:p>
        </w:tc>
        <w:tc>
          <w:tcPr>
            <w:tcW w:w="4253" w:type="dxa"/>
            <w:vAlign w:val="center"/>
          </w:tcPr>
          <w:p w14:paraId="793CF39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TGACGGATACAGAGGTGTCAT</w:t>
            </w:r>
          </w:p>
        </w:tc>
      </w:tr>
      <w:tr w:rsidR="002732D9" w14:paraId="3473BC93" w14:textId="77777777">
        <w:tc>
          <w:tcPr>
            <w:tcW w:w="2830" w:type="dxa"/>
            <w:vAlign w:val="center"/>
          </w:tcPr>
          <w:p w14:paraId="69F2E0D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Prdm16-R</w:t>
            </w:r>
          </w:p>
        </w:tc>
        <w:tc>
          <w:tcPr>
            <w:tcW w:w="4253" w:type="dxa"/>
            <w:vAlign w:val="center"/>
          </w:tcPr>
          <w:p w14:paraId="25A7E11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ACGCTACACGGATGTACTTGA</w:t>
            </w:r>
          </w:p>
        </w:tc>
      </w:tr>
      <w:tr w:rsidR="002732D9" w14:paraId="7F777EFF" w14:textId="77777777">
        <w:tc>
          <w:tcPr>
            <w:tcW w:w="2830" w:type="dxa"/>
            <w:vAlign w:val="center"/>
          </w:tcPr>
          <w:p w14:paraId="57161F3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 xml:space="preserve">Irx3-F </w:t>
            </w:r>
          </w:p>
        </w:tc>
        <w:tc>
          <w:tcPr>
            <w:tcW w:w="4253" w:type="dxa"/>
            <w:vAlign w:val="center"/>
          </w:tcPr>
          <w:p w14:paraId="06B8ED6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GGCAATGCTTATGGGAGCGA </w:t>
            </w:r>
          </w:p>
        </w:tc>
      </w:tr>
      <w:tr w:rsidR="002732D9" w14:paraId="61915FC5" w14:textId="77777777">
        <w:tc>
          <w:tcPr>
            <w:tcW w:w="2830" w:type="dxa"/>
            <w:vAlign w:val="center"/>
          </w:tcPr>
          <w:p w14:paraId="264FF7E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 xml:space="preserve">Irx3-R </w:t>
            </w:r>
          </w:p>
        </w:tc>
        <w:tc>
          <w:tcPr>
            <w:tcW w:w="4253" w:type="dxa"/>
            <w:vAlign w:val="center"/>
          </w:tcPr>
          <w:p w14:paraId="64E5DE6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CGCTGTCTAAGTTTTCCAAATCG </w:t>
            </w:r>
          </w:p>
        </w:tc>
      </w:tr>
      <w:tr w:rsidR="002732D9" w14:paraId="607C8397" w14:textId="77777777">
        <w:tc>
          <w:tcPr>
            <w:tcW w:w="2830" w:type="dxa"/>
            <w:vAlign w:val="center"/>
          </w:tcPr>
          <w:p w14:paraId="2113E04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Irx5-F</w:t>
            </w:r>
          </w:p>
        </w:tc>
        <w:tc>
          <w:tcPr>
            <w:tcW w:w="4253" w:type="dxa"/>
            <w:vAlign w:val="center"/>
          </w:tcPr>
          <w:p w14:paraId="1291051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GCACGGATGAGCTCGGCCGCTC</w:t>
            </w:r>
          </w:p>
        </w:tc>
      </w:tr>
      <w:tr w:rsidR="002732D9" w14:paraId="76899DE7" w14:textId="77777777">
        <w:tc>
          <w:tcPr>
            <w:tcW w:w="2830" w:type="dxa"/>
            <w:vAlign w:val="center"/>
          </w:tcPr>
          <w:p w14:paraId="23D121F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Irx5-R</w:t>
            </w:r>
          </w:p>
        </w:tc>
        <w:tc>
          <w:tcPr>
            <w:tcW w:w="4253" w:type="dxa"/>
            <w:vAlign w:val="center"/>
          </w:tcPr>
          <w:p w14:paraId="29106F4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GGGTGATATCCCAAGGAACCTG</w:t>
            </w:r>
          </w:p>
        </w:tc>
      </w:tr>
      <w:tr w:rsidR="002732D9" w14:paraId="2695A55D" w14:textId="77777777">
        <w:tc>
          <w:tcPr>
            <w:tcW w:w="2830" w:type="dxa"/>
            <w:vAlign w:val="center"/>
          </w:tcPr>
          <w:p w14:paraId="187BA01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Irx6-F</w:t>
            </w:r>
          </w:p>
        </w:tc>
        <w:tc>
          <w:tcPr>
            <w:tcW w:w="4253" w:type="dxa"/>
            <w:vAlign w:val="center"/>
          </w:tcPr>
          <w:p w14:paraId="59B8EE2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CTCAGTATGAGTTCAAGGATGCTG</w:t>
            </w:r>
          </w:p>
        </w:tc>
      </w:tr>
      <w:tr w:rsidR="002732D9" w14:paraId="3DB6B6DE" w14:textId="77777777">
        <w:tc>
          <w:tcPr>
            <w:tcW w:w="2830" w:type="dxa"/>
            <w:vAlign w:val="center"/>
          </w:tcPr>
          <w:p w14:paraId="55F5AE0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Irx6-R</w:t>
            </w:r>
          </w:p>
        </w:tc>
        <w:tc>
          <w:tcPr>
            <w:tcW w:w="4253" w:type="dxa"/>
            <w:vAlign w:val="center"/>
          </w:tcPr>
          <w:p w14:paraId="4D22738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CTCCCTTGTGGCATTCTTCCTG</w:t>
            </w:r>
          </w:p>
        </w:tc>
      </w:tr>
      <w:tr w:rsidR="002732D9" w14:paraId="5C8B52D9" w14:textId="77777777">
        <w:tc>
          <w:tcPr>
            <w:tcW w:w="2830" w:type="dxa"/>
            <w:vAlign w:val="center"/>
          </w:tcPr>
          <w:p w14:paraId="25923EA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Fabp4-F</w:t>
            </w:r>
          </w:p>
        </w:tc>
        <w:tc>
          <w:tcPr>
            <w:tcW w:w="4253" w:type="dxa"/>
            <w:vAlign w:val="bottom"/>
          </w:tcPr>
          <w:p w14:paraId="767AB55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 xml:space="preserve">ACACCGAGATTTCCTTCAAACTG </w:t>
            </w:r>
          </w:p>
        </w:tc>
      </w:tr>
      <w:tr w:rsidR="002732D9" w14:paraId="744228CB" w14:textId="77777777">
        <w:tc>
          <w:tcPr>
            <w:tcW w:w="2830" w:type="dxa"/>
            <w:vAlign w:val="center"/>
          </w:tcPr>
          <w:p w14:paraId="67F6281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Fabp4-R</w:t>
            </w:r>
          </w:p>
        </w:tc>
        <w:tc>
          <w:tcPr>
            <w:tcW w:w="4253" w:type="dxa"/>
            <w:vAlign w:val="center"/>
          </w:tcPr>
          <w:p w14:paraId="696C213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CCATCTAGGGTTATGATGCTC</w:t>
            </w:r>
          </w:p>
        </w:tc>
      </w:tr>
      <w:tr w:rsidR="002732D9" w14:paraId="6FD3D4FC" w14:textId="77777777">
        <w:tc>
          <w:tcPr>
            <w:tcW w:w="2830" w:type="dxa"/>
            <w:vAlign w:val="center"/>
          </w:tcPr>
          <w:p w14:paraId="2923E55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Rpgrip1l-F</w:t>
            </w:r>
          </w:p>
        </w:tc>
        <w:tc>
          <w:tcPr>
            <w:tcW w:w="4253" w:type="dxa"/>
            <w:vAlign w:val="bottom"/>
          </w:tcPr>
          <w:p w14:paraId="6121FC2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ACTGGAAGACAGATTTTTGCGT</w:t>
            </w:r>
          </w:p>
        </w:tc>
      </w:tr>
      <w:tr w:rsidR="002732D9" w14:paraId="37132A16" w14:textId="77777777">
        <w:tc>
          <w:tcPr>
            <w:tcW w:w="2830" w:type="dxa"/>
            <w:vAlign w:val="center"/>
          </w:tcPr>
          <w:p w14:paraId="2C9EBFC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Rpgrip1l-R</w:t>
            </w:r>
          </w:p>
        </w:tc>
        <w:tc>
          <w:tcPr>
            <w:tcW w:w="4253" w:type="dxa"/>
            <w:vAlign w:val="center"/>
          </w:tcPr>
          <w:p w14:paraId="6131303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AACTAGCCGTATTAACTTGGTGG</w:t>
            </w:r>
          </w:p>
        </w:tc>
      </w:tr>
    </w:tbl>
    <w:p w14:paraId="754256BF" w14:textId="77777777" w:rsidR="002732D9" w:rsidRDefault="002732D9" w:rsidP="0026678B">
      <w:pPr>
        <w:jc w:val="both"/>
        <w:rPr>
          <w:b/>
          <w:bCs/>
          <w:szCs w:val="28"/>
        </w:rPr>
      </w:pPr>
    </w:p>
    <w:p w14:paraId="0D06C58A" w14:textId="6251F83B" w:rsidR="002732D9" w:rsidRDefault="00683A28" w:rsidP="0026678B">
      <w:pPr>
        <w:jc w:val="both"/>
        <w:rPr>
          <w:b/>
          <w:bCs/>
          <w:szCs w:val="28"/>
        </w:rPr>
      </w:pPr>
      <w:r w:rsidRPr="00EC3DDC">
        <w:rPr>
          <w:rFonts w:ascii="Times New Roman Bold" w:hAnsi="Times New Roman Bold" w:cs="Times New Roman Bold"/>
          <w:b/>
          <w:bCs/>
        </w:rPr>
        <w:t xml:space="preserve">Table </w:t>
      </w:r>
      <w:r>
        <w:rPr>
          <w:rFonts w:ascii="Times New Roman Bold" w:hAnsi="Times New Roman Bold" w:cs="Times New Roman Bold"/>
          <w:b/>
          <w:bCs/>
        </w:rPr>
        <w:t>S</w:t>
      </w:r>
      <w:r w:rsidRPr="00EC3DDC">
        <w:rPr>
          <w:rFonts w:ascii="Times New Roman Bold" w:hAnsi="Times New Roman Bold" w:cs="Times New Roman Bold"/>
          <w:b/>
          <w:bCs/>
        </w:rPr>
        <w:t xml:space="preserve">2. </w:t>
      </w:r>
      <w:r w:rsidRPr="00EC3DDC">
        <w:rPr>
          <w:rFonts w:ascii="Times New Roman Bold" w:hAnsi="Times New Roman Bold" w:cs="Times New Roman Bold"/>
          <w:b/>
          <w:bCs/>
          <w:szCs w:val="28"/>
        </w:rPr>
        <w:t>Primers for genotyping/qPCR.</w:t>
      </w:r>
      <w:r w:rsidR="004120B7">
        <w:rPr>
          <w:b/>
          <w:bCs/>
          <w:szCs w:val="28"/>
        </w:rPr>
        <w:br w:type="page"/>
      </w:r>
    </w:p>
    <w:p w14:paraId="65BECA3E" w14:textId="020333B2" w:rsidR="002732D9" w:rsidRPr="004F2A34" w:rsidRDefault="002732D9" w:rsidP="0026678B">
      <w:pPr>
        <w:jc w:val="both"/>
        <w:rPr>
          <w:b/>
          <w:bCs/>
          <w:szCs w:val="28"/>
        </w:rPr>
      </w:pPr>
    </w:p>
    <w:tbl>
      <w:tblPr>
        <w:tblStyle w:val="affff1"/>
        <w:tblW w:w="9634" w:type="dxa"/>
        <w:tblLayout w:type="fixed"/>
        <w:tblLook w:val="04A0" w:firstRow="1" w:lastRow="0" w:firstColumn="1" w:lastColumn="0" w:noHBand="0" w:noVBand="1"/>
      </w:tblPr>
      <w:tblGrid>
        <w:gridCol w:w="1271"/>
        <w:gridCol w:w="633"/>
        <w:gridCol w:w="1972"/>
        <w:gridCol w:w="4354"/>
        <w:gridCol w:w="1404"/>
      </w:tblGrid>
      <w:tr w:rsidR="002732D9" w14:paraId="301BC792" w14:textId="77777777">
        <w:tc>
          <w:tcPr>
            <w:tcW w:w="9634" w:type="dxa"/>
            <w:gridSpan w:val="5"/>
            <w:vAlign w:val="center"/>
          </w:tcPr>
          <w:p w14:paraId="63618AE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Lentiviruse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 xml:space="preserve"> siRNA  </w:t>
            </w:r>
          </w:p>
        </w:tc>
      </w:tr>
      <w:tr w:rsidR="002732D9" w14:paraId="0FA31A59" w14:textId="77777777">
        <w:tc>
          <w:tcPr>
            <w:tcW w:w="1271" w:type="dxa"/>
            <w:vAlign w:val="center"/>
          </w:tcPr>
          <w:p w14:paraId="34C3F03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 xml:space="preserve">Marker </w:t>
            </w:r>
          </w:p>
        </w:tc>
        <w:tc>
          <w:tcPr>
            <w:tcW w:w="633" w:type="dxa"/>
            <w:vAlign w:val="center"/>
          </w:tcPr>
          <w:p w14:paraId="5BE39FC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Gene</w:t>
            </w:r>
          </w:p>
        </w:tc>
        <w:tc>
          <w:tcPr>
            <w:tcW w:w="1972" w:type="dxa"/>
            <w:vAlign w:val="center"/>
          </w:tcPr>
          <w:p w14:paraId="4675BD2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Gene ID</w:t>
            </w:r>
          </w:p>
        </w:tc>
        <w:tc>
          <w:tcPr>
            <w:tcW w:w="4354" w:type="dxa"/>
            <w:vAlign w:val="center"/>
          </w:tcPr>
          <w:p w14:paraId="2DE5966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TargetSequence</w:t>
            </w:r>
            <w:proofErr w:type="spellEnd"/>
          </w:p>
        </w:tc>
        <w:tc>
          <w:tcPr>
            <w:tcW w:w="1404" w:type="dxa"/>
            <w:vAlign w:val="center"/>
          </w:tcPr>
          <w:p w14:paraId="5BC780C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GC%</w:t>
            </w:r>
          </w:p>
        </w:tc>
      </w:tr>
      <w:tr w:rsidR="002732D9" w14:paraId="557E9362" w14:textId="77777777">
        <w:tc>
          <w:tcPr>
            <w:tcW w:w="1271" w:type="dxa"/>
            <w:vAlign w:val="center"/>
          </w:tcPr>
          <w:p w14:paraId="7F367E9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shFTO-1</w:t>
            </w:r>
          </w:p>
        </w:tc>
        <w:tc>
          <w:tcPr>
            <w:tcW w:w="633" w:type="dxa"/>
            <w:vAlign w:val="center"/>
          </w:tcPr>
          <w:p w14:paraId="68A2E11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Fto</w:t>
            </w:r>
            <w:proofErr w:type="spellEnd"/>
          </w:p>
        </w:tc>
        <w:tc>
          <w:tcPr>
            <w:tcW w:w="1972" w:type="dxa"/>
            <w:vAlign w:val="center"/>
          </w:tcPr>
          <w:p w14:paraId="4BA1E36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NM_011936</w:t>
            </w:r>
          </w:p>
        </w:tc>
        <w:tc>
          <w:tcPr>
            <w:tcW w:w="4354" w:type="dxa"/>
            <w:vAlign w:val="center"/>
          </w:tcPr>
          <w:p w14:paraId="1C9ED60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GCTTGAAGACACTTGGCTT</w:t>
            </w:r>
          </w:p>
        </w:tc>
        <w:tc>
          <w:tcPr>
            <w:tcW w:w="1404" w:type="dxa"/>
            <w:vAlign w:val="center"/>
          </w:tcPr>
          <w:p w14:paraId="1485363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　</w:t>
            </w:r>
          </w:p>
        </w:tc>
      </w:tr>
      <w:tr w:rsidR="002732D9" w14:paraId="2C3692E4" w14:textId="77777777">
        <w:tc>
          <w:tcPr>
            <w:tcW w:w="1271" w:type="dxa"/>
            <w:vAlign w:val="center"/>
          </w:tcPr>
          <w:p w14:paraId="73E8EC8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shFTO-2</w:t>
            </w:r>
          </w:p>
        </w:tc>
        <w:tc>
          <w:tcPr>
            <w:tcW w:w="633" w:type="dxa"/>
            <w:vAlign w:val="center"/>
          </w:tcPr>
          <w:p w14:paraId="49C7777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Fto</w:t>
            </w:r>
            <w:proofErr w:type="spellEnd"/>
          </w:p>
        </w:tc>
        <w:tc>
          <w:tcPr>
            <w:tcW w:w="1972" w:type="dxa"/>
            <w:vAlign w:val="center"/>
          </w:tcPr>
          <w:p w14:paraId="043E407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NM_011936</w:t>
            </w:r>
          </w:p>
        </w:tc>
        <w:tc>
          <w:tcPr>
            <w:tcW w:w="4354" w:type="dxa"/>
            <w:vAlign w:val="center"/>
          </w:tcPr>
          <w:p w14:paraId="633AAB01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GCATGTCAGACCTTCCTAA</w:t>
            </w:r>
          </w:p>
        </w:tc>
        <w:tc>
          <w:tcPr>
            <w:tcW w:w="1404" w:type="dxa"/>
            <w:vAlign w:val="center"/>
          </w:tcPr>
          <w:p w14:paraId="5CBF268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　</w:t>
            </w:r>
          </w:p>
        </w:tc>
      </w:tr>
      <w:tr w:rsidR="002732D9" w14:paraId="1A3EFB23" w14:textId="77777777">
        <w:tc>
          <w:tcPr>
            <w:tcW w:w="1271" w:type="dxa"/>
            <w:vAlign w:val="center"/>
          </w:tcPr>
          <w:p w14:paraId="44ADF9F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shFTO-3</w:t>
            </w:r>
          </w:p>
        </w:tc>
        <w:tc>
          <w:tcPr>
            <w:tcW w:w="633" w:type="dxa"/>
            <w:vAlign w:val="center"/>
          </w:tcPr>
          <w:p w14:paraId="615C2B7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Fto</w:t>
            </w:r>
            <w:proofErr w:type="spellEnd"/>
          </w:p>
        </w:tc>
        <w:tc>
          <w:tcPr>
            <w:tcW w:w="1972" w:type="dxa"/>
            <w:vAlign w:val="center"/>
          </w:tcPr>
          <w:p w14:paraId="27FD265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NM_011936</w:t>
            </w:r>
          </w:p>
        </w:tc>
        <w:tc>
          <w:tcPr>
            <w:tcW w:w="4354" w:type="dxa"/>
            <w:vAlign w:val="center"/>
          </w:tcPr>
          <w:p w14:paraId="35B3A4F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GCTGAGGCAGTTCTGGTTT</w:t>
            </w:r>
          </w:p>
        </w:tc>
        <w:tc>
          <w:tcPr>
            <w:tcW w:w="1404" w:type="dxa"/>
            <w:vAlign w:val="center"/>
          </w:tcPr>
          <w:p w14:paraId="47CCE37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　</w:t>
            </w:r>
          </w:p>
        </w:tc>
      </w:tr>
      <w:tr w:rsidR="002732D9" w14:paraId="1B1AB165" w14:textId="77777777">
        <w:tc>
          <w:tcPr>
            <w:tcW w:w="1271" w:type="dxa"/>
            <w:vAlign w:val="center"/>
          </w:tcPr>
          <w:p w14:paraId="7D353C5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shCtrl</w:t>
            </w:r>
            <w:proofErr w:type="spellEnd"/>
          </w:p>
        </w:tc>
        <w:tc>
          <w:tcPr>
            <w:tcW w:w="633" w:type="dxa"/>
            <w:vAlign w:val="center"/>
          </w:tcPr>
          <w:p w14:paraId="7E57B7A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NC</w:t>
            </w:r>
          </w:p>
        </w:tc>
        <w:tc>
          <w:tcPr>
            <w:tcW w:w="1972" w:type="dxa"/>
            <w:vAlign w:val="center"/>
          </w:tcPr>
          <w:p w14:paraId="062D85C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　</w:t>
            </w:r>
          </w:p>
        </w:tc>
        <w:tc>
          <w:tcPr>
            <w:tcW w:w="4354" w:type="dxa"/>
            <w:vAlign w:val="center"/>
          </w:tcPr>
          <w:p w14:paraId="1B71930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TTCTCCGAACGTGTCACGT</w:t>
            </w:r>
          </w:p>
        </w:tc>
        <w:tc>
          <w:tcPr>
            <w:tcW w:w="1404" w:type="dxa"/>
            <w:vAlign w:val="center"/>
          </w:tcPr>
          <w:p w14:paraId="6F228A2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52.6</w:t>
            </w:r>
          </w:p>
        </w:tc>
      </w:tr>
      <w:tr w:rsidR="002732D9" w14:paraId="20D842D5" w14:textId="77777777">
        <w:tc>
          <w:tcPr>
            <w:tcW w:w="9634" w:type="dxa"/>
            <w:gridSpan w:val="5"/>
            <w:vAlign w:val="center"/>
          </w:tcPr>
          <w:p w14:paraId="6A141E38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　</w:t>
            </w:r>
          </w:p>
        </w:tc>
      </w:tr>
      <w:tr w:rsidR="002732D9" w14:paraId="4ACFD60F" w14:textId="77777777">
        <w:tc>
          <w:tcPr>
            <w:tcW w:w="9634" w:type="dxa"/>
            <w:gridSpan w:val="5"/>
            <w:vAlign w:val="center"/>
          </w:tcPr>
          <w:p w14:paraId="23889BD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 xml:space="preserve">shRNA and Primers </w:t>
            </w:r>
          </w:p>
        </w:tc>
      </w:tr>
      <w:tr w:rsidR="002732D9" w14:paraId="325ADD40" w14:textId="77777777">
        <w:tc>
          <w:tcPr>
            <w:tcW w:w="1271" w:type="dxa"/>
            <w:vAlign w:val="center"/>
          </w:tcPr>
          <w:p w14:paraId="2253CB7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DNA primers</w:t>
            </w:r>
          </w:p>
        </w:tc>
        <w:tc>
          <w:tcPr>
            <w:tcW w:w="8363" w:type="dxa"/>
            <w:gridSpan w:val="4"/>
            <w:vAlign w:val="center"/>
          </w:tcPr>
          <w:p w14:paraId="03B0D7F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Sequence</w:t>
            </w:r>
          </w:p>
        </w:tc>
      </w:tr>
      <w:tr w:rsidR="002732D9" w14:paraId="2643514C" w14:textId="77777777">
        <w:tc>
          <w:tcPr>
            <w:tcW w:w="1271" w:type="dxa"/>
            <w:vAlign w:val="center"/>
          </w:tcPr>
          <w:p w14:paraId="62E6C00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shFTO-1 F</w:t>
            </w:r>
          </w:p>
        </w:tc>
        <w:tc>
          <w:tcPr>
            <w:tcW w:w="8363" w:type="dxa"/>
            <w:gridSpan w:val="4"/>
            <w:vAlign w:val="center"/>
          </w:tcPr>
          <w:p w14:paraId="4960EBC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CCGGGCTTGAAGACACTTGGCTTCTCAAGAGAAAGCCAAGTGTCTTCAAGCTTTTTTG</w:t>
            </w:r>
          </w:p>
        </w:tc>
      </w:tr>
      <w:tr w:rsidR="002732D9" w14:paraId="07CFC60F" w14:textId="77777777">
        <w:tc>
          <w:tcPr>
            <w:tcW w:w="1271" w:type="dxa"/>
            <w:vAlign w:val="center"/>
          </w:tcPr>
          <w:p w14:paraId="7F92961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shFTO-1 R</w:t>
            </w:r>
          </w:p>
        </w:tc>
        <w:tc>
          <w:tcPr>
            <w:tcW w:w="8363" w:type="dxa"/>
            <w:gridSpan w:val="4"/>
            <w:vAlign w:val="center"/>
          </w:tcPr>
          <w:p w14:paraId="3593F2A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AATTCAAAAAAGCTTGAAGACACTTGGCTTTCTCTTGAGAAGCCAAGTGTCTTCAAGC</w:t>
            </w:r>
          </w:p>
        </w:tc>
      </w:tr>
      <w:tr w:rsidR="002732D9" w14:paraId="546BBF52" w14:textId="77777777">
        <w:tc>
          <w:tcPr>
            <w:tcW w:w="1271" w:type="dxa"/>
            <w:vAlign w:val="center"/>
          </w:tcPr>
          <w:p w14:paraId="48EDF06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shFTO-2 F</w:t>
            </w:r>
          </w:p>
        </w:tc>
        <w:tc>
          <w:tcPr>
            <w:tcW w:w="8363" w:type="dxa"/>
            <w:gridSpan w:val="4"/>
            <w:vAlign w:val="center"/>
          </w:tcPr>
          <w:p w14:paraId="6B2DBAF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CCGGGCATGTCAGACCTTCCTAATTCAAGAGATTAGGAAGGTCTGACATGCTTTTTTG</w:t>
            </w:r>
          </w:p>
        </w:tc>
      </w:tr>
      <w:tr w:rsidR="002732D9" w14:paraId="2B89560D" w14:textId="77777777">
        <w:tc>
          <w:tcPr>
            <w:tcW w:w="1271" w:type="dxa"/>
            <w:vAlign w:val="center"/>
          </w:tcPr>
          <w:p w14:paraId="4497A23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shFTO-2 R</w:t>
            </w:r>
          </w:p>
        </w:tc>
        <w:tc>
          <w:tcPr>
            <w:tcW w:w="8363" w:type="dxa"/>
            <w:gridSpan w:val="4"/>
            <w:vAlign w:val="center"/>
          </w:tcPr>
          <w:p w14:paraId="0836709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AATTCAAAAAAGCATGTCAGACCTTCCTAATCTCTTGAATTAGGAAGGTCTGACATGC</w:t>
            </w:r>
          </w:p>
        </w:tc>
      </w:tr>
      <w:tr w:rsidR="002732D9" w14:paraId="19F001A1" w14:textId="77777777">
        <w:tc>
          <w:tcPr>
            <w:tcW w:w="1271" w:type="dxa"/>
            <w:vAlign w:val="center"/>
          </w:tcPr>
          <w:p w14:paraId="4EB6EF5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shFTO-3 F </w:t>
            </w:r>
          </w:p>
        </w:tc>
        <w:tc>
          <w:tcPr>
            <w:tcW w:w="8363" w:type="dxa"/>
            <w:gridSpan w:val="4"/>
            <w:vAlign w:val="center"/>
          </w:tcPr>
          <w:p w14:paraId="5B0996E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CCGGGCTGAGGCAGTTCTGGTTTCTCAAGAGAAAACCAGAACTGCCTCAGCTTTTTTG</w:t>
            </w:r>
          </w:p>
        </w:tc>
      </w:tr>
      <w:tr w:rsidR="002732D9" w14:paraId="3D719D48" w14:textId="77777777">
        <w:tc>
          <w:tcPr>
            <w:tcW w:w="1271" w:type="dxa"/>
            <w:vAlign w:val="center"/>
          </w:tcPr>
          <w:p w14:paraId="277B36C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shFTO-3 R</w:t>
            </w:r>
          </w:p>
        </w:tc>
        <w:tc>
          <w:tcPr>
            <w:tcW w:w="8363" w:type="dxa"/>
            <w:gridSpan w:val="4"/>
            <w:vAlign w:val="center"/>
          </w:tcPr>
          <w:p w14:paraId="3CF27B51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AATTCAAAAAAGCTGAGGCAGTTCTGGTTTTCTCTTGAGAAACCAGAACTGCCTCAGC</w:t>
            </w:r>
          </w:p>
        </w:tc>
      </w:tr>
      <w:tr w:rsidR="002732D9" w14:paraId="7068105F" w14:textId="77777777">
        <w:tc>
          <w:tcPr>
            <w:tcW w:w="1271" w:type="dxa"/>
            <w:vAlign w:val="center"/>
          </w:tcPr>
          <w:p w14:paraId="4AAB983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shCtrl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 F</w:t>
            </w:r>
          </w:p>
        </w:tc>
        <w:tc>
          <w:tcPr>
            <w:tcW w:w="8363" w:type="dxa"/>
            <w:gridSpan w:val="4"/>
            <w:vAlign w:val="center"/>
          </w:tcPr>
          <w:p w14:paraId="33FC482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CCGGTTCTCCGAACGTGTCACGTTTCAAGAGAACGTGACACGTTCGGAGAATTTTTTG</w:t>
            </w:r>
          </w:p>
        </w:tc>
      </w:tr>
      <w:tr w:rsidR="002732D9" w14:paraId="0F04DBDE" w14:textId="77777777">
        <w:tc>
          <w:tcPr>
            <w:tcW w:w="1271" w:type="dxa"/>
            <w:vAlign w:val="center"/>
          </w:tcPr>
          <w:p w14:paraId="63490C6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shCtrl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 R</w:t>
            </w:r>
          </w:p>
        </w:tc>
        <w:tc>
          <w:tcPr>
            <w:tcW w:w="8363" w:type="dxa"/>
            <w:gridSpan w:val="4"/>
            <w:vAlign w:val="center"/>
          </w:tcPr>
          <w:p w14:paraId="046E1AC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AATTCAAAAAATTCTCCGAACGTGTCACGTTCTCTTGAAACGTGACACGTTCGGAGAA</w:t>
            </w:r>
          </w:p>
        </w:tc>
      </w:tr>
      <w:tr w:rsidR="002732D9" w14:paraId="6DBCEA2A" w14:textId="77777777">
        <w:tc>
          <w:tcPr>
            <w:tcW w:w="1271" w:type="dxa"/>
            <w:vAlign w:val="center"/>
          </w:tcPr>
          <w:p w14:paraId="48739C41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CMV-F</w:t>
            </w:r>
          </w:p>
        </w:tc>
        <w:tc>
          <w:tcPr>
            <w:tcW w:w="8363" w:type="dxa"/>
            <w:gridSpan w:val="4"/>
            <w:vAlign w:val="center"/>
          </w:tcPr>
          <w:p w14:paraId="163E43D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CGCAAATGGGCGGTAGGCGTG</w:t>
            </w:r>
          </w:p>
        </w:tc>
      </w:tr>
    </w:tbl>
    <w:p w14:paraId="03703869" w14:textId="4FE2D65B" w:rsidR="002732D9" w:rsidRDefault="002732D9" w:rsidP="0026678B">
      <w:pPr>
        <w:jc w:val="both"/>
        <w:rPr>
          <w:b/>
          <w:bCs/>
          <w:szCs w:val="28"/>
        </w:rPr>
      </w:pPr>
    </w:p>
    <w:p w14:paraId="4C463EB9" w14:textId="6BC708DD" w:rsidR="00683A28" w:rsidRDefault="00683A28" w:rsidP="0026678B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>Table S</w:t>
      </w:r>
      <w:r w:rsidRPr="004F2A34">
        <w:rPr>
          <w:b/>
          <w:bCs/>
          <w:szCs w:val="28"/>
        </w:rPr>
        <w:t>3.</w:t>
      </w:r>
      <w:r>
        <w:rPr>
          <w:b/>
          <w:bCs/>
          <w:szCs w:val="28"/>
        </w:rPr>
        <w:t xml:space="preserve"> Primer sequences for lentivirus construction and validation.</w:t>
      </w:r>
    </w:p>
    <w:p w14:paraId="0330BE09" w14:textId="77777777" w:rsidR="002732D9" w:rsidRDefault="004120B7" w:rsidP="0026678B">
      <w:pPr>
        <w:jc w:val="both"/>
        <w:rPr>
          <w:b/>
          <w:bCs/>
          <w:szCs w:val="28"/>
        </w:rPr>
        <w:sectPr w:rsidR="002732D9">
          <w:footerReference w:type="default" r:id="rId23"/>
          <w:pgSz w:w="12191" w:h="19845"/>
          <w:pgMar w:top="1797" w:right="1440" w:bottom="1797" w:left="1440" w:header="851" w:footer="992" w:gutter="0"/>
          <w:cols w:space="425"/>
          <w:docGrid w:type="lines" w:linePitch="312"/>
        </w:sectPr>
      </w:pPr>
      <w:r>
        <w:rPr>
          <w:b/>
          <w:bCs/>
          <w:szCs w:val="28"/>
        </w:rPr>
        <w:br w:type="page"/>
      </w:r>
    </w:p>
    <w:p w14:paraId="41EDB9B6" w14:textId="445BE083" w:rsidR="002732D9" w:rsidRPr="004F2A34" w:rsidRDefault="002732D9" w:rsidP="0026678B">
      <w:pPr>
        <w:jc w:val="both"/>
        <w:rPr>
          <w:b/>
          <w:bCs/>
          <w:szCs w:val="28"/>
        </w:rPr>
      </w:pPr>
    </w:p>
    <w:tbl>
      <w:tblPr>
        <w:tblStyle w:val="affff1"/>
        <w:tblW w:w="1644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3261"/>
        <w:gridCol w:w="1417"/>
        <w:gridCol w:w="1418"/>
        <w:gridCol w:w="2835"/>
        <w:gridCol w:w="1559"/>
        <w:gridCol w:w="3544"/>
      </w:tblGrid>
      <w:tr w:rsidR="002732D9" w14:paraId="39DF0993" w14:textId="77777777">
        <w:tc>
          <w:tcPr>
            <w:tcW w:w="16444" w:type="dxa"/>
            <w:gridSpan w:val="8"/>
            <w:vAlign w:val="center"/>
          </w:tcPr>
          <w:p w14:paraId="57FA56C1" w14:textId="77777777" w:rsidR="002732D9" w:rsidRDefault="004120B7" w:rsidP="0026678B">
            <w:pPr>
              <w:jc w:val="both"/>
              <w:rPr>
                <w:rFonts w:ascii="Arial" w:eastAsia="等线" w:hAnsi="Arial" w:cs="Arial"/>
                <w:b/>
                <w:bCs/>
                <w:color w:val="000000"/>
                <w:sz w:val="20"/>
                <w:szCs w:val="21"/>
                <w:lang w:eastAsia="zh-CN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1"/>
                <w:lang w:eastAsia="zh-CN"/>
              </w:rPr>
              <w:t>FTO &amp; BMI&gt; 8</w:t>
            </w:r>
          </w:p>
        </w:tc>
      </w:tr>
      <w:tr w:rsidR="002732D9" w14:paraId="1AA358FF" w14:textId="77777777">
        <w:tc>
          <w:tcPr>
            <w:tcW w:w="993" w:type="dxa"/>
            <w:vAlign w:val="center"/>
          </w:tcPr>
          <w:p w14:paraId="3C7F0F9D" w14:textId="77777777" w:rsidR="002732D9" w:rsidRDefault="004120B7" w:rsidP="0026678B">
            <w:pPr>
              <w:jc w:val="both"/>
              <w:rPr>
                <w:b/>
                <w:bCs/>
                <w:sz w:val="20"/>
                <w:szCs w:val="21"/>
                <w:lang w:eastAsia="zh-CN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1"/>
                <w:lang w:eastAsia="zh-CN"/>
              </w:rPr>
              <w:t>Number</w:t>
            </w:r>
          </w:p>
        </w:tc>
        <w:tc>
          <w:tcPr>
            <w:tcW w:w="1417" w:type="dxa"/>
            <w:vAlign w:val="center"/>
          </w:tcPr>
          <w:p w14:paraId="7186D140" w14:textId="77777777" w:rsidR="002732D9" w:rsidRDefault="004120B7" w:rsidP="0026678B">
            <w:pPr>
              <w:jc w:val="both"/>
              <w:rPr>
                <w:b/>
                <w:bCs/>
                <w:sz w:val="20"/>
                <w:szCs w:val="21"/>
                <w:lang w:eastAsia="zh-CN"/>
              </w:rPr>
            </w:pPr>
            <w:proofErr w:type="spellStart"/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1"/>
                <w:lang w:eastAsia="zh-CN"/>
              </w:rPr>
              <w:t>Auther</w:t>
            </w:r>
            <w:proofErr w:type="spellEnd"/>
          </w:p>
        </w:tc>
        <w:tc>
          <w:tcPr>
            <w:tcW w:w="3261" w:type="dxa"/>
            <w:vAlign w:val="center"/>
          </w:tcPr>
          <w:p w14:paraId="5C166E92" w14:textId="77777777" w:rsidR="002732D9" w:rsidRDefault="004120B7" w:rsidP="0026678B">
            <w:pPr>
              <w:jc w:val="both"/>
              <w:rPr>
                <w:b/>
                <w:bCs/>
                <w:sz w:val="20"/>
                <w:szCs w:val="21"/>
                <w:lang w:eastAsia="zh-CN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1"/>
                <w:lang w:eastAsia="zh-CN"/>
              </w:rPr>
              <w:t>Cohort name</w:t>
            </w:r>
          </w:p>
        </w:tc>
        <w:tc>
          <w:tcPr>
            <w:tcW w:w="1417" w:type="dxa"/>
            <w:vAlign w:val="center"/>
          </w:tcPr>
          <w:p w14:paraId="639CCDA6" w14:textId="77777777" w:rsidR="002732D9" w:rsidRDefault="004120B7" w:rsidP="0026678B">
            <w:pPr>
              <w:jc w:val="both"/>
              <w:rPr>
                <w:b/>
                <w:bCs/>
                <w:sz w:val="20"/>
                <w:szCs w:val="21"/>
                <w:lang w:eastAsia="zh-CN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1"/>
                <w:lang w:eastAsia="zh-CN"/>
              </w:rPr>
              <w:t>Publication year</w:t>
            </w:r>
          </w:p>
        </w:tc>
        <w:tc>
          <w:tcPr>
            <w:tcW w:w="1418" w:type="dxa"/>
            <w:vAlign w:val="center"/>
          </w:tcPr>
          <w:p w14:paraId="118A47C1" w14:textId="77777777" w:rsidR="002732D9" w:rsidRDefault="004120B7" w:rsidP="0026678B">
            <w:pPr>
              <w:jc w:val="both"/>
              <w:rPr>
                <w:b/>
                <w:bCs/>
                <w:sz w:val="20"/>
                <w:szCs w:val="21"/>
                <w:lang w:eastAsia="zh-CN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1"/>
                <w:lang w:eastAsia="zh-CN"/>
              </w:rPr>
              <w:t>Country</w:t>
            </w:r>
          </w:p>
        </w:tc>
        <w:tc>
          <w:tcPr>
            <w:tcW w:w="2835" w:type="dxa"/>
            <w:vAlign w:val="center"/>
          </w:tcPr>
          <w:p w14:paraId="00EF608E" w14:textId="77777777" w:rsidR="002732D9" w:rsidRDefault="004120B7" w:rsidP="0026678B">
            <w:pPr>
              <w:jc w:val="both"/>
              <w:rPr>
                <w:b/>
                <w:bCs/>
                <w:sz w:val="20"/>
                <w:szCs w:val="21"/>
                <w:lang w:eastAsia="zh-CN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1"/>
                <w:lang w:eastAsia="zh-CN"/>
              </w:rPr>
              <w:t>Ethnicity</w:t>
            </w:r>
          </w:p>
        </w:tc>
        <w:tc>
          <w:tcPr>
            <w:tcW w:w="1559" w:type="dxa"/>
            <w:vAlign w:val="center"/>
          </w:tcPr>
          <w:p w14:paraId="7A57C5DB" w14:textId="77777777" w:rsidR="002732D9" w:rsidRDefault="004120B7" w:rsidP="0026678B">
            <w:pPr>
              <w:jc w:val="both"/>
              <w:rPr>
                <w:b/>
                <w:bCs/>
                <w:sz w:val="20"/>
                <w:szCs w:val="21"/>
                <w:lang w:eastAsia="zh-CN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1"/>
                <w:lang w:eastAsia="zh-CN"/>
              </w:rPr>
              <w:t>Genotype</w:t>
            </w:r>
          </w:p>
        </w:tc>
        <w:tc>
          <w:tcPr>
            <w:tcW w:w="3544" w:type="dxa"/>
            <w:vAlign w:val="center"/>
          </w:tcPr>
          <w:p w14:paraId="144E4B16" w14:textId="77777777" w:rsidR="002732D9" w:rsidRDefault="004120B7" w:rsidP="0026678B">
            <w:pPr>
              <w:jc w:val="both"/>
              <w:rPr>
                <w:b/>
                <w:bCs/>
                <w:sz w:val="20"/>
                <w:szCs w:val="21"/>
                <w:lang w:eastAsia="zh-CN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1"/>
                <w:lang w:eastAsia="zh-CN"/>
              </w:rPr>
              <w:t>DOI</w:t>
            </w:r>
          </w:p>
        </w:tc>
      </w:tr>
      <w:tr w:rsidR="002732D9" w14:paraId="3274D200" w14:textId="77777777">
        <w:tc>
          <w:tcPr>
            <w:tcW w:w="993" w:type="dxa"/>
            <w:vAlign w:val="center"/>
          </w:tcPr>
          <w:p w14:paraId="0799E57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vAlign w:val="center"/>
          </w:tcPr>
          <w:p w14:paraId="36059E6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Josefin</w:t>
            </w:r>
            <w:proofErr w:type="spellEnd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 A. </w:t>
            </w: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Jacobsson</w:t>
            </w:r>
            <w:proofErr w:type="spellEnd"/>
          </w:p>
        </w:tc>
        <w:tc>
          <w:tcPr>
            <w:tcW w:w="3261" w:type="dxa"/>
            <w:vAlign w:val="bottom"/>
          </w:tcPr>
          <w:p w14:paraId="109A1BB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National Childhood Obesity Centre at Karolinska University Hospital, </w:t>
            </w:r>
          </w:p>
        </w:tc>
        <w:tc>
          <w:tcPr>
            <w:tcW w:w="1417" w:type="dxa"/>
            <w:vAlign w:val="bottom"/>
          </w:tcPr>
          <w:p w14:paraId="0326674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2008</w:t>
            </w:r>
          </w:p>
        </w:tc>
        <w:tc>
          <w:tcPr>
            <w:tcW w:w="1418" w:type="dxa"/>
            <w:vAlign w:val="bottom"/>
          </w:tcPr>
          <w:p w14:paraId="73556EF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Sweden</w:t>
            </w:r>
          </w:p>
        </w:tc>
        <w:tc>
          <w:tcPr>
            <w:tcW w:w="2835" w:type="dxa"/>
            <w:vAlign w:val="bottom"/>
          </w:tcPr>
          <w:p w14:paraId="2F8F58A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Swedish</w:t>
            </w:r>
          </w:p>
        </w:tc>
        <w:tc>
          <w:tcPr>
            <w:tcW w:w="1559" w:type="dxa"/>
            <w:vAlign w:val="bottom"/>
          </w:tcPr>
          <w:p w14:paraId="29488B08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rs9939609</w:t>
            </w:r>
          </w:p>
        </w:tc>
        <w:tc>
          <w:tcPr>
            <w:tcW w:w="3544" w:type="dxa"/>
            <w:vAlign w:val="bottom"/>
          </w:tcPr>
          <w:p w14:paraId="5F0A8A9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10.1016/j.bbrc.2008.01.087</w:t>
            </w:r>
          </w:p>
        </w:tc>
      </w:tr>
      <w:tr w:rsidR="002732D9" w14:paraId="1102B216" w14:textId="77777777">
        <w:tc>
          <w:tcPr>
            <w:tcW w:w="993" w:type="dxa"/>
            <w:vAlign w:val="center"/>
          </w:tcPr>
          <w:p w14:paraId="46A9147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417" w:type="dxa"/>
            <w:vAlign w:val="center"/>
          </w:tcPr>
          <w:p w14:paraId="5F837B4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I.Labayen</w:t>
            </w:r>
            <w:proofErr w:type="spellEnd"/>
          </w:p>
        </w:tc>
        <w:tc>
          <w:tcPr>
            <w:tcW w:w="3261" w:type="dxa"/>
            <w:vAlign w:val="bottom"/>
          </w:tcPr>
          <w:p w14:paraId="521DA018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The HELENA cross- sectional study </w:t>
            </w:r>
          </w:p>
        </w:tc>
        <w:tc>
          <w:tcPr>
            <w:tcW w:w="1417" w:type="dxa"/>
            <w:vAlign w:val="bottom"/>
          </w:tcPr>
          <w:p w14:paraId="5593AD3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2016</w:t>
            </w:r>
          </w:p>
        </w:tc>
        <w:tc>
          <w:tcPr>
            <w:tcW w:w="1418" w:type="dxa"/>
            <w:vAlign w:val="bottom"/>
          </w:tcPr>
          <w:p w14:paraId="1D699B9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Vitoria, Spain</w:t>
            </w:r>
          </w:p>
        </w:tc>
        <w:tc>
          <w:tcPr>
            <w:tcW w:w="2835" w:type="dxa"/>
            <w:vAlign w:val="bottom"/>
          </w:tcPr>
          <w:p w14:paraId="7782733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European </w:t>
            </w:r>
          </w:p>
        </w:tc>
        <w:tc>
          <w:tcPr>
            <w:tcW w:w="1559" w:type="dxa"/>
            <w:vAlign w:val="bottom"/>
          </w:tcPr>
          <w:p w14:paraId="628B589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rs9939609</w:t>
            </w:r>
          </w:p>
        </w:tc>
        <w:tc>
          <w:tcPr>
            <w:tcW w:w="3544" w:type="dxa"/>
            <w:vAlign w:val="bottom"/>
          </w:tcPr>
          <w:p w14:paraId="16D1FDC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10.1016/j.numecd.2016.07.010</w:t>
            </w:r>
          </w:p>
        </w:tc>
      </w:tr>
      <w:tr w:rsidR="002732D9" w14:paraId="7974299A" w14:textId="77777777">
        <w:tc>
          <w:tcPr>
            <w:tcW w:w="993" w:type="dxa"/>
            <w:vAlign w:val="center"/>
          </w:tcPr>
          <w:p w14:paraId="2F76BF3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417" w:type="dxa"/>
            <w:vAlign w:val="center"/>
          </w:tcPr>
          <w:p w14:paraId="7991CCC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Liliane dos </w:t>
            </w: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SantosRodrigues</w:t>
            </w:r>
            <w:proofErr w:type="spellEnd"/>
          </w:p>
        </w:tc>
        <w:tc>
          <w:tcPr>
            <w:tcW w:w="3261" w:type="dxa"/>
            <w:vAlign w:val="bottom"/>
          </w:tcPr>
          <w:p w14:paraId="6969286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RPS Cohort of </w:t>
            </w: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São</w:t>
            </w:r>
            <w:proofErr w:type="spellEnd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Luís</w:t>
            </w:r>
            <w:proofErr w:type="spellEnd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, </w:t>
            </w: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Maranhão</w:t>
            </w:r>
            <w:proofErr w:type="spellEnd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. </w:t>
            </w:r>
          </w:p>
        </w:tc>
        <w:tc>
          <w:tcPr>
            <w:tcW w:w="1417" w:type="dxa"/>
            <w:vAlign w:val="bottom"/>
          </w:tcPr>
          <w:p w14:paraId="023F25D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2019</w:t>
            </w:r>
          </w:p>
        </w:tc>
        <w:tc>
          <w:tcPr>
            <w:tcW w:w="1418" w:type="dxa"/>
            <w:vAlign w:val="bottom"/>
          </w:tcPr>
          <w:p w14:paraId="4B9ACA8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Brazil</w:t>
            </w:r>
          </w:p>
        </w:tc>
        <w:tc>
          <w:tcPr>
            <w:tcW w:w="2835" w:type="dxa"/>
            <w:vAlign w:val="bottom"/>
          </w:tcPr>
          <w:p w14:paraId="0C592DD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Brazilian </w:t>
            </w:r>
          </w:p>
        </w:tc>
        <w:tc>
          <w:tcPr>
            <w:tcW w:w="1559" w:type="dxa"/>
            <w:vAlign w:val="bottom"/>
          </w:tcPr>
          <w:p w14:paraId="544128F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rs9939609</w:t>
            </w:r>
          </w:p>
        </w:tc>
        <w:tc>
          <w:tcPr>
            <w:tcW w:w="3544" w:type="dxa"/>
            <w:vAlign w:val="bottom"/>
          </w:tcPr>
          <w:p w14:paraId="62CD4F9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10.1016/j.jped.2019.05.006</w:t>
            </w:r>
          </w:p>
        </w:tc>
      </w:tr>
      <w:tr w:rsidR="002732D9" w14:paraId="18CF9954" w14:textId="77777777">
        <w:tc>
          <w:tcPr>
            <w:tcW w:w="993" w:type="dxa"/>
            <w:vAlign w:val="center"/>
          </w:tcPr>
          <w:p w14:paraId="786CE48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417" w:type="dxa"/>
            <w:vAlign w:val="center"/>
          </w:tcPr>
          <w:p w14:paraId="04887C0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Gaifen</w:t>
            </w:r>
            <w:proofErr w:type="spellEnd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 Liu</w:t>
            </w:r>
          </w:p>
        </w:tc>
        <w:tc>
          <w:tcPr>
            <w:tcW w:w="3261" w:type="dxa"/>
            <w:vAlign w:val="bottom"/>
          </w:tcPr>
          <w:p w14:paraId="030B79D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Georgia Cardiovascular Twin </w:t>
            </w:r>
            <w:proofErr w:type="gram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study  the</w:t>
            </w:r>
            <w:proofErr w:type="gramEnd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 LACHY study  and the APEX study </w:t>
            </w:r>
          </w:p>
        </w:tc>
        <w:tc>
          <w:tcPr>
            <w:tcW w:w="1417" w:type="dxa"/>
            <w:vAlign w:val="bottom"/>
          </w:tcPr>
          <w:p w14:paraId="6A4E817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2010</w:t>
            </w:r>
          </w:p>
        </w:tc>
        <w:tc>
          <w:tcPr>
            <w:tcW w:w="1418" w:type="dxa"/>
            <w:vAlign w:val="bottom"/>
          </w:tcPr>
          <w:p w14:paraId="60C9102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The Netherlands</w:t>
            </w:r>
          </w:p>
        </w:tc>
        <w:tc>
          <w:tcPr>
            <w:tcW w:w="2835" w:type="dxa"/>
            <w:vAlign w:val="bottom"/>
          </w:tcPr>
          <w:p w14:paraId="1C7D0D1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European whites and African American</w:t>
            </w:r>
          </w:p>
        </w:tc>
        <w:tc>
          <w:tcPr>
            <w:tcW w:w="1559" w:type="dxa"/>
            <w:vAlign w:val="bottom"/>
          </w:tcPr>
          <w:p w14:paraId="046D222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rs9939609</w:t>
            </w:r>
          </w:p>
        </w:tc>
        <w:tc>
          <w:tcPr>
            <w:tcW w:w="3544" w:type="dxa"/>
            <w:vAlign w:val="bottom"/>
          </w:tcPr>
          <w:p w14:paraId="69C3D50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10.1186/1471-2350-11-57</w:t>
            </w:r>
          </w:p>
        </w:tc>
      </w:tr>
      <w:tr w:rsidR="002732D9" w14:paraId="75926B9B" w14:textId="77777777">
        <w:tc>
          <w:tcPr>
            <w:tcW w:w="993" w:type="dxa"/>
            <w:vAlign w:val="center"/>
          </w:tcPr>
          <w:p w14:paraId="6F39D8B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417" w:type="dxa"/>
            <w:vAlign w:val="center"/>
          </w:tcPr>
          <w:p w14:paraId="193B12D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Bo Xi</w:t>
            </w:r>
          </w:p>
        </w:tc>
        <w:tc>
          <w:tcPr>
            <w:tcW w:w="3261" w:type="dxa"/>
            <w:vAlign w:val="bottom"/>
          </w:tcPr>
          <w:p w14:paraId="0A4D69A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Beijing Child and Adolescent Metabolic Syn- drome (BCAMS) study </w:t>
            </w:r>
          </w:p>
        </w:tc>
        <w:tc>
          <w:tcPr>
            <w:tcW w:w="1417" w:type="dxa"/>
            <w:vAlign w:val="bottom"/>
          </w:tcPr>
          <w:p w14:paraId="56DA754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2010</w:t>
            </w:r>
          </w:p>
        </w:tc>
        <w:tc>
          <w:tcPr>
            <w:tcW w:w="1418" w:type="dxa"/>
            <w:vAlign w:val="bottom"/>
          </w:tcPr>
          <w:p w14:paraId="15D1B6D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China</w:t>
            </w:r>
          </w:p>
        </w:tc>
        <w:tc>
          <w:tcPr>
            <w:tcW w:w="2835" w:type="dxa"/>
            <w:vAlign w:val="bottom"/>
          </w:tcPr>
          <w:p w14:paraId="29609A6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Chinese</w:t>
            </w:r>
          </w:p>
        </w:tc>
        <w:tc>
          <w:tcPr>
            <w:tcW w:w="1559" w:type="dxa"/>
            <w:vAlign w:val="bottom"/>
          </w:tcPr>
          <w:p w14:paraId="7A10D0D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rs9939609</w:t>
            </w:r>
          </w:p>
        </w:tc>
        <w:tc>
          <w:tcPr>
            <w:tcW w:w="3544" w:type="dxa"/>
            <w:vAlign w:val="bottom"/>
          </w:tcPr>
          <w:p w14:paraId="7227A28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10.1186/1471-2350-11-107</w:t>
            </w:r>
          </w:p>
        </w:tc>
      </w:tr>
      <w:tr w:rsidR="002732D9" w14:paraId="7D5CC4B7" w14:textId="77777777">
        <w:tc>
          <w:tcPr>
            <w:tcW w:w="993" w:type="dxa"/>
            <w:vAlign w:val="center"/>
          </w:tcPr>
          <w:p w14:paraId="0D37086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417" w:type="dxa"/>
            <w:vAlign w:val="center"/>
          </w:tcPr>
          <w:p w14:paraId="134B25D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Hongyun</w:t>
            </w:r>
            <w:proofErr w:type="spellEnd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 Fang</w:t>
            </w:r>
          </w:p>
        </w:tc>
        <w:tc>
          <w:tcPr>
            <w:tcW w:w="3261" w:type="dxa"/>
            <w:vAlign w:val="bottom"/>
          </w:tcPr>
          <w:p w14:paraId="44F6DC8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NA</w:t>
            </w:r>
            <w:r>
              <w:rPr>
                <w:rFonts w:ascii="Arial" w:eastAsia="等线" w:hAnsi="Arial" w:cs="Arial"/>
                <w:color w:val="000000"/>
                <w:sz w:val="20"/>
                <w:szCs w:val="20"/>
                <w:vertAlign w:val="superscript"/>
                <w:lang w:eastAsia="zh-CN"/>
              </w:rPr>
              <w:t>a</w:t>
            </w:r>
            <w:proofErr w:type="spellEnd"/>
          </w:p>
        </w:tc>
        <w:tc>
          <w:tcPr>
            <w:tcW w:w="1417" w:type="dxa"/>
            <w:vAlign w:val="bottom"/>
          </w:tcPr>
          <w:p w14:paraId="4D770ED1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2010</w:t>
            </w:r>
          </w:p>
        </w:tc>
        <w:tc>
          <w:tcPr>
            <w:tcW w:w="1418" w:type="dxa"/>
            <w:vAlign w:val="bottom"/>
          </w:tcPr>
          <w:p w14:paraId="6B8057B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China</w:t>
            </w:r>
          </w:p>
        </w:tc>
        <w:tc>
          <w:tcPr>
            <w:tcW w:w="2835" w:type="dxa"/>
            <w:vAlign w:val="bottom"/>
          </w:tcPr>
          <w:p w14:paraId="35B207F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Chinese</w:t>
            </w:r>
          </w:p>
        </w:tc>
        <w:tc>
          <w:tcPr>
            <w:tcW w:w="1559" w:type="dxa"/>
            <w:vAlign w:val="bottom"/>
          </w:tcPr>
          <w:p w14:paraId="09E915C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rs9939609</w:t>
            </w:r>
          </w:p>
        </w:tc>
        <w:tc>
          <w:tcPr>
            <w:tcW w:w="3544" w:type="dxa"/>
            <w:vAlign w:val="bottom"/>
          </w:tcPr>
          <w:p w14:paraId="4DF64FB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10.1186/1471-2350-11-136</w:t>
            </w:r>
          </w:p>
        </w:tc>
      </w:tr>
      <w:tr w:rsidR="002732D9" w14:paraId="34ECCC22" w14:textId="77777777">
        <w:tc>
          <w:tcPr>
            <w:tcW w:w="993" w:type="dxa"/>
            <w:vAlign w:val="center"/>
          </w:tcPr>
          <w:p w14:paraId="6AF3AB3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417" w:type="dxa"/>
            <w:vAlign w:val="center"/>
          </w:tcPr>
          <w:p w14:paraId="20FD790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Josune</w:t>
            </w:r>
            <w:proofErr w:type="spellEnd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Olza</w:t>
            </w:r>
            <w:proofErr w:type="spellEnd"/>
          </w:p>
        </w:tc>
        <w:tc>
          <w:tcPr>
            <w:tcW w:w="3261" w:type="dxa"/>
            <w:vAlign w:val="bottom"/>
          </w:tcPr>
          <w:p w14:paraId="37183BE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NA</w:t>
            </w:r>
          </w:p>
        </w:tc>
        <w:tc>
          <w:tcPr>
            <w:tcW w:w="1417" w:type="dxa"/>
            <w:vAlign w:val="bottom"/>
          </w:tcPr>
          <w:p w14:paraId="37C0237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2013</w:t>
            </w:r>
          </w:p>
        </w:tc>
        <w:tc>
          <w:tcPr>
            <w:tcW w:w="1418" w:type="dxa"/>
            <w:vAlign w:val="bottom"/>
          </w:tcPr>
          <w:p w14:paraId="611DEF7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Spain</w:t>
            </w:r>
          </w:p>
        </w:tc>
        <w:tc>
          <w:tcPr>
            <w:tcW w:w="2835" w:type="dxa"/>
            <w:vAlign w:val="bottom"/>
          </w:tcPr>
          <w:p w14:paraId="5479650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European descent</w:t>
            </w:r>
          </w:p>
        </w:tc>
        <w:tc>
          <w:tcPr>
            <w:tcW w:w="1559" w:type="dxa"/>
            <w:vAlign w:val="bottom"/>
          </w:tcPr>
          <w:p w14:paraId="5025967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rs9939609</w:t>
            </w:r>
          </w:p>
        </w:tc>
        <w:tc>
          <w:tcPr>
            <w:tcW w:w="3544" w:type="dxa"/>
            <w:vAlign w:val="bottom"/>
          </w:tcPr>
          <w:p w14:paraId="4D0ADDD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10.1186/1471-2350-14-123</w:t>
            </w:r>
          </w:p>
        </w:tc>
      </w:tr>
      <w:tr w:rsidR="002732D9" w14:paraId="7488AABB" w14:textId="77777777">
        <w:tc>
          <w:tcPr>
            <w:tcW w:w="993" w:type="dxa"/>
            <w:vAlign w:val="center"/>
          </w:tcPr>
          <w:p w14:paraId="7B5FFE1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417" w:type="dxa"/>
            <w:vAlign w:val="center"/>
          </w:tcPr>
          <w:p w14:paraId="2CA33B4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Marian </w:t>
            </w: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Tanofsky-Kraff</w:t>
            </w:r>
            <w:proofErr w:type="spellEnd"/>
          </w:p>
        </w:tc>
        <w:tc>
          <w:tcPr>
            <w:tcW w:w="3261" w:type="dxa"/>
            <w:vAlign w:val="bottom"/>
          </w:tcPr>
          <w:p w14:paraId="0D25EFE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NA</w:t>
            </w:r>
          </w:p>
        </w:tc>
        <w:tc>
          <w:tcPr>
            <w:tcW w:w="1417" w:type="dxa"/>
            <w:vAlign w:val="bottom"/>
          </w:tcPr>
          <w:p w14:paraId="03724ED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2009</w:t>
            </w:r>
          </w:p>
        </w:tc>
        <w:tc>
          <w:tcPr>
            <w:tcW w:w="1418" w:type="dxa"/>
            <w:vAlign w:val="bottom"/>
          </w:tcPr>
          <w:p w14:paraId="5347254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US</w:t>
            </w:r>
          </w:p>
        </w:tc>
        <w:tc>
          <w:tcPr>
            <w:tcW w:w="2835" w:type="dxa"/>
            <w:vAlign w:val="bottom"/>
          </w:tcPr>
          <w:p w14:paraId="6B6D33A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Non-Hispanic white and others</w:t>
            </w:r>
          </w:p>
        </w:tc>
        <w:tc>
          <w:tcPr>
            <w:tcW w:w="1559" w:type="dxa"/>
            <w:vAlign w:val="bottom"/>
          </w:tcPr>
          <w:p w14:paraId="5764B131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rs9939609</w:t>
            </w:r>
          </w:p>
        </w:tc>
        <w:tc>
          <w:tcPr>
            <w:tcW w:w="3544" w:type="dxa"/>
            <w:vAlign w:val="bottom"/>
          </w:tcPr>
          <w:p w14:paraId="4CEE7EF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10.3945/ajcn.2009.28439</w:t>
            </w:r>
          </w:p>
        </w:tc>
      </w:tr>
      <w:tr w:rsidR="002732D9" w14:paraId="6058F57B" w14:textId="77777777">
        <w:tc>
          <w:tcPr>
            <w:tcW w:w="993" w:type="dxa"/>
            <w:vAlign w:val="center"/>
          </w:tcPr>
          <w:p w14:paraId="3A0AB73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1417" w:type="dxa"/>
            <w:vAlign w:val="center"/>
          </w:tcPr>
          <w:p w14:paraId="482315B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Lizbeth González-Herrera </w:t>
            </w:r>
          </w:p>
        </w:tc>
        <w:tc>
          <w:tcPr>
            <w:tcW w:w="3261" w:type="dxa"/>
            <w:vAlign w:val="bottom"/>
          </w:tcPr>
          <w:p w14:paraId="0503EBF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NA</w:t>
            </w:r>
          </w:p>
        </w:tc>
        <w:tc>
          <w:tcPr>
            <w:tcW w:w="1417" w:type="dxa"/>
            <w:vAlign w:val="bottom"/>
          </w:tcPr>
          <w:p w14:paraId="027F185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2019</w:t>
            </w:r>
          </w:p>
        </w:tc>
        <w:tc>
          <w:tcPr>
            <w:tcW w:w="1418" w:type="dxa"/>
            <w:vAlign w:val="bottom"/>
          </w:tcPr>
          <w:p w14:paraId="60D5F71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México</w:t>
            </w:r>
          </w:p>
        </w:tc>
        <w:tc>
          <w:tcPr>
            <w:tcW w:w="2835" w:type="dxa"/>
            <w:vAlign w:val="bottom"/>
          </w:tcPr>
          <w:p w14:paraId="0B74B7E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Mayan</w:t>
            </w:r>
          </w:p>
        </w:tc>
        <w:tc>
          <w:tcPr>
            <w:tcW w:w="1559" w:type="dxa"/>
            <w:vAlign w:val="bottom"/>
          </w:tcPr>
          <w:p w14:paraId="17C0BAA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rs1421085</w:t>
            </w:r>
          </w:p>
        </w:tc>
        <w:tc>
          <w:tcPr>
            <w:tcW w:w="3544" w:type="dxa"/>
            <w:vAlign w:val="bottom"/>
          </w:tcPr>
          <w:p w14:paraId="57C5F51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10.1002/ajhb.23192</w:t>
            </w:r>
          </w:p>
        </w:tc>
      </w:tr>
      <w:tr w:rsidR="002732D9" w14:paraId="1A1BA9DD" w14:textId="77777777">
        <w:tc>
          <w:tcPr>
            <w:tcW w:w="993" w:type="dxa"/>
            <w:vAlign w:val="center"/>
          </w:tcPr>
          <w:p w14:paraId="4FCE665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417" w:type="dxa"/>
            <w:vAlign w:val="center"/>
          </w:tcPr>
          <w:p w14:paraId="3C3A199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S K </w:t>
            </w: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Vasan</w:t>
            </w:r>
            <w:proofErr w:type="spellEnd"/>
          </w:p>
        </w:tc>
        <w:tc>
          <w:tcPr>
            <w:tcW w:w="3261" w:type="dxa"/>
            <w:vAlign w:val="bottom"/>
          </w:tcPr>
          <w:p w14:paraId="1BF374F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NA</w:t>
            </w:r>
          </w:p>
        </w:tc>
        <w:tc>
          <w:tcPr>
            <w:tcW w:w="1417" w:type="dxa"/>
            <w:vAlign w:val="bottom"/>
          </w:tcPr>
          <w:p w14:paraId="65DBF948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2013</w:t>
            </w:r>
          </w:p>
        </w:tc>
        <w:tc>
          <w:tcPr>
            <w:tcW w:w="1418" w:type="dxa"/>
            <w:vAlign w:val="bottom"/>
          </w:tcPr>
          <w:p w14:paraId="42F7242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South India</w:t>
            </w:r>
          </w:p>
        </w:tc>
        <w:tc>
          <w:tcPr>
            <w:tcW w:w="2835" w:type="dxa"/>
            <w:vAlign w:val="bottom"/>
          </w:tcPr>
          <w:p w14:paraId="1E330D0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Hiefly</w:t>
            </w:r>
            <w:proofErr w:type="spellEnd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 Dravidian in origin, with 1.2% being a mixture of Punjabi and Marwari ethnicity</w:t>
            </w:r>
          </w:p>
        </w:tc>
        <w:tc>
          <w:tcPr>
            <w:tcW w:w="1559" w:type="dxa"/>
            <w:vAlign w:val="bottom"/>
          </w:tcPr>
          <w:p w14:paraId="278811C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rs9939609</w:t>
            </w:r>
          </w:p>
        </w:tc>
        <w:tc>
          <w:tcPr>
            <w:tcW w:w="3544" w:type="dxa"/>
            <w:vAlign w:val="bottom"/>
          </w:tcPr>
          <w:p w14:paraId="2A1F9EC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10.1111/j.2047-6310.</w:t>
            </w:r>
            <w:proofErr w:type="gram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2013.00118.x</w:t>
            </w:r>
            <w:proofErr w:type="gramEnd"/>
          </w:p>
        </w:tc>
      </w:tr>
      <w:tr w:rsidR="002732D9" w14:paraId="18B4CDFC" w14:textId="77777777">
        <w:tc>
          <w:tcPr>
            <w:tcW w:w="993" w:type="dxa"/>
            <w:vAlign w:val="center"/>
          </w:tcPr>
          <w:p w14:paraId="32504E2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1417" w:type="dxa"/>
            <w:vAlign w:val="center"/>
          </w:tcPr>
          <w:p w14:paraId="4DD2802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Maarit</w:t>
            </w:r>
            <w:proofErr w:type="spellEnd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Hakanen</w:t>
            </w:r>
            <w:proofErr w:type="spellEnd"/>
          </w:p>
        </w:tc>
        <w:tc>
          <w:tcPr>
            <w:tcW w:w="3261" w:type="dxa"/>
            <w:vAlign w:val="bottom"/>
          </w:tcPr>
          <w:p w14:paraId="1F8B90D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STRIP study </w:t>
            </w:r>
          </w:p>
        </w:tc>
        <w:tc>
          <w:tcPr>
            <w:tcW w:w="1417" w:type="dxa"/>
            <w:vAlign w:val="bottom"/>
          </w:tcPr>
          <w:p w14:paraId="484164A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2009</w:t>
            </w:r>
          </w:p>
        </w:tc>
        <w:tc>
          <w:tcPr>
            <w:tcW w:w="1418" w:type="dxa"/>
            <w:vAlign w:val="bottom"/>
          </w:tcPr>
          <w:p w14:paraId="0FBFF40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Finland</w:t>
            </w:r>
          </w:p>
        </w:tc>
        <w:tc>
          <w:tcPr>
            <w:tcW w:w="2835" w:type="dxa"/>
            <w:vAlign w:val="bottom"/>
          </w:tcPr>
          <w:p w14:paraId="5201665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Finn</w:t>
            </w:r>
          </w:p>
        </w:tc>
        <w:tc>
          <w:tcPr>
            <w:tcW w:w="1559" w:type="dxa"/>
            <w:vAlign w:val="bottom"/>
          </w:tcPr>
          <w:p w14:paraId="1AC0017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rs9939609</w:t>
            </w:r>
          </w:p>
        </w:tc>
        <w:tc>
          <w:tcPr>
            <w:tcW w:w="3544" w:type="dxa"/>
            <w:vAlign w:val="bottom"/>
          </w:tcPr>
          <w:p w14:paraId="5305986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10.1210/jc.2008-1199</w:t>
            </w:r>
          </w:p>
        </w:tc>
      </w:tr>
      <w:tr w:rsidR="002732D9" w14:paraId="632A1CA8" w14:textId="77777777">
        <w:tc>
          <w:tcPr>
            <w:tcW w:w="993" w:type="dxa"/>
            <w:vAlign w:val="center"/>
          </w:tcPr>
          <w:p w14:paraId="6B4F0E3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1417" w:type="dxa"/>
            <w:vAlign w:val="center"/>
          </w:tcPr>
          <w:p w14:paraId="52E153B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Femke</w:t>
            </w:r>
            <w:proofErr w:type="spellEnd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 Rutters </w:t>
            </w:r>
          </w:p>
        </w:tc>
        <w:tc>
          <w:tcPr>
            <w:tcW w:w="3261" w:type="dxa"/>
            <w:vAlign w:val="bottom"/>
          </w:tcPr>
          <w:p w14:paraId="2956219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Dutch Caucasian cohort </w:t>
            </w:r>
          </w:p>
        </w:tc>
        <w:tc>
          <w:tcPr>
            <w:tcW w:w="1417" w:type="dxa"/>
            <w:vAlign w:val="bottom"/>
          </w:tcPr>
          <w:p w14:paraId="6853BD4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2011</w:t>
            </w:r>
          </w:p>
        </w:tc>
        <w:tc>
          <w:tcPr>
            <w:tcW w:w="1418" w:type="dxa"/>
            <w:vAlign w:val="bottom"/>
          </w:tcPr>
          <w:p w14:paraId="6F922131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Dutch </w:t>
            </w:r>
          </w:p>
        </w:tc>
        <w:tc>
          <w:tcPr>
            <w:tcW w:w="2835" w:type="dxa"/>
            <w:vAlign w:val="bottom"/>
          </w:tcPr>
          <w:p w14:paraId="5410360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Dutch Caucasian</w:t>
            </w:r>
          </w:p>
        </w:tc>
        <w:tc>
          <w:tcPr>
            <w:tcW w:w="1559" w:type="dxa"/>
            <w:vAlign w:val="bottom"/>
          </w:tcPr>
          <w:p w14:paraId="0CF6AE9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rs9939609</w:t>
            </w:r>
          </w:p>
        </w:tc>
        <w:tc>
          <w:tcPr>
            <w:tcW w:w="3544" w:type="dxa"/>
            <w:vAlign w:val="bottom"/>
          </w:tcPr>
          <w:p w14:paraId="6E94F28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10.1210/jc.2010-2413</w:t>
            </w:r>
          </w:p>
        </w:tc>
      </w:tr>
      <w:tr w:rsidR="002732D9" w14:paraId="7D1A7EF2" w14:textId="77777777">
        <w:tc>
          <w:tcPr>
            <w:tcW w:w="993" w:type="dxa"/>
            <w:vAlign w:val="center"/>
          </w:tcPr>
          <w:p w14:paraId="619A489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1417" w:type="dxa"/>
            <w:vAlign w:val="center"/>
          </w:tcPr>
          <w:p w14:paraId="76E0012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David Albuquerque</w:t>
            </w:r>
          </w:p>
        </w:tc>
        <w:tc>
          <w:tcPr>
            <w:tcW w:w="3261" w:type="dxa"/>
            <w:vAlign w:val="bottom"/>
          </w:tcPr>
          <w:p w14:paraId="0A9A154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NA</w:t>
            </w:r>
          </w:p>
        </w:tc>
        <w:tc>
          <w:tcPr>
            <w:tcW w:w="1417" w:type="dxa"/>
            <w:vAlign w:val="bottom"/>
          </w:tcPr>
          <w:p w14:paraId="542E4CD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2013</w:t>
            </w:r>
          </w:p>
        </w:tc>
        <w:tc>
          <w:tcPr>
            <w:tcW w:w="1418" w:type="dxa"/>
            <w:vAlign w:val="bottom"/>
          </w:tcPr>
          <w:p w14:paraId="0F4668A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Portuguese</w:t>
            </w:r>
          </w:p>
        </w:tc>
        <w:tc>
          <w:tcPr>
            <w:tcW w:w="2835" w:type="dxa"/>
            <w:vAlign w:val="bottom"/>
          </w:tcPr>
          <w:p w14:paraId="1B29063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Portuguese</w:t>
            </w:r>
          </w:p>
        </w:tc>
        <w:tc>
          <w:tcPr>
            <w:tcW w:w="1559" w:type="dxa"/>
            <w:vAlign w:val="bottom"/>
          </w:tcPr>
          <w:p w14:paraId="0FE02D0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rs9939609</w:t>
            </w:r>
          </w:p>
        </w:tc>
        <w:tc>
          <w:tcPr>
            <w:tcW w:w="3544" w:type="dxa"/>
            <w:vAlign w:val="bottom"/>
          </w:tcPr>
          <w:p w14:paraId="262BE5C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10.1371/journal.pone.0054370</w:t>
            </w:r>
          </w:p>
        </w:tc>
      </w:tr>
      <w:tr w:rsidR="002732D9" w14:paraId="5763E9C3" w14:textId="77777777">
        <w:tc>
          <w:tcPr>
            <w:tcW w:w="993" w:type="dxa"/>
            <w:vAlign w:val="center"/>
          </w:tcPr>
          <w:p w14:paraId="7C84F59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1417" w:type="dxa"/>
            <w:vAlign w:val="center"/>
          </w:tcPr>
          <w:p w14:paraId="13CE561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Junqing</w:t>
            </w:r>
            <w:proofErr w:type="spellEnd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 Wu</w:t>
            </w:r>
          </w:p>
        </w:tc>
        <w:tc>
          <w:tcPr>
            <w:tcW w:w="3261" w:type="dxa"/>
            <w:vAlign w:val="bottom"/>
          </w:tcPr>
          <w:p w14:paraId="6DC92E5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NA</w:t>
            </w:r>
          </w:p>
        </w:tc>
        <w:tc>
          <w:tcPr>
            <w:tcW w:w="1417" w:type="dxa"/>
            <w:vAlign w:val="bottom"/>
          </w:tcPr>
          <w:p w14:paraId="5A03506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2014</w:t>
            </w:r>
          </w:p>
        </w:tc>
        <w:tc>
          <w:tcPr>
            <w:tcW w:w="1418" w:type="dxa"/>
            <w:vAlign w:val="bottom"/>
          </w:tcPr>
          <w:p w14:paraId="4C2FDA2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China</w:t>
            </w:r>
          </w:p>
        </w:tc>
        <w:tc>
          <w:tcPr>
            <w:tcW w:w="2835" w:type="dxa"/>
            <w:vAlign w:val="bottom"/>
          </w:tcPr>
          <w:p w14:paraId="62D1E5F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Chinese</w:t>
            </w:r>
          </w:p>
        </w:tc>
        <w:tc>
          <w:tcPr>
            <w:tcW w:w="1559" w:type="dxa"/>
            <w:vAlign w:val="bottom"/>
          </w:tcPr>
          <w:p w14:paraId="2970D52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rs9939609</w:t>
            </w:r>
          </w:p>
        </w:tc>
        <w:tc>
          <w:tcPr>
            <w:tcW w:w="3544" w:type="dxa"/>
            <w:vAlign w:val="bottom"/>
          </w:tcPr>
          <w:p w14:paraId="68AD31F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10.1371/journal.pone.0098984</w:t>
            </w:r>
          </w:p>
        </w:tc>
      </w:tr>
      <w:tr w:rsidR="002732D9" w14:paraId="4B1F723C" w14:textId="77777777">
        <w:tc>
          <w:tcPr>
            <w:tcW w:w="993" w:type="dxa"/>
            <w:vAlign w:val="center"/>
          </w:tcPr>
          <w:p w14:paraId="2F0BCDC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1417" w:type="dxa"/>
            <w:vAlign w:val="center"/>
          </w:tcPr>
          <w:p w14:paraId="72E259B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Min Yang </w:t>
            </w:r>
          </w:p>
        </w:tc>
        <w:tc>
          <w:tcPr>
            <w:tcW w:w="3261" w:type="dxa"/>
            <w:vAlign w:val="bottom"/>
          </w:tcPr>
          <w:p w14:paraId="7099403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NA</w:t>
            </w:r>
          </w:p>
        </w:tc>
        <w:tc>
          <w:tcPr>
            <w:tcW w:w="1417" w:type="dxa"/>
            <w:vAlign w:val="bottom"/>
          </w:tcPr>
          <w:p w14:paraId="42422DD1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2014</w:t>
            </w:r>
          </w:p>
        </w:tc>
        <w:tc>
          <w:tcPr>
            <w:tcW w:w="1418" w:type="dxa"/>
            <w:vAlign w:val="bottom"/>
          </w:tcPr>
          <w:p w14:paraId="7FE473A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China</w:t>
            </w:r>
          </w:p>
        </w:tc>
        <w:tc>
          <w:tcPr>
            <w:tcW w:w="2835" w:type="dxa"/>
            <w:vAlign w:val="bottom"/>
          </w:tcPr>
          <w:p w14:paraId="7A36C25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Chinese</w:t>
            </w:r>
          </w:p>
        </w:tc>
        <w:tc>
          <w:tcPr>
            <w:tcW w:w="1559" w:type="dxa"/>
            <w:vAlign w:val="bottom"/>
          </w:tcPr>
          <w:p w14:paraId="21CB2FD8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rs9939609</w:t>
            </w:r>
          </w:p>
        </w:tc>
        <w:tc>
          <w:tcPr>
            <w:tcW w:w="3544" w:type="dxa"/>
            <w:vAlign w:val="bottom"/>
          </w:tcPr>
          <w:p w14:paraId="0AF7450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10.1371/journal.pone.0104574</w:t>
            </w:r>
          </w:p>
        </w:tc>
      </w:tr>
      <w:tr w:rsidR="002732D9" w14:paraId="340239A1" w14:textId="77777777">
        <w:tc>
          <w:tcPr>
            <w:tcW w:w="993" w:type="dxa"/>
            <w:vAlign w:val="center"/>
          </w:tcPr>
          <w:p w14:paraId="106E421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lastRenderedPageBreak/>
              <w:t>16</w:t>
            </w:r>
          </w:p>
        </w:tc>
        <w:tc>
          <w:tcPr>
            <w:tcW w:w="1417" w:type="dxa"/>
            <w:vAlign w:val="center"/>
          </w:tcPr>
          <w:p w14:paraId="70EA1B1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Robert A Scott</w:t>
            </w:r>
          </w:p>
        </w:tc>
        <w:tc>
          <w:tcPr>
            <w:tcW w:w="3261" w:type="dxa"/>
            <w:vAlign w:val="bottom"/>
          </w:tcPr>
          <w:p w14:paraId="601EE83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Growth, Exercise and Nutrition Epidemiological Study in </w:t>
            </w: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preSchoolers</w:t>
            </w:r>
            <w:proofErr w:type="spellEnd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 (GENESIS) </w:t>
            </w:r>
          </w:p>
        </w:tc>
        <w:tc>
          <w:tcPr>
            <w:tcW w:w="1417" w:type="dxa"/>
            <w:vAlign w:val="bottom"/>
          </w:tcPr>
          <w:p w14:paraId="1CBEBD1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2010</w:t>
            </w:r>
          </w:p>
        </w:tc>
        <w:tc>
          <w:tcPr>
            <w:tcW w:w="1418" w:type="dxa"/>
            <w:vAlign w:val="bottom"/>
          </w:tcPr>
          <w:p w14:paraId="5C6865D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Greece</w:t>
            </w:r>
          </w:p>
        </w:tc>
        <w:tc>
          <w:tcPr>
            <w:tcW w:w="2835" w:type="dxa"/>
            <w:vAlign w:val="bottom"/>
          </w:tcPr>
          <w:p w14:paraId="2C18683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Greek</w:t>
            </w:r>
          </w:p>
        </w:tc>
        <w:tc>
          <w:tcPr>
            <w:tcW w:w="1559" w:type="dxa"/>
            <w:vAlign w:val="bottom"/>
          </w:tcPr>
          <w:p w14:paraId="3F63B24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rs17817449</w:t>
            </w:r>
          </w:p>
        </w:tc>
        <w:tc>
          <w:tcPr>
            <w:tcW w:w="3544" w:type="dxa"/>
            <w:vAlign w:val="bottom"/>
          </w:tcPr>
          <w:p w14:paraId="6EBBC1A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10.1038/ejhg.2010.131</w:t>
            </w:r>
          </w:p>
        </w:tc>
      </w:tr>
      <w:tr w:rsidR="002732D9" w14:paraId="11B8356A" w14:textId="77777777">
        <w:tc>
          <w:tcPr>
            <w:tcW w:w="993" w:type="dxa"/>
            <w:vAlign w:val="center"/>
          </w:tcPr>
          <w:p w14:paraId="5469B46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1417" w:type="dxa"/>
            <w:vAlign w:val="center"/>
          </w:tcPr>
          <w:p w14:paraId="763B726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Zdenka</w:t>
            </w:r>
            <w:proofErr w:type="spellEnd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Pausova</w:t>
            </w:r>
            <w:proofErr w:type="spellEnd"/>
          </w:p>
        </w:tc>
        <w:tc>
          <w:tcPr>
            <w:tcW w:w="3261" w:type="dxa"/>
            <w:vAlign w:val="bottom"/>
          </w:tcPr>
          <w:p w14:paraId="61A05A6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Saguenay Youth Study </w:t>
            </w:r>
          </w:p>
        </w:tc>
        <w:tc>
          <w:tcPr>
            <w:tcW w:w="1417" w:type="dxa"/>
            <w:vAlign w:val="bottom"/>
          </w:tcPr>
          <w:p w14:paraId="5FB8961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2009</w:t>
            </w:r>
          </w:p>
        </w:tc>
        <w:tc>
          <w:tcPr>
            <w:tcW w:w="1418" w:type="dxa"/>
            <w:vAlign w:val="bottom"/>
          </w:tcPr>
          <w:p w14:paraId="4763533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United Kingdom</w:t>
            </w:r>
          </w:p>
        </w:tc>
        <w:tc>
          <w:tcPr>
            <w:tcW w:w="2835" w:type="dxa"/>
            <w:vAlign w:val="bottom"/>
          </w:tcPr>
          <w:p w14:paraId="487D254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Saguenay-Lac St </w:t>
            </w:r>
            <w:proofErr w:type="gram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Jean(</w:t>
            </w:r>
            <w:proofErr w:type="gramEnd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French Canadian Founder Population)</w:t>
            </w:r>
          </w:p>
        </w:tc>
        <w:tc>
          <w:tcPr>
            <w:tcW w:w="1559" w:type="dxa"/>
            <w:vAlign w:val="bottom"/>
          </w:tcPr>
          <w:p w14:paraId="040CC22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rs9939609</w:t>
            </w:r>
          </w:p>
        </w:tc>
        <w:tc>
          <w:tcPr>
            <w:tcW w:w="3544" w:type="dxa"/>
            <w:vAlign w:val="bottom"/>
          </w:tcPr>
          <w:p w14:paraId="7881416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10.1161/CIRCGENETICS.109.857359</w:t>
            </w:r>
          </w:p>
        </w:tc>
      </w:tr>
      <w:tr w:rsidR="002732D9" w14:paraId="40F1AD6A" w14:textId="77777777">
        <w:tc>
          <w:tcPr>
            <w:tcW w:w="993" w:type="dxa"/>
            <w:vAlign w:val="center"/>
          </w:tcPr>
          <w:p w14:paraId="62E5E12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1417" w:type="dxa"/>
            <w:vAlign w:val="center"/>
          </w:tcPr>
          <w:p w14:paraId="27FC41A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Ana Maria </w:t>
            </w: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Obregón</w:t>
            </w:r>
            <w:proofErr w:type="spellEnd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 Rivas</w:t>
            </w:r>
          </w:p>
        </w:tc>
        <w:tc>
          <w:tcPr>
            <w:tcW w:w="3261" w:type="dxa"/>
            <w:vAlign w:val="bottom"/>
          </w:tcPr>
          <w:p w14:paraId="136EA5D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NA</w:t>
            </w:r>
          </w:p>
        </w:tc>
        <w:tc>
          <w:tcPr>
            <w:tcW w:w="1417" w:type="dxa"/>
            <w:vAlign w:val="bottom"/>
          </w:tcPr>
          <w:p w14:paraId="16DDEA1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2018</w:t>
            </w:r>
          </w:p>
        </w:tc>
        <w:tc>
          <w:tcPr>
            <w:tcW w:w="1418" w:type="dxa"/>
            <w:vAlign w:val="bottom"/>
          </w:tcPr>
          <w:p w14:paraId="5A6AA09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Chile</w:t>
            </w:r>
          </w:p>
        </w:tc>
        <w:tc>
          <w:tcPr>
            <w:tcW w:w="2835" w:type="dxa"/>
            <w:vAlign w:val="bottom"/>
          </w:tcPr>
          <w:p w14:paraId="47A0979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Chilean</w:t>
            </w:r>
          </w:p>
        </w:tc>
        <w:tc>
          <w:tcPr>
            <w:tcW w:w="1559" w:type="dxa"/>
            <w:vAlign w:val="bottom"/>
          </w:tcPr>
          <w:p w14:paraId="76E3DBD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rs9939609</w:t>
            </w:r>
          </w:p>
        </w:tc>
        <w:tc>
          <w:tcPr>
            <w:tcW w:w="3544" w:type="dxa"/>
            <w:vAlign w:val="bottom"/>
          </w:tcPr>
          <w:p w14:paraId="1E76719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10.1016/j.nut.2018.03.001</w:t>
            </w:r>
          </w:p>
        </w:tc>
      </w:tr>
      <w:tr w:rsidR="002732D9" w14:paraId="05F34E34" w14:textId="77777777">
        <w:tc>
          <w:tcPr>
            <w:tcW w:w="993" w:type="dxa"/>
            <w:vAlign w:val="center"/>
          </w:tcPr>
          <w:p w14:paraId="12968E6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1417" w:type="dxa"/>
            <w:vAlign w:val="center"/>
          </w:tcPr>
          <w:p w14:paraId="34E0F508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Keiko Shinozaki</w:t>
            </w:r>
          </w:p>
        </w:tc>
        <w:tc>
          <w:tcPr>
            <w:tcW w:w="3261" w:type="dxa"/>
            <w:vAlign w:val="bottom"/>
          </w:tcPr>
          <w:p w14:paraId="35250CE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Shunan</w:t>
            </w:r>
            <w:proofErr w:type="spellEnd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 Child Health Cohort Study </w:t>
            </w:r>
          </w:p>
        </w:tc>
        <w:tc>
          <w:tcPr>
            <w:tcW w:w="1417" w:type="dxa"/>
            <w:vAlign w:val="bottom"/>
          </w:tcPr>
          <w:p w14:paraId="696D8B7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2018</w:t>
            </w:r>
          </w:p>
        </w:tc>
        <w:tc>
          <w:tcPr>
            <w:tcW w:w="1418" w:type="dxa"/>
            <w:vAlign w:val="bottom"/>
          </w:tcPr>
          <w:p w14:paraId="2A8CCE0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Japan</w:t>
            </w:r>
          </w:p>
        </w:tc>
        <w:tc>
          <w:tcPr>
            <w:tcW w:w="2835" w:type="dxa"/>
            <w:vAlign w:val="bottom"/>
          </w:tcPr>
          <w:p w14:paraId="76C9461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Japanese</w:t>
            </w:r>
          </w:p>
        </w:tc>
        <w:tc>
          <w:tcPr>
            <w:tcW w:w="1559" w:type="dxa"/>
            <w:vAlign w:val="bottom"/>
          </w:tcPr>
          <w:p w14:paraId="22931F9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rs1558902</w:t>
            </w:r>
          </w:p>
        </w:tc>
        <w:tc>
          <w:tcPr>
            <w:tcW w:w="3544" w:type="dxa"/>
            <w:vAlign w:val="bottom"/>
          </w:tcPr>
          <w:p w14:paraId="012F12D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10.1111/ped.13578</w:t>
            </w:r>
          </w:p>
        </w:tc>
      </w:tr>
      <w:tr w:rsidR="002732D9" w14:paraId="7CB94CAE" w14:textId="77777777">
        <w:tc>
          <w:tcPr>
            <w:tcW w:w="993" w:type="dxa"/>
            <w:vAlign w:val="center"/>
          </w:tcPr>
          <w:p w14:paraId="620BD0E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1417" w:type="dxa"/>
            <w:vAlign w:val="center"/>
          </w:tcPr>
          <w:p w14:paraId="7A5ABD4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Jane Wardle </w:t>
            </w:r>
          </w:p>
        </w:tc>
        <w:tc>
          <w:tcPr>
            <w:tcW w:w="3261" w:type="dxa"/>
            <w:vAlign w:val="bottom"/>
          </w:tcPr>
          <w:p w14:paraId="061BB7E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Twins’ Early Development Study</w:t>
            </w: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（</w:t>
            </w: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TEDS </w:t>
            </w: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1417" w:type="dxa"/>
            <w:vAlign w:val="bottom"/>
          </w:tcPr>
          <w:p w14:paraId="706A65B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2008</w:t>
            </w:r>
          </w:p>
        </w:tc>
        <w:tc>
          <w:tcPr>
            <w:tcW w:w="1418" w:type="dxa"/>
            <w:vAlign w:val="bottom"/>
          </w:tcPr>
          <w:p w14:paraId="3CCE018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UK</w:t>
            </w:r>
          </w:p>
        </w:tc>
        <w:tc>
          <w:tcPr>
            <w:tcW w:w="2835" w:type="dxa"/>
            <w:vAlign w:val="bottom"/>
          </w:tcPr>
          <w:p w14:paraId="461DEAF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United Kingdom children </w:t>
            </w:r>
          </w:p>
        </w:tc>
        <w:tc>
          <w:tcPr>
            <w:tcW w:w="1559" w:type="dxa"/>
            <w:vAlign w:val="bottom"/>
          </w:tcPr>
          <w:p w14:paraId="04CBEBC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rs9939609 </w:t>
            </w:r>
          </w:p>
        </w:tc>
        <w:tc>
          <w:tcPr>
            <w:tcW w:w="3544" w:type="dxa"/>
            <w:vAlign w:val="bottom"/>
          </w:tcPr>
          <w:p w14:paraId="1E2140A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10.1210/jc.2008-0472</w:t>
            </w:r>
          </w:p>
        </w:tc>
      </w:tr>
      <w:tr w:rsidR="002732D9" w14:paraId="1B4FAD1E" w14:textId="77777777">
        <w:tc>
          <w:tcPr>
            <w:tcW w:w="993" w:type="dxa"/>
            <w:vAlign w:val="center"/>
          </w:tcPr>
          <w:p w14:paraId="6BBFBA8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1417" w:type="dxa"/>
            <w:vAlign w:val="center"/>
          </w:tcPr>
          <w:p w14:paraId="3562B41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Harald </w:t>
            </w: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Mangge</w:t>
            </w:r>
            <w:proofErr w:type="spellEnd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3261" w:type="dxa"/>
            <w:vAlign w:val="bottom"/>
          </w:tcPr>
          <w:p w14:paraId="26A4A0D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STYrian</w:t>
            </w:r>
            <w:proofErr w:type="spellEnd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 Juvenile </w:t>
            </w: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OBesity</w:t>
            </w:r>
            <w:proofErr w:type="spellEnd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 Study (STYJOBS) </w:t>
            </w:r>
          </w:p>
        </w:tc>
        <w:tc>
          <w:tcPr>
            <w:tcW w:w="1417" w:type="dxa"/>
            <w:vAlign w:val="bottom"/>
          </w:tcPr>
          <w:p w14:paraId="14BC207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2011</w:t>
            </w:r>
          </w:p>
        </w:tc>
        <w:tc>
          <w:tcPr>
            <w:tcW w:w="1418" w:type="dxa"/>
            <w:vAlign w:val="bottom"/>
          </w:tcPr>
          <w:p w14:paraId="103566F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Australia</w:t>
            </w:r>
          </w:p>
        </w:tc>
        <w:tc>
          <w:tcPr>
            <w:tcW w:w="2835" w:type="dxa"/>
            <w:vAlign w:val="center"/>
          </w:tcPr>
          <w:p w14:paraId="6BBB07D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European</w:t>
            </w:r>
          </w:p>
        </w:tc>
        <w:tc>
          <w:tcPr>
            <w:tcW w:w="1559" w:type="dxa"/>
            <w:vAlign w:val="bottom"/>
          </w:tcPr>
          <w:p w14:paraId="01297AB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rs9939609 </w:t>
            </w:r>
          </w:p>
        </w:tc>
        <w:tc>
          <w:tcPr>
            <w:tcW w:w="3544" w:type="dxa"/>
            <w:vAlign w:val="bottom"/>
          </w:tcPr>
          <w:p w14:paraId="2F5642D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10.1155/2011/186368</w:t>
            </w:r>
          </w:p>
        </w:tc>
      </w:tr>
      <w:tr w:rsidR="002732D9" w14:paraId="59A18ED8" w14:textId="77777777">
        <w:tc>
          <w:tcPr>
            <w:tcW w:w="16444" w:type="dxa"/>
            <w:gridSpan w:val="8"/>
            <w:vAlign w:val="center"/>
          </w:tcPr>
          <w:p w14:paraId="5AB129E8" w14:textId="77777777" w:rsidR="002732D9" w:rsidRDefault="004120B7" w:rsidP="0026678B">
            <w:pPr>
              <w:jc w:val="both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 w:hint="eastAsia"/>
                <w:color w:val="000000"/>
                <w:sz w:val="20"/>
                <w:szCs w:val="20"/>
                <w:vertAlign w:val="superscript"/>
                <w:lang w:eastAsia="zh-CN"/>
              </w:rPr>
              <w:t>a</w:t>
            </w: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. Not available.</w:t>
            </w:r>
          </w:p>
        </w:tc>
      </w:tr>
      <w:tr w:rsidR="002732D9" w14:paraId="4C9DAF2B" w14:textId="77777777">
        <w:tc>
          <w:tcPr>
            <w:tcW w:w="16444" w:type="dxa"/>
            <w:gridSpan w:val="8"/>
          </w:tcPr>
          <w:p w14:paraId="25F1E9A9" w14:textId="77777777" w:rsidR="002732D9" w:rsidRDefault="002732D9" w:rsidP="0026678B">
            <w:pPr>
              <w:jc w:val="both"/>
              <w:rPr>
                <w:b/>
                <w:bCs/>
                <w:szCs w:val="28"/>
                <w:lang w:eastAsia="zh-CN"/>
              </w:rPr>
            </w:pPr>
          </w:p>
        </w:tc>
      </w:tr>
      <w:tr w:rsidR="002732D9" w14:paraId="6FFF5526" w14:textId="77777777">
        <w:tc>
          <w:tcPr>
            <w:tcW w:w="16444" w:type="dxa"/>
            <w:gridSpan w:val="8"/>
          </w:tcPr>
          <w:p w14:paraId="5855D5F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>FTO &amp; BMI ≤ 8</w:t>
            </w:r>
          </w:p>
        </w:tc>
      </w:tr>
      <w:tr w:rsidR="002732D9" w14:paraId="430C18E9" w14:textId="77777777">
        <w:tc>
          <w:tcPr>
            <w:tcW w:w="993" w:type="dxa"/>
            <w:vAlign w:val="center"/>
          </w:tcPr>
          <w:p w14:paraId="317297E1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Number</w:t>
            </w:r>
          </w:p>
        </w:tc>
        <w:tc>
          <w:tcPr>
            <w:tcW w:w="1417" w:type="dxa"/>
            <w:vAlign w:val="center"/>
          </w:tcPr>
          <w:p w14:paraId="14395CF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Auther</w:t>
            </w:r>
            <w:proofErr w:type="spellEnd"/>
          </w:p>
        </w:tc>
        <w:tc>
          <w:tcPr>
            <w:tcW w:w="3261" w:type="dxa"/>
            <w:vAlign w:val="center"/>
          </w:tcPr>
          <w:p w14:paraId="77B1565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Cohort name</w:t>
            </w:r>
          </w:p>
        </w:tc>
        <w:tc>
          <w:tcPr>
            <w:tcW w:w="1417" w:type="dxa"/>
            <w:vAlign w:val="center"/>
          </w:tcPr>
          <w:p w14:paraId="694A07D1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Publication year</w:t>
            </w:r>
          </w:p>
        </w:tc>
        <w:tc>
          <w:tcPr>
            <w:tcW w:w="1418" w:type="dxa"/>
            <w:vAlign w:val="center"/>
          </w:tcPr>
          <w:p w14:paraId="581AD06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Country</w:t>
            </w:r>
          </w:p>
        </w:tc>
        <w:tc>
          <w:tcPr>
            <w:tcW w:w="2835" w:type="dxa"/>
            <w:vAlign w:val="center"/>
          </w:tcPr>
          <w:p w14:paraId="17B962A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Ethnicity</w:t>
            </w:r>
          </w:p>
        </w:tc>
        <w:tc>
          <w:tcPr>
            <w:tcW w:w="1559" w:type="dxa"/>
            <w:vAlign w:val="center"/>
          </w:tcPr>
          <w:p w14:paraId="3E0A375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Genotype</w:t>
            </w:r>
          </w:p>
        </w:tc>
        <w:tc>
          <w:tcPr>
            <w:tcW w:w="3544" w:type="dxa"/>
            <w:vAlign w:val="center"/>
          </w:tcPr>
          <w:p w14:paraId="28FB12C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DOI</w:t>
            </w:r>
          </w:p>
        </w:tc>
      </w:tr>
      <w:tr w:rsidR="002732D9" w14:paraId="095571DF" w14:textId="77777777">
        <w:tc>
          <w:tcPr>
            <w:tcW w:w="993" w:type="dxa"/>
            <w:vAlign w:val="center"/>
          </w:tcPr>
          <w:p w14:paraId="42247A7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vAlign w:val="center"/>
          </w:tcPr>
          <w:p w14:paraId="0C7AD63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 O Mook-Kanamori</w:t>
            </w:r>
          </w:p>
        </w:tc>
        <w:tc>
          <w:tcPr>
            <w:tcW w:w="3261" w:type="dxa"/>
            <w:vAlign w:val="bottom"/>
          </w:tcPr>
          <w:p w14:paraId="5F78AB2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he Generation R Study </w:t>
            </w:r>
          </w:p>
        </w:tc>
        <w:tc>
          <w:tcPr>
            <w:tcW w:w="1417" w:type="dxa"/>
            <w:vAlign w:val="bottom"/>
          </w:tcPr>
          <w:p w14:paraId="334C148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2011</w:t>
            </w:r>
          </w:p>
        </w:tc>
        <w:tc>
          <w:tcPr>
            <w:tcW w:w="1418" w:type="dxa"/>
            <w:vAlign w:val="bottom"/>
          </w:tcPr>
          <w:p w14:paraId="08BD1CF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Dutch </w:t>
            </w:r>
          </w:p>
        </w:tc>
        <w:tc>
          <w:tcPr>
            <w:tcW w:w="2835" w:type="dxa"/>
            <w:vAlign w:val="bottom"/>
          </w:tcPr>
          <w:p w14:paraId="5A0D355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Dutch ethnicity</w:t>
            </w:r>
          </w:p>
        </w:tc>
        <w:tc>
          <w:tcPr>
            <w:tcW w:w="1559" w:type="dxa"/>
            <w:vAlign w:val="bottom"/>
          </w:tcPr>
          <w:p w14:paraId="47C3AC2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rs9939609</w:t>
            </w:r>
          </w:p>
        </w:tc>
        <w:tc>
          <w:tcPr>
            <w:tcW w:w="3544" w:type="dxa"/>
            <w:vAlign w:val="bottom"/>
          </w:tcPr>
          <w:p w14:paraId="38B16AA8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10.1007/BF03346689</w:t>
            </w:r>
          </w:p>
        </w:tc>
      </w:tr>
      <w:tr w:rsidR="002732D9" w14:paraId="35655B9D" w14:textId="77777777">
        <w:tc>
          <w:tcPr>
            <w:tcW w:w="993" w:type="dxa"/>
            <w:vAlign w:val="center"/>
          </w:tcPr>
          <w:p w14:paraId="2DFE2C6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417" w:type="dxa"/>
            <w:vAlign w:val="center"/>
          </w:tcPr>
          <w:p w14:paraId="0AF9AA8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Meixian</w:t>
            </w:r>
            <w:proofErr w:type="spellEnd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 Zhang</w:t>
            </w:r>
          </w:p>
        </w:tc>
        <w:tc>
          <w:tcPr>
            <w:tcW w:w="3261" w:type="dxa"/>
            <w:vAlign w:val="bottom"/>
          </w:tcPr>
          <w:p w14:paraId="270FF1B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Beijing Child and Adolescent Metabolic Syndrome (BCAMS) study </w:t>
            </w:r>
          </w:p>
        </w:tc>
        <w:tc>
          <w:tcPr>
            <w:tcW w:w="1417" w:type="dxa"/>
            <w:vAlign w:val="bottom"/>
          </w:tcPr>
          <w:p w14:paraId="29B87F7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2014</w:t>
            </w:r>
          </w:p>
        </w:tc>
        <w:tc>
          <w:tcPr>
            <w:tcW w:w="1418" w:type="dxa"/>
            <w:vAlign w:val="bottom"/>
          </w:tcPr>
          <w:p w14:paraId="25FF332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China</w:t>
            </w:r>
          </w:p>
        </w:tc>
        <w:tc>
          <w:tcPr>
            <w:tcW w:w="2835" w:type="dxa"/>
            <w:vAlign w:val="bottom"/>
          </w:tcPr>
          <w:p w14:paraId="4A5B269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Chinese</w:t>
            </w:r>
          </w:p>
        </w:tc>
        <w:tc>
          <w:tcPr>
            <w:tcW w:w="1559" w:type="dxa"/>
            <w:vAlign w:val="bottom"/>
          </w:tcPr>
          <w:p w14:paraId="25E4D94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rs9939609</w:t>
            </w:r>
          </w:p>
        </w:tc>
        <w:tc>
          <w:tcPr>
            <w:tcW w:w="3544" w:type="dxa"/>
            <w:vAlign w:val="bottom"/>
          </w:tcPr>
          <w:p w14:paraId="57716CB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10.1371/journal.pone.0097545</w:t>
            </w:r>
          </w:p>
        </w:tc>
      </w:tr>
      <w:tr w:rsidR="002732D9" w14:paraId="0E8FE83A" w14:textId="77777777">
        <w:tc>
          <w:tcPr>
            <w:tcW w:w="993" w:type="dxa"/>
            <w:vAlign w:val="center"/>
          </w:tcPr>
          <w:p w14:paraId="0C785E6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417" w:type="dxa"/>
            <w:vAlign w:val="center"/>
          </w:tcPr>
          <w:p w14:paraId="00CAF42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Fabio </w:t>
            </w: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Lauria</w:t>
            </w:r>
            <w:proofErr w:type="spellEnd"/>
          </w:p>
        </w:tc>
        <w:tc>
          <w:tcPr>
            <w:tcW w:w="3261" w:type="dxa"/>
            <w:vAlign w:val="bottom"/>
          </w:tcPr>
          <w:p w14:paraId="0506633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IDEFICS </w:t>
            </w:r>
          </w:p>
        </w:tc>
        <w:tc>
          <w:tcPr>
            <w:tcW w:w="1417" w:type="dxa"/>
            <w:vAlign w:val="bottom"/>
          </w:tcPr>
          <w:p w14:paraId="61196BB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2012</w:t>
            </w:r>
          </w:p>
        </w:tc>
        <w:tc>
          <w:tcPr>
            <w:tcW w:w="1418" w:type="dxa"/>
            <w:vAlign w:val="bottom"/>
          </w:tcPr>
          <w:p w14:paraId="2746CB18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Italy</w:t>
            </w:r>
          </w:p>
        </w:tc>
        <w:tc>
          <w:tcPr>
            <w:tcW w:w="2835" w:type="dxa"/>
            <w:vAlign w:val="bottom"/>
          </w:tcPr>
          <w:p w14:paraId="61EA305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White European descent</w:t>
            </w:r>
          </w:p>
        </w:tc>
        <w:tc>
          <w:tcPr>
            <w:tcW w:w="1559" w:type="dxa"/>
            <w:vAlign w:val="bottom"/>
          </w:tcPr>
          <w:p w14:paraId="704E0EB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rs9939609</w:t>
            </w:r>
          </w:p>
        </w:tc>
        <w:tc>
          <w:tcPr>
            <w:tcW w:w="3544" w:type="dxa"/>
            <w:vAlign w:val="bottom"/>
          </w:tcPr>
          <w:p w14:paraId="7D966AE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10.1371/journal.pone.0048876</w:t>
            </w:r>
          </w:p>
        </w:tc>
      </w:tr>
      <w:tr w:rsidR="002732D9" w14:paraId="40CEF979" w14:textId="77777777">
        <w:tc>
          <w:tcPr>
            <w:tcW w:w="993" w:type="dxa"/>
            <w:vAlign w:val="center"/>
          </w:tcPr>
          <w:p w14:paraId="41CCB77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417" w:type="dxa"/>
            <w:vAlign w:val="center"/>
          </w:tcPr>
          <w:p w14:paraId="65A7F5A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Timothy M. </w:t>
            </w: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Frayling</w:t>
            </w:r>
            <w:proofErr w:type="spellEnd"/>
          </w:p>
        </w:tc>
        <w:tc>
          <w:tcPr>
            <w:tcW w:w="3261" w:type="dxa"/>
            <w:vAlign w:val="bottom"/>
          </w:tcPr>
          <w:p w14:paraId="7787C6D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The Avon Longitudinal Study of Parents and Children (ALSPAC) cohort and the Northern Finland 1966 birth cohort (NFBC1966)</w:t>
            </w:r>
          </w:p>
        </w:tc>
        <w:tc>
          <w:tcPr>
            <w:tcW w:w="1417" w:type="dxa"/>
            <w:vAlign w:val="bottom"/>
          </w:tcPr>
          <w:p w14:paraId="2EE3B7F1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2008</w:t>
            </w:r>
          </w:p>
        </w:tc>
        <w:tc>
          <w:tcPr>
            <w:tcW w:w="1418" w:type="dxa"/>
            <w:vAlign w:val="bottom"/>
          </w:tcPr>
          <w:p w14:paraId="7114550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England and Finland</w:t>
            </w:r>
          </w:p>
        </w:tc>
        <w:tc>
          <w:tcPr>
            <w:tcW w:w="2835" w:type="dxa"/>
            <w:vAlign w:val="bottom"/>
          </w:tcPr>
          <w:p w14:paraId="340E6AB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English and Finn</w:t>
            </w:r>
          </w:p>
        </w:tc>
        <w:tc>
          <w:tcPr>
            <w:tcW w:w="1559" w:type="dxa"/>
            <w:vAlign w:val="bottom"/>
          </w:tcPr>
          <w:p w14:paraId="28200C6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rs9939609</w:t>
            </w:r>
          </w:p>
        </w:tc>
        <w:tc>
          <w:tcPr>
            <w:tcW w:w="3544" w:type="dxa"/>
            <w:vAlign w:val="bottom"/>
          </w:tcPr>
          <w:p w14:paraId="708887C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10.1126/science.1141634</w:t>
            </w:r>
          </w:p>
        </w:tc>
      </w:tr>
      <w:tr w:rsidR="002732D9" w14:paraId="0735C614" w14:textId="77777777">
        <w:tc>
          <w:tcPr>
            <w:tcW w:w="16444" w:type="dxa"/>
            <w:gridSpan w:val="8"/>
          </w:tcPr>
          <w:p w14:paraId="5F4578BD" w14:textId="77777777" w:rsidR="002732D9" w:rsidRDefault="002732D9" w:rsidP="0026678B">
            <w:pPr>
              <w:jc w:val="both"/>
              <w:rPr>
                <w:b/>
                <w:bCs/>
                <w:szCs w:val="28"/>
                <w:lang w:eastAsia="zh-CN"/>
              </w:rPr>
            </w:pPr>
          </w:p>
        </w:tc>
      </w:tr>
      <w:tr w:rsidR="002732D9" w14:paraId="58650514" w14:textId="77777777">
        <w:tc>
          <w:tcPr>
            <w:tcW w:w="16444" w:type="dxa"/>
            <w:gridSpan w:val="8"/>
          </w:tcPr>
          <w:p w14:paraId="34FC917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 xml:space="preserve">FTO&amp;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>Birthweigt</w:t>
            </w:r>
            <w:proofErr w:type="spellEnd"/>
          </w:p>
        </w:tc>
      </w:tr>
      <w:tr w:rsidR="002732D9" w14:paraId="19566831" w14:textId="77777777">
        <w:tc>
          <w:tcPr>
            <w:tcW w:w="993" w:type="dxa"/>
            <w:vAlign w:val="center"/>
          </w:tcPr>
          <w:p w14:paraId="3680A65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Number</w:t>
            </w:r>
          </w:p>
        </w:tc>
        <w:tc>
          <w:tcPr>
            <w:tcW w:w="1417" w:type="dxa"/>
            <w:vAlign w:val="center"/>
          </w:tcPr>
          <w:p w14:paraId="007AE5F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Auther</w:t>
            </w:r>
            <w:proofErr w:type="spellEnd"/>
          </w:p>
        </w:tc>
        <w:tc>
          <w:tcPr>
            <w:tcW w:w="3261" w:type="dxa"/>
            <w:vAlign w:val="center"/>
          </w:tcPr>
          <w:p w14:paraId="05D45C8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Cohort name</w:t>
            </w:r>
          </w:p>
        </w:tc>
        <w:tc>
          <w:tcPr>
            <w:tcW w:w="1417" w:type="dxa"/>
            <w:vAlign w:val="center"/>
          </w:tcPr>
          <w:p w14:paraId="3EEEFBF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Publication year</w:t>
            </w:r>
          </w:p>
        </w:tc>
        <w:tc>
          <w:tcPr>
            <w:tcW w:w="1418" w:type="dxa"/>
            <w:vAlign w:val="center"/>
          </w:tcPr>
          <w:p w14:paraId="714606C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Country</w:t>
            </w:r>
          </w:p>
        </w:tc>
        <w:tc>
          <w:tcPr>
            <w:tcW w:w="2835" w:type="dxa"/>
            <w:vAlign w:val="center"/>
          </w:tcPr>
          <w:p w14:paraId="267F40D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Ethnicity</w:t>
            </w:r>
          </w:p>
        </w:tc>
        <w:tc>
          <w:tcPr>
            <w:tcW w:w="1559" w:type="dxa"/>
            <w:vAlign w:val="center"/>
          </w:tcPr>
          <w:p w14:paraId="7AE80AD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Genotype</w:t>
            </w:r>
          </w:p>
        </w:tc>
        <w:tc>
          <w:tcPr>
            <w:tcW w:w="3544" w:type="dxa"/>
            <w:vAlign w:val="center"/>
          </w:tcPr>
          <w:p w14:paraId="32F5C36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DOI</w:t>
            </w:r>
          </w:p>
        </w:tc>
      </w:tr>
      <w:tr w:rsidR="002732D9" w14:paraId="6EE80D4B" w14:textId="77777777">
        <w:tc>
          <w:tcPr>
            <w:tcW w:w="993" w:type="dxa"/>
            <w:vAlign w:val="center"/>
          </w:tcPr>
          <w:p w14:paraId="22E7D97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vAlign w:val="center"/>
          </w:tcPr>
          <w:p w14:paraId="338FB1B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Abel López-Bermejo</w:t>
            </w:r>
          </w:p>
        </w:tc>
        <w:tc>
          <w:tcPr>
            <w:tcW w:w="3261" w:type="dxa"/>
            <w:vAlign w:val="bottom"/>
          </w:tcPr>
          <w:p w14:paraId="2AA22F8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Neonatal Unit of the Obstetrics and Gynecology Department of the Hospital Sant Joan de </w:t>
            </w: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De</w:t>
            </w:r>
            <w:proofErr w:type="spellEnd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 ́u, </w:t>
            </w:r>
          </w:p>
        </w:tc>
        <w:tc>
          <w:tcPr>
            <w:tcW w:w="1417" w:type="dxa"/>
            <w:vAlign w:val="bottom"/>
          </w:tcPr>
          <w:p w14:paraId="2B06D4D1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2008</w:t>
            </w:r>
          </w:p>
        </w:tc>
        <w:tc>
          <w:tcPr>
            <w:tcW w:w="1418" w:type="dxa"/>
            <w:vAlign w:val="bottom"/>
          </w:tcPr>
          <w:p w14:paraId="401F304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Spain</w:t>
            </w:r>
          </w:p>
        </w:tc>
        <w:tc>
          <w:tcPr>
            <w:tcW w:w="2835" w:type="dxa"/>
            <w:vAlign w:val="bottom"/>
          </w:tcPr>
          <w:p w14:paraId="078C62F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Spanish</w:t>
            </w:r>
          </w:p>
        </w:tc>
        <w:tc>
          <w:tcPr>
            <w:tcW w:w="1559" w:type="dxa"/>
            <w:vAlign w:val="bottom"/>
          </w:tcPr>
          <w:p w14:paraId="2FBDA70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rs9939609</w:t>
            </w:r>
          </w:p>
        </w:tc>
        <w:tc>
          <w:tcPr>
            <w:tcW w:w="3544" w:type="dxa"/>
            <w:vAlign w:val="bottom"/>
          </w:tcPr>
          <w:p w14:paraId="19BC7BD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10.1210/jc.2007-2343</w:t>
            </w:r>
          </w:p>
        </w:tc>
      </w:tr>
      <w:tr w:rsidR="002732D9" w14:paraId="095AEB75" w14:textId="77777777">
        <w:tc>
          <w:tcPr>
            <w:tcW w:w="993" w:type="dxa"/>
            <w:vAlign w:val="center"/>
          </w:tcPr>
          <w:p w14:paraId="5752F1C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lastRenderedPageBreak/>
              <w:t>2</w:t>
            </w:r>
          </w:p>
        </w:tc>
        <w:tc>
          <w:tcPr>
            <w:tcW w:w="1417" w:type="dxa"/>
            <w:vAlign w:val="center"/>
          </w:tcPr>
          <w:p w14:paraId="2413338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Maarit</w:t>
            </w:r>
            <w:proofErr w:type="spellEnd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Hakanen</w:t>
            </w:r>
            <w:proofErr w:type="spellEnd"/>
          </w:p>
        </w:tc>
        <w:tc>
          <w:tcPr>
            <w:tcW w:w="3261" w:type="dxa"/>
            <w:vAlign w:val="bottom"/>
          </w:tcPr>
          <w:p w14:paraId="0FAD2ED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STRIP study </w:t>
            </w:r>
          </w:p>
        </w:tc>
        <w:tc>
          <w:tcPr>
            <w:tcW w:w="1417" w:type="dxa"/>
            <w:vAlign w:val="bottom"/>
          </w:tcPr>
          <w:p w14:paraId="01E9E12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2009</w:t>
            </w:r>
          </w:p>
        </w:tc>
        <w:tc>
          <w:tcPr>
            <w:tcW w:w="1418" w:type="dxa"/>
            <w:vAlign w:val="bottom"/>
          </w:tcPr>
          <w:p w14:paraId="046FEEE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Finland</w:t>
            </w:r>
          </w:p>
        </w:tc>
        <w:tc>
          <w:tcPr>
            <w:tcW w:w="2835" w:type="dxa"/>
            <w:vAlign w:val="bottom"/>
          </w:tcPr>
          <w:p w14:paraId="552D34A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Finn</w:t>
            </w:r>
          </w:p>
        </w:tc>
        <w:tc>
          <w:tcPr>
            <w:tcW w:w="1559" w:type="dxa"/>
            <w:vAlign w:val="bottom"/>
          </w:tcPr>
          <w:p w14:paraId="424959C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rs9939609</w:t>
            </w:r>
          </w:p>
        </w:tc>
        <w:tc>
          <w:tcPr>
            <w:tcW w:w="3544" w:type="dxa"/>
            <w:vAlign w:val="bottom"/>
          </w:tcPr>
          <w:p w14:paraId="1306DD0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10.1210/jc.2008-1199</w:t>
            </w:r>
          </w:p>
        </w:tc>
      </w:tr>
      <w:tr w:rsidR="002732D9" w14:paraId="4462E126" w14:textId="77777777">
        <w:tc>
          <w:tcPr>
            <w:tcW w:w="993" w:type="dxa"/>
            <w:vAlign w:val="center"/>
          </w:tcPr>
          <w:p w14:paraId="00078FA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417" w:type="dxa"/>
            <w:vAlign w:val="center"/>
          </w:tcPr>
          <w:p w14:paraId="3D1F546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Bo Xi</w:t>
            </w:r>
          </w:p>
        </w:tc>
        <w:tc>
          <w:tcPr>
            <w:tcW w:w="3261" w:type="dxa"/>
            <w:vAlign w:val="bottom"/>
          </w:tcPr>
          <w:p w14:paraId="75F5157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Beijing Child and Adolescent Metabolic Syn- drome (BCAMS) study </w:t>
            </w:r>
          </w:p>
        </w:tc>
        <w:tc>
          <w:tcPr>
            <w:tcW w:w="1417" w:type="dxa"/>
            <w:vAlign w:val="bottom"/>
          </w:tcPr>
          <w:p w14:paraId="5645198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2010</w:t>
            </w:r>
          </w:p>
        </w:tc>
        <w:tc>
          <w:tcPr>
            <w:tcW w:w="1418" w:type="dxa"/>
            <w:vAlign w:val="bottom"/>
          </w:tcPr>
          <w:p w14:paraId="33F0F27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China</w:t>
            </w:r>
          </w:p>
        </w:tc>
        <w:tc>
          <w:tcPr>
            <w:tcW w:w="2835" w:type="dxa"/>
            <w:vAlign w:val="bottom"/>
          </w:tcPr>
          <w:p w14:paraId="3D91747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Chinese</w:t>
            </w:r>
          </w:p>
        </w:tc>
        <w:tc>
          <w:tcPr>
            <w:tcW w:w="1559" w:type="dxa"/>
            <w:vAlign w:val="bottom"/>
          </w:tcPr>
          <w:p w14:paraId="102E323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rs9939609</w:t>
            </w:r>
          </w:p>
        </w:tc>
        <w:tc>
          <w:tcPr>
            <w:tcW w:w="3544" w:type="dxa"/>
            <w:vAlign w:val="bottom"/>
          </w:tcPr>
          <w:p w14:paraId="5749C6F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10.1186/1471-2350-11-107</w:t>
            </w:r>
          </w:p>
        </w:tc>
      </w:tr>
      <w:tr w:rsidR="002732D9" w14:paraId="014673E3" w14:textId="77777777">
        <w:tc>
          <w:tcPr>
            <w:tcW w:w="993" w:type="dxa"/>
            <w:vAlign w:val="center"/>
          </w:tcPr>
          <w:p w14:paraId="20644C78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417" w:type="dxa"/>
            <w:vAlign w:val="center"/>
          </w:tcPr>
          <w:p w14:paraId="42D64D0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Nuananong</w:t>
            </w:r>
            <w:proofErr w:type="spellEnd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 Seal</w:t>
            </w:r>
          </w:p>
        </w:tc>
        <w:tc>
          <w:tcPr>
            <w:tcW w:w="3261" w:type="dxa"/>
            <w:vAlign w:val="bottom"/>
          </w:tcPr>
          <w:p w14:paraId="32557FD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NA</w:t>
            </w:r>
          </w:p>
        </w:tc>
        <w:tc>
          <w:tcPr>
            <w:tcW w:w="1417" w:type="dxa"/>
            <w:vAlign w:val="bottom"/>
          </w:tcPr>
          <w:p w14:paraId="1516892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2011</w:t>
            </w:r>
          </w:p>
        </w:tc>
        <w:tc>
          <w:tcPr>
            <w:tcW w:w="1418" w:type="dxa"/>
            <w:vAlign w:val="bottom"/>
          </w:tcPr>
          <w:p w14:paraId="1C98E83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America</w:t>
            </w:r>
          </w:p>
        </w:tc>
        <w:tc>
          <w:tcPr>
            <w:tcW w:w="2835" w:type="dxa"/>
            <w:vAlign w:val="bottom"/>
          </w:tcPr>
          <w:p w14:paraId="3111B5F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American Indian </w:t>
            </w:r>
          </w:p>
        </w:tc>
        <w:tc>
          <w:tcPr>
            <w:tcW w:w="1559" w:type="dxa"/>
            <w:vAlign w:val="bottom"/>
          </w:tcPr>
          <w:p w14:paraId="0F7F783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rs9939609</w:t>
            </w:r>
          </w:p>
        </w:tc>
        <w:tc>
          <w:tcPr>
            <w:tcW w:w="3544" w:type="dxa"/>
            <w:vAlign w:val="bottom"/>
          </w:tcPr>
          <w:p w14:paraId="2834810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10.1089/gtmb.2010.0188</w:t>
            </w:r>
          </w:p>
        </w:tc>
      </w:tr>
      <w:tr w:rsidR="002732D9" w14:paraId="68DE207B" w14:textId="77777777">
        <w:tc>
          <w:tcPr>
            <w:tcW w:w="993" w:type="dxa"/>
            <w:vAlign w:val="center"/>
          </w:tcPr>
          <w:p w14:paraId="06D8817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417" w:type="dxa"/>
            <w:vAlign w:val="center"/>
          </w:tcPr>
          <w:p w14:paraId="3AEC70D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Tanaka</w:t>
            </w:r>
          </w:p>
        </w:tc>
        <w:tc>
          <w:tcPr>
            <w:tcW w:w="3261" w:type="dxa"/>
            <w:vAlign w:val="bottom"/>
          </w:tcPr>
          <w:p w14:paraId="1BB140E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NA</w:t>
            </w:r>
          </w:p>
        </w:tc>
        <w:tc>
          <w:tcPr>
            <w:tcW w:w="1417" w:type="dxa"/>
            <w:vAlign w:val="bottom"/>
          </w:tcPr>
          <w:p w14:paraId="7A12E16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2012</w:t>
            </w:r>
          </w:p>
        </w:tc>
        <w:tc>
          <w:tcPr>
            <w:tcW w:w="1418" w:type="dxa"/>
            <w:vAlign w:val="bottom"/>
          </w:tcPr>
          <w:p w14:paraId="415D712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Japan</w:t>
            </w:r>
          </w:p>
        </w:tc>
        <w:tc>
          <w:tcPr>
            <w:tcW w:w="2835" w:type="dxa"/>
            <w:vAlign w:val="bottom"/>
          </w:tcPr>
          <w:p w14:paraId="38CAA51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Japanese</w:t>
            </w:r>
          </w:p>
        </w:tc>
        <w:tc>
          <w:tcPr>
            <w:tcW w:w="1559" w:type="dxa"/>
            <w:vAlign w:val="bottom"/>
          </w:tcPr>
          <w:p w14:paraId="512BEE2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rs1558902</w:t>
            </w:r>
          </w:p>
        </w:tc>
        <w:tc>
          <w:tcPr>
            <w:tcW w:w="3544" w:type="dxa"/>
            <w:vAlign w:val="bottom"/>
          </w:tcPr>
          <w:p w14:paraId="1D5BE14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 10.5551/jat.11940</w:t>
            </w:r>
          </w:p>
        </w:tc>
      </w:tr>
      <w:tr w:rsidR="002732D9" w14:paraId="0215CCB2" w14:textId="77777777">
        <w:tc>
          <w:tcPr>
            <w:tcW w:w="993" w:type="dxa"/>
            <w:vAlign w:val="center"/>
          </w:tcPr>
          <w:p w14:paraId="2C90F7A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417" w:type="dxa"/>
            <w:vAlign w:val="center"/>
          </w:tcPr>
          <w:p w14:paraId="5079D43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Fleur P </w:t>
            </w: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Velders</w:t>
            </w:r>
            <w:proofErr w:type="spellEnd"/>
          </w:p>
        </w:tc>
        <w:tc>
          <w:tcPr>
            <w:tcW w:w="3261" w:type="dxa"/>
            <w:vAlign w:val="bottom"/>
          </w:tcPr>
          <w:p w14:paraId="6CCF99F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Generation R Study</w:t>
            </w:r>
          </w:p>
        </w:tc>
        <w:tc>
          <w:tcPr>
            <w:tcW w:w="1417" w:type="dxa"/>
            <w:vAlign w:val="bottom"/>
          </w:tcPr>
          <w:p w14:paraId="7353BF2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2012</w:t>
            </w:r>
          </w:p>
        </w:tc>
        <w:tc>
          <w:tcPr>
            <w:tcW w:w="1418" w:type="dxa"/>
            <w:vAlign w:val="bottom"/>
          </w:tcPr>
          <w:p w14:paraId="6ED9FEC8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The Netherlands</w:t>
            </w:r>
          </w:p>
        </w:tc>
        <w:tc>
          <w:tcPr>
            <w:tcW w:w="2835" w:type="dxa"/>
            <w:vAlign w:val="bottom"/>
          </w:tcPr>
          <w:p w14:paraId="3C102BF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Northern European descent</w:t>
            </w:r>
          </w:p>
        </w:tc>
        <w:tc>
          <w:tcPr>
            <w:tcW w:w="1559" w:type="dxa"/>
            <w:vAlign w:val="bottom"/>
          </w:tcPr>
          <w:p w14:paraId="5373F04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rs9939609</w:t>
            </w:r>
          </w:p>
        </w:tc>
        <w:tc>
          <w:tcPr>
            <w:tcW w:w="3544" w:type="dxa"/>
            <w:vAlign w:val="bottom"/>
          </w:tcPr>
          <w:p w14:paraId="21D4F70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10.1371/journal.pone.0049131</w:t>
            </w:r>
          </w:p>
        </w:tc>
      </w:tr>
      <w:tr w:rsidR="002732D9" w14:paraId="41E93F84" w14:textId="77777777">
        <w:tc>
          <w:tcPr>
            <w:tcW w:w="993" w:type="dxa"/>
            <w:vAlign w:val="center"/>
          </w:tcPr>
          <w:p w14:paraId="195A738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417" w:type="dxa"/>
            <w:vAlign w:val="center"/>
          </w:tcPr>
          <w:p w14:paraId="3E0EB1A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Olivier S Descamps</w:t>
            </w:r>
          </w:p>
        </w:tc>
        <w:tc>
          <w:tcPr>
            <w:tcW w:w="3261" w:type="dxa"/>
            <w:vAlign w:val="bottom"/>
          </w:tcPr>
          <w:p w14:paraId="54C11EB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NA</w:t>
            </w:r>
          </w:p>
        </w:tc>
        <w:tc>
          <w:tcPr>
            <w:tcW w:w="1417" w:type="dxa"/>
            <w:vAlign w:val="bottom"/>
          </w:tcPr>
          <w:p w14:paraId="0FC4394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2014</w:t>
            </w:r>
          </w:p>
        </w:tc>
        <w:tc>
          <w:tcPr>
            <w:tcW w:w="1418" w:type="dxa"/>
            <w:vAlign w:val="bottom"/>
          </w:tcPr>
          <w:p w14:paraId="75D6611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Belgium</w:t>
            </w:r>
          </w:p>
        </w:tc>
        <w:tc>
          <w:tcPr>
            <w:tcW w:w="2835" w:type="dxa"/>
            <w:vAlign w:val="bottom"/>
          </w:tcPr>
          <w:p w14:paraId="3C577258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European whites</w:t>
            </w:r>
          </w:p>
        </w:tc>
        <w:tc>
          <w:tcPr>
            <w:tcW w:w="1559" w:type="dxa"/>
            <w:vAlign w:val="bottom"/>
          </w:tcPr>
          <w:p w14:paraId="01CA5C6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rs9939609</w:t>
            </w:r>
          </w:p>
        </w:tc>
        <w:tc>
          <w:tcPr>
            <w:tcW w:w="3544" w:type="dxa"/>
            <w:vAlign w:val="bottom"/>
          </w:tcPr>
          <w:p w14:paraId="4B48C638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10.1186/s12863-014-0145-0</w:t>
            </w:r>
          </w:p>
        </w:tc>
      </w:tr>
      <w:tr w:rsidR="002732D9" w14:paraId="06F24A00" w14:textId="77777777">
        <w:tc>
          <w:tcPr>
            <w:tcW w:w="993" w:type="dxa"/>
            <w:vAlign w:val="center"/>
          </w:tcPr>
          <w:p w14:paraId="2C368E6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417" w:type="dxa"/>
            <w:vAlign w:val="center"/>
          </w:tcPr>
          <w:p w14:paraId="440120D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Elina </w:t>
            </w: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Molou</w:t>
            </w:r>
            <w:proofErr w:type="spellEnd"/>
          </w:p>
        </w:tc>
        <w:tc>
          <w:tcPr>
            <w:tcW w:w="3261" w:type="dxa"/>
            <w:vAlign w:val="bottom"/>
          </w:tcPr>
          <w:p w14:paraId="7A56A14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NA</w:t>
            </w:r>
          </w:p>
        </w:tc>
        <w:tc>
          <w:tcPr>
            <w:tcW w:w="1417" w:type="dxa"/>
            <w:vAlign w:val="bottom"/>
          </w:tcPr>
          <w:p w14:paraId="6875858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2015</w:t>
            </w:r>
          </w:p>
        </w:tc>
        <w:tc>
          <w:tcPr>
            <w:tcW w:w="1418" w:type="dxa"/>
            <w:vAlign w:val="bottom"/>
          </w:tcPr>
          <w:p w14:paraId="7F9014A8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Greece</w:t>
            </w:r>
          </w:p>
        </w:tc>
        <w:tc>
          <w:tcPr>
            <w:tcW w:w="2835" w:type="dxa"/>
            <w:vAlign w:val="bottom"/>
          </w:tcPr>
          <w:p w14:paraId="55756CF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Greek</w:t>
            </w:r>
          </w:p>
        </w:tc>
        <w:tc>
          <w:tcPr>
            <w:tcW w:w="1559" w:type="dxa"/>
            <w:vAlign w:val="bottom"/>
          </w:tcPr>
          <w:p w14:paraId="14E203F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rs9939609</w:t>
            </w:r>
          </w:p>
        </w:tc>
        <w:tc>
          <w:tcPr>
            <w:tcW w:w="3544" w:type="dxa"/>
            <w:vAlign w:val="bottom"/>
          </w:tcPr>
          <w:p w14:paraId="3DBFECF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10.1515/jpem-2014-0320</w:t>
            </w:r>
          </w:p>
        </w:tc>
      </w:tr>
      <w:tr w:rsidR="002732D9" w14:paraId="24BB7FD3" w14:textId="77777777">
        <w:tc>
          <w:tcPr>
            <w:tcW w:w="993" w:type="dxa"/>
            <w:vAlign w:val="center"/>
          </w:tcPr>
          <w:p w14:paraId="180D910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1417" w:type="dxa"/>
            <w:vAlign w:val="center"/>
          </w:tcPr>
          <w:p w14:paraId="5B82A29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Eva </w:t>
            </w: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Gesteiro</w:t>
            </w:r>
            <w:proofErr w:type="spellEnd"/>
          </w:p>
        </w:tc>
        <w:tc>
          <w:tcPr>
            <w:tcW w:w="3261" w:type="dxa"/>
            <w:vAlign w:val="bottom"/>
          </w:tcPr>
          <w:p w14:paraId="3DA5941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NA</w:t>
            </w:r>
          </w:p>
        </w:tc>
        <w:tc>
          <w:tcPr>
            <w:tcW w:w="1417" w:type="dxa"/>
            <w:vAlign w:val="bottom"/>
          </w:tcPr>
          <w:p w14:paraId="142FFB0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2016</w:t>
            </w:r>
          </w:p>
        </w:tc>
        <w:tc>
          <w:tcPr>
            <w:tcW w:w="1418" w:type="dxa"/>
            <w:vAlign w:val="bottom"/>
          </w:tcPr>
          <w:p w14:paraId="0FBDCA88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Spain</w:t>
            </w:r>
          </w:p>
        </w:tc>
        <w:tc>
          <w:tcPr>
            <w:tcW w:w="2835" w:type="dxa"/>
            <w:vAlign w:val="bottom"/>
          </w:tcPr>
          <w:p w14:paraId="7F0F837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Caucasian</w:t>
            </w:r>
          </w:p>
        </w:tc>
        <w:tc>
          <w:tcPr>
            <w:tcW w:w="1559" w:type="dxa"/>
            <w:vAlign w:val="bottom"/>
          </w:tcPr>
          <w:p w14:paraId="1133780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rs9939609</w:t>
            </w:r>
          </w:p>
        </w:tc>
        <w:tc>
          <w:tcPr>
            <w:tcW w:w="3544" w:type="dxa"/>
            <w:vAlign w:val="bottom"/>
          </w:tcPr>
          <w:p w14:paraId="7E913C1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10.1007/s13105-016-0467-7</w:t>
            </w:r>
          </w:p>
        </w:tc>
      </w:tr>
      <w:tr w:rsidR="002732D9" w14:paraId="6EA4462D" w14:textId="77777777">
        <w:tc>
          <w:tcPr>
            <w:tcW w:w="993" w:type="dxa"/>
            <w:vAlign w:val="center"/>
          </w:tcPr>
          <w:p w14:paraId="48237521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417" w:type="dxa"/>
            <w:vAlign w:val="center"/>
          </w:tcPr>
          <w:p w14:paraId="135144A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Claudiu</w:t>
            </w:r>
            <w:proofErr w:type="spellEnd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Mărginean</w:t>
            </w:r>
            <w:proofErr w:type="spellEnd"/>
          </w:p>
        </w:tc>
        <w:tc>
          <w:tcPr>
            <w:tcW w:w="3261" w:type="dxa"/>
            <w:vAlign w:val="bottom"/>
          </w:tcPr>
          <w:p w14:paraId="2FC3E0C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Obstetrics Gynecology Tertiary Hospital from Romania </w:t>
            </w:r>
          </w:p>
        </w:tc>
        <w:tc>
          <w:tcPr>
            <w:tcW w:w="1417" w:type="dxa"/>
            <w:vAlign w:val="bottom"/>
          </w:tcPr>
          <w:p w14:paraId="08934D4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2016</w:t>
            </w:r>
          </w:p>
        </w:tc>
        <w:tc>
          <w:tcPr>
            <w:tcW w:w="1418" w:type="dxa"/>
            <w:vAlign w:val="bottom"/>
          </w:tcPr>
          <w:p w14:paraId="160735A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Romania</w:t>
            </w:r>
          </w:p>
        </w:tc>
        <w:tc>
          <w:tcPr>
            <w:tcW w:w="2835" w:type="dxa"/>
            <w:vAlign w:val="bottom"/>
          </w:tcPr>
          <w:p w14:paraId="2DA1A08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Romanian</w:t>
            </w:r>
          </w:p>
        </w:tc>
        <w:tc>
          <w:tcPr>
            <w:tcW w:w="1559" w:type="dxa"/>
            <w:vAlign w:val="bottom"/>
          </w:tcPr>
          <w:p w14:paraId="2C994878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rs9939609</w:t>
            </w:r>
          </w:p>
        </w:tc>
        <w:tc>
          <w:tcPr>
            <w:tcW w:w="3544" w:type="dxa"/>
            <w:vAlign w:val="bottom"/>
          </w:tcPr>
          <w:p w14:paraId="0F7DF81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DOI: 10.1097/MD.0000000000005551</w:t>
            </w:r>
          </w:p>
        </w:tc>
      </w:tr>
      <w:tr w:rsidR="002732D9" w14:paraId="62976C58" w14:textId="77777777">
        <w:tc>
          <w:tcPr>
            <w:tcW w:w="993" w:type="dxa"/>
            <w:vAlign w:val="center"/>
          </w:tcPr>
          <w:p w14:paraId="2F251DC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1417" w:type="dxa"/>
            <w:vAlign w:val="center"/>
          </w:tcPr>
          <w:p w14:paraId="3DF4A88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　</w:t>
            </w:r>
          </w:p>
        </w:tc>
        <w:tc>
          <w:tcPr>
            <w:tcW w:w="3261" w:type="dxa"/>
            <w:vAlign w:val="center"/>
          </w:tcPr>
          <w:p w14:paraId="6DF1E3D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GOCY</w:t>
            </w:r>
            <w:r>
              <w:rPr>
                <w:rFonts w:ascii="Arial" w:eastAsia="等线" w:hAnsi="Arial" w:cs="Arial"/>
                <w:color w:val="000000"/>
                <w:sz w:val="20"/>
                <w:szCs w:val="20"/>
                <w:vertAlign w:val="superscript"/>
                <w:lang w:eastAsia="zh-CN"/>
              </w:rPr>
              <w:t>b</w:t>
            </w:r>
            <w:proofErr w:type="spellEnd"/>
          </w:p>
        </w:tc>
        <w:tc>
          <w:tcPr>
            <w:tcW w:w="1417" w:type="dxa"/>
            <w:vAlign w:val="center"/>
          </w:tcPr>
          <w:p w14:paraId="73BF5E3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2020</w:t>
            </w:r>
          </w:p>
        </w:tc>
        <w:tc>
          <w:tcPr>
            <w:tcW w:w="1418" w:type="dxa"/>
            <w:vAlign w:val="center"/>
          </w:tcPr>
          <w:p w14:paraId="0F8D4D9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China</w:t>
            </w:r>
          </w:p>
        </w:tc>
        <w:tc>
          <w:tcPr>
            <w:tcW w:w="2835" w:type="dxa"/>
            <w:vAlign w:val="center"/>
          </w:tcPr>
          <w:p w14:paraId="3AE6D1A8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Chinese</w:t>
            </w:r>
          </w:p>
        </w:tc>
        <w:tc>
          <w:tcPr>
            <w:tcW w:w="1559" w:type="dxa"/>
            <w:vAlign w:val="center"/>
          </w:tcPr>
          <w:p w14:paraId="4405E32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rs1421085</w:t>
            </w:r>
          </w:p>
        </w:tc>
        <w:tc>
          <w:tcPr>
            <w:tcW w:w="3544" w:type="dxa"/>
            <w:vAlign w:val="center"/>
          </w:tcPr>
          <w:p w14:paraId="30E8808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 xml:space="preserve">　</w:t>
            </w:r>
          </w:p>
        </w:tc>
      </w:tr>
      <w:tr w:rsidR="002732D9" w14:paraId="1B938579" w14:textId="77777777">
        <w:tc>
          <w:tcPr>
            <w:tcW w:w="16444" w:type="dxa"/>
            <w:gridSpan w:val="8"/>
            <w:vAlign w:val="center"/>
          </w:tcPr>
          <w:p w14:paraId="662459BD" w14:textId="77777777" w:rsidR="002732D9" w:rsidRDefault="004120B7" w:rsidP="0026678B">
            <w:pPr>
              <w:jc w:val="both"/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  <w:vertAlign w:val="superscript"/>
                <w:lang w:eastAsia="zh-CN"/>
              </w:rPr>
              <w:t>b</w:t>
            </w:r>
            <w:r>
              <w:rPr>
                <w:rFonts w:ascii="Arial" w:eastAsia="等线" w:hAnsi="Arial" w:cs="Arial"/>
                <w:color w:val="000000"/>
                <w:sz w:val="20"/>
                <w:szCs w:val="20"/>
                <w:lang w:eastAsia="zh-CN"/>
              </w:rPr>
              <w:t>. data from the Genetics of Obesity in Chinese Youngs (GOCY) study.</w:t>
            </w:r>
          </w:p>
        </w:tc>
      </w:tr>
    </w:tbl>
    <w:p w14:paraId="05743652" w14:textId="13C0E912" w:rsidR="002732D9" w:rsidRDefault="002732D9" w:rsidP="0026678B">
      <w:pPr>
        <w:jc w:val="both"/>
        <w:rPr>
          <w:b/>
          <w:bCs/>
          <w:szCs w:val="28"/>
        </w:rPr>
      </w:pPr>
    </w:p>
    <w:p w14:paraId="6ABA0518" w14:textId="0429D2D0" w:rsidR="00683A28" w:rsidRDefault="00683A28" w:rsidP="0026678B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>Table S</w:t>
      </w:r>
      <w:r w:rsidRPr="004F2A34">
        <w:rPr>
          <w:b/>
          <w:bCs/>
          <w:szCs w:val="28"/>
        </w:rPr>
        <w:t>4.</w:t>
      </w:r>
      <w:r>
        <w:rPr>
          <w:b/>
          <w:bCs/>
          <w:szCs w:val="28"/>
        </w:rPr>
        <w:t xml:space="preserve"> Study details included in Meta-</w:t>
      </w:r>
      <w:proofErr w:type="spellStart"/>
      <w:r>
        <w:rPr>
          <w:b/>
          <w:bCs/>
          <w:szCs w:val="28"/>
        </w:rPr>
        <w:t>anaylsis</w:t>
      </w:r>
      <w:proofErr w:type="spellEnd"/>
      <w:r>
        <w:rPr>
          <w:b/>
          <w:bCs/>
          <w:szCs w:val="28"/>
        </w:rPr>
        <w:t>.</w:t>
      </w:r>
    </w:p>
    <w:p w14:paraId="5654A694" w14:textId="77777777" w:rsidR="002732D9" w:rsidRDefault="002732D9" w:rsidP="0026678B">
      <w:pPr>
        <w:jc w:val="both"/>
        <w:rPr>
          <w:b/>
          <w:bCs/>
          <w:szCs w:val="28"/>
        </w:rPr>
        <w:sectPr w:rsidR="002732D9">
          <w:pgSz w:w="19845" w:h="12191" w:orient="landscape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4C281EC1" w14:textId="3AF3DDA6" w:rsidR="002732D9" w:rsidRPr="004F2A34" w:rsidRDefault="002732D9" w:rsidP="0026678B">
      <w:pPr>
        <w:jc w:val="both"/>
        <w:rPr>
          <w:b/>
          <w:bCs/>
          <w:szCs w:val="28"/>
        </w:rPr>
      </w:pPr>
    </w:p>
    <w:tbl>
      <w:tblPr>
        <w:tblStyle w:val="affff1"/>
        <w:tblW w:w="0" w:type="auto"/>
        <w:tblLook w:val="04A0" w:firstRow="1" w:lastRow="0" w:firstColumn="1" w:lastColumn="0" w:noHBand="0" w:noVBand="1"/>
      </w:tblPr>
      <w:tblGrid>
        <w:gridCol w:w="1696"/>
        <w:gridCol w:w="4111"/>
        <w:gridCol w:w="3494"/>
      </w:tblGrid>
      <w:tr w:rsidR="002732D9" w14:paraId="4BCEC949" w14:textId="77777777">
        <w:tc>
          <w:tcPr>
            <w:tcW w:w="1696" w:type="dxa"/>
            <w:vAlign w:val="center"/>
          </w:tcPr>
          <w:p w14:paraId="3A30B28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Populations</w:t>
            </w:r>
          </w:p>
        </w:tc>
        <w:tc>
          <w:tcPr>
            <w:tcW w:w="4111" w:type="dxa"/>
            <w:vAlign w:val="center"/>
          </w:tcPr>
          <w:p w14:paraId="793E75E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 xml:space="preserve">Study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Fullname</w:t>
            </w:r>
            <w:proofErr w:type="spellEnd"/>
          </w:p>
        </w:tc>
        <w:tc>
          <w:tcPr>
            <w:tcW w:w="3494" w:type="dxa"/>
            <w:vAlign w:val="center"/>
          </w:tcPr>
          <w:p w14:paraId="6C3F19D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Full name</w:t>
            </w:r>
          </w:p>
        </w:tc>
      </w:tr>
      <w:tr w:rsidR="002732D9" w14:paraId="0A4F2D3B" w14:textId="77777777">
        <w:tc>
          <w:tcPr>
            <w:tcW w:w="1696" w:type="dxa"/>
            <w:vAlign w:val="center"/>
          </w:tcPr>
          <w:p w14:paraId="570CC551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JPT</w:t>
            </w:r>
          </w:p>
        </w:tc>
        <w:tc>
          <w:tcPr>
            <w:tcW w:w="4111" w:type="dxa"/>
            <w:vAlign w:val="center"/>
          </w:tcPr>
          <w:p w14:paraId="1FFA9F6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1000Genomes</w:t>
            </w:r>
          </w:p>
        </w:tc>
        <w:tc>
          <w:tcPr>
            <w:tcW w:w="3494" w:type="dxa"/>
            <w:vAlign w:val="center"/>
          </w:tcPr>
          <w:p w14:paraId="6CC2DAC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Japanese in Tokyo, Japan</w:t>
            </w:r>
          </w:p>
        </w:tc>
      </w:tr>
      <w:tr w:rsidR="002732D9" w14:paraId="185EB0AA" w14:textId="77777777">
        <w:tc>
          <w:tcPr>
            <w:tcW w:w="1696" w:type="dxa"/>
            <w:vAlign w:val="center"/>
          </w:tcPr>
          <w:p w14:paraId="1A86E18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KR</w:t>
            </w:r>
          </w:p>
        </w:tc>
        <w:tc>
          <w:tcPr>
            <w:tcW w:w="4111" w:type="dxa"/>
            <w:vAlign w:val="center"/>
          </w:tcPr>
          <w:p w14:paraId="4386377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KOREAN population from KRGDB</w:t>
            </w:r>
          </w:p>
        </w:tc>
        <w:tc>
          <w:tcPr>
            <w:tcW w:w="3494" w:type="dxa"/>
            <w:vAlign w:val="center"/>
          </w:tcPr>
          <w:p w14:paraId="0F0A4751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212121"/>
                <w:sz w:val="20"/>
                <w:szCs w:val="20"/>
                <w:lang w:eastAsia="zh-CN"/>
              </w:rPr>
              <w:t>KOREAN</w:t>
            </w:r>
          </w:p>
        </w:tc>
      </w:tr>
      <w:tr w:rsidR="002732D9" w14:paraId="0AE028FC" w14:textId="77777777">
        <w:tc>
          <w:tcPr>
            <w:tcW w:w="1696" w:type="dxa"/>
            <w:vAlign w:val="center"/>
          </w:tcPr>
          <w:p w14:paraId="03AC331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CHB</w:t>
            </w:r>
          </w:p>
        </w:tc>
        <w:tc>
          <w:tcPr>
            <w:tcW w:w="4111" w:type="dxa"/>
            <w:vAlign w:val="center"/>
          </w:tcPr>
          <w:p w14:paraId="0031B2B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1000Genomes</w:t>
            </w:r>
          </w:p>
        </w:tc>
        <w:tc>
          <w:tcPr>
            <w:tcW w:w="3494" w:type="dxa"/>
            <w:vAlign w:val="center"/>
          </w:tcPr>
          <w:p w14:paraId="0DA1950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Han Chinese in Beijing, China</w:t>
            </w:r>
          </w:p>
        </w:tc>
      </w:tr>
      <w:tr w:rsidR="002732D9" w14:paraId="745F1FB8" w14:textId="77777777">
        <w:tc>
          <w:tcPr>
            <w:tcW w:w="1696" w:type="dxa"/>
            <w:vAlign w:val="center"/>
          </w:tcPr>
          <w:p w14:paraId="549106C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CHS</w:t>
            </w:r>
          </w:p>
        </w:tc>
        <w:tc>
          <w:tcPr>
            <w:tcW w:w="4111" w:type="dxa"/>
            <w:vAlign w:val="center"/>
          </w:tcPr>
          <w:p w14:paraId="5ABE956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1000Genomes</w:t>
            </w:r>
          </w:p>
        </w:tc>
        <w:tc>
          <w:tcPr>
            <w:tcW w:w="3494" w:type="dxa"/>
            <w:vAlign w:val="center"/>
          </w:tcPr>
          <w:p w14:paraId="5C77A0C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Southern Han Chinese</w:t>
            </w:r>
          </w:p>
        </w:tc>
      </w:tr>
      <w:tr w:rsidR="002732D9" w14:paraId="4D8250AC" w14:textId="77777777">
        <w:tc>
          <w:tcPr>
            <w:tcW w:w="1696" w:type="dxa"/>
            <w:vAlign w:val="center"/>
          </w:tcPr>
          <w:p w14:paraId="0050CF9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KHV</w:t>
            </w:r>
          </w:p>
        </w:tc>
        <w:tc>
          <w:tcPr>
            <w:tcW w:w="4111" w:type="dxa"/>
            <w:vAlign w:val="center"/>
          </w:tcPr>
          <w:p w14:paraId="3739273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1000Genomes</w:t>
            </w:r>
          </w:p>
        </w:tc>
        <w:tc>
          <w:tcPr>
            <w:tcW w:w="3494" w:type="dxa"/>
            <w:vAlign w:val="center"/>
          </w:tcPr>
          <w:p w14:paraId="26A2C59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Kinh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 in Ho Chi Minh City, Vietnam</w:t>
            </w:r>
          </w:p>
        </w:tc>
      </w:tr>
      <w:tr w:rsidR="002732D9" w14:paraId="0111A002" w14:textId="77777777">
        <w:tc>
          <w:tcPr>
            <w:tcW w:w="1696" w:type="dxa"/>
            <w:vAlign w:val="center"/>
          </w:tcPr>
          <w:p w14:paraId="1B5DC02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VI</w:t>
            </w:r>
          </w:p>
        </w:tc>
        <w:tc>
          <w:tcPr>
            <w:tcW w:w="4111" w:type="dxa"/>
            <w:vAlign w:val="center"/>
          </w:tcPr>
          <w:p w14:paraId="76A0B68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212121"/>
                <w:sz w:val="20"/>
                <w:szCs w:val="20"/>
                <w:lang w:eastAsia="zh-CN"/>
              </w:rPr>
              <w:t>Vietnamese</w:t>
            </w:r>
          </w:p>
        </w:tc>
        <w:tc>
          <w:tcPr>
            <w:tcW w:w="3494" w:type="dxa"/>
            <w:vAlign w:val="center"/>
          </w:tcPr>
          <w:p w14:paraId="0E878BF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212121"/>
                <w:sz w:val="20"/>
                <w:szCs w:val="20"/>
                <w:lang w:eastAsia="zh-CN"/>
              </w:rPr>
              <w:t>Vietnamese</w:t>
            </w:r>
          </w:p>
        </w:tc>
      </w:tr>
      <w:tr w:rsidR="002732D9" w14:paraId="562E0423" w14:textId="77777777">
        <w:tc>
          <w:tcPr>
            <w:tcW w:w="1696" w:type="dxa"/>
            <w:vAlign w:val="center"/>
          </w:tcPr>
          <w:p w14:paraId="1C342A5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CDX</w:t>
            </w:r>
          </w:p>
        </w:tc>
        <w:tc>
          <w:tcPr>
            <w:tcW w:w="4111" w:type="dxa"/>
            <w:vAlign w:val="center"/>
          </w:tcPr>
          <w:p w14:paraId="18484B1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1000Genomes</w:t>
            </w:r>
          </w:p>
        </w:tc>
        <w:tc>
          <w:tcPr>
            <w:tcW w:w="3494" w:type="dxa"/>
            <w:vAlign w:val="center"/>
          </w:tcPr>
          <w:p w14:paraId="28761C7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Chinese Dai in Xishuangbanna, China</w:t>
            </w:r>
          </w:p>
        </w:tc>
      </w:tr>
      <w:tr w:rsidR="002732D9" w14:paraId="7598F77B" w14:textId="77777777">
        <w:tc>
          <w:tcPr>
            <w:tcW w:w="1696" w:type="dxa"/>
            <w:vAlign w:val="center"/>
          </w:tcPr>
          <w:p w14:paraId="3E61962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BEB</w:t>
            </w:r>
          </w:p>
        </w:tc>
        <w:tc>
          <w:tcPr>
            <w:tcW w:w="4111" w:type="dxa"/>
            <w:vAlign w:val="center"/>
          </w:tcPr>
          <w:p w14:paraId="40CB549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1000Genomes</w:t>
            </w:r>
          </w:p>
        </w:tc>
        <w:tc>
          <w:tcPr>
            <w:tcW w:w="3494" w:type="dxa"/>
            <w:vAlign w:val="center"/>
          </w:tcPr>
          <w:p w14:paraId="53797561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Bengali from Bangladesh</w:t>
            </w:r>
          </w:p>
        </w:tc>
      </w:tr>
      <w:tr w:rsidR="002732D9" w14:paraId="356ADD7D" w14:textId="77777777">
        <w:tc>
          <w:tcPr>
            <w:tcW w:w="1696" w:type="dxa"/>
            <w:vAlign w:val="center"/>
          </w:tcPr>
          <w:p w14:paraId="085B237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SI</w:t>
            </w:r>
          </w:p>
        </w:tc>
        <w:tc>
          <w:tcPr>
            <w:tcW w:w="4111" w:type="dxa"/>
            <w:vAlign w:val="center"/>
          </w:tcPr>
          <w:p w14:paraId="2B6B865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Siberian</w:t>
            </w:r>
          </w:p>
        </w:tc>
        <w:tc>
          <w:tcPr>
            <w:tcW w:w="3494" w:type="dxa"/>
            <w:vAlign w:val="center"/>
          </w:tcPr>
          <w:p w14:paraId="570D546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Siberian</w:t>
            </w:r>
          </w:p>
        </w:tc>
      </w:tr>
      <w:tr w:rsidR="002732D9" w14:paraId="3BA852CC" w14:textId="77777777">
        <w:tc>
          <w:tcPr>
            <w:tcW w:w="1696" w:type="dxa"/>
            <w:vAlign w:val="center"/>
          </w:tcPr>
          <w:p w14:paraId="5FBFCC7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PJL</w:t>
            </w:r>
          </w:p>
        </w:tc>
        <w:tc>
          <w:tcPr>
            <w:tcW w:w="4111" w:type="dxa"/>
            <w:vAlign w:val="center"/>
          </w:tcPr>
          <w:p w14:paraId="5C14CD9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1000Genomes</w:t>
            </w:r>
          </w:p>
        </w:tc>
        <w:tc>
          <w:tcPr>
            <w:tcW w:w="3494" w:type="dxa"/>
            <w:vAlign w:val="center"/>
          </w:tcPr>
          <w:p w14:paraId="251F450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Punjabi from Lahore, Pakistan</w:t>
            </w:r>
          </w:p>
        </w:tc>
      </w:tr>
      <w:tr w:rsidR="002732D9" w14:paraId="4CC011E1" w14:textId="77777777">
        <w:tc>
          <w:tcPr>
            <w:tcW w:w="1696" w:type="dxa"/>
            <w:vAlign w:val="center"/>
          </w:tcPr>
          <w:p w14:paraId="437D1E7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QAT</w:t>
            </w:r>
          </w:p>
        </w:tc>
        <w:tc>
          <w:tcPr>
            <w:tcW w:w="4111" w:type="dxa"/>
            <w:vAlign w:val="center"/>
          </w:tcPr>
          <w:p w14:paraId="3207C56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Qatari</w:t>
            </w:r>
          </w:p>
        </w:tc>
        <w:tc>
          <w:tcPr>
            <w:tcW w:w="3494" w:type="dxa"/>
            <w:vAlign w:val="center"/>
          </w:tcPr>
          <w:p w14:paraId="6F2DD7E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Qatari</w:t>
            </w:r>
          </w:p>
        </w:tc>
      </w:tr>
      <w:tr w:rsidR="002732D9" w14:paraId="28833A5B" w14:textId="77777777">
        <w:tc>
          <w:tcPr>
            <w:tcW w:w="1696" w:type="dxa"/>
            <w:vAlign w:val="center"/>
          </w:tcPr>
          <w:p w14:paraId="7F7ACCA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DAG</w:t>
            </w:r>
          </w:p>
        </w:tc>
        <w:tc>
          <w:tcPr>
            <w:tcW w:w="4111" w:type="dxa"/>
            <w:vAlign w:val="center"/>
          </w:tcPr>
          <w:p w14:paraId="250A6D2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Genome-wide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autozygosity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 in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Daghestan</w:t>
            </w:r>
            <w:proofErr w:type="spellEnd"/>
          </w:p>
        </w:tc>
        <w:tc>
          <w:tcPr>
            <w:tcW w:w="3494" w:type="dxa"/>
            <w:vAlign w:val="center"/>
          </w:tcPr>
          <w:p w14:paraId="1C0936A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Daghestan</w:t>
            </w:r>
            <w:proofErr w:type="spellEnd"/>
          </w:p>
        </w:tc>
      </w:tr>
      <w:tr w:rsidR="002732D9" w14:paraId="5E20FEE7" w14:textId="77777777">
        <w:tc>
          <w:tcPr>
            <w:tcW w:w="1696" w:type="dxa"/>
            <w:vAlign w:val="center"/>
          </w:tcPr>
          <w:p w14:paraId="4D626EA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LWK</w:t>
            </w:r>
          </w:p>
        </w:tc>
        <w:tc>
          <w:tcPr>
            <w:tcW w:w="4111" w:type="dxa"/>
            <w:vAlign w:val="center"/>
          </w:tcPr>
          <w:p w14:paraId="543CD6D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1000Genomes</w:t>
            </w:r>
          </w:p>
        </w:tc>
        <w:tc>
          <w:tcPr>
            <w:tcW w:w="3494" w:type="dxa"/>
            <w:vAlign w:val="center"/>
          </w:tcPr>
          <w:p w14:paraId="3D0AB07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Luhya in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Webuye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, Kenya</w:t>
            </w:r>
          </w:p>
        </w:tc>
      </w:tr>
      <w:tr w:rsidR="002732D9" w14:paraId="51CA6B56" w14:textId="77777777">
        <w:tc>
          <w:tcPr>
            <w:tcW w:w="1696" w:type="dxa"/>
            <w:vAlign w:val="center"/>
          </w:tcPr>
          <w:p w14:paraId="32DFC1C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FIN</w:t>
            </w:r>
          </w:p>
        </w:tc>
        <w:tc>
          <w:tcPr>
            <w:tcW w:w="4111" w:type="dxa"/>
            <w:vAlign w:val="center"/>
          </w:tcPr>
          <w:p w14:paraId="4D1AC62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1000Genomes</w:t>
            </w:r>
          </w:p>
        </w:tc>
        <w:tc>
          <w:tcPr>
            <w:tcW w:w="3494" w:type="dxa"/>
            <w:vAlign w:val="center"/>
          </w:tcPr>
          <w:p w14:paraId="17311A4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Finnish in Finland</w:t>
            </w:r>
          </w:p>
        </w:tc>
      </w:tr>
      <w:tr w:rsidR="002732D9" w14:paraId="5A28162B" w14:textId="77777777">
        <w:tc>
          <w:tcPr>
            <w:tcW w:w="1696" w:type="dxa"/>
            <w:vAlign w:val="center"/>
          </w:tcPr>
          <w:p w14:paraId="5D84B601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EST</w:t>
            </w:r>
          </w:p>
        </w:tc>
        <w:tc>
          <w:tcPr>
            <w:tcW w:w="4111" w:type="dxa"/>
            <w:vAlign w:val="center"/>
          </w:tcPr>
          <w:p w14:paraId="4747368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Genetic variation in the Estonian population</w:t>
            </w:r>
          </w:p>
        </w:tc>
        <w:tc>
          <w:tcPr>
            <w:tcW w:w="3494" w:type="dxa"/>
            <w:vAlign w:val="center"/>
          </w:tcPr>
          <w:p w14:paraId="1204B88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212121"/>
                <w:sz w:val="20"/>
                <w:szCs w:val="20"/>
                <w:lang w:eastAsia="zh-CN"/>
              </w:rPr>
              <w:t>Estonian</w:t>
            </w:r>
          </w:p>
        </w:tc>
      </w:tr>
      <w:tr w:rsidR="002732D9" w14:paraId="4CAB2D86" w14:textId="77777777">
        <w:tc>
          <w:tcPr>
            <w:tcW w:w="1696" w:type="dxa"/>
            <w:vAlign w:val="center"/>
          </w:tcPr>
          <w:p w14:paraId="4EE7448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NS</w:t>
            </w:r>
          </w:p>
        </w:tc>
        <w:tc>
          <w:tcPr>
            <w:tcW w:w="4111" w:type="dxa"/>
            <w:vAlign w:val="center"/>
          </w:tcPr>
          <w:p w14:paraId="193C4E1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Northern Sweden</w:t>
            </w:r>
          </w:p>
        </w:tc>
        <w:tc>
          <w:tcPr>
            <w:tcW w:w="3494" w:type="dxa"/>
            <w:vAlign w:val="center"/>
          </w:tcPr>
          <w:p w14:paraId="398C0BB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Northern Sweden</w:t>
            </w:r>
          </w:p>
        </w:tc>
      </w:tr>
      <w:tr w:rsidR="002732D9" w14:paraId="798A093C" w14:textId="77777777">
        <w:tc>
          <w:tcPr>
            <w:tcW w:w="1696" w:type="dxa"/>
            <w:vAlign w:val="center"/>
          </w:tcPr>
          <w:p w14:paraId="5DFE3BA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GWD</w:t>
            </w:r>
          </w:p>
        </w:tc>
        <w:tc>
          <w:tcPr>
            <w:tcW w:w="4111" w:type="dxa"/>
            <w:vAlign w:val="center"/>
          </w:tcPr>
          <w:p w14:paraId="7D445F6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1000Genomes</w:t>
            </w:r>
          </w:p>
        </w:tc>
        <w:tc>
          <w:tcPr>
            <w:tcW w:w="3494" w:type="dxa"/>
            <w:vAlign w:val="center"/>
          </w:tcPr>
          <w:p w14:paraId="430D8A9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Gambian in Western Divisions in the Gambia</w:t>
            </w:r>
          </w:p>
        </w:tc>
      </w:tr>
      <w:tr w:rsidR="002732D9" w14:paraId="26DF079E" w14:textId="77777777">
        <w:tc>
          <w:tcPr>
            <w:tcW w:w="1696" w:type="dxa"/>
            <w:vAlign w:val="center"/>
          </w:tcPr>
          <w:p w14:paraId="3F9128D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DA</w:t>
            </w:r>
          </w:p>
        </w:tc>
        <w:tc>
          <w:tcPr>
            <w:tcW w:w="4111" w:type="dxa"/>
            <w:vAlign w:val="center"/>
          </w:tcPr>
          <w:p w14:paraId="3ED8F5F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The Danish reference pan genome</w:t>
            </w:r>
          </w:p>
        </w:tc>
        <w:tc>
          <w:tcPr>
            <w:tcW w:w="3494" w:type="dxa"/>
            <w:vAlign w:val="center"/>
          </w:tcPr>
          <w:p w14:paraId="24608BC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Danish</w:t>
            </w:r>
          </w:p>
        </w:tc>
      </w:tr>
      <w:tr w:rsidR="002732D9" w14:paraId="06526E8E" w14:textId="77777777">
        <w:tc>
          <w:tcPr>
            <w:tcW w:w="1696" w:type="dxa"/>
            <w:vAlign w:val="center"/>
          </w:tcPr>
          <w:p w14:paraId="5534065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TSI</w:t>
            </w:r>
          </w:p>
        </w:tc>
        <w:tc>
          <w:tcPr>
            <w:tcW w:w="4111" w:type="dxa"/>
            <w:vAlign w:val="center"/>
          </w:tcPr>
          <w:p w14:paraId="47E3746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1000Genomes</w:t>
            </w:r>
          </w:p>
        </w:tc>
        <w:tc>
          <w:tcPr>
            <w:tcW w:w="3494" w:type="dxa"/>
            <w:vAlign w:val="center"/>
          </w:tcPr>
          <w:p w14:paraId="7BF5232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Toscani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 xml:space="preserve"> in Italia</w:t>
            </w:r>
          </w:p>
        </w:tc>
      </w:tr>
      <w:tr w:rsidR="002732D9" w14:paraId="30E668D7" w14:textId="77777777">
        <w:tc>
          <w:tcPr>
            <w:tcW w:w="1696" w:type="dxa"/>
            <w:vAlign w:val="center"/>
          </w:tcPr>
          <w:p w14:paraId="2367F9E8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ESN</w:t>
            </w:r>
          </w:p>
        </w:tc>
        <w:tc>
          <w:tcPr>
            <w:tcW w:w="4111" w:type="dxa"/>
            <w:vAlign w:val="center"/>
          </w:tcPr>
          <w:p w14:paraId="66EAF53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1000Genomes</w:t>
            </w:r>
          </w:p>
        </w:tc>
        <w:tc>
          <w:tcPr>
            <w:tcW w:w="3494" w:type="dxa"/>
            <w:vAlign w:val="center"/>
          </w:tcPr>
          <w:p w14:paraId="5ECE7188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Esan in Nigeria</w:t>
            </w:r>
          </w:p>
        </w:tc>
      </w:tr>
      <w:tr w:rsidR="002732D9" w14:paraId="061498A6" w14:textId="77777777">
        <w:tc>
          <w:tcPr>
            <w:tcW w:w="1696" w:type="dxa"/>
            <w:vAlign w:val="center"/>
          </w:tcPr>
          <w:p w14:paraId="1250D24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NL</w:t>
            </w:r>
          </w:p>
        </w:tc>
        <w:tc>
          <w:tcPr>
            <w:tcW w:w="4111" w:type="dxa"/>
            <w:vAlign w:val="center"/>
          </w:tcPr>
          <w:p w14:paraId="41A0B7C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Genome of the Netherlands Release 5</w:t>
            </w:r>
          </w:p>
        </w:tc>
        <w:tc>
          <w:tcPr>
            <w:tcW w:w="3494" w:type="dxa"/>
            <w:vAlign w:val="center"/>
          </w:tcPr>
          <w:p w14:paraId="4DB72509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Netherlands</w:t>
            </w:r>
          </w:p>
        </w:tc>
      </w:tr>
      <w:tr w:rsidR="002732D9" w14:paraId="2094D62E" w14:textId="77777777">
        <w:tc>
          <w:tcPr>
            <w:tcW w:w="1696" w:type="dxa"/>
            <w:vAlign w:val="center"/>
          </w:tcPr>
          <w:p w14:paraId="5F30CBA1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YRI</w:t>
            </w:r>
          </w:p>
        </w:tc>
        <w:tc>
          <w:tcPr>
            <w:tcW w:w="4111" w:type="dxa"/>
            <w:vAlign w:val="center"/>
          </w:tcPr>
          <w:p w14:paraId="6E00C99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1000Genomes</w:t>
            </w:r>
          </w:p>
        </w:tc>
        <w:tc>
          <w:tcPr>
            <w:tcW w:w="3494" w:type="dxa"/>
            <w:vAlign w:val="center"/>
          </w:tcPr>
          <w:p w14:paraId="2F42612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Yoruba in Ibadan, Nigeria</w:t>
            </w:r>
          </w:p>
        </w:tc>
      </w:tr>
      <w:tr w:rsidR="002732D9" w14:paraId="14551A56" w14:textId="77777777">
        <w:tc>
          <w:tcPr>
            <w:tcW w:w="1696" w:type="dxa"/>
            <w:vAlign w:val="center"/>
          </w:tcPr>
          <w:p w14:paraId="08E9561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ITU</w:t>
            </w:r>
          </w:p>
        </w:tc>
        <w:tc>
          <w:tcPr>
            <w:tcW w:w="4111" w:type="dxa"/>
            <w:vAlign w:val="center"/>
          </w:tcPr>
          <w:p w14:paraId="7A99613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1000Genomes</w:t>
            </w:r>
          </w:p>
        </w:tc>
        <w:tc>
          <w:tcPr>
            <w:tcW w:w="3494" w:type="dxa"/>
            <w:vAlign w:val="center"/>
          </w:tcPr>
          <w:p w14:paraId="69343EA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Indian Telugu from the UK</w:t>
            </w:r>
          </w:p>
        </w:tc>
      </w:tr>
      <w:tr w:rsidR="002732D9" w14:paraId="139D626C" w14:textId="77777777">
        <w:tc>
          <w:tcPr>
            <w:tcW w:w="1696" w:type="dxa"/>
            <w:vAlign w:val="center"/>
          </w:tcPr>
          <w:p w14:paraId="1FE0248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STU</w:t>
            </w:r>
          </w:p>
        </w:tc>
        <w:tc>
          <w:tcPr>
            <w:tcW w:w="4111" w:type="dxa"/>
            <w:vAlign w:val="center"/>
          </w:tcPr>
          <w:p w14:paraId="74E5BC88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1000Genomes</w:t>
            </w:r>
          </w:p>
        </w:tc>
        <w:tc>
          <w:tcPr>
            <w:tcW w:w="3494" w:type="dxa"/>
            <w:vAlign w:val="center"/>
          </w:tcPr>
          <w:p w14:paraId="2C7EB2C8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Sri Lankan Tamil from the UK</w:t>
            </w:r>
          </w:p>
        </w:tc>
      </w:tr>
      <w:tr w:rsidR="002732D9" w14:paraId="35B946F9" w14:textId="77777777">
        <w:tc>
          <w:tcPr>
            <w:tcW w:w="1696" w:type="dxa"/>
            <w:vAlign w:val="center"/>
          </w:tcPr>
          <w:p w14:paraId="17D592D1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GBR</w:t>
            </w:r>
          </w:p>
        </w:tc>
        <w:tc>
          <w:tcPr>
            <w:tcW w:w="4111" w:type="dxa"/>
            <w:vAlign w:val="center"/>
          </w:tcPr>
          <w:p w14:paraId="776E1DA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1000Genomes</w:t>
            </w:r>
          </w:p>
        </w:tc>
        <w:tc>
          <w:tcPr>
            <w:tcW w:w="3494" w:type="dxa"/>
            <w:vAlign w:val="center"/>
          </w:tcPr>
          <w:p w14:paraId="5673DB8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British in England and Scotland</w:t>
            </w:r>
          </w:p>
        </w:tc>
      </w:tr>
      <w:tr w:rsidR="002732D9" w14:paraId="2FFFD6A7" w14:textId="77777777">
        <w:tc>
          <w:tcPr>
            <w:tcW w:w="1696" w:type="dxa"/>
            <w:vAlign w:val="center"/>
          </w:tcPr>
          <w:p w14:paraId="1FE4872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IBS</w:t>
            </w:r>
          </w:p>
        </w:tc>
        <w:tc>
          <w:tcPr>
            <w:tcW w:w="4111" w:type="dxa"/>
            <w:vAlign w:val="center"/>
          </w:tcPr>
          <w:p w14:paraId="1D212AE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1000Genomes</w:t>
            </w:r>
          </w:p>
        </w:tc>
        <w:tc>
          <w:tcPr>
            <w:tcW w:w="3494" w:type="dxa"/>
            <w:vAlign w:val="center"/>
          </w:tcPr>
          <w:p w14:paraId="1C77839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Iberian Population in Spain</w:t>
            </w:r>
          </w:p>
        </w:tc>
      </w:tr>
      <w:tr w:rsidR="002732D9" w14:paraId="2FAA7040" w14:textId="77777777">
        <w:tc>
          <w:tcPr>
            <w:tcW w:w="1696" w:type="dxa"/>
            <w:vAlign w:val="center"/>
          </w:tcPr>
          <w:p w14:paraId="04DA914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MSL</w:t>
            </w:r>
          </w:p>
        </w:tc>
        <w:tc>
          <w:tcPr>
            <w:tcW w:w="4111" w:type="dxa"/>
            <w:vAlign w:val="center"/>
          </w:tcPr>
          <w:p w14:paraId="5002E9C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1000Genomes</w:t>
            </w:r>
          </w:p>
        </w:tc>
        <w:tc>
          <w:tcPr>
            <w:tcW w:w="3494" w:type="dxa"/>
            <w:vAlign w:val="center"/>
          </w:tcPr>
          <w:p w14:paraId="1ACFC44D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Mende in Sierra Leone</w:t>
            </w:r>
          </w:p>
        </w:tc>
      </w:tr>
      <w:tr w:rsidR="002732D9" w14:paraId="63F2BCAE" w14:textId="77777777">
        <w:tc>
          <w:tcPr>
            <w:tcW w:w="1696" w:type="dxa"/>
            <w:vAlign w:val="center"/>
          </w:tcPr>
          <w:p w14:paraId="38A11C8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ACB</w:t>
            </w:r>
          </w:p>
        </w:tc>
        <w:tc>
          <w:tcPr>
            <w:tcW w:w="4111" w:type="dxa"/>
            <w:vAlign w:val="center"/>
          </w:tcPr>
          <w:p w14:paraId="17CFE8E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1000Genomes</w:t>
            </w:r>
          </w:p>
        </w:tc>
        <w:tc>
          <w:tcPr>
            <w:tcW w:w="3494" w:type="dxa"/>
            <w:vAlign w:val="center"/>
          </w:tcPr>
          <w:p w14:paraId="1E27479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African Caribbeans in Barbados</w:t>
            </w:r>
          </w:p>
        </w:tc>
      </w:tr>
      <w:tr w:rsidR="002732D9" w14:paraId="1024A8DB" w14:textId="77777777">
        <w:tc>
          <w:tcPr>
            <w:tcW w:w="1696" w:type="dxa"/>
            <w:vAlign w:val="center"/>
          </w:tcPr>
          <w:p w14:paraId="723D41F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PUR</w:t>
            </w:r>
          </w:p>
        </w:tc>
        <w:tc>
          <w:tcPr>
            <w:tcW w:w="4111" w:type="dxa"/>
            <w:vAlign w:val="center"/>
          </w:tcPr>
          <w:p w14:paraId="33188A01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1000Genomes</w:t>
            </w:r>
          </w:p>
        </w:tc>
        <w:tc>
          <w:tcPr>
            <w:tcW w:w="3494" w:type="dxa"/>
            <w:vAlign w:val="center"/>
          </w:tcPr>
          <w:p w14:paraId="4F732A2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Puerto Ricans from Puerto Rico</w:t>
            </w:r>
          </w:p>
        </w:tc>
      </w:tr>
      <w:tr w:rsidR="002732D9" w14:paraId="65C0833A" w14:textId="77777777">
        <w:tc>
          <w:tcPr>
            <w:tcW w:w="1696" w:type="dxa"/>
            <w:vAlign w:val="center"/>
          </w:tcPr>
          <w:p w14:paraId="696EA41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CLM</w:t>
            </w:r>
          </w:p>
        </w:tc>
        <w:tc>
          <w:tcPr>
            <w:tcW w:w="4111" w:type="dxa"/>
            <w:vAlign w:val="center"/>
          </w:tcPr>
          <w:p w14:paraId="549ABC1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1000Genomes</w:t>
            </w:r>
          </w:p>
        </w:tc>
        <w:tc>
          <w:tcPr>
            <w:tcW w:w="3494" w:type="dxa"/>
            <w:vAlign w:val="center"/>
          </w:tcPr>
          <w:p w14:paraId="4F2F544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Colombians from Medellin, Colombia</w:t>
            </w:r>
          </w:p>
        </w:tc>
      </w:tr>
      <w:tr w:rsidR="002732D9" w14:paraId="61E39275" w14:textId="77777777">
        <w:tc>
          <w:tcPr>
            <w:tcW w:w="1696" w:type="dxa"/>
            <w:vAlign w:val="center"/>
          </w:tcPr>
          <w:p w14:paraId="25772FB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PEL</w:t>
            </w:r>
          </w:p>
        </w:tc>
        <w:tc>
          <w:tcPr>
            <w:tcW w:w="4111" w:type="dxa"/>
            <w:vAlign w:val="center"/>
          </w:tcPr>
          <w:p w14:paraId="686DA18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1000Genomes</w:t>
            </w:r>
          </w:p>
        </w:tc>
        <w:tc>
          <w:tcPr>
            <w:tcW w:w="3494" w:type="dxa"/>
            <w:vAlign w:val="center"/>
          </w:tcPr>
          <w:p w14:paraId="50DA4DB2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Peruvians from Lima, Peru</w:t>
            </w:r>
          </w:p>
        </w:tc>
      </w:tr>
      <w:tr w:rsidR="002732D9" w14:paraId="68F6E61C" w14:textId="77777777">
        <w:tc>
          <w:tcPr>
            <w:tcW w:w="1696" w:type="dxa"/>
            <w:vAlign w:val="center"/>
          </w:tcPr>
          <w:p w14:paraId="727688D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DOM</w:t>
            </w:r>
          </w:p>
        </w:tc>
        <w:tc>
          <w:tcPr>
            <w:tcW w:w="4111" w:type="dxa"/>
            <w:vAlign w:val="center"/>
          </w:tcPr>
          <w:p w14:paraId="486B8C7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The PAGE Study</w:t>
            </w:r>
          </w:p>
        </w:tc>
        <w:tc>
          <w:tcPr>
            <w:tcW w:w="3494" w:type="dxa"/>
            <w:vAlign w:val="center"/>
          </w:tcPr>
          <w:p w14:paraId="60F9C491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Dominican</w:t>
            </w:r>
          </w:p>
        </w:tc>
      </w:tr>
      <w:tr w:rsidR="002732D9" w14:paraId="09276D38" w14:textId="77777777">
        <w:tc>
          <w:tcPr>
            <w:tcW w:w="1696" w:type="dxa"/>
            <w:vAlign w:val="center"/>
          </w:tcPr>
          <w:p w14:paraId="62E6AE8A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CUB</w:t>
            </w:r>
          </w:p>
        </w:tc>
        <w:tc>
          <w:tcPr>
            <w:tcW w:w="4111" w:type="dxa"/>
            <w:vAlign w:val="center"/>
          </w:tcPr>
          <w:p w14:paraId="46C2D354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The PAGE Study</w:t>
            </w:r>
          </w:p>
        </w:tc>
        <w:tc>
          <w:tcPr>
            <w:tcW w:w="3494" w:type="dxa"/>
            <w:vAlign w:val="center"/>
          </w:tcPr>
          <w:p w14:paraId="3B32064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Cuban</w:t>
            </w:r>
          </w:p>
        </w:tc>
      </w:tr>
      <w:tr w:rsidR="002732D9" w14:paraId="73A8D194" w14:textId="77777777">
        <w:tc>
          <w:tcPr>
            <w:tcW w:w="1696" w:type="dxa"/>
            <w:vAlign w:val="center"/>
          </w:tcPr>
          <w:p w14:paraId="4895C340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GIH</w:t>
            </w:r>
          </w:p>
        </w:tc>
        <w:tc>
          <w:tcPr>
            <w:tcW w:w="4111" w:type="dxa"/>
            <w:vAlign w:val="center"/>
          </w:tcPr>
          <w:p w14:paraId="34705A26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1000Genomes</w:t>
            </w:r>
          </w:p>
        </w:tc>
        <w:tc>
          <w:tcPr>
            <w:tcW w:w="3494" w:type="dxa"/>
            <w:vAlign w:val="center"/>
          </w:tcPr>
          <w:p w14:paraId="553F2CDC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Gujarati Indian from Houston, Texas</w:t>
            </w:r>
          </w:p>
        </w:tc>
      </w:tr>
      <w:tr w:rsidR="002732D9" w14:paraId="1A1F119C" w14:textId="77777777">
        <w:tc>
          <w:tcPr>
            <w:tcW w:w="1696" w:type="dxa"/>
            <w:vAlign w:val="center"/>
          </w:tcPr>
          <w:p w14:paraId="2E7D1CE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ASW</w:t>
            </w:r>
          </w:p>
        </w:tc>
        <w:tc>
          <w:tcPr>
            <w:tcW w:w="4111" w:type="dxa"/>
            <w:vAlign w:val="center"/>
          </w:tcPr>
          <w:p w14:paraId="10CB2A7B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1000Genomes</w:t>
            </w:r>
          </w:p>
        </w:tc>
        <w:tc>
          <w:tcPr>
            <w:tcW w:w="3494" w:type="dxa"/>
            <w:vAlign w:val="center"/>
          </w:tcPr>
          <w:p w14:paraId="5D29729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Americans of African Ancestry in SW USA</w:t>
            </w:r>
          </w:p>
        </w:tc>
      </w:tr>
      <w:tr w:rsidR="002732D9" w14:paraId="14323BE8" w14:textId="77777777">
        <w:tc>
          <w:tcPr>
            <w:tcW w:w="1696" w:type="dxa"/>
            <w:vAlign w:val="center"/>
          </w:tcPr>
          <w:p w14:paraId="34F34AF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MX</w:t>
            </w:r>
          </w:p>
        </w:tc>
        <w:tc>
          <w:tcPr>
            <w:tcW w:w="4111" w:type="dxa"/>
            <w:vAlign w:val="center"/>
          </w:tcPr>
          <w:p w14:paraId="748FAF88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The PAGE Study</w:t>
            </w:r>
          </w:p>
        </w:tc>
        <w:tc>
          <w:tcPr>
            <w:tcW w:w="3494" w:type="dxa"/>
            <w:vAlign w:val="center"/>
          </w:tcPr>
          <w:p w14:paraId="474DF16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Mexican</w:t>
            </w:r>
          </w:p>
        </w:tc>
      </w:tr>
      <w:tr w:rsidR="002732D9" w14:paraId="5504BC73" w14:textId="77777777">
        <w:tc>
          <w:tcPr>
            <w:tcW w:w="1696" w:type="dxa"/>
            <w:vAlign w:val="center"/>
          </w:tcPr>
          <w:p w14:paraId="6630FE0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CEU</w:t>
            </w:r>
          </w:p>
        </w:tc>
        <w:tc>
          <w:tcPr>
            <w:tcW w:w="4111" w:type="dxa"/>
            <w:vAlign w:val="center"/>
          </w:tcPr>
          <w:p w14:paraId="008F69EF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1000Genomes</w:t>
            </w:r>
          </w:p>
        </w:tc>
        <w:tc>
          <w:tcPr>
            <w:tcW w:w="3494" w:type="dxa"/>
            <w:vAlign w:val="center"/>
          </w:tcPr>
          <w:p w14:paraId="18DF9931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Utah Residents (CEPH) with Northern and Western European Ancestry</w:t>
            </w:r>
          </w:p>
        </w:tc>
      </w:tr>
      <w:tr w:rsidR="002732D9" w14:paraId="7952EEA8" w14:textId="77777777">
        <w:tc>
          <w:tcPr>
            <w:tcW w:w="1696" w:type="dxa"/>
            <w:vAlign w:val="center"/>
          </w:tcPr>
          <w:p w14:paraId="31BE705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MXL</w:t>
            </w:r>
          </w:p>
        </w:tc>
        <w:tc>
          <w:tcPr>
            <w:tcW w:w="4111" w:type="dxa"/>
            <w:vAlign w:val="center"/>
          </w:tcPr>
          <w:p w14:paraId="71E8929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1000Genomes</w:t>
            </w:r>
          </w:p>
        </w:tc>
        <w:tc>
          <w:tcPr>
            <w:tcW w:w="3494" w:type="dxa"/>
            <w:vAlign w:val="center"/>
          </w:tcPr>
          <w:p w14:paraId="024DAF83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Mexican Ancestry from Los Angeles USA</w:t>
            </w:r>
          </w:p>
        </w:tc>
      </w:tr>
      <w:tr w:rsidR="002732D9" w14:paraId="1F06EA3F" w14:textId="77777777">
        <w:tc>
          <w:tcPr>
            <w:tcW w:w="1696" w:type="dxa"/>
            <w:vAlign w:val="center"/>
          </w:tcPr>
          <w:p w14:paraId="7D9A9A77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NHPI</w:t>
            </w:r>
          </w:p>
        </w:tc>
        <w:tc>
          <w:tcPr>
            <w:tcW w:w="4111" w:type="dxa"/>
            <w:vAlign w:val="center"/>
          </w:tcPr>
          <w:p w14:paraId="2F24CCAE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The PAGE Study</w:t>
            </w:r>
          </w:p>
        </w:tc>
        <w:tc>
          <w:tcPr>
            <w:tcW w:w="3494" w:type="dxa"/>
            <w:vAlign w:val="center"/>
          </w:tcPr>
          <w:p w14:paraId="31CCF605" w14:textId="77777777" w:rsidR="002732D9" w:rsidRDefault="004120B7" w:rsidP="0026678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  <w:t>Native Hawaiian</w:t>
            </w:r>
          </w:p>
        </w:tc>
      </w:tr>
    </w:tbl>
    <w:p w14:paraId="675530DA" w14:textId="388AED91" w:rsidR="002732D9" w:rsidRDefault="002732D9" w:rsidP="0026678B">
      <w:pPr>
        <w:jc w:val="both"/>
        <w:rPr>
          <w:b/>
          <w:bCs/>
          <w:szCs w:val="28"/>
        </w:rPr>
      </w:pPr>
    </w:p>
    <w:p w14:paraId="44C8995C" w14:textId="324378A3" w:rsidR="00683A28" w:rsidRDefault="00683A28" w:rsidP="0026678B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>Table S</w:t>
      </w:r>
      <w:r w:rsidRPr="004F2A34">
        <w:rPr>
          <w:b/>
          <w:bCs/>
          <w:szCs w:val="28"/>
        </w:rPr>
        <w:t>5.</w:t>
      </w:r>
      <w:r>
        <w:rPr>
          <w:b/>
          <w:bCs/>
          <w:szCs w:val="28"/>
        </w:rPr>
        <w:t xml:space="preserve"> Study details included in </w:t>
      </w:r>
      <w:r>
        <w:rPr>
          <w:b/>
          <w:szCs w:val="24"/>
          <w:lang w:eastAsia="zh-Hans"/>
        </w:rPr>
        <w:t>FTO rs1421085 T&gt;C variant frequency analysis.</w:t>
      </w:r>
    </w:p>
    <w:p w14:paraId="4A3FFD5A" w14:textId="77777777" w:rsidR="002732D9" w:rsidRDefault="004120B7" w:rsidP="0026678B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p w14:paraId="115DD349" w14:textId="712D5096" w:rsidR="002732D9" w:rsidRPr="004F2A34" w:rsidRDefault="002732D9" w:rsidP="0026678B">
      <w:pPr>
        <w:jc w:val="both"/>
        <w:rPr>
          <w:b/>
          <w:bCs/>
          <w:szCs w:val="28"/>
        </w:rPr>
      </w:pPr>
    </w:p>
    <w:tbl>
      <w:tblPr>
        <w:tblW w:w="8217" w:type="dxa"/>
        <w:tblLook w:val="04A0" w:firstRow="1" w:lastRow="0" w:firstColumn="1" w:lastColumn="0" w:noHBand="0" w:noVBand="1"/>
      </w:tblPr>
      <w:tblGrid>
        <w:gridCol w:w="1920"/>
        <w:gridCol w:w="6297"/>
      </w:tblGrid>
      <w:tr w:rsidR="002732D9" w14:paraId="3AD59745" w14:textId="77777777">
        <w:trPr>
          <w:trHeight w:val="309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7F5C01" w14:textId="77777777" w:rsidR="002732D9" w:rsidRDefault="004120B7" w:rsidP="0026678B">
            <w:pPr>
              <w:jc w:val="both"/>
              <w:rPr>
                <w:rFonts w:ascii="Arial" w:eastAsia="宋体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sz w:val="20"/>
              </w:rPr>
              <w:t>Abbreviation</w:t>
            </w:r>
          </w:p>
        </w:tc>
        <w:tc>
          <w:tcPr>
            <w:tcW w:w="6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F96CF4" w14:textId="77777777" w:rsidR="002732D9" w:rsidRDefault="004120B7" w:rsidP="0026678B">
            <w:pPr>
              <w:jc w:val="both"/>
              <w:rPr>
                <w:rFonts w:ascii="Arial" w:eastAsia="宋体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sz w:val="20"/>
              </w:rPr>
              <w:t>Full name</w:t>
            </w:r>
          </w:p>
        </w:tc>
      </w:tr>
      <w:tr w:rsidR="002732D9" w14:paraId="4446FAD7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9089C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AGE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C1AA4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agarose gel electrophoresis</w:t>
            </w:r>
          </w:p>
        </w:tc>
      </w:tr>
      <w:tr w:rsidR="002732D9" w14:paraId="58AD44CB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11EE48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ARID5b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EF3ABD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AT-rich interactive domain 5B</w:t>
            </w:r>
          </w:p>
        </w:tc>
      </w:tr>
      <w:tr w:rsidR="002732D9" w14:paraId="02EDC523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4FB50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ATCC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9DE31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American type culture collection</w:t>
            </w:r>
          </w:p>
        </w:tc>
      </w:tr>
      <w:tr w:rsidR="002732D9" w14:paraId="72D546CC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B08031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BAT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32C5A5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 xml:space="preserve">brown adipose tissue </w:t>
            </w:r>
          </w:p>
        </w:tc>
      </w:tr>
      <w:tr w:rsidR="002732D9" w14:paraId="118AB967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09E3B0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BMI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70C036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body mass index</w:t>
            </w:r>
          </w:p>
        </w:tc>
      </w:tr>
      <w:tr w:rsidR="002732D9" w14:paraId="258E5061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75978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BMR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01B25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basal metabolic rate</w:t>
            </w:r>
          </w:p>
        </w:tc>
      </w:tr>
      <w:tr w:rsidR="002732D9" w14:paraId="76EDFD0A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AE6F54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C/</w:t>
            </w:r>
            <w:proofErr w:type="spellStart"/>
            <w:r>
              <w:rPr>
                <w:rFonts w:ascii="Arial" w:eastAsia="宋体" w:hAnsi="Arial" w:cs="Arial"/>
                <w:color w:val="000000"/>
                <w:sz w:val="20"/>
              </w:rPr>
              <w:t>ebp</w:t>
            </w:r>
            <w:proofErr w:type="spellEnd"/>
            <w:r>
              <w:rPr>
                <w:rFonts w:ascii="Arial" w:eastAsia="宋体" w:hAnsi="Arial" w:cs="Arial"/>
                <w:color w:val="000000"/>
                <w:sz w:val="20"/>
              </w:rPr>
              <w:t>α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F1DE67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CCAAT-enhancer binding protein α</w:t>
            </w:r>
          </w:p>
        </w:tc>
      </w:tr>
      <w:tr w:rsidR="002732D9" w14:paraId="3603DCF1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1170DB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proofErr w:type="spellStart"/>
            <w:r>
              <w:rPr>
                <w:rFonts w:ascii="Arial" w:eastAsia="宋体" w:hAnsi="Arial" w:cs="Arial"/>
                <w:color w:val="000000"/>
                <w:sz w:val="20"/>
              </w:rPr>
              <w:t>Cidea</w:t>
            </w:r>
            <w:proofErr w:type="spellEnd"/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233DB9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cell death-inducing DNA fragmentation factor alpha-like effector A</w:t>
            </w:r>
          </w:p>
        </w:tc>
      </w:tr>
      <w:tr w:rsidR="002732D9" w14:paraId="6177A4A1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3FD168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Cox7a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51640A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cytochrome c oxidase subunit 7A1</w:t>
            </w:r>
          </w:p>
        </w:tc>
      </w:tr>
      <w:tr w:rsidR="002732D9" w14:paraId="5E982F09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F39BE4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Cox8b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B046C8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cytochrome c oxidase subunit 8B</w:t>
            </w:r>
          </w:p>
        </w:tc>
      </w:tr>
      <w:tr w:rsidR="002732D9" w14:paraId="3DC1B6D6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157F2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CUX1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79311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cut like homeobox 1</w:t>
            </w:r>
          </w:p>
        </w:tc>
      </w:tr>
      <w:tr w:rsidR="002732D9" w14:paraId="4D30A0A9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900A68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Dio2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EC0960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proofErr w:type="spellStart"/>
            <w:r>
              <w:rPr>
                <w:rFonts w:ascii="Arial" w:eastAsia="宋体" w:hAnsi="Arial" w:cs="Arial"/>
                <w:color w:val="000000"/>
                <w:sz w:val="20"/>
              </w:rPr>
              <w:t>type</w:t>
            </w:r>
            <w:r>
              <w:rPr>
                <w:rFonts w:ascii="宋体" w:eastAsia="宋体" w:hAnsi="宋体" w:cs="宋体" w:hint="eastAsia"/>
                <w:color w:val="000000"/>
                <w:sz w:val="20"/>
              </w:rPr>
              <w:t>Ⅱ</w:t>
            </w:r>
            <w:r>
              <w:rPr>
                <w:rFonts w:ascii="Arial" w:eastAsia="宋体" w:hAnsi="Arial" w:cs="Arial"/>
                <w:color w:val="000000"/>
                <w:sz w:val="20"/>
              </w:rPr>
              <w:t>iodothyronine</w:t>
            </w:r>
            <w:proofErr w:type="spellEnd"/>
            <w:r>
              <w:rPr>
                <w:rFonts w:ascii="Arial" w:eastAsia="宋体" w:hAnsi="Arial" w:cs="Arial"/>
                <w:color w:val="000000"/>
                <w:sz w:val="20"/>
              </w:rPr>
              <w:t xml:space="preserve"> deiodinase</w:t>
            </w:r>
          </w:p>
        </w:tc>
      </w:tr>
      <w:tr w:rsidR="002732D9" w14:paraId="0D691FEC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9045BD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 xml:space="preserve">DMEM 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D05568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Dulbecco's modified eagle medium</w:t>
            </w:r>
          </w:p>
        </w:tc>
      </w:tr>
      <w:tr w:rsidR="002732D9" w14:paraId="6AF3DB34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FA4980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DMSO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276C9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 xml:space="preserve">dimethyl </w:t>
            </w:r>
            <w:proofErr w:type="spellStart"/>
            <w:r>
              <w:rPr>
                <w:rFonts w:ascii="Arial" w:eastAsia="宋体" w:hAnsi="Arial" w:cs="Arial"/>
                <w:color w:val="000000"/>
                <w:sz w:val="20"/>
              </w:rPr>
              <w:t>sulphoxide</w:t>
            </w:r>
            <w:proofErr w:type="spellEnd"/>
            <w:r>
              <w:rPr>
                <w:rFonts w:ascii="Arial" w:eastAsia="宋体" w:hAnsi="Arial" w:cs="Arial"/>
                <w:color w:val="000000"/>
                <w:sz w:val="20"/>
              </w:rPr>
              <w:t xml:space="preserve"> </w:t>
            </w:r>
          </w:p>
        </w:tc>
      </w:tr>
      <w:tr w:rsidR="002732D9" w14:paraId="136A79A9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D4018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EGG Consortium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0A944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Early Growth Genetics Consortium</w:t>
            </w:r>
          </w:p>
        </w:tc>
      </w:tr>
      <w:tr w:rsidR="002732D9" w14:paraId="6BC2209E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CA07DB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Elovl6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9C56FE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proofErr w:type="spellStart"/>
            <w:r>
              <w:rPr>
                <w:rFonts w:ascii="Arial" w:eastAsia="宋体" w:hAnsi="Arial" w:cs="Arial"/>
                <w:color w:val="000000"/>
                <w:sz w:val="20"/>
              </w:rPr>
              <w:t>elongase</w:t>
            </w:r>
            <w:proofErr w:type="spellEnd"/>
            <w:r>
              <w:rPr>
                <w:rFonts w:ascii="Arial" w:eastAsia="宋体" w:hAnsi="Arial" w:cs="Arial"/>
                <w:color w:val="000000"/>
                <w:sz w:val="20"/>
              </w:rPr>
              <w:t xml:space="preserve"> of very long chain fatty acids family member 6</w:t>
            </w:r>
          </w:p>
        </w:tc>
      </w:tr>
      <w:tr w:rsidR="002732D9" w14:paraId="426C17A2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6A3F25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ENT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0517BA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entacapone</w:t>
            </w:r>
          </w:p>
        </w:tc>
      </w:tr>
      <w:tr w:rsidR="002732D9" w14:paraId="5E98225E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D36C41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ES cell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ECE19E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embryonic stem cell</w:t>
            </w:r>
          </w:p>
        </w:tc>
      </w:tr>
      <w:tr w:rsidR="002732D9" w14:paraId="6BFF9D24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6B644A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proofErr w:type="spellStart"/>
            <w:r>
              <w:rPr>
                <w:rFonts w:ascii="Arial" w:eastAsia="宋体" w:hAnsi="Arial" w:cs="Arial"/>
                <w:color w:val="000000"/>
                <w:sz w:val="20"/>
              </w:rPr>
              <w:t>eWAT</w:t>
            </w:r>
            <w:proofErr w:type="spellEnd"/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F33330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epididymal white adipose tissues</w:t>
            </w:r>
          </w:p>
        </w:tc>
      </w:tr>
      <w:tr w:rsidR="002732D9" w14:paraId="5F33DC42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3C4CB6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F12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57CBD7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Ham's F12 nutrient medium</w:t>
            </w:r>
          </w:p>
        </w:tc>
      </w:tr>
      <w:tr w:rsidR="002732D9" w14:paraId="2EE6AEF2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5B20E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FBS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CBA60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fetal bovine serum</w:t>
            </w:r>
          </w:p>
        </w:tc>
      </w:tr>
      <w:tr w:rsidR="002732D9" w14:paraId="1257A364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D24AFC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FTO/</w:t>
            </w:r>
            <w:proofErr w:type="spellStart"/>
            <w:r>
              <w:rPr>
                <w:rFonts w:ascii="Arial" w:eastAsia="宋体" w:hAnsi="Arial" w:cs="Arial"/>
                <w:color w:val="000000"/>
                <w:sz w:val="20"/>
              </w:rPr>
              <w:t>Fto</w:t>
            </w:r>
            <w:proofErr w:type="spellEnd"/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939F6B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fat mass and obesity associated</w:t>
            </w:r>
          </w:p>
        </w:tc>
      </w:tr>
      <w:tr w:rsidR="002732D9" w14:paraId="621DF1DE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3ECCC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GWAS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03429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genome-wide association studies</w:t>
            </w:r>
          </w:p>
        </w:tc>
      </w:tr>
      <w:tr w:rsidR="002732D9" w14:paraId="6510D23B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D4BDD9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H&amp;E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83EC66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hematoxylin and eosin stain</w:t>
            </w:r>
          </w:p>
        </w:tc>
      </w:tr>
      <w:tr w:rsidR="002732D9" w14:paraId="43028BCE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DFEB8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HDL-c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1B828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high-density lipoprotein-cholesterol</w:t>
            </w:r>
          </w:p>
        </w:tc>
      </w:tr>
      <w:tr w:rsidR="002732D9" w14:paraId="47D90281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BA3D4B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HFD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CE4FD2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high fat diet</w:t>
            </w:r>
          </w:p>
        </w:tc>
      </w:tr>
      <w:tr w:rsidR="002732D9" w14:paraId="1C30264D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41F92F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proofErr w:type="spellStart"/>
            <w:r>
              <w:rPr>
                <w:rFonts w:ascii="Arial" w:eastAsia="宋体" w:hAnsi="Arial" w:cs="Arial"/>
                <w:color w:val="000000"/>
                <w:sz w:val="20"/>
              </w:rPr>
              <w:t>iBAT</w:t>
            </w:r>
            <w:proofErr w:type="spellEnd"/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01769C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interscapular BAT</w:t>
            </w:r>
          </w:p>
        </w:tc>
      </w:tr>
      <w:tr w:rsidR="002732D9" w14:paraId="2D16B38B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3A1376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IBMX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099E9D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3-isobutyl-1-methylxanthine</w:t>
            </w:r>
          </w:p>
        </w:tc>
      </w:tr>
      <w:tr w:rsidR="002732D9" w14:paraId="1AB549AA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2B269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IPGTT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35AF6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intraperitoneal glucose-tolerance tests</w:t>
            </w:r>
          </w:p>
        </w:tc>
      </w:tr>
      <w:tr w:rsidR="002732D9" w14:paraId="5C18CC45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D7BE5F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IRX3/Irx3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AF2484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proofErr w:type="spellStart"/>
            <w:r>
              <w:rPr>
                <w:rFonts w:ascii="Arial" w:eastAsia="宋体" w:hAnsi="Arial" w:cs="Arial"/>
                <w:color w:val="000000"/>
                <w:sz w:val="20"/>
              </w:rPr>
              <w:t>iroquois</w:t>
            </w:r>
            <w:proofErr w:type="spellEnd"/>
            <w:r>
              <w:rPr>
                <w:rFonts w:ascii="Arial" w:eastAsia="宋体" w:hAnsi="Arial" w:cs="Arial"/>
                <w:color w:val="000000"/>
                <w:sz w:val="20"/>
              </w:rPr>
              <w:t xml:space="preserve"> homeobox 3</w:t>
            </w:r>
          </w:p>
        </w:tc>
      </w:tr>
      <w:tr w:rsidR="002732D9" w14:paraId="286E5D66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1579F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ITT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B3F76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insulin tolerance test</w:t>
            </w:r>
          </w:p>
        </w:tc>
      </w:tr>
      <w:tr w:rsidR="002732D9" w14:paraId="30B9E768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01C921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proofErr w:type="spellStart"/>
            <w:r>
              <w:rPr>
                <w:rFonts w:ascii="Arial" w:eastAsia="宋体" w:hAnsi="Arial" w:cs="Arial"/>
                <w:color w:val="000000"/>
                <w:sz w:val="20"/>
              </w:rPr>
              <w:t>iWAT</w:t>
            </w:r>
            <w:proofErr w:type="spellEnd"/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8DBDDF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inguinal white adipose tissue</w:t>
            </w:r>
          </w:p>
        </w:tc>
      </w:tr>
      <w:tr w:rsidR="002732D9" w14:paraId="32AC3F6C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EF60FD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KI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68AC72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knock-in</w:t>
            </w:r>
          </w:p>
        </w:tc>
      </w:tr>
      <w:tr w:rsidR="002732D9" w14:paraId="7085D540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9D9F2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LDL-c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AC5DF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low-density lipoprotein-cholesterol</w:t>
            </w:r>
          </w:p>
        </w:tc>
      </w:tr>
      <w:tr w:rsidR="002732D9" w14:paraId="782DF6F9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2DEE7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LGM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E1810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 xml:space="preserve">Last Glacial Maximum </w:t>
            </w:r>
          </w:p>
        </w:tc>
      </w:tr>
      <w:tr w:rsidR="002732D9" w14:paraId="6D8697E8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68B482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m6A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E1910E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N6-methyladenosine</w:t>
            </w:r>
          </w:p>
        </w:tc>
      </w:tr>
      <w:tr w:rsidR="002732D9" w14:paraId="3233DD68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7E869B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 xml:space="preserve">NCD 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FED4BC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normal chow diet</w:t>
            </w:r>
          </w:p>
        </w:tc>
      </w:tr>
      <w:tr w:rsidR="002732D9" w14:paraId="46FEBD3B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C19F99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OCR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1468A1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oxygen consumption rate</w:t>
            </w:r>
          </w:p>
        </w:tc>
      </w:tr>
      <w:tr w:rsidR="002732D9" w14:paraId="7BEF5973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AE6AFC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PBS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4B0442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phosphate buffer solution</w:t>
            </w:r>
          </w:p>
        </w:tc>
      </w:tr>
      <w:tr w:rsidR="002732D9" w14:paraId="4CBC17D1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478C30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lastRenderedPageBreak/>
              <w:t>PCR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D9C735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polymerase chain reaction</w:t>
            </w:r>
          </w:p>
        </w:tc>
      </w:tr>
      <w:tr w:rsidR="002732D9" w14:paraId="68BF9EBB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EA856A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Pgc-1α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D2134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peroxisome proliferator activated receptor coactivator-1 alpha</w:t>
            </w:r>
          </w:p>
        </w:tc>
      </w:tr>
      <w:tr w:rsidR="002732D9" w14:paraId="2579F425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3959C8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PLIN1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360C13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perilipin1</w:t>
            </w:r>
          </w:p>
        </w:tc>
      </w:tr>
      <w:tr w:rsidR="002732D9" w14:paraId="68DABD54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97EE9B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Prdm16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A98EDF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PR domain containing 16</w:t>
            </w:r>
          </w:p>
        </w:tc>
      </w:tr>
      <w:tr w:rsidR="002732D9" w14:paraId="63A861F7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E21D3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RER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45B1F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respiratory exchange ratio</w:t>
            </w:r>
          </w:p>
        </w:tc>
      </w:tr>
      <w:tr w:rsidR="002732D9" w14:paraId="3855CAAE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3394A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RIP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9AFB0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RNA immunoprecipitation</w:t>
            </w:r>
          </w:p>
        </w:tc>
      </w:tr>
      <w:tr w:rsidR="002732D9" w14:paraId="3781EDCF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4D4396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proofErr w:type="spellStart"/>
            <w:r>
              <w:rPr>
                <w:rFonts w:ascii="Arial" w:eastAsia="宋体" w:hAnsi="Arial" w:cs="Arial"/>
                <w:color w:val="000000"/>
                <w:sz w:val="20"/>
              </w:rPr>
              <w:t>Rosi</w:t>
            </w:r>
            <w:proofErr w:type="spellEnd"/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26AB2F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rosiglitazone</w:t>
            </w:r>
          </w:p>
        </w:tc>
      </w:tr>
      <w:tr w:rsidR="002732D9" w14:paraId="63B3B35A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8CFFD6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SNP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3F5BDB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single nucleotide polymorphism</w:t>
            </w:r>
          </w:p>
        </w:tc>
      </w:tr>
      <w:tr w:rsidR="002732D9" w14:paraId="665C1C9B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F478E1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SVF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CE533C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stromal vascular fraction</w:t>
            </w:r>
          </w:p>
        </w:tc>
      </w:tr>
      <w:tr w:rsidR="002732D9" w14:paraId="607EDDF7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C25127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T3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B0461F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triiodothyronine</w:t>
            </w:r>
          </w:p>
        </w:tc>
      </w:tr>
      <w:tr w:rsidR="002732D9" w14:paraId="6C1AE439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62A3D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TC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F5A60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total cholesterol</w:t>
            </w:r>
          </w:p>
        </w:tc>
      </w:tr>
      <w:tr w:rsidR="002732D9" w14:paraId="0451C088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B24642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 xml:space="preserve">TEM 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3E2D03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transmission electron microscopy</w:t>
            </w:r>
          </w:p>
        </w:tc>
      </w:tr>
      <w:tr w:rsidR="002732D9" w14:paraId="0FF17504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3DF5F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TG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D21AB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 xml:space="preserve">triglyceride </w:t>
            </w:r>
          </w:p>
        </w:tc>
      </w:tr>
      <w:tr w:rsidR="002732D9" w14:paraId="09D69923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22D067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UCP1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A1D0DD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uncoupling protein 1</w:t>
            </w:r>
          </w:p>
        </w:tc>
      </w:tr>
      <w:tr w:rsidR="002732D9" w14:paraId="1D4ED609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D8818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WT</w:t>
            </w:r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AB2EB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wild-type</w:t>
            </w:r>
          </w:p>
        </w:tc>
      </w:tr>
      <w:tr w:rsidR="002732D9" w14:paraId="5D333C52" w14:textId="77777777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5E9FD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</w:rPr>
              <w:t>△</w:t>
            </w:r>
            <w:proofErr w:type="spellStart"/>
            <w:r>
              <w:rPr>
                <w:rFonts w:ascii="Arial" w:eastAsia="宋体" w:hAnsi="Arial" w:cs="Arial"/>
                <w:color w:val="000000"/>
                <w:sz w:val="20"/>
              </w:rPr>
              <w:t>iBAT</w:t>
            </w:r>
            <w:proofErr w:type="spellEnd"/>
          </w:p>
        </w:tc>
        <w:tc>
          <w:tcPr>
            <w:tcW w:w="6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9E7D21" w14:textId="77777777" w:rsidR="002732D9" w:rsidRDefault="004120B7" w:rsidP="0026678B">
            <w:pPr>
              <w:jc w:val="both"/>
              <w:rPr>
                <w:rFonts w:ascii="Arial" w:eastAsia="宋体" w:hAnsi="Arial" w:cs="Arial"/>
                <w:color w:val="000000"/>
                <w:sz w:val="20"/>
              </w:rPr>
            </w:pPr>
            <w:r>
              <w:rPr>
                <w:rFonts w:ascii="Arial" w:eastAsia="宋体" w:hAnsi="Arial" w:cs="Arial"/>
                <w:color w:val="000000"/>
                <w:sz w:val="20"/>
              </w:rPr>
              <w:t>excision of interscapular BAT</w:t>
            </w:r>
          </w:p>
        </w:tc>
      </w:tr>
    </w:tbl>
    <w:p w14:paraId="119DEDC2" w14:textId="727970EB" w:rsidR="002732D9" w:rsidRDefault="002732D9" w:rsidP="0026678B">
      <w:pPr>
        <w:jc w:val="both"/>
        <w:rPr>
          <w:b/>
          <w:bCs/>
          <w:szCs w:val="28"/>
        </w:rPr>
      </w:pPr>
    </w:p>
    <w:p w14:paraId="37EDCCE6" w14:textId="650D7B2D" w:rsidR="00683A28" w:rsidRDefault="00683A28" w:rsidP="0026678B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>Table S</w:t>
      </w:r>
      <w:r w:rsidRPr="004F2A34">
        <w:rPr>
          <w:b/>
          <w:bCs/>
          <w:szCs w:val="28"/>
        </w:rPr>
        <w:t>6.</w:t>
      </w:r>
      <w:r>
        <w:rPr>
          <w:b/>
          <w:bCs/>
          <w:szCs w:val="28"/>
        </w:rPr>
        <w:t xml:space="preserve"> </w:t>
      </w:r>
      <w:r w:rsidRPr="004F2A34">
        <w:rPr>
          <w:b/>
          <w:bCs/>
          <w:szCs w:val="28"/>
        </w:rPr>
        <w:t>Acronym</w:t>
      </w:r>
      <w:r>
        <w:rPr>
          <w:b/>
          <w:bCs/>
          <w:szCs w:val="28"/>
        </w:rPr>
        <w:t xml:space="preserve"> and full name.</w:t>
      </w:r>
    </w:p>
    <w:p w14:paraId="499220CD" w14:textId="49160CDB" w:rsidR="00EC3DDC" w:rsidRDefault="00EC3DDC"/>
    <w:sectPr w:rsidR="00EC3DDC"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C7980" w14:textId="77777777" w:rsidR="002273C1" w:rsidRDefault="002273C1">
      <w:r>
        <w:separator/>
      </w:r>
    </w:p>
  </w:endnote>
  <w:endnote w:type="continuationSeparator" w:id="0">
    <w:p w14:paraId="4AE5597D" w14:textId="77777777" w:rsidR="002273C1" w:rsidRDefault="00227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Bold">
    <w:altName w:val="Times New Roman"/>
    <w:panose1 w:val="02020803070505020304"/>
    <w:charset w:val="00"/>
    <w:family w:val="auto"/>
    <w:pitch w:val="default"/>
    <w:sig w:usb0="E0000AFF" w:usb1="00007843" w:usb2="00000001" w:usb3="00000000" w:csb0="400001BF" w:csb1="DFF7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02532" w14:textId="77777777" w:rsidR="002732D9" w:rsidRDefault="004120B7">
    <w:pPr>
      <w:pStyle w:val="aff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</w:p>
  <w:p w14:paraId="4E0FB3CC" w14:textId="71F93E8C" w:rsidR="002732D9" w:rsidRDefault="002732D9">
    <w:pPr>
      <w:pStyle w:val="aff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CB112" w14:textId="77777777" w:rsidR="002273C1" w:rsidRDefault="002273C1">
      <w:r>
        <w:separator/>
      </w:r>
    </w:p>
  </w:footnote>
  <w:footnote w:type="continuationSeparator" w:id="0">
    <w:p w14:paraId="40025E78" w14:textId="77777777" w:rsidR="002273C1" w:rsidRDefault="002273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FFFFF80"/>
    <w:lvl w:ilvl="0">
      <w:start w:val="1"/>
      <w:numFmt w:val="bullet"/>
      <w:pStyle w:val="50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FFFF81"/>
    <w:lvl w:ilvl="0">
      <w:start w:val="1"/>
      <w:numFmt w:val="bullet"/>
      <w:pStyle w:val="40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FFFF82"/>
    <w:lvl w:ilvl="0">
      <w:start w:val="1"/>
      <w:numFmt w:val="bullet"/>
      <w:pStyle w:val="30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FFFF83"/>
    <w:lvl w:ilvl="0">
      <w:start w:val="1"/>
      <w:numFmt w:val="bullet"/>
      <w:pStyle w:val="20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9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B66F137E"/>
    <w:rsid w:val="DEFF6FD0"/>
    <w:rsid w:val="FFDD7D3A"/>
    <w:rsid w:val="00015F74"/>
    <w:rsid w:val="00065EBD"/>
    <w:rsid w:val="00083B44"/>
    <w:rsid w:val="000850DC"/>
    <w:rsid w:val="0008754B"/>
    <w:rsid w:val="000B7291"/>
    <w:rsid w:val="000C2771"/>
    <w:rsid w:val="000D2E70"/>
    <w:rsid w:val="000D46F4"/>
    <w:rsid w:val="000F0DCE"/>
    <w:rsid w:val="000F1569"/>
    <w:rsid w:val="000F6BE3"/>
    <w:rsid w:val="00112C5B"/>
    <w:rsid w:val="00114193"/>
    <w:rsid w:val="00115A38"/>
    <w:rsid w:val="0011687B"/>
    <w:rsid w:val="00124F82"/>
    <w:rsid w:val="0016337A"/>
    <w:rsid w:val="00164269"/>
    <w:rsid w:val="00165D3A"/>
    <w:rsid w:val="001860AE"/>
    <w:rsid w:val="001A1BDE"/>
    <w:rsid w:val="001B56A1"/>
    <w:rsid w:val="001C43ED"/>
    <w:rsid w:val="001F0876"/>
    <w:rsid w:val="001F167C"/>
    <w:rsid w:val="001F5E91"/>
    <w:rsid w:val="002077B9"/>
    <w:rsid w:val="002273C1"/>
    <w:rsid w:val="00242A34"/>
    <w:rsid w:val="00262D72"/>
    <w:rsid w:val="0026678B"/>
    <w:rsid w:val="002732D9"/>
    <w:rsid w:val="00294FBB"/>
    <w:rsid w:val="002C030F"/>
    <w:rsid w:val="002D27A8"/>
    <w:rsid w:val="00331D75"/>
    <w:rsid w:val="00355362"/>
    <w:rsid w:val="00363E44"/>
    <w:rsid w:val="00395E86"/>
    <w:rsid w:val="003A2FD8"/>
    <w:rsid w:val="003B40E6"/>
    <w:rsid w:val="003E74FB"/>
    <w:rsid w:val="003F6E14"/>
    <w:rsid w:val="00405336"/>
    <w:rsid w:val="004120B7"/>
    <w:rsid w:val="004218D0"/>
    <w:rsid w:val="004571D5"/>
    <w:rsid w:val="00461A4A"/>
    <w:rsid w:val="00461D81"/>
    <w:rsid w:val="0046356B"/>
    <w:rsid w:val="00477182"/>
    <w:rsid w:val="004779CB"/>
    <w:rsid w:val="004A52E4"/>
    <w:rsid w:val="004E42D8"/>
    <w:rsid w:val="004E7BA2"/>
    <w:rsid w:val="004F2A34"/>
    <w:rsid w:val="004F7EDF"/>
    <w:rsid w:val="005001AC"/>
    <w:rsid w:val="00527D71"/>
    <w:rsid w:val="005520A8"/>
    <w:rsid w:val="005607DD"/>
    <w:rsid w:val="005A558C"/>
    <w:rsid w:val="005E28F8"/>
    <w:rsid w:val="005E6513"/>
    <w:rsid w:val="00651114"/>
    <w:rsid w:val="00664560"/>
    <w:rsid w:val="00670299"/>
    <w:rsid w:val="00683A28"/>
    <w:rsid w:val="00691985"/>
    <w:rsid w:val="006A1B64"/>
    <w:rsid w:val="006E3291"/>
    <w:rsid w:val="007108F5"/>
    <w:rsid w:val="00713E5B"/>
    <w:rsid w:val="007402FC"/>
    <w:rsid w:val="007411A1"/>
    <w:rsid w:val="00793072"/>
    <w:rsid w:val="00807D35"/>
    <w:rsid w:val="008218C4"/>
    <w:rsid w:val="00867A98"/>
    <w:rsid w:val="00870867"/>
    <w:rsid w:val="00885C9B"/>
    <w:rsid w:val="008A244D"/>
    <w:rsid w:val="008D5D2A"/>
    <w:rsid w:val="008E3245"/>
    <w:rsid w:val="00914B63"/>
    <w:rsid w:val="009354F3"/>
    <w:rsid w:val="009447DC"/>
    <w:rsid w:val="00961BA5"/>
    <w:rsid w:val="009743A9"/>
    <w:rsid w:val="009A5287"/>
    <w:rsid w:val="009B2AC5"/>
    <w:rsid w:val="009B7984"/>
    <w:rsid w:val="009F4BED"/>
    <w:rsid w:val="009F7D93"/>
    <w:rsid w:val="00A3403B"/>
    <w:rsid w:val="00A51A12"/>
    <w:rsid w:val="00A627D4"/>
    <w:rsid w:val="00A74DA2"/>
    <w:rsid w:val="00AB399E"/>
    <w:rsid w:val="00AC59D0"/>
    <w:rsid w:val="00AD16B1"/>
    <w:rsid w:val="00AD499C"/>
    <w:rsid w:val="00AD6137"/>
    <w:rsid w:val="00AD706A"/>
    <w:rsid w:val="00B36869"/>
    <w:rsid w:val="00B43B31"/>
    <w:rsid w:val="00B47CFA"/>
    <w:rsid w:val="00B56E18"/>
    <w:rsid w:val="00B57F00"/>
    <w:rsid w:val="00B77B2A"/>
    <w:rsid w:val="00B82C22"/>
    <w:rsid w:val="00B93DBA"/>
    <w:rsid w:val="00B9440A"/>
    <w:rsid w:val="00BB2D2A"/>
    <w:rsid w:val="00BC3E04"/>
    <w:rsid w:val="00BD58CF"/>
    <w:rsid w:val="00BF0C92"/>
    <w:rsid w:val="00C04CC1"/>
    <w:rsid w:val="00C4096C"/>
    <w:rsid w:val="00C50C6D"/>
    <w:rsid w:val="00C600D9"/>
    <w:rsid w:val="00C7668F"/>
    <w:rsid w:val="00C92B22"/>
    <w:rsid w:val="00C958D4"/>
    <w:rsid w:val="00CC1384"/>
    <w:rsid w:val="00CD3720"/>
    <w:rsid w:val="00CF1848"/>
    <w:rsid w:val="00CF5C2F"/>
    <w:rsid w:val="00D04BCF"/>
    <w:rsid w:val="00D143D9"/>
    <w:rsid w:val="00D2743D"/>
    <w:rsid w:val="00D454E2"/>
    <w:rsid w:val="00D5511B"/>
    <w:rsid w:val="00D766F1"/>
    <w:rsid w:val="00E257C8"/>
    <w:rsid w:val="00E41512"/>
    <w:rsid w:val="00E4519A"/>
    <w:rsid w:val="00E853D5"/>
    <w:rsid w:val="00E91FFF"/>
    <w:rsid w:val="00E9773B"/>
    <w:rsid w:val="00EA6F42"/>
    <w:rsid w:val="00EB63FC"/>
    <w:rsid w:val="00EC13A3"/>
    <w:rsid w:val="00EC3DDC"/>
    <w:rsid w:val="00EC4783"/>
    <w:rsid w:val="00EC4B96"/>
    <w:rsid w:val="00EC7C85"/>
    <w:rsid w:val="00EF3031"/>
    <w:rsid w:val="00F125EE"/>
    <w:rsid w:val="00F12E98"/>
    <w:rsid w:val="00F22029"/>
    <w:rsid w:val="00F30716"/>
    <w:rsid w:val="00F515FB"/>
    <w:rsid w:val="00F630EA"/>
    <w:rsid w:val="00F7007E"/>
    <w:rsid w:val="00F73193"/>
    <w:rsid w:val="00F74F95"/>
    <w:rsid w:val="00F80705"/>
    <w:rsid w:val="00FA1481"/>
    <w:rsid w:val="00FF04E3"/>
    <w:rsid w:val="38FF7EC3"/>
    <w:rsid w:val="3FF79F19"/>
    <w:rsid w:val="67BFC618"/>
    <w:rsid w:val="6F77BB2F"/>
    <w:rsid w:val="6FEF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9E8BA17"/>
  <w15:docId w15:val="{DD783ADC-3575-4B5D-95C1-70A67D7AF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qFormat="1"/>
    <w:lsdException w:name="heading 3" w:semiHidden="1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 w:qFormat="1"/>
    <w:lsdException w:name="header" w:semiHidden="1"/>
    <w:lsdException w:name="footer" w:semiHidden="1"/>
    <w:lsdException w:name="index heading" w:semiHidden="1"/>
    <w:lsdException w:name="caption" w:semiHidden="1" w:qFormat="1"/>
    <w:lsdException w:name="table of figures" w:semiHidden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 w:qFormat="1"/>
    <w:lsdException w:name="Signature" w:semiHidden="1"/>
    <w:lsdException w:name="Default Paragraph Font" w:semiHidden="1" w:uiPriority="1" w:unhideWhenUsed="1"/>
    <w:lsdException w:name="Body Text" w:semiHidden="1" w:qFormat="1"/>
    <w:lsdException w:name="Body Text Indent" w:semiHidden="1" w:qFormat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/>
    <w:lsdException w:name="Date" w:semiHidden="1" w:qFormat="1"/>
    <w:lsdException w:name="Body Text First Indent" w:semiHidden="1" w:qFormat="1"/>
    <w:lsdException w:name="Body Text First Indent 2" w:semiHidden="1" w:qFormat="1"/>
    <w:lsdException w:name="Note Heading" w:semiHidden="1"/>
    <w:lsdException w:name="Body Text 2" w:semiHidden="1" w:qFormat="1"/>
    <w:lsdException w:name="Body Text 3" w:semiHidden="1" w:qFormat="1"/>
    <w:lsdException w:name="Body Text Indent 2" w:semiHidden="1" w:qFormat="1"/>
    <w:lsdException w:name="Body Text Indent 3" w:semiHidden="1" w:qFormat="1"/>
    <w:lsdException w:name="Block Text" w:semiHidden="1"/>
    <w:lsdException w:name="Hyperlink" w:semiHidden="1"/>
    <w:lsdException w:name="FollowedHyperlink" w:semiHidden="1" w:unhideWhenUsed="1"/>
    <w:lsdException w:name="Strong" w:qFormat="1"/>
    <w:lsdException w:name="Emphasis" w:qFormat="1"/>
    <w:lsdException w:name="Document Map" w:semiHidden="1"/>
    <w:lsdException w:name="Plain Text" w:semiHidden="1"/>
    <w:lsdException w:name="E-mail Signature" w:semiHidden="1"/>
    <w:lsdException w:name="HTML Top of Form" w:semiHidden="1" w:uiPriority="99" w:unhideWhenUsed="1"/>
    <w:lsdException w:name="HTML Bottom of Form" w:semiHidden="1" w:uiPriority="99" w:unhideWhenUsed="1"/>
    <w:lsdException w:name="Normal (Web)" w:semiHidden="1"/>
    <w:lsdException w:name="HTML Acronym" w:semiHidden="1" w:unhideWhenUsed="1"/>
    <w:lsdException w:name="HTML Address" w:semiHidden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Pr>
      <w:sz w:val="24"/>
      <w:lang w:eastAsia="en-US"/>
    </w:rPr>
  </w:style>
  <w:style w:type="paragraph" w:styleId="1">
    <w:name w:val="heading 1"/>
    <w:basedOn w:val="a1"/>
    <w:next w:val="a1"/>
    <w:link w:val="10"/>
    <w:semiHidden/>
    <w:qFormat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2"/>
    <w:semiHidden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2"/>
    <w:semiHidden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semiHidden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semiHidden/>
    <w:qFormat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semiHidden/>
    <w:qFormat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semiHidden/>
    <w:qFormat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32">
    <w:name w:val="List 3"/>
    <w:basedOn w:val="a1"/>
    <w:semiHidden/>
    <w:pPr>
      <w:ind w:left="1080" w:hanging="360"/>
      <w:contextualSpacing/>
    </w:pPr>
  </w:style>
  <w:style w:type="paragraph" w:styleId="a5">
    <w:name w:val="annotation subject"/>
    <w:basedOn w:val="a6"/>
    <w:next w:val="a6"/>
    <w:link w:val="a7"/>
    <w:semiHidden/>
    <w:qFormat/>
    <w:rPr>
      <w:b/>
      <w:bCs/>
    </w:rPr>
  </w:style>
  <w:style w:type="paragraph" w:styleId="a6">
    <w:name w:val="annotation text"/>
    <w:basedOn w:val="a1"/>
    <w:link w:val="a8"/>
    <w:semiHidden/>
    <w:qFormat/>
    <w:rPr>
      <w:sz w:val="20"/>
    </w:rPr>
  </w:style>
  <w:style w:type="paragraph" w:styleId="TOC7">
    <w:name w:val="toc 7"/>
    <w:basedOn w:val="a1"/>
    <w:next w:val="a1"/>
    <w:semiHidden/>
    <w:pPr>
      <w:ind w:left="1440"/>
    </w:pPr>
  </w:style>
  <w:style w:type="paragraph" w:styleId="a9">
    <w:name w:val="Body Text First Indent"/>
    <w:basedOn w:val="aa"/>
    <w:link w:val="ab"/>
    <w:semiHidden/>
    <w:qFormat/>
    <w:pPr>
      <w:ind w:firstLine="210"/>
    </w:pPr>
  </w:style>
  <w:style w:type="paragraph" w:styleId="aa">
    <w:name w:val="Body Text"/>
    <w:basedOn w:val="a1"/>
    <w:link w:val="ac"/>
    <w:semiHidden/>
    <w:qFormat/>
    <w:pPr>
      <w:spacing w:after="120"/>
    </w:pPr>
  </w:style>
  <w:style w:type="paragraph" w:styleId="2">
    <w:name w:val="List Number 2"/>
    <w:basedOn w:val="a1"/>
    <w:semiHidden/>
    <w:pPr>
      <w:numPr>
        <w:numId w:val="1"/>
      </w:numPr>
      <w:contextualSpacing/>
    </w:pPr>
  </w:style>
  <w:style w:type="paragraph" w:styleId="ad">
    <w:name w:val="table of authorities"/>
    <w:basedOn w:val="a1"/>
    <w:next w:val="a1"/>
    <w:semiHidden/>
    <w:pPr>
      <w:ind w:left="240" w:hanging="240"/>
    </w:pPr>
  </w:style>
  <w:style w:type="paragraph" w:styleId="ae">
    <w:name w:val="macro"/>
    <w:link w:val="af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af0">
    <w:name w:val="Note Heading"/>
    <w:basedOn w:val="a1"/>
    <w:next w:val="a1"/>
    <w:link w:val="af1"/>
    <w:semiHidden/>
  </w:style>
  <w:style w:type="paragraph" w:styleId="40">
    <w:name w:val="List Bullet 4"/>
    <w:basedOn w:val="a1"/>
    <w:semiHidden/>
    <w:pPr>
      <w:numPr>
        <w:numId w:val="2"/>
      </w:numPr>
      <w:contextualSpacing/>
    </w:pPr>
  </w:style>
  <w:style w:type="paragraph" w:styleId="81">
    <w:name w:val="index 8"/>
    <w:basedOn w:val="a1"/>
    <w:next w:val="a1"/>
    <w:semiHidden/>
    <w:pPr>
      <w:ind w:left="1920" w:hanging="240"/>
    </w:pPr>
  </w:style>
  <w:style w:type="paragraph" w:styleId="af2">
    <w:name w:val="E-mail Signature"/>
    <w:basedOn w:val="a1"/>
    <w:link w:val="af3"/>
    <w:semiHidden/>
  </w:style>
  <w:style w:type="paragraph" w:styleId="a">
    <w:name w:val="List Number"/>
    <w:basedOn w:val="a1"/>
    <w:semiHidden/>
    <w:pPr>
      <w:numPr>
        <w:numId w:val="3"/>
      </w:numPr>
      <w:contextualSpacing/>
    </w:pPr>
  </w:style>
  <w:style w:type="paragraph" w:styleId="af4">
    <w:name w:val="Normal Indent"/>
    <w:basedOn w:val="a1"/>
    <w:semiHidden/>
    <w:pPr>
      <w:ind w:left="720"/>
    </w:pPr>
  </w:style>
  <w:style w:type="paragraph" w:styleId="af5">
    <w:name w:val="caption"/>
    <w:basedOn w:val="a1"/>
    <w:next w:val="a1"/>
    <w:semiHidden/>
    <w:qFormat/>
    <w:rPr>
      <w:b/>
      <w:bCs/>
      <w:sz w:val="20"/>
    </w:rPr>
  </w:style>
  <w:style w:type="paragraph" w:styleId="53">
    <w:name w:val="index 5"/>
    <w:basedOn w:val="a1"/>
    <w:next w:val="a1"/>
    <w:semiHidden/>
    <w:pPr>
      <w:ind w:left="1200" w:hanging="240"/>
    </w:pPr>
  </w:style>
  <w:style w:type="paragraph" w:styleId="a0">
    <w:name w:val="List Bullet"/>
    <w:basedOn w:val="a1"/>
    <w:semiHidden/>
    <w:pPr>
      <w:numPr>
        <w:numId w:val="4"/>
      </w:numPr>
      <w:contextualSpacing/>
    </w:pPr>
  </w:style>
  <w:style w:type="paragraph" w:styleId="af6">
    <w:name w:val="envelope address"/>
    <w:basedOn w:val="a1"/>
    <w:semiHidden/>
    <w:pPr>
      <w:framePr w:w="7920" w:h="1980" w:hRule="exact" w:hSpace="180" w:wrap="around" w:hAnchor="page" w:xAlign="center" w:yAlign="bottom"/>
      <w:ind w:left="2880"/>
    </w:pPr>
    <w:rPr>
      <w:rFonts w:ascii="Cambria" w:hAnsi="Cambria"/>
      <w:szCs w:val="24"/>
    </w:rPr>
  </w:style>
  <w:style w:type="paragraph" w:styleId="af7">
    <w:name w:val="Document Map"/>
    <w:basedOn w:val="a1"/>
    <w:link w:val="af8"/>
    <w:semiHidden/>
    <w:rPr>
      <w:rFonts w:ascii="Tahoma" w:hAnsi="Tahoma" w:cs="Tahoma"/>
      <w:sz w:val="16"/>
      <w:szCs w:val="16"/>
    </w:rPr>
  </w:style>
  <w:style w:type="paragraph" w:styleId="af9">
    <w:name w:val="toa heading"/>
    <w:basedOn w:val="a1"/>
    <w:next w:val="a1"/>
    <w:semiHidden/>
    <w:pPr>
      <w:spacing w:before="120"/>
    </w:pPr>
    <w:rPr>
      <w:rFonts w:ascii="Cambria" w:hAnsi="Cambria"/>
      <w:b/>
      <w:bCs/>
      <w:szCs w:val="24"/>
    </w:rPr>
  </w:style>
  <w:style w:type="paragraph" w:styleId="61">
    <w:name w:val="index 6"/>
    <w:basedOn w:val="a1"/>
    <w:next w:val="a1"/>
    <w:semiHidden/>
    <w:pPr>
      <w:ind w:left="1440" w:hanging="240"/>
    </w:pPr>
  </w:style>
  <w:style w:type="paragraph" w:styleId="afa">
    <w:name w:val="Salutation"/>
    <w:basedOn w:val="a1"/>
    <w:next w:val="a1"/>
    <w:link w:val="afb"/>
    <w:semiHidden/>
  </w:style>
  <w:style w:type="paragraph" w:styleId="33">
    <w:name w:val="Body Text 3"/>
    <w:basedOn w:val="a1"/>
    <w:link w:val="34"/>
    <w:semiHidden/>
    <w:qFormat/>
    <w:pPr>
      <w:spacing w:after="120"/>
    </w:pPr>
    <w:rPr>
      <w:sz w:val="16"/>
      <w:szCs w:val="16"/>
    </w:rPr>
  </w:style>
  <w:style w:type="paragraph" w:styleId="afc">
    <w:name w:val="Closing"/>
    <w:basedOn w:val="a1"/>
    <w:link w:val="afd"/>
    <w:semiHidden/>
    <w:qFormat/>
    <w:pPr>
      <w:ind w:left="4320"/>
    </w:pPr>
  </w:style>
  <w:style w:type="paragraph" w:styleId="30">
    <w:name w:val="List Bullet 3"/>
    <w:basedOn w:val="a1"/>
    <w:semiHidden/>
    <w:pPr>
      <w:numPr>
        <w:numId w:val="5"/>
      </w:numPr>
      <w:contextualSpacing/>
    </w:pPr>
  </w:style>
  <w:style w:type="paragraph" w:styleId="afe">
    <w:name w:val="Body Text Indent"/>
    <w:basedOn w:val="a1"/>
    <w:link w:val="aff"/>
    <w:semiHidden/>
    <w:qFormat/>
    <w:pPr>
      <w:spacing w:after="120"/>
      <w:ind w:left="360"/>
    </w:pPr>
  </w:style>
  <w:style w:type="paragraph" w:styleId="3">
    <w:name w:val="List Number 3"/>
    <w:basedOn w:val="a1"/>
    <w:semiHidden/>
    <w:pPr>
      <w:numPr>
        <w:numId w:val="6"/>
      </w:numPr>
      <w:contextualSpacing/>
    </w:pPr>
  </w:style>
  <w:style w:type="paragraph" w:styleId="23">
    <w:name w:val="List 2"/>
    <w:basedOn w:val="a1"/>
    <w:semiHidden/>
    <w:pPr>
      <w:ind w:left="720" w:hanging="360"/>
      <w:contextualSpacing/>
    </w:pPr>
  </w:style>
  <w:style w:type="paragraph" w:styleId="aff0">
    <w:name w:val="List Continue"/>
    <w:basedOn w:val="a1"/>
    <w:semiHidden/>
    <w:pPr>
      <w:spacing w:after="120"/>
      <w:ind w:left="360"/>
      <w:contextualSpacing/>
    </w:pPr>
  </w:style>
  <w:style w:type="paragraph" w:styleId="aff1">
    <w:name w:val="Block Text"/>
    <w:basedOn w:val="a1"/>
    <w:semiHidden/>
    <w:pPr>
      <w:spacing w:after="120"/>
      <w:ind w:left="1440" w:right="1440"/>
    </w:pPr>
  </w:style>
  <w:style w:type="paragraph" w:styleId="20">
    <w:name w:val="List Bullet 2"/>
    <w:basedOn w:val="a1"/>
    <w:semiHidden/>
    <w:pPr>
      <w:numPr>
        <w:numId w:val="7"/>
      </w:numPr>
      <w:contextualSpacing/>
    </w:pPr>
  </w:style>
  <w:style w:type="paragraph" w:styleId="HTML">
    <w:name w:val="HTML Address"/>
    <w:basedOn w:val="a1"/>
    <w:link w:val="HTML0"/>
    <w:semiHidden/>
    <w:rPr>
      <w:i/>
      <w:iCs/>
    </w:rPr>
  </w:style>
  <w:style w:type="paragraph" w:styleId="42">
    <w:name w:val="index 4"/>
    <w:basedOn w:val="a1"/>
    <w:next w:val="a1"/>
    <w:semiHidden/>
    <w:pPr>
      <w:ind w:left="960" w:hanging="240"/>
    </w:pPr>
  </w:style>
  <w:style w:type="paragraph" w:styleId="TOC5">
    <w:name w:val="toc 5"/>
    <w:basedOn w:val="a1"/>
    <w:next w:val="a1"/>
    <w:semiHidden/>
    <w:pPr>
      <w:ind w:left="960"/>
    </w:pPr>
  </w:style>
  <w:style w:type="paragraph" w:styleId="TOC3">
    <w:name w:val="toc 3"/>
    <w:basedOn w:val="a1"/>
    <w:next w:val="a1"/>
    <w:semiHidden/>
    <w:pPr>
      <w:ind w:left="480"/>
    </w:pPr>
  </w:style>
  <w:style w:type="paragraph" w:styleId="aff2">
    <w:name w:val="Plain Text"/>
    <w:basedOn w:val="a1"/>
    <w:link w:val="aff3"/>
    <w:semiHidden/>
    <w:rPr>
      <w:rFonts w:ascii="Courier New" w:hAnsi="Courier New" w:cs="Courier New"/>
      <w:sz w:val="20"/>
    </w:rPr>
  </w:style>
  <w:style w:type="paragraph" w:styleId="50">
    <w:name w:val="List Bullet 5"/>
    <w:basedOn w:val="a1"/>
    <w:semiHidden/>
    <w:pPr>
      <w:numPr>
        <w:numId w:val="8"/>
      </w:numPr>
      <w:contextualSpacing/>
    </w:pPr>
  </w:style>
  <w:style w:type="paragraph" w:styleId="4">
    <w:name w:val="List Number 4"/>
    <w:basedOn w:val="a1"/>
    <w:semiHidden/>
    <w:pPr>
      <w:numPr>
        <w:numId w:val="9"/>
      </w:numPr>
      <w:contextualSpacing/>
    </w:pPr>
  </w:style>
  <w:style w:type="paragraph" w:styleId="TOC8">
    <w:name w:val="toc 8"/>
    <w:basedOn w:val="a1"/>
    <w:next w:val="a1"/>
    <w:semiHidden/>
    <w:pPr>
      <w:ind w:left="1680"/>
    </w:pPr>
  </w:style>
  <w:style w:type="paragraph" w:styleId="35">
    <w:name w:val="index 3"/>
    <w:basedOn w:val="a1"/>
    <w:next w:val="a1"/>
    <w:semiHidden/>
    <w:pPr>
      <w:ind w:left="720" w:hanging="240"/>
    </w:pPr>
  </w:style>
  <w:style w:type="paragraph" w:styleId="aff4">
    <w:name w:val="Date"/>
    <w:basedOn w:val="a1"/>
    <w:next w:val="a1"/>
    <w:link w:val="aff5"/>
    <w:semiHidden/>
    <w:qFormat/>
  </w:style>
  <w:style w:type="paragraph" w:styleId="24">
    <w:name w:val="Body Text Indent 2"/>
    <w:basedOn w:val="a1"/>
    <w:link w:val="25"/>
    <w:semiHidden/>
    <w:qFormat/>
    <w:pPr>
      <w:spacing w:after="120" w:line="480" w:lineRule="auto"/>
      <w:ind w:left="360"/>
    </w:pPr>
  </w:style>
  <w:style w:type="paragraph" w:styleId="aff6">
    <w:name w:val="endnote text"/>
    <w:basedOn w:val="a1"/>
    <w:link w:val="aff7"/>
    <w:semiHidden/>
    <w:rPr>
      <w:sz w:val="20"/>
    </w:rPr>
  </w:style>
  <w:style w:type="paragraph" w:styleId="54">
    <w:name w:val="List Continue 5"/>
    <w:basedOn w:val="a1"/>
    <w:semiHidden/>
    <w:pPr>
      <w:spacing w:after="120"/>
      <w:ind w:left="1800"/>
      <w:contextualSpacing/>
    </w:pPr>
  </w:style>
  <w:style w:type="paragraph" w:styleId="aff8">
    <w:name w:val="Balloon Text"/>
    <w:basedOn w:val="a1"/>
    <w:link w:val="aff9"/>
    <w:semiHidden/>
    <w:rPr>
      <w:rFonts w:ascii="Tahoma" w:hAnsi="Tahoma" w:cs="Tahoma"/>
      <w:sz w:val="16"/>
      <w:szCs w:val="16"/>
    </w:rPr>
  </w:style>
  <w:style w:type="paragraph" w:styleId="affa">
    <w:name w:val="footer"/>
    <w:basedOn w:val="a1"/>
    <w:link w:val="affb"/>
    <w:semiHidden/>
    <w:pPr>
      <w:tabs>
        <w:tab w:val="center" w:pos="4680"/>
        <w:tab w:val="right" w:pos="9360"/>
      </w:tabs>
    </w:pPr>
  </w:style>
  <w:style w:type="paragraph" w:styleId="affc">
    <w:name w:val="envelope return"/>
    <w:basedOn w:val="a1"/>
    <w:semiHidden/>
    <w:rPr>
      <w:rFonts w:ascii="Cambria" w:hAnsi="Cambria"/>
      <w:sz w:val="20"/>
    </w:rPr>
  </w:style>
  <w:style w:type="paragraph" w:styleId="26">
    <w:name w:val="Body Text First Indent 2"/>
    <w:basedOn w:val="afe"/>
    <w:link w:val="27"/>
    <w:semiHidden/>
    <w:qFormat/>
    <w:pPr>
      <w:ind w:firstLine="210"/>
    </w:pPr>
  </w:style>
  <w:style w:type="paragraph" w:styleId="affd">
    <w:name w:val="header"/>
    <w:basedOn w:val="a1"/>
    <w:link w:val="affe"/>
    <w:semiHidden/>
    <w:pPr>
      <w:tabs>
        <w:tab w:val="center" w:pos="4680"/>
        <w:tab w:val="right" w:pos="9360"/>
      </w:tabs>
    </w:pPr>
  </w:style>
  <w:style w:type="paragraph" w:styleId="afff">
    <w:name w:val="Signature"/>
    <w:basedOn w:val="a1"/>
    <w:link w:val="afff0"/>
    <w:semiHidden/>
    <w:pPr>
      <w:ind w:left="4320"/>
    </w:pPr>
  </w:style>
  <w:style w:type="paragraph" w:styleId="TOC1">
    <w:name w:val="toc 1"/>
    <w:basedOn w:val="a1"/>
    <w:next w:val="a1"/>
    <w:semiHidden/>
  </w:style>
  <w:style w:type="paragraph" w:styleId="43">
    <w:name w:val="List Continue 4"/>
    <w:basedOn w:val="a1"/>
    <w:semiHidden/>
    <w:pPr>
      <w:spacing w:after="120"/>
      <w:ind w:left="1440"/>
      <w:contextualSpacing/>
    </w:pPr>
  </w:style>
  <w:style w:type="paragraph" w:styleId="TOC4">
    <w:name w:val="toc 4"/>
    <w:basedOn w:val="a1"/>
    <w:next w:val="a1"/>
    <w:semiHidden/>
    <w:pPr>
      <w:ind w:left="720"/>
    </w:pPr>
  </w:style>
  <w:style w:type="paragraph" w:styleId="afff1">
    <w:name w:val="index heading"/>
    <w:basedOn w:val="a1"/>
    <w:next w:val="11"/>
    <w:semiHidden/>
    <w:rPr>
      <w:rFonts w:ascii="Cambria" w:hAnsi="Cambria"/>
      <w:b/>
      <w:bCs/>
    </w:rPr>
  </w:style>
  <w:style w:type="paragraph" w:styleId="11">
    <w:name w:val="index 1"/>
    <w:basedOn w:val="a1"/>
    <w:next w:val="a1"/>
    <w:semiHidden/>
    <w:pPr>
      <w:ind w:left="240" w:hanging="240"/>
    </w:pPr>
  </w:style>
  <w:style w:type="paragraph" w:styleId="afff2">
    <w:name w:val="Subtitle"/>
    <w:basedOn w:val="a1"/>
    <w:next w:val="a1"/>
    <w:link w:val="afff3"/>
    <w:semiHidden/>
    <w:qFormat/>
    <w:pPr>
      <w:spacing w:after="60"/>
      <w:jc w:val="center"/>
      <w:outlineLvl w:val="1"/>
    </w:pPr>
    <w:rPr>
      <w:rFonts w:ascii="Cambria" w:hAnsi="Cambria"/>
      <w:szCs w:val="24"/>
    </w:rPr>
  </w:style>
  <w:style w:type="paragraph" w:styleId="5">
    <w:name w:val="List Number 5"/>
    <w:basedOn w:val="a1"/>
    <w:semiHidden/>
    <w:pPr>
      <w:numPr>
        <w:numId w:val="10"/>
      </w:numPr>
      <w:contextualSpacing/>
    </w:pPr>
  </w:style>
  <w:style w:type="paragraph" w:styleId="afff4">
    <w:name w:val="List"/>
    <w:basedOn w:val="a1"/>
    <w:semiHidden/>
    <w:pPr>
      <w:ind w:left="360" w:hanging="360"/>
      <w:contextualSpacing/>
    </w:pPr>
  </w:style>
  <w:style w:type="paragraph" w:styleId="afff5">
    <w:name w:val="footnote text"/>
    <w:basedOn w:val="a1"/>
    <w:link w:val="afff6"/>
    <w:semiHidden/>
    <w:rPr>
      <w:sz w:val="20"/>
    </w:rPr>
  </w:style>
  <w:style w:type="paragraph" w:styleId="TOC6">
    <w:name w:val="toc 6"/>
    <w:basedOn w:val="a1"/>
    <w:next w:val="a1"/>
    <w:semiHidden/>
    <w:pPr>
      <w:ind w:left="1200"/>
    </w:pPr>
  </w:style>
  <w:style w:type="paragraph" w:styleId="55">
    <w:name w:val="List 5"/>
    <w:basedOn w:val="a1"/>
    <w:semiHidden/>
    <w:pPr>
      <w:ind w:left="1800" w:hanging="360"/>
      <w:contextualSpacing/>
    </w:pPr>
  </w:style>
  <w:style w:type="paragraph" w:styleId="36">
    <w:name w:val="Body Text Indent 3"/>
    <w:basedOn w:val="a1"/>
    <w:link w:val="37"/>
    <w:semiHidden/>
    <w:qFormat/>
    <w:pPr>
      <w:spacing w:after="120"/>
      <w:ind w:left="360"/>
    </w:pPr>
    <w:rPr>
      <w:sz w:val="16"/>
      <w:szCs w:val="16"/>
    </w:rPr>
  </w:style>
  <w:style w:type="paragraph" w:styleId="71">
    <w:name w:val="index 7"/>
    <w:basedOn w:val="a1"/>
    <w:next w:val="a1"/>
    <w:semiHidden/>
    <w:pPr>
      <w:ind w:left="1680" w:hanging="240"/>
    </w:pPr>
  </w:style>
  <w:style w:type="paragraph" w:styleId="91">
    <w:name w:val="index 9"/>
    <w:basedOn w:val="a1"/>
    <w:next w:val="a1"/>
    <w:semiHidden/>
    <w:pPr>
      <w:ind w:left="2160" w:hanging="240"/>
    </w:pPr>
  </w:style>
  <w:style w:type="paragraph" w:styleId="afff7">
    <w:name w:val="table of figures"/>
    <w:basedOn w:val="a1"/>
    <w:next w:val="a1"/>
    <w:semiHidden/>
  </w:style>
  <w:style w:type="paragraph" w:styleId="TOC2">
    <w:name w:val="toc 2"/>
    <w:basedOn w:val="a1"/>
    <w:next w:val="a1"/>
    <w:semiHidden/>
    <w:pPr>
      <w:ind w:left="240"/>
    </w:pPr>
  </w:style>
  <w:style w:type="paragraph" w:styleId="TOC9">
    <w:name w:val="toc 9"/>
    <w:basedOn w:val="a1"/>
    <w:next w:val="a1"/>
    <w:semiHidden/>
    <w:pPr>
      <w:ind w:left="1920"/>
    </w:pPr>
  </w:style>
  <w:style w:type="paragraph" w:styleId="28">
    <w:name w:val="Body Text 2"/>
    <w:basedOn w:val="a1"/>
    <w:link w:val="29"/>
    <w:semiHidden/>
    <w:qFormat/>
    <w:pPr>
      <w:spacing w:after="120" w:line="480" w:lineRule="auto"/>
    </w:pPr>
  </w:style>
  <w:style w:type="paragraph" w:styleId="44">
    <w:name w:val="List 4"/>
    <w:basedOn w:val="a1"/>
    <w:semiHidden/>
    <w:pPr>
      <w:ind w:left="1440" w:hanging="360"/>
      <w:contextualSpacing/>
    </w:pPr>
  </w:style>
  <w:style w:type="paragraph" w:styleId="2a">
    <w:name w:val="List Continue 2"/>
    <w:basedOn w:val="a1"/>
    <w:semiHidden/>
    <w:pPr>
      <w:spacing w:after="120"/>
      <w:ind w:left="720"/>
      <w:contextualSpacing/>
    </w:pPr>
  </w:style>
  <w:style w:type="paragraph" w:styleId="afff8">
    <w:name w:val="Message Header"/>
    <w:basedOn w:val="a1"/>
    <w:link w:val="afff9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paragraph" w:styleId="HTML1">
    <w:name w:val="HTML Preformatted"/>
    <w:basedOn w:val="a1"/>
    <w:link w:val="HTML2"/>
    <w:semiHidden/>
    <w:rPr>
      <w:rFonts w:ascii="Courier New" w:hAnsi="Courier New" w:cs="Courier New"/>
      <w:sz w:val="20"/>
    </w:rPr>
  </w:style>
  <w:style w:type="paragraph" w:styleId="afffa">
    <w:name w:val="Normal (Web)"/>
    <w:basedOn w:val="a1"/>
    <w:semiHidden/>
    <w:rPr>
      <w:szCs w:val="24"/>
    </w:rPr>
  </w:style>
  <w:style w:type="paragraph" w:styleId="38">
    <w:name w:val="List Continue 3"/>
    <w:basedOn w:val="a1"/>
    <w:semiHidden/>
    <w:pPr>
      <w:spacing w:after="120"/>
      <w:ind w:left="1080"/>
      <w:contextualSpacing/>
    </w:pPr>
  </w:style>
  <w:style w:type="paragraph" w:styleId="2b">
    <w:name w:val="index 2"/>
    <w:basedOn w:val="a1"/>
    <w:next w:val="a1"/>
    <w:semiHidden/>
    <w:pPr>
      <w:ind w:left="480" w:hanging="240"/>
    </w:pPr>
  </w:style>
  <w:style w:type="paragraph" w:styleId="afffb">
    <w:name w:val="Title"/>
    <w:basedOn w:val="a1"/>
    <w:next w:val="a1"/>
    <w:link w:val="afffc"/>
    <w:semiHidden/>
    <w:qFormat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styleId="afffd">
    <w:name w:val="page number"/>
    <w:basedOn w:val="a2"/>
    <w:semiHidden/>
  </w:style>
  <w:style w:type="character" w:styleId="afffe">
    <w:name w:val="FollowedHyperlink"/>
    <w:unhideWhenUsed/>
    <w:rPr>
      <w:color w:val="800080"/>
      <w:u w:val="single"/>
    </w:rPr>
  </w:style>
  <w:style w:type="character" w:styleId="affff">
    <w:name w:val="Hyperlink"/>
    <w:semiHidden/>
    <w:rPr>
      <w:color w:val="0000FF"/>
      <w:u w:val="single"/>
    </w:rPr>
  </w:style>
  <w:style w:type="character" w:styleId="affff0">
    <w:name w:val="annotation reference"/>
    <w:unhideWhenUsed/>
    <w:rPr>
      <w:sz w:val="16"/>
      <w:szCs w:val="16"/>
    </w:rPr>
  </w:style>
  <w:style w:type="table" w:styleId="affff1">
    <w:name w:val="Table Grid"/>
    <w:basedOn w:val="a3"/>
    <w:uiPriority w:val="39"/>
    <w:rPr>
      <w:rFonts w:asciiTheme="minorHAnsi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link w:val="1"/>
    <w:semiHidden/>
    <w:rPr>
      <w:b/>
      <w:bCs/>
      <w:kern w:val="32"/>
      <w:sz w:val="24"/>
      <w:szCs w:val="24"/>
    </w:rPr>
  </w:style>
  <w:style w:type="character" w:customStyle="1" w:styleId="22">
    <w:name w:val="标题 2 字符"/>
    <w:link w:val="21"/>
    <w:semiHidden/>
    <w:rPr>
      <w:rFonts w:ascii="Cambria" w:hAnsi="Cambria"/>
      <w:b/>
      <w:bCs/>
      <w:i/>
      <w:iCs/>
      <w:sz w:val="28"/>
      <w:szCs w:val="28"/>
    </w:rPr>
  </w:style>
  <w:style w:type="character" w:customStyle="1" w:styleId="52">
    <w:name w:val="标题 5 字符"/>
    <w:link w:val="51"/>
    <w:semiHidden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标题 6 字符"/>
    <w:link w:val="6"/>
    <w:semiHidden/>
    <w:rPr>
      <w:rFonts w:ascii="Calibri" w:hAnsi="Calibri"/>
      <w:b/>
      <w:bCs/>
      <w:sz w:val="22"/>
      <w:szCs w:val="22"/>
    </w:rPr>
  </w:style>
  <w:style w:type="character" w:customStyle="1" w:styleId="70">
    <w:name w:val="标题 7 字符"/>
    <w:link w:val="7"/>
    <w:semiHidden/>
    <w:rPr>
      <w:rFonts w:ascii="Calibri" w:hAnsi="Calibri"/>
      <w:sz w:val="24"/>
      <w:szCs w:val="24"/>
    </w:rPr>
  </w:style>
  <w:style w:type="character" w:customStyle="1" w:styleId="80">
    <w:name w:val="标题 8 字符"/>
    <w:link w:val="8"/>
    <w:semiHidden/>
    <w:rPr>
      <w:rFonts w:ascii="Calibri" w:hAnsi="Calibri"/>
      <w:i/>
      <w:iCs/>
      <w:sz w:val="24"/>
      <w:szCs w:val="24"/>
    </w:rPr>
  </w:style>
  <w:style w:type="character" w:customStyle="1" w:styleId="90">
    <w:name w:val="标题 9 字符"/>
    <w:link w:val="9"/>
    <w:semiHidden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</w:style>
  <w:style w:type="paragraph" w:customStyle="1" w:styleId="SMSubheading">
    <w:name w:val="SM Subheading"/>
    <w:basedOn w:val="a1"/>
    <w:qFormat/>
    <w:rPr>
      <w:u w:val="words"/>
    </w:rPr>
  </w:style>
  <w:style w:type="paragraph" w:customStyle="1" w:styleId="SMText">
    <w:name w:val="SM Text"/>
    <w:basedOn w:val="a1"/>
    <w:qFormat/>
    <w:pPr>
      <w:ind w:firstLine="480"/>
    </w:pPr>
  </w:style>
  <w:style w:type="paragraph" w:customStyle="1" w:styleId="SMcaption">
    <w:name w:val="SM caption"/>
    <w:basedOn w:val="SMText"/>
    <w:qFormat/>
    <w:pPr>
      <w:ind w:firstLine="0"/>
    </w:pPr>
  </w:style>
  <w:style w:type="character" w:customStyle="1" w:styleId="aff9">
    <w:name w:val="批注框文本 字符"/>
    <w:link w:val="aff8"/>
    <w:semiHidden/>
    <w:rPr>
      <w:rFonts w:ascii="Tahoma" w:hAnsi="Tahoma" w:cs="Tahoma"/>
      <w:sz w:val="16"/>
      <w:szCs w:val="16"/>
    </w:rPr>
  </w:style>
  <w:style w:type="paragraph" w:customStyle="1" w:styleId="12">
    <w:name w:val="书目1"/>
    <w:basedOn w:val="a1"/>
    <w:next w:val="a1"/>
    <w:uiPriority w:val="37"/>
    <w:semiHidden/>
  </w:style>
  <w:style w:type="character" w:customStyle="1" w:styleId="ac">
    <w:name w:val="正文文本 字符"/>
    <w:link w:val="aa"/>
    <w:semiHidden/>
    <w:qFormat/>
    <w:rPr>
      <w:sz w:val="24"/>
    </w:rPr>
  </w:style>
  <w:style w:type="character" w:customStyle="1" w:styleId="29">
    <w:name w:val="正文文本 2 字符"/>
    <w:link w:val="28"/>
    <w:semiHidden/>
    <w:qFormat/>
    <w:rPr>
      <w:sz w:val="24"/>
    </w:rPr>
  </w:style>
  <w:style w:type="character" w:customStyle="1" w:styleId="34">
    <w:name w:val="正文文本 3 字符"/>
    <w:link w:val="33"/>
    <w:semiHidden/>
    <w:qFormat/>
    <w:rPr>
      <w:sz w:val="16"/>
      <w:szCs w:val="16"/>
    </w:rPr>
  </w:style>
  <w:style w:type="character" w:customStyle="1" w:styleId="ab">
    <w:name w:val="正文文本首行缩进 字符"/>
    <w:link w:val="a9"/>
    <w:semiHidden/>
    <w:qFormat/>
    <w:rPr>
      <w:sz w:val="24"/>
    </w:rPr>
  </w:style>
  <w:style w:type="character" w:customStyle="1" w:styleId="aff">
    <w:name w:val="正文文本缩进 字符"/>
    <w:link w:val="afe"/>
    <w:semiHidden/>
    <w:qFormat/>
    <w:rPr>
      <w:sz w:val="24"/>
    </w:rPr>
  </w:style>
  <w:style w:type="character" w:customStyle="1" w:styleId="27">
    <w:name w:val="正文文本首行缩进 2 字符"/>
    <w:link w:val="26"/>
    <w:semiHidden/>
    <w:qFormat/>
    <w:rPr>
      <w:sz w:val="24"/>
    </w:rPr>
  </w:style>
  <w:style w:type="character" w:customStyle="1" w:styleId="25">
    <w:name w:val="正文文本缩进 2 字符"/>
    <w:link w:val="24"/>
    <w:semiHidden/>
    <w:qFormat/>
    <w:rPr>
      <w:sz w:val="24"/>
    </w:rPr>
  </w:style>
  <w:style w:type="character" w:customStyle="1" w:styleId="37">
    <w:name w:val="正文文本缩进 3 字符"/>
    <w:link w:val="36"/>
    <w:semiHidden/>
    <w:qFormat/>
    <w:rPr>
      <w:sz w:val="16"/>
      <w:szCs w:val="16"/>
    </w:rPr>
  </w:style>
  <w:style w:type="character" w:customStyle="1" w:styleId="afd">
    <w:name w:val="结束语 字符"/>
    <w:link w:val="afc"/>
    <w:semiHidden/>
    <w:qFormat/>
    <w:rPr>
      <w:sz w:val="24"/>
    </w:rPr>
  </w:style>
  <w:style w:type="character" w:customStyle="1" w:styleId="a8">
    <w:name w:val="批注文字 字符"/>
    <w:basedOn w:val="a2"/>
    <w:link w:val="a6"/>
    <w:semiHidden/>
    <w:qFormat/>
  </w:style>
  <w:style w:type="character" w:customStyle="1" w:styleId="a7">
    <w:name w:val="批注主题 字符"/>
    <w:link w:val="a5"/>
    <w:semiHidden/>
    <w:rPr>
      <w:b/>
      <w:bCs/>
    </w:rPr>
  </w:style>
  <w:style w:type="character" w:customStyle="1" w:styleId="aff5">
    <w:name w:val="日期 字符"/>
    <w:link w:val="aff4"/>
    <w:semiHidden/>
    <w:qFormat/>
    <w:rPr>
      <w:sz w:val="24"/>
    </w:rPr>
  </w:style>
  <w:style w:type="character" w:customStyle="1" w:styleId="af8">
    <w:name w:val="文档结构图 字符"/>
    <w:link w:val="af7"/>
    <w:semiHidden/>
    <w:rPr>
      <w:rFonts w:ascii="Tahoma" w:hAnsi="Tahoma" w:cs="Tahoma"/>
      <w:sz w:val="16"/>
      <w:szCs w:val="16"/>
    </w:rPr>
  </w:style>
  <w:style w:type="character" w:customStyle="1" w:styleId="af3">
    <w:name w:val="电子邮件签名 字符"/>
    <w:link w:val="af2"/>
    <w:semiHidden/>
    <w:rPr>
      <w:sz w:val="24"/>
    </w:rPr>
  </w:style>
  <w:style w:type="character" w:customStyle="1" w:styleId="aff7">
    <w:name w:val="尾注文本 字符"/>
    <w:basedOn w:val="a2"/>
    <w:link w:val="aff6"/>
    <w:semiHidden/>
  </w:style>
  <w:style w:type="character" w:customStyle="1" w:styleId="affb">
    <w:name w:val="页脚 字符"/>
    <w:link w:val="affa"/>
    <w:semiHidden/>
    <w:rPr>
      <w:sz w:val="24"/>
    </w:rPr>
  </w:style>
  <w:style w:type="character" w:customStyle="1" w:styleId="afff6">
    <w:name w:val="脚注文本 字符"/>
    <w:basedOn w:val="a2"/>
    <w:link w:val="afff5"/>
    <w:semiHidden/>
  </w:style>
  <w:style w:type="character" w:customStyle="1" w:styleId="affe">
    <w:name w:val="页眉 字符"/>
    <w:link w:val="affd"/>
    <w:semiHidden/>
    <w:rPr>
      <w:sz w:val="24"/>
    </w:rPr>
  </w:style>
  <w:style w:type="character" w:customStyle="1" w:styleId="HTML0">
    <w:name w:val="HTML 地址 字符"/>
    <w:link w:val="HTML"/>
    <w:semiHidden/>
    <w:rPr>
      <w:i/>
      <w:iCs/>
      <w:sz w:val="24"/>
    </w:rPr>
  </w:style>
  <w:style w:type="character" w:customStyle="1" w:styleId="HTML2">
    <w:name w:val="HTML 预设格式 字符"/>
    <w:link w:val="HTML1"/>
    <w:semiHidden/>
    <w:rPr>
      <w:rFonts w:ascii="Courier New" w:hAnsi="Courier New" w:cs="Courier New"/>
    </w:rPr>
  </w:style>
  <w:style w:type="paragraph" w:customStyle="1" w:styleId="13">
    <w:name w:val="明显引用1"/>
    <w:basedOn w:val="a1"/>
    <w:next w:val="a1"/>
    <w:link w:val="affff2"/>
    <w:uiPriority w:val="30"/>
    <w:semiHidden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ff2">
    <w:name w:val="明显引用 字符"/>
    <w:link w:val="13"/>
    <w:uiPriority w:val="30"/>
    <w:semiHidden/>
    <w:rPr>
      <w:b/>
      <w:bCs/>
      <w:i/>
      <w:iCs/>
      <w:color w:val="4F81BD"/>
      <w:sz w:val="24"/>
    </w:rPr>
  </w:style>
  <w:style w:type="paragraph" w:customStyle="1" w:styleId="14">
    <w:name w:val="列表段落1"/>
    <w:basedOn w:val="a1"/>
    <w:uiPriority w:val="34"/>
    <w:semiHidden/>
    <w:qFormat/>
    <w:pPr>
      <w:ind w:left="720"/>
    </w:pPr>
  </w:style>
  <w:style w:type="character" w:customStyle="1" w:styleId="af">
    <w:name w:val="宏文本 字符"/>
    <w:link w:val="ae"/>
    <w:semiHidden/>
    <w:rPr>
      <w:rFonts w:ascii="Courier New" w:hAnsi="Courier New" w:cs="Courier New"/>
      <w:lang w:val="en-US" w:eastAsia="en-US" w:bidi="ar-SA"/>
    </w:rPr>
  </w:style>
  <w:style w:type="character" w:customStyle="1" w:styleId="afff9">
    <w:name w:val="信息标题 字符"/>
    <w:link w:val="afff8"/>
    <w:semiHidden/>
    <w:rPr>
      <w:rFonts w:ascii="Cambria" w:hAnsi="Cambria"/>
      <w:sz w:val="24"/>
      <w:szCs w:val="24"/>
      <w:shd w:val="pct20" w:color="auto" w:fill="auto"/>
    </w:rPr>
  </w:style>
  <w:style w:type="paragraph" w:customStyle="1" w:styleId="15">
    <w:name w:val="无间隔1"/>
    <w:uiPriority w:val="1"/>
    <w:semiHidden/>
    <w:qFormat/>
    <w:rPr>
      <w:sz w:val="24"/>
      <w:lang w:eastAsia="en-US"/>
    </w:rPr>
  </w:style>
  <w:style w:type="character" w:customStyle="1" w:styleId="af1">
    <w:name w:val="注释标题 字符"/>
    <w:link w:val="af0"/>
    <w:semiHidden/>
    <w:rPr>
      <w:sz w:val="24"/>
    </w:rPr>
  </w:style>
  <w:style w:type="character" w:customStyle="1" w:styleId="aff3">
    <w:name w:val="纯文本 字符"/>
    <w:link w:val="aff2"/>
    <w:semiHidden/>
    <w:rPr>
      <w:rFonts w:ascii="Courier New" w:hAnsi="Courier New" w:cs="Courier New"/>
    </w:rPr>
  </w:style>
  <w:style w:type="paragraph" w:customStyle="1" w:styleId="16">
    <w:name w:val="引用1"/>
    <w:basedOn w:val="a1"/>
    <w:next w:val="a1"/>
    <w:link w:val="affff3"/>
    <w:uiPriority w:val="29"/>
    <w:semiHidden/>
    <w:qFormat/>
    <w:rPr>
      <w:i/>
      <w:iCs/>
      <w:color w:val="000000"/>
    </w:rPr>
  </w:style>
  <w:style w:type="character" w:customStyle="1" w:styleId="affff3">
    <w:name w:val="引用 字符"/>
    <w:link w:val="16"/>
    <w:uiPriority w:val="29"/>
    <w:semiHidden/>
    <w:rPr>
      <w:i/>
      <w:iCs/>
      <w:color w:val="000000"/>
      <w:sz w:val="24"/>
    </w:rPr>
  </w:style>
  <w:style w:type="character" w:customStyle="1" w:styleId="afb">
    <w:name w:val="称呼 字符"/>
    <w:link w:val="afa"/>
    <w:semiHidden/>
    <w:rPr>
      <w:sz w:val="24"/>
    </w:rPr>
  </w:style>
  <w:style w:type="character" w:customStyle="1" w:styleId="afff0">
    <w:name w:val="签名 字符"/>
    <w:link w:val="afff"/>
    <w:semiHidden/>
    <w:rPr>
      <w:sz w:val="24"/>
    </w:rPr>
  </w:style>
  <w:style w:type="character" w:customStyle="1" w:styleId="afff3">
    <w:name w:val="副标题 字符"/>
    <w:link w:val="afff2"/>
    <w:semiHidden/>
    <w:rPr>
      <w:rFonts w:ascii="Cambria" w:hAnsi="Cambria"/>
      <w:sz w:val="24"/>
      <w:szCs w:val="24"/>
    </w:rPr>
  </w:style>
  <w:style w:type="character" w:customStyle="1" w:styleId="afffc">
    <w:name w:val="标题 字符"/>
    <w:link w:val="afffb"/>
    <w:semiHidden/>
    <w:rPr>
      <w:rFonts w:ascii="Cambria" w:hAnsi="Cambria"/>
      <w:b/>
      <w:bCs/>
      <w:kern w:val="28"/>
      <w:sz w:val="32"/>
      <w:szCs w:val="32"/>
    </w:rPr>
  </w:style>
  <w:style w:type="paragraph" w:customStyle="1" w:styleId="TOC10">
    <w:name w:val="TOC 标题1"/>
    <w:basedOn w:val="1"/>
    <w:next w:val="a1"/>
    <w:uiPriority w:val="39"/>
    <w:unhideWhenUsed/>
    <w:qFormat/>
    <w:pPr>
      <w:outlineLvl w:val="9"/>
    </w:pPr>
    <w:rPr>
      <w:rFonts w:ascii="Cambria" w:hAnsi="Cambria"/>
      <w:sz w:val="32"/>
      <w:szCs w:val="32"/>
    </w:rPr>
  </w:style>
  <w:style w:type="character" w:customStyle="1" w:styleId="17">
    <w:name w:val="未处理的提及1"/>
    <w:basedOn w:val="a2"/>
    <w:uiPriority w:val="99"/>
    <w:unhideWhenUsed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4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cctop.cos.uni-heidelberg.de:804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3C718FE7-554D-1845-935C-798FA6EFF2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3483</Words>
  <Characters>19857</Characters>
  <Application>Microsoft Office Word</Application>
  <DocSecurity>0</DocSecurity>
  <Lines>165</Lines>
  <Paragraphs>46</Paragraphs>
  <ScaleCrop>false</ScaleCrop>
  <Company>AAAS</Company>
  <LinksUpToDate>false</LinksUpToDate>
  <CharactersWithSpaces>23294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creator>cn</dc:creator>
  <cp:lastModifiedBy>陈 纳</cp:lastModifiedBy>
  <cp:revision>2</cp:revision>
  <cp:lastPrinted>2018-01-12T03:53:00Z</cp:lastPrinted>
  <dcterms:created xsi:type="dcterms:W3CDTF">2021-09-13T05:42:00Z</dcterms:created>
  <dcterms:modified xsi:type="dcterms:W3CDTF">2021-09-13T05:42:00Z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2052-3.8.1.6116</vt:lpwstr>
  </property>
</Properties>
</file>