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BE9" w:rsidRDefault="006B3BE9" w:rsidP="00B7513C">
      <w:pPr>
        <w:spacing w:line="480" w:lineRule="auto"/>
        <w:rPr>
          <w:rFonts w:ascii="Times New Roman" w:hAnsi="Times New Roman" w:cs="Times New Roman"/>
          <w:b/>
          <w:color w:val="000000" w:themeColor="text1"/>
          <w:sz w:val="24"/>
          <w:szCs w:val="24"/>
        </w:rPr>
      </w:pPr>
      <w:r>
        <w:rPr>
          <w:rFonts w:ascii="Times New Roman" w:hAnsi="Times New Roman" w:cs="Times New Roman"/>
          <w:b/>
          <w:noProof/>
          <w:kern w:val="0"/>
          <w:sz w:val="24"/>
          <w:szCs w:val="24"/>
        </w:rPr>
        <w:t>Supplementary Materials</w:t>
      </w:r>
    </w:p>
    <w:p w:rsidR="00EB026E" w:rsidRDefault="00EB026E" w:rsidP="006331C8">
      <w:pPr>
        <w:spacing w:line="480" w:lineRule="auto"/>
        <w:rPr>
          <w:rFonts w:ascii="Times New Roman" w:hAnsi="Times New Roman" w:cs="Times New Roman"/>
          <w:b/>
          <w:color w:val="000000" w:themeColor="text1"/>
          <w:sz w:val="24"/>
          <w:szCs w:val="24"/>
        </w:rPr>
      </w:pPr>
      <w:r w:rsidRPr="00EB026E">
        <w:rPr>
          <w:rFonts w:ascii="Times New Roman" w:hAnsi="Times New Roman" w:cs="Times New Roman"/>
          <w:b/>
          <w:i/>
          <w:color w:val="000000" w:themeColor="text1"/>
          <w:sz w:val="24"/>
          <w:szCs w:val="24"/>
        </w:rPr>
        <w:t>Lacticaseibacillus</w:t>
      </w:r>
      <w:r w:rsidRPr="00EB026E">
        <w:rPr>
          <w:rFonts w:ascii="Times New Roman" w:hAnsi="Times New Roman" w:cs="Times New Roman"/>
          <w:b/>
          <w:color w:val="000000" w:themeColor="text1"/>
          <w:sz w:val="24"/>
          <w:szCs w:val="24"/>
        </w:rPr>
        <w:t xml:space="preserve"> </w:t>
      </w:r>
      <w:r w:rsidRPr="00EB026E">
        <w:rPr>
          <w:rFonts w:ascii="Times New Roman" w:hAnsi="Times New Roman" w:cs="Times New Roman"/>
          <w:b/>
          <w:i/>
          <w:color w:val="000000" w:themeColor="text1"/>
          <w:sz w:val="24"/>
          <w:szCs w:val="24"/>
        </w:rPr>
        <w:t>paracasei</w:t>
      </w:r>
      <w:r w:rsidRPr="00EB026E">
        <w:rPr>
          <w:rFonts w:ascii="Times New Roman" w:hAnsi="Times New Roman" w:cs="Times New Roman"/>
          <w:b/>
          <w:color w:val="000000" w:themeColor="text1"/>
          <w:sz w:val="24"/>
          <w:szCs w:val="24"/>
        </w:rPr>
        <w:t xml:space="preserve"> WiKim0110 Protects Against Alcohol-Induced Gut</w:t>
      </w:r>
      <w:r>
        <w:rPr>
          <w:rFonts w:ascii="Times New Roman" w:hAnsi="Times New Roman" w:cs="Times New Roman"/>
          <w:b/>
          <w:color w:val="000000" w:themeColor="text1"/>
          <w:sz w:val="24"/>
          <w:szCs w:val="24"/>
        </w:rPr>
        <w:t>-</w:t>
      </w:r>
      <w:r w:rsidRPr="00EB026E">
        <w:rPr>
          <w:rFonts w:ascii="Times New Roman" w:hAnsi="Times New Roman" w:cs="Times New Roman"/>
          <w:b/>
          <w:color w:val="000000" w:themeColor="text1"/>
          <w:sz w:val="24"/>
          <w:szCs w:val="24"/>
        </w:rPr>
        <w:t xml:space="preserve">Liver Axis Injury via Mucus Barrier Reinforcement and </w:t>
      </w:r>
      <w:r w:rsidRPr="00CB58AF">
        <w:rPr>
          <w:rFonts w:ascii="Times New Roman" w:hAnsi="Times New Roman" w:cs="Times New Roman"/>
          <w:b/>
          <w:color w:val="000000" w:themeColor="text1"/>
          <w:sz w:val="24"/>
          <w:szCs w:val="24"/>
        </w:rPr>
        <w:t>Reg3g</w:t>
      </w:r>
      <w:r w:rsidRPr="00EB026E">
        <w:rPr>
          <w:rFonts w:ascii="Times New Roman" w:hAnsi="Times New Roman" w:cs="Times New Roman"/>
          <w:b/>
          <w:color w:val="000000" w:themeColor="text1"/>
          <w:sz w:val="24"/>
          <w:szCs w:val="24"/>
        </w:rPr>
        <w:t xml:space="preserve"> Induction</w:t>
      </w:r>
    </w:p>
    <w:p w:rsidR="00EB026E" w:rsidRPr="00EB026E" w:rsidRDefault="00EB026E" w:rsidP="006331C8">
      <w:pPr>
        <w:spacing w:line="480" w:lineRule="auto"/>
        <w:rPr>
          <w:rFonts w:ascii="Times New Roman" w:hAnsi="Times New Roman" w:cs="Times New Roman"/>
          <w:b/>
          <w:color w:val="000000" w:themeColor="text1"/>
          <w:sz w:val="24"/>
          <w:szCs w:val="24"/>
        </w:rPr>
      </w:pPr>
    </w:p>
    <w:p w:rsidR="00EB026E" w:rsidRDefault="001D2598" w:rsidP="006331C8">
      <w:pPr>
        <w:spacing w:line="480" w:lineRule="auto"/>
        <w:rPr>
          <w:rFonts w:ascii="Times New Roman" w:hAnsi="Times New Roman" w:cs="Times New Roman"/>
          <w:color w:val="000000" w:themeColor="text1"/>
          <w:sz w:val="24"/>
          <w:szCs w:val="24"/>
          <w:vertAlign w:val="superscript"/>
        </w:rPr>
      </w:pPr>
      <w:r w:rsidRPr="001D2598">
        <w:rPr>
          <w:rFonts w:ascii="Times New Roman" w:eastAsia="Charis SIL" w:hAnsi="Times New Roman" w:cs="Times New Roman"/>
          <w:color w:val="000000" w:themeColor="text1"/>
          <w:kern w:val="0"/>
          <w:sz w:val="24"/>
          <w:szCs w:val="24"/>
        </w:rPr>
        <w:t>Min Ji Lee</w:t>
      </w:r>
      <w:r w:rsidRPr="001D2598">
        <w:rPr>
          <w:rFonts w:ascii="Times New Roman" w:eastAsia="Charis SIL" w:hAnsi="Times New Roman" w:cs="Times New Roman"/>
          <w:color w:val="000000" w:themeColor="text1"/>
          <w:kern w:val="0"/>
          <w:sz w:val="24"/>
          <w:szCs w:val="24"/>
          <w:vertAlign w:val="superscript"/>
        </w:rPr>
        <w:t>1,3</w:t>
      </w:r>
      <w:r w:rsidRPr="001D2598">
        <w:rPr>
          <w:rFonts w:ascii="Times New Roman" w:eastAsia="Charis SIL" w:hAnsi="Times New Roman" w:cs="Times New Roman"/>
          <w:color w:val="000000" w:themeColor="text1"/>
          <w:kern w:val="0"/>
          <w:sz w:val="24"/>
          <w:szCs w:val="24"/>
        </w:rPr>
        <w:t>, Mi-Ja Jung</w:t>
      </w:r>
      <w:r w:rsidRPr="001D2598">
        <w:rPr>
          <w:rFonts w:ascii="Times New Roman" w:eastAsia="Charis SIL" w:hAnsi="Times New Roman" w:cs="Times New Roman"/>
          <w:color w:val="000000" w:themeColor="text1"/>
          <w:kern w:val="0"/>
          <w:sz w:val="24"/>
          <w:szCs w:val="24"/>
          <w:vertAlign w:val="superscript"/>
        </w:rPr>
        <w:t>2</w:t>
      </w:r>
      <w:r w:rsidRPr="001D2598">
        <w:rPr>
          <w:rFonts w:ascii="Times New Roman" w:eastAsia="Charis SIL" w:hAnsi="Times New Roman" w:cs="Times New Roman"/>
          <w:color w:val="000000" w:themeColor="text1"/>
          <w:kern w:val="0"/>
          <w:sz w:val="24"/>
          <w:szCs w:val="24"/>
        </w:rPr>
        <w:t>, Jisu Lee</w:t>
      </w:r>
      <w:r w:rsidRPr="001D2598">
        <w:rPr>
          <w:rFonts w:ascii="Times New Roman" w:eastAsia="Charis SIL" w:hAnsi="Times New Roman" w:cs="Times New Roman"/>
          <w:color w:val="000000" w:themeColor="text1"/>
          <w:kern w:val="0"/>
          <w:sz w:val="24"/>
          <w:szCs w:val="24"/>
          <w:vertAlign w:val="superscript"/>
        </w:rPr>
        <w:t>2</w:t>
      </w:r>
      <w:r w:rsidRPr="001D2598">
        <w:rPr>
          <w:rFonts w:ascii="Times New Roman" w:eastAsia="Charis SIL" w:hAnsi="Times New Roman" w:cs="Times New Roman"/>
          <w:color w:val="000000" w:themeColor="text1"/>
          <w:kern w:val="0"/>
          <w:sz w:val="24"/>
          <w:szCs w:val="24"/>
        </w:rPr>
        <w:t>, Sohee Nam</w:t>
      </w:r>
      <w:r w:rsidRPr="001D2598">
        <w:rPr>
          <w:rFonts w:ascii="Times New Roman" w:eastAsia="Charis SIL" w:hAnsi="Times New Roman" w:cs="Times New Roman"/>
          <w:color w:val="000000" w:themeColor="text1"/>
          <w:kern w:val="0"/>
          <w:sz w:val="24"/>
          <w:szCs w:val="24"/>
          <w:vertAlign w:val="superscript"/>
        </w:rPr>
        <w:t>2</w:t>
      </w:r>
      <w:r w:rsidRPr="001D2598">
        <w:rPr>
          <w:rFonts w:ascii="Times New Roman" w:eastAsia="Charis SIL" w:hAnsi="Times New Roman" w:cs="Times New Roman"/>
          <w:color w:val="000000" w:themeColor="text1"/>
          <w:kern w:val="0"/>
          <w:sz w:val="24"/>
          <w:szCs w:val="24"/>
        </w:rPr>
        <w:t>, Yeon Bee Kim</w:t>
      </w:r>
      <w:r w:rsidRPr="001D2598">
        <w:rPr>
          <w:rFonts w:ascii="Times New Roman" w:eastAsia="Charis SIL" w:hAnsi="Times New Roman" w:cs="Times New Roman"/>
          <w:color w:val="000000" w:themeColor="text1"/>
          <w:kern w:val="0"/>
          <w:sz w:val="24"/>
          <w:szCs w:val="24"/>
          <w:vertAlign w:val="superscript"/>
        </w:rPr>
        <w:t>2</w:t>
      </w:r>
      <w:r w:rsidRPr="001D2598">
        <w:rPr>
          <w:rFonts w:ascii="Times New Roman" w:eastAsia="Charis SIL" w:hAnsi="Times New Roman" w:cs="Times New Roman"/>
          <w:color w:val="000000" w:themeColor="text1"/>
          <w:kern w:val="0"/>
          <w:sz w:val="24"/>
          <w:szCs w:val="24"/>
        </w:rPr>
        <w:t>, Yujin Kim</w:t>
      </w:r>
      <w:r w:rsidRPr="001D2598">
        <w:rPr>
          <w:rFonts w:ascii="Times New Roman" w:eastAsia="Charis SIL" w:hAnsi="Times New Roman" w:cs="Times New Roman"/>
          <w:color w:val="000000" w:themeColor="text1"/>
          <w:kern w:val="0"/>
          <w:sz w:val="24"/>
          <w:szCs w:val="24"/>
          <w:vertAlign w:val="superscript"/>
        </w:rPr>
        <w:t>2</w:t>
      </w:r>
      <w:r w:rsidRPr="001D2598">
        <w:rPr>
          <w:rFonts w:ascii="Times New Roman" w:eastAsia="Charis SIL" w:hAnsi="Times New Roman" w:cs="Times New Roman"/>
          <w:color w:val="000000" w:themeColor="text1"/>
          <w:kern w:val="0"/>
          <w:sz w:val="24"/>
          <w:szCs w:val="24"/>
        </w:rPr>
        <w:t>, Misun Yun</w:t>
      </w:r>
      <w:r w:rsidRPr="001D2598">
        <w:rPr>
          <w:rFonts w:ascii="Times New Roman" w:eastAsia="Charis SIL" w:hAnsi="Times New Roman" w:cs="Times New Roman"/>
          <w:color w:val="000000" w:themeColor="text1"/>
          <w:kern w:val="0"/>
          <w:sz w:val="24"/>
          <w:szCs w:val="24"/>
          <w:vertAlign w:val="superscript"/>
        </w:rPr>
        <w:t>1</w:t>
      </w:r>
      <w:r w:rsidRPr="001D2598">
        <w:rPr>
          <w:rFonts w:ascii="Times New Roman" w:eastAsia="Charis SIL" w:hAnsi="Times New Roman" w:cs="Times New Roman"/>
          <w:color w:val="000000" w:themeColor="text1"/>
          <w:kern w:val="0"/>
          <w:sz w:val="24"/>
          <w:szCs w:val="24"/>
        </w:rPr>
        <w:t>, Tae Woong Whon</w:t>
      </w:r>
      <w:r w:rsidRPr="001D2598">
        <w:rPr>
          <w:rFonts w:ascii="Times New Roman" w:eastAsia="Charis SIL" w:hAnsi="Times New Roman" w:cs="Times New Roman"/>
          <w:color w:val="000000" w:themeColor="text1"/>
          <w:kern w:val="0"/>
          <w:sz w:val="24"/>
          <w:szCs w:val="24"/>
          <w:vertAlign w:val="superscript"/>
        </w:rPr>
        <w:t>2</w:t>
      </w:r>
      <w:r w:rsidRPr="001D2598">
        <w:rPr>
          <w:rFonts w:ascii="Times New Roman" w:eastAsia="Charis SIL" w:hAnsi="Times New Roman" w:cs="Times New Roman"/>
          <w:color w:val="000000" w:themeColor="text1"/>
          <w:kern w:val="0"/>
          <w:sz w:val="24"/>
          <w:szCs w:val="24"/>
        </w:rPr>
        <w:t>, Chang-Su Na</w:t>
      </w:r>
      <w:r w:rsidRPr="001D2598">
        <w:rPr>
          <w:rFonts w:ascii="Times New Roman" w:eastAsia="Charis SIL" w:hAnsi="Times New Roman" w:cs="Times New Roman"/>
          <w:color w:val="000000" w:themeColor="text1"/>
          <w:kern w:val="0"/>
          <w:sz w:val="24"/>
          <w:szCs w:val="24"/>
          <w:vertAlign w:val="superscript"/>
        </w:rPr>
        <w:t>4</w:t>
      </w:r>
      <w:r w:rsidRPr="001D2598">
        <w:rPr>
          <w:rFonts w:ascii="Times New Roman" w:eastAsia="Charis SIL" w:hAnsi="Times New Roman" w:cs="Times New Roman"/>
          <w:color w:val="000000" w:themeColor="text1"/>
          <w:kern w:val="0"/>
          <w:sz w:val="24"/>
          <w:szCs w:val="24"/>
        </w:rPr>
        <w:t>, Yanghee You</w:t>
      </w:r>
      <w:r w:rsidRPr="001D2598">
        <w:rPr>
          <w:rFonts w:ascii="Times New Roman" w:eastAsia="Charis SIL" w:hAnsi="Times New Roman" w:cs="Times New Roman"/>
          <w:color w:val="000000" w:themeColor="text1"/>
          <w:kern w:val="0"/>
          <w:sz w:val="24"/>
          <w:szCs w:val="24"/>
          <w:vertAlign w:val="superscript"/>
        </w:rPr>
        <w:t>4</w:t>
      </w:r>
      <w:r w:rsidRPr="001D2598">
        <w:rPr>
          <w:rFonts w:ascii="Times New Roman" w:eastAsia="Charis SIL" w:hAnsi="Times New Roman" w:cs="Times New Roman"/>
          <w:color w:val="000000" w:themeColor="text1"/>
          <w:kern w:val="0"/>
          <w:sz w:val="24"/>
          <w:szCs w:val="24"/>
        </w:rPr>
        <w:t>, Hong-Seok Son</w:t>
      </w:r>
      <w:r w:rsidRPr="001D2598">
        <w:rPr>
          <w:rFonts w:ascii="Times New Roman" w:eastAsia="Charis SIL" w:hAnsi="Times New Roman" w:cs="Times New Roman"/>
          <w:color w:val="000000" w:themeColor="text1"/>
          <w:kern w:val="0"/>
          <w:sz w:val="24"/>
          <w:szCs w:val="24"/>
          <w:vertAlign w:val="superscript"/>
        </w:rPr>
        <w:t>5</w:t>
      </w:r>
      <w:r w:rsidRPr="001D2598">
        <w:rPr>
          <w:rFonts w:ascii="Times New Roman" w:eastAsia="Charis SIL" w:hAnsi="Times New Roman" w:cs="Times New Roman"/>
          <w:color w:val="000000" w:themeColor="text1"/>
          <w:kern w:val="0"/>
          <w:sz w:val="24"/>
          <w:szCs w:val="24"/>
        </w:rPr>
        <w:t>, Che Ok Jeon</w:t>
      </w:r>
      <w:r w:rsidRPr="001D2598">
        <w:rPr>
          <w:rFonts w:ascii="Times New Roman" w:eastAsia="Charis SIL" w:hAnsi="Times New Roman" w:cs="Times New Roman"/>
          <w:color w:val="000000" w:themeColor="text1"/>
          <w:kern w:val="0"/>
          <w:sz w:val="24"/>
          <w:szCs w:val="24"/>
          <w:vertAlign w:val="superscript"/>
        </w:rPr>
        <w:t>3*</w:t>
      </w:r>
      <w:r w:rsidRPr="001D2598">
        <w:rPr>
          <w:rFonts w:ascii="Times New Roman" w:eastAsia="Charis SIL" w:hAnsi="Times New Roman" w:cs="Times New Roman"/>
          <w:color w:val="000000" w:themeColor="text1"/>
          <w:kern w:val="0"/>
          <w:sz w:val="24"/>
          <w:szCs w:val="24"/>
        </w:rPr>
        <w:t>, Se Hee Lee</w:t>
      </w:r>
      <w:r w:rsidRPr="001D2598">
        <w:rPr>
          <w:rFonts w:ascii="Times New Roman" w:eastAsia="Charis SIL" w:hAnsi="Times New Roman" w:cs="Times New Roman"/>
          <w:color w:val="000000" w:themeColor="text1"/>
          <w:kern w:val="0"/>
          <w:sz w:val="24"/>
          <w:szCs w:val="24"/>
          <w:vertAlign w:val="superscript"/>
        </w:rPr>
        <w:t>1*</w:t>
      </w:r>
    </w:p>
    <w:p w:rsidR="001D2598" w:rsidRPr="001D2598" w:rsidRDefault="001D2598" w:rsidP="001D2598">
      <w:pPr>
        <w:spacing w:line="480" w:lineRule="auto"/>
        <w:rPr>
          <w:rFonts w:ascii="Times New Roman" w:hAnsi="Times New Roman" w:cs="Times New Roman"/>
          <w:color w:val="000000" w:themeColor="text1"/>
          <w:sz w:val="24"/>
          <w:szCs w:val="24"/>
        </w:rPr>
      </w:pPr>
      <w:r w:rsidRPr="001D2598">
        <w:rPr>
          <w:rFonts w:ascii="Times New Roman" w:hAnsi="Times New Roman" w:cs="Times New Roman"/>
          <w:color w:val="000000" w:themeColor="text1"/>
          <w:sz w:val="24"/>
          <w:szCs w:val="24"/>
          <w:vertAlign w:val="superscript"/>
        </w:rPr>
        <w:t>1</w:t>
      </w:r>
      <w:r w:rsidRPr="001D2598">
        <w:rPr>
          <w:rFonts w:ascii="Times New Roman" w:hAnsi="Times New Roman" w:cs="Times New Roman"/>
          <w:color w:val="000000" w:themeColor="text1"/>
          <w:sz w:val="24"/>
          <w:szCs w:val="24"/>
        </w:rPr>
        <w:t>Kimchiome Bio-resources Research Group, World Institute of Kimchi, Gwangju, 61755, Republic of Korea</w:t>
      </w:r>
    </w:p>
    <w:p w:rsidR="001D2598" w:rsidRPr="001D2598" w:rsidRDefault="001D2598" w:rsidP="001D2598">
      <w:pPr>
        <w:spacing w:line="480" w:lineRule="auto"/>
        <w:rPr>
          <w:rFonts w:ascii="Times New Roman" w:hAnsi="Times New Roman" w:cs="Times New Roman"/>
          <w:color w:val="000000" w:themeColor="text1"/>
          <w:sz w:val="24"/>
          <w:szCs w:val="24"/>
        </w:rPr>
      </w:pPr>
      <w:r w:rsidRPr="001D2598">
        <w:rPr>
          <w:rFonts w:ascii="Times New Roman" w:hAnsi="Times New Roman" w:cs="Times New Roman"/>
          <w:color w:val="000000" w:themeColor="text1"/>
          <w:sz w:val="24"/>
          <w:szCs w:val="24"/>
          <w:vertAlign w:val="superscript"/>
        </w:rPr>
        <w:t>2</w:t>
      </w:r>
      <w:r w:rsidRPr="001D2598">
        <w:rPr>
          <w:rFonts w:ascii="Times New Roman" w:hAnsi="Times New Roman" w:cs="Times New Roman"/>
          <w:color w:val="000000" w:themeColor="text1"/>
          <w:sz w:val="24"/>
          <w:szCs w:val="24"/>
        </w:rPr>
        <w:t>Intelligent Fermentation Research Group, World Institute of Kimchi, Gwangju, 61755, Republic of Korea</w:t>
      </w:r>
    </w:p>
    <w:p w:rsidR="001D2598" w:rsidRPr="001D2598" w:rsidRDefault="001D2598" w:rsidP="001D2598">
      <w:pPr>
        <w:spacing w:line="480" w:lineRule="auto"/>
        <w:rPr>
          <w:rFonts w:ascii="Times New Roman" w:hAnsi="Times New Roman" w:cs="Times New Roman"/>
          <w:color w:val="000000" w:themeColor="text1"/>
          <w:sz w:val="24"/>
          <w:szCs w:val="24"/>
        </w:rPr>
      </w:pPr>
      <w:r w:rsidRPr="001D2598">
        <w:rPr>
          <w:rFonts w:ascii="Times New Roman" w:hAnsi="Times New Roman" w:cs="Times New Roman"/>
          <w:color w:val="000000" w:themeColor="text1"/>
          <w:sz w:val="24"/>
          <w:szCs w:val="24"/>
          <w:vertAlign w:val="superscript"/>
        </w:rPr>
        <w:t>3</w:t>
      </w:r>
      <w:r w:rsidRPr="001D2598">
        <w:rPr>
          <w:rFonts w:ascii="Times New Roman" w:hAnsi="Times New Roman" w:cs="Times New Roman"/>
          <w:color w:val="000000" w:themeColor="text1"/>
          <w:sz w:val="24"/>
          <w:szCs w:val="24"/>
        </w:rPr>
        <w:t>Department of Life Science, Chung-Ang University, Seoul, 06974, Republic of Korea</w:t>
      </w:r>
    </w:p>
    <w:p w:rsidR="001D2598" w:rsidRPr="001D2598" w:rsidRDefault="001D2598" w:rsidP="001D2598">
      <w:pPr>
        <w:spacing w:line="480" w:lineRule="auto"/>
        <w:rPr>
          <w:rFonts w:ascii="Times New Roman" w:hAnsi="Times New Roman" w:cs="Times New Roman"/>
          <w:color w:val="000000" w:themeColor="text1"/>
          <w:sz w:val="24"/>
          <w:szCs w:val="24"/>
        </w:rPr>
      </w:pPr>
      <w:r w:rsidRPr="001D2598">
        <w:rPr>
          <w:rFonts w:ascii="Times New Roman" w:hAnsi="Times New Roman" w:cs="Times New Roman"/>
          <w:color w:val="000000" w:themeColor="text1"/>
          <w:sz w:val="24"/>
          <w:szCs w:val="24"/>
          <w:vertAlign w:val="superscript"/>
        </w:rPr>
        <w:t>4</w:t>
      </w:r>
      <w:r w:rsidRPr="001D2598">
        <w:rPr>
          <w:rFonts w:ascii="Times New Roman" w:hAnsi="Times New Roman" w:cs="Times New Roman"/>
          <w:color w:val="000000" w:themeColor="text1"/>
          <w:sz w:val="24"/>
          <w:szCs w:val="24"/>
        </w:rPr>
        <w:t>College of Korean Medicine, Dongshin University, Naju, Republic of Korea</w:t>
      </w:r>
    </w:p>
    <w:p w:rsidR="006331C8" w:rsidRPr="001D2598" w:rsidRDefault="001D2598" w:rsidP="001D2598">
      <w:pPr>
        <w:spacing w:line="480" w:lineRule="auto"/>
        <w:rPr>
          <w:rFonts w:ascii="Times New Roman" w:hAnsi="Times New Roman" w:cs="Times New Roman"/>
          <w:color w:val="000000" w:themeColor="text1"/>
          <w:sz w:val="24"/>
          <w:szCs w:val="24"/>
        </w:rPr>
      </w:pPr>
      <w:r w:rsidRPr="001D2598">
        <w:rPr>
          <w:rFonts w:ascii="Times New Roman" w:hAnsi="Times New Roman" w:cs="Times New Roman"/>
          <w:color w:val="000000" w:themeColor="text1"/>
          <w:sz w:val="24"/>
          <w:szCs w:val="24"/>
          <w:vertAlign w:val="superscript"/>
        </w:rPr>
        <w:t>5</w:t>
      </w:r>
      <w:r w:rsidRPr="001D2598">
        <w:rPr>
          <w:rFonts w:ascii="Times New Roman" w:hAnsi="Times New Roman" w:cs="Times New Roman"/>
          <w:color w:val="000000" w:themeColor="text1"/>
          <w:sz w:val="24"/>
          <w:szCs w:val="24"/>
        </w:rPr>
        <w:t>Department of Biotechnology, College of Life Sciences and Biotechnology, Korea University, Seoul, Republic of Korea</w:t>
      </w:r>
    </w:p>
    <w:p w:rsidR="00B7513C" w:rsidRDefault="006331C8" w:rsidP="006331C8">
      <w:pPr>
        <w:spacing w:line="480" w:lineRule="auto"/>
        <w:rPr>
          <w:rFonts w:ascii="Times New Roman" w:hAnsi="Times New Roman" w:cs="Times New Roman"/>
          <w:color w:val="000000" w:themeColor="text1"/>
          <w:sz w:val="24"/>
          <w:szCs w:val="24"/>
        </w:rPr>
      </w:pPr>
      <w:r w:rsidRPr="006331C8">
        <w:rPr>
          <w:rFonts w:ascii="Times New Roman" w:hAnsi="Times New Roman" w:cs="Times New Roman"/>
          <w:color w:val="000000" w:themeColor="text1"/>
          <w:sz w:val="24"/>
          <w:szCs w:val="24"/>
        </w:rPr>
        <w:t>*Correspondence and requests for materials should be addressed to Se Hee Lee (leesehee@wikim.re.kr) and Che Ok Jeon (cojeon@cau.ac.kr).</w:t>
      </w:r>
    </w:p>
    <w:p w:rsidR="006331C8" w:rsidRPr="006331C8" w:rsidRDefault="006331C8" w:rsidP="006331C8">
      <w:pPr>
        <w:spacing w:line="480" w:lineRule="auto"/>
        <w:rPr>
          <w:rFonts w:ascii="Times New Roman" w:hAnsi="Times New Roman" w:cs="Times New Roman"/>
          <w:sz w:val="24"/>
          <w:szCs w:val="24"/>
        </w:rPr>
      </w:pPr>
    </w:p>
    <w:p w:rsidR="00B7513C" w:rsidRPr="006331C8" w:rsidRDefault="00B7513C" w:rsidP="00B7513C">
      <w:pPr>
        <w:spacing w:line="480" w:lineRule="auto"/>
        <w:rPr>
          <w:sz w:val="24"/>
          <w:szCs w:val="24"/>
        </w:rPr>
      </w:pPr>
      <w:r w:rsidRPr="00B76589">
        <w:rPr>
          <w:rFonts w:ascii="Times New Roman" w:hAnsi="Times New Roman" w:cs="Times New Roman"/>
          <w:sz w:val="24"/>
          <w:szCs w:val="24"/>
        </w:rPr>
        <w:t>†These authors have contributed equally to this work.</w:t>
      </w:r>
    </w:p>
    <w:p w:rsidR="00C94BF6" w:rsidRDefault="00C94BF6">
      <w:pPr>
        <w:widowControl/>
        <w:wordWrap/>
        <w:autoSpaceDE/>
        <w:autoSpaceDN/>
      </w:pPr>
    </w:p>
    <w:p w:rsidR="00B7513C" w:rsidRDefault="00B7513C">
      <w:pPr>
        <w:widowControl/>
        <w:wordWrap/>
        <w:autoSpaceDE/>
        <w:autoSpaceDN/>
      </w:pPr>
      <w:r>
        <w:br w:type="page"/>
      </w:r>
    </w:p>
    <w:p w:rsidR="00EB026E" w:rsidRDefault="00B06F41" w:rsidP="00C94BF6">
      <w:pPr>
        <w:spacing w:line="480" w:lineRule="auto"/>
        <w:rPr>
          <w:rFonts w:ascii="Times New Roman" w:hAnsi="Times New Roman" w:cs="Times New Roman"/>
          <w:b/>
          <w:szCs w:val="20"/>
        </w:rPr>
      </w:pPr>
      <w:r>
        <w:rPr>
          <w:rFonts w:ascii="Times New Roman" w:hAnsi="Times New Roman" w:cs="Times New Roman"/>
          <w:b/>
          <w:noProof/>
          <w:szCs w:val="20"/>
        </w:rPr>
        <w:lastRenderedPageBreak/>
        <w:drawing>
          <wp:inline distT="0" distB="0" distL="0" distR="0">
            <wp:extent cx="5731510" cy="6356350"/>
            <wp:effectExtent l="0" t="0" r="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356350"/>
                    </a:xfrm>
                    <a:prstGeom prst="rect">
                      <a:avLst/>
                    </a:prstGeom>
                  </pic:spPr>
                </pic:pic>
              </a:graphicData>
            </a:graphic>
          </wp:inline>
        </w:drawing>
      </w:r>
    </w:p>
    <w:p w:rsidR="00C94BF6" w:rsidRPr="00EC7503" w:rsidRDefault="00A24D40" w:rsidP="00C94BF6">
      <w:pPr>
        <w:spacing w:line="480" w:lineRule="auto"/>
        <w:rPr>
          <w:rFonts w:ascii="Times New Roman" w:hAnsi="Times New Roman" w:cs="Times New Roman"/>
          <w:szCs w:val="20"/>
        </w:rPr>
      </w:pPr>
      <w:r>
        <w:rPr>
          <w:rFonts w:ascii="Times New Roman" w:hAnsi="Times New Roman" w:cs="Times New Roman"/>
          <w:b/>
          <w:szCs w:val="20"/>
        </w:rPr>
        <w:t xml:space="preserve">Supplementary Figure </w:t>
      </w:r>
      <w:r w:rsidR="00C94BF6" w:rsidRPr="00EC7503">
        <w:rPr>
          <w:rFonts w:ascii="Times New Roman" w:hAnsi="Times New Roman" w:cs="Times New Roman"/>
          <w:b/>
          <w:szCs w:val="20"/>
        </w:rPr>
        <w:t>S1. Phylum-level microbial composition across intestinal regions in individual samples.</w:t>
      </w:r>
      <w:r w:rsidR="00C94BF6" w:rsidRPr="00EC7503">
        <w:rPr>
          <w:rFonts w:ascii="Times New Roman" w:hAnsi="Times New Roman" w:cs="Times New Roman" w:hint="eastAsia"/>
          <w:szCs w:val="20"/>
        </w:rPr>
        <w:t xml:space="preserve"> </w:t>
      </w:r>
      <w:r w:rsidR="00C94BF6" w:rsidRPr="00EC7503">
        <w:rPr>
          <w:rFonts w:ascii="Times New Roman" w:hAnsi="Times New Roman" w:cs="Times New Roman"/>
          <w:szCs w:val="20"/>
        </w:rPr>
        <w:t xml:space="preserve">Stacked bar plots represent the relative abundance of gut microbiota at the phylum level in individual samples from the small intestine (SI), large intestine (LI), and cecum (CC). Each bar corresponds to a single sample. ND, normal diet; AD, alcohol diet; ADG, alcohol diet + </w:t>
      </w:r>
      <w:r w:rsidR="00C94BF6" w:rsidRPr="00EC7503">
        <w:rPr>
          <w:rFonts w:ascii="Times New Roman" w:hAnsi="Times New Roman" w:cs="Times New Roman"/>
          <w:i/>
          <w:szCs w:val="20"/>
        </w:rPr>
        <w:t>Lacticaseibacillus</w:t>
      </w:r>
      <w:r w:rsidR="00C94BF6" w:rsidRPr="00EC7503">
        <w:rPr>
          <w:rFonts w:ascii="Times New Roman" w:hAnsi="Times New Roman" w:cs="Times New Roman"/>
          <w:szCs w:val="20"/>
        </w:rPr>
        <w:t xml:space="preserve"> </w:t>
      </w:r>
      <w:r w:rsidR="00C94BF6" w:rsidRPr="00EC7503">
        <w:rPr>
          <w:rFonts w:ascii="Times New Roman" w:hAnsi="Times New Roman" w:cs="Times New Roman"/>
          <w:i/>
          <w:szCs w:val="20"/>
        </w:rPr>
        <w:t>rhamnosus</w:t>
      </w:r>
      <w:r w:rsidR="00C94BF6" w:rsidRPr="00EC7503">
        <w:rPr>
          <w:rFonts w:ascii="Times New Roman" w:hAnsi="Times New Roman" w:cs="Times New Roman"/>
          <w:szCs w:val="20"/>
        </w:rPr>
        <w:t xml:space="preserve"> GG; ADW, alcohol diet + </w:t>
      </w:r>
      <w:r w:rsidR="00C94BF6" w:rsidRPr="00EC7503">
        <w:rPr>
          <w:rFonts w:ascii="Times New Roman" w:hAnsi="Times New Roman" w:cs="Times New Roman"/>
          <w:i/>
          <w:szCs w:val="20"/>
        </w:rPr>
        <w:t>Lacticaseibacillus</w:t>
      </w:r>
      <w:r w:rsidR="00C94BF6" w:rsidRPr="00EC7503">
        <w:rPr>
          <w:rFonts w:ascii="Times New Roman" w:hAnsi="Times New Roman" w:cs="Times New Roman"/>
          <w:szCs w:val="20"/>
        </w:rPr>
        <w:t xml:space="preserve"> </w:t>
      </w:r>
      <w:r w:rsidR="00C94BF6" w:rsidRPr="00EC7503">
        <w:rPr>
          <w:rFonts w:ascii="Times New Roman" w:hAnsi="Times New Roman" w:cs="Times New Roman"/>
          <w:i/>
          <w:szCs w:val="20"/>
        </w:rPr>
        <w:t>paracasei</w:t>
      </w:r>
      <w:r w:rsidR="00C94BF6" w:rsidRPr="00EC7503">
        <w:rPr>
          <w:rFonts w:ascii="Times New Roman" w:hAnsi="Times New Roman" w:cs="Times New Roman"/>
          <w:szCs w:val="20"/>
        </w:rPr>
        <w:t xml:space="preserve"> WiKim0110. </w:t>
      </w:r>
      <w:r w:rsidR="00AF64B0" w:rsidRPr="00EC7503">
        <w:rPr>
          <w:rFonts w:ascii="Times New Roman" w:hAnsi="Times New Roman" w:cs="Times New Roman"/>
          <w:szCs w:val="20"/>
        </w:rPr>
        <w:t>Taxa</w:t>
      </w:r>
      <w:r w:rsidR="00C94BF6" w:rsidRPr="00EC7503">
        <w:rPr>
          <w:rFonts w:ascii="Times New Roman" w:hAnsi="Times New Roman" w:cs="Times New Roman"/>
          <w:szCs w:val="20"/>
        </w:rPr>
        <w:t xml:space="preserve"> with relative abundances lower than 3% were grouped into the “Others” category for visualization.</w:t>
      </w:r>
    </w:p>
    <w:p w:rsidR="001670F3" w:rsidRDefault="00AA109F" w:rsidP="00B7513C">
      <w:pPr>
        <w:spacing w:line="480" w:lineRule="auto"/>
      </w:pPr>
    </w:p>
    <w:p w:rsidR="00B06F41" w:rsidRDefault="00B06F41" w:rsidP="00C94BF6">
      <w:pPr>
        <w:spacing w:line="480" w:lineRule="auto"/>
        <w:rPr>
          <w:rFonts w:ascii="Times New Roman" w:hAnsi="Times New Roman" w:cs="Times New Roman"/>
          <w:b/>
          <w:color w:val="000000" w:themeColor="text1"/>
          <w:szCs w:val="20"/>
        </w:rPr>
      </w:pPr>
      <w:r>
        <w:rPr>
          <w:rFonts w:ascii="Times New Roman" w:hAnsi="Times New Roman" w:cs="Times New Roman"/>
          <w:b/>
          <w:noProof/>
          <w:color w:val="000000" w:themeColor="text1"/>
          <w:szCs w:val="20"/>
        </w:rPr>
        <w:lastRenderedPageBreak/>
        <w:drawing>
          <wp:inline distT="0" distB="0" distL="0" distR="0">
            <wp:extent cx="5731510" cy="610044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100445"/>
                    </a:xfrm>
                    <a:prstGeom prst="rect">
                      <a:avLst/>
                    </a:prstGeom>
                  </pic:spPr>
                </pic:pic>
              </a:graphicData>
            </a:graphic>
          </wp:inline>
        </w:drawing>
      </w:r>
      <w:bookmarkStart w:id="0" w:name="_GoBack"/>
      <w:bookmarkEnd w:id="0"/>
    </w:p>
    <w:p w:rsidR="00B7513C" w:rsidRPr="00EC7503" w:rsidRDefault="00667E34" w:rsidP="00C94BF6">
      <w:pPr>
        <w:spacing w:line="480" w:lineRule="auto"/>
        <w:rPr>
          <w:rFonts w:ascii="Times New Roman" w:hAnsi="Times New Roman" w:cs="Times New Roman"/>
          <w:b/>
          <w:szCs w:val="20"/>
        </w:rPr>
      </w:pPr>
      <w:r w:rsidRPr="00EC7503">
        <w:rPr>
          <w:rFonts w:ascii="Times New Roman" w:hAnsi="Times New Roman" w:cs="Times New Roman"/>
          <w:b/>
          <w:color w:val="000000" w:themeColor="text1"/>
          <w:szCs w:val="20"/>
        </w:rPr>
        <w:t>Supplementary</w:t>
      </w:r>
      <w:r w:rsidRPr="00EC7503">
        <w:rPr>
          <w:rFonts w:ascii="Times New Roman" w:hAnsi="Times New Roman" w:cs="Times New Roman"/>
          <w:b/>
          <w:noProof/>
          <w:szCs w:val="20"/>
        </w:rPr>
        <w:t xml:space="preserve"> </w:t>
      </w:r>
      <w:r w:rsidR="00A24D40">
        <w:rPr>
          <w:rFonts w:ascii="Times New Roman" w:hAnsi="Times New Roman" w:cs="Times New Roman"/>
          <w:b/>
          <w:noProof/>
          <w:szCs w:val="20"/>
        </w:rPr>
        <w:t>Figure</w:t>
      </w:r>
      <w:r w:rsidR="00B7513C" w:rsidRPr="00EC7503">
        <w:rPr>
          <w:rFonts w:ascii="Times New Roman" w:hAnsi="Times New Roman" w:cs="Times New Roman"/>
          <w:b/>
          <w:noProof/>
          <w:szCs w:val="20"/>
        </w:rPr>
        <w:t xml:space="preserve"> S</w:t>
      </w:r>
      <w:r w:rsidR="00C94BF6" w:rsidRPr="00EC7503">
        <w:rPr>
          <w:rFonts w:ascii="Times New Roman" w:hAnsi="Times New Roman" w:cs="Times New Roman"/>
          <w:b/>
          <w:noProof/>
          <w:szCs w:val="20"/>
        </w:rPr>
        <w:t>2</w:t>
      </w:r>
      <w:r w:rsidR="00B7513C" w:rsidRPr="00EC7503">
        <w:rPr>
          <w:rFonts w:ascii="Times New Roman" w:hAnsi="Times New Roman" w:cs="Times New Roman" w:hint="cs"/>
          <w:b/>
          <w:noProof/>
          <w:szCs w:val="20"/>
        </w:rPr>
        <w:t>.</w:t>
      </w:r>
      <w:r w:rsidR="00B7513C" w:rsidRPr="00EC7503">
        <w:rPr>
          <w:rFonts w:ascii="Times New Roman" w:hAnsi="Times New Roman" w:cs="Times New Roman"/>
          <w:b/>
          <w:noProof/>
          <w:szCs w:val="20"/>
        </w:rPr>
        <w:t xml:space="preserve"> </w:t>
      </w:r>
      <w:r w:rsidR="00C94BF6" w:rsidRPr="00EC7503">
        <w:rPr>
          <w:rFonts w:ascii="Times New Roman" w:hAnsi="Times New Roman" w:cs="Times New Roman"/>
          <w:b/>
          <w:szCs w:val="20"/>
        </w:rPr>
        <w:t>Genus-level microbial composition across intestinal regions in individual samples.</w:t>
      </w:r>
      <w:r w:rsidR="00C94BF6" w:rsidRPr="00EC7503">
        <w:rPr>
          <w:rFonts w:ascii="Times New Roman" w:hAnsi="Times New Roman" w:cs="Times New Roman" w:hint="eastAsia"/>
          <w:b/>
          <w:szCs w:val="20"/>
        </w:rPr>
        <w:t xml:space="preserve"> </w:t>
      </w:r>
      <w:r w:rsidR="00C94BF6" w:rsidRPr="00EC7503">
        <w:rPr>
          <w:rFonts w:ascii="Times New Roman" w:hAnsi="Times New Roman" w:cs="Times New Roman"/>
          <w:szCs w:val="20"/>
        </w:rPr>
        <w:t>Stacked bar plots represent the relative abundance of gut microbiota at the genus level in individual samples from the small intestine (SI), large intestine (LI), and cecum (CC).</w:t>
      </w:r>
      <w:r w:rsidR="00B7513C" w:rsidRPr="00EC7503">
        <w:rPr>
          <w:rFonts w:ascii="Times New Roman" w:hAnsi="Times New Roman" w:cs="Times New Roman"/>
          <w:szCs w:val="20"/>
        </w:rPr>
        <w:t xml:space="preserve"> </w:t>
      </w:r>
      <w:r w:rsidR="00A54D66" w:rsidRPr="00EC7503">
        <w:rPr>
          <w:rFonts w:ascii="Times New Roman" w:hAnsi="Times New Roman" w:cs="Times New Roman"/>
          <w:szCs w:val="20"/>
        </w:rPr>
        <w:t xml:space="preserve">Each bar corresponds to a single sample. </w:t>
      </w:r>
      <w:r w:rsidR="00C94BF6" w:rsidRPr="00EC7503">
        <w:rPr>
          <w:rFonts w:ascii="Times New Roman" w:hAnsi="Times New Roman" w:cs="Times New Roman"/>
          <w:szCs w:val="20"/>
        </w:rPr>
        <w:t xml:space="preserve">ND, normal diet; AD, alcohol diet; ADG, alcohol diet + </w:t>
      </w:r>
      <w:r w:rsidR="00C94BF6" w:rsidRPr="00EC7503">
        <w:rPr>
          <w:rFonts w:ascii="Times New Roman" w:hAnsi="Times New Roman" w:cs="Times New Roman"/>
          <w:i/>
          <w:szCs w:val="20"/>
        </w:rPr>
        <w:t>Lacticaseibacillus</w:t>
      </w:r>
      <w:r w:rsidR="00C94BF6" w:rsidRPr="00EC7503">
        <w:rPr>
          <w:rFonts w:ascii="Times New Roman" w:hAnsi="Times New Roman" w:cs="Times New Roman"/>
          <w:szCs w:val="20"/>
        </w:rPr>
        <w:t xml:space="preserve"> </w:t>
      </w:r>
      <w:r w:rsidR="00C94BF6" w:rsidRPr="00EC7503">
        <w:rPr>
          <w:rFonts w:ascii="Times New Roman" w:hAnsi="Times New Roman" w:cs="Times New Roman"/>
          <w:i/>
          <w:szCs w:val="20"/>
        </w:rPr>
        <w:t>rhamnosus</w:t>
      </w:r>
      <w:r w:rsidR="00C94BF6" w:rsidRPr="00EC7503">
        <w:rPr>
          <w:rFonts w:ascii="Times New Roman" w:hAnsi="Times New Roman" w:cs="Times New Roman"/>
          <w:szCs w:val="20"/>
        </w:rPr>
        <w:t xml:space="preserve"> GG; ADW, alcohol diet + </w:t>
      </w:r>
      <w:r w:rsidR="00C94BF6" w:rsidRPr="00EC7503">
        <w:rPr>
          <w:rFonts w:ascii="Times New Roman" w:hAnsi="Times New Roman" w:cs="Times New Roman"/>
          <w:i/>
          <w:szCs w:val="20"/>
        </w:rPr>
        <w:t>Lacticaseibacillus</w:t>
      </w:r>
      <w:r w:rsidR="00C94BF6" w:rsidRPr="00EC7503">
        <w:rPr>
          <w:rFonts w:ascii="Times New Roman" w:hAnsi="Times New Roman" w:cs="Times New Roman"/>
          <w:szCs w:val="20"/>
        </w:rPr>
        <w:t xml:space="preserve"> </w:t>
      </w:r>
      <w:r w:rsidR="00C94BF6" w:rsidRPr="00EC7503">
        <w:rPr>
          <w:rFonts w:ascii="Times New Roman" w:hAnsi="Times New Roman" w:cs="Times New Roman"/>
          <w:i/>
          <w:szCs w:val="20"/>
        </w:rPr>
        <w:t>paracasei</w:t>
      </w:r>
      <w:r w:rsidR="00C94BF6" w:rsidRPr="00EC7503">
        <w:rPr>
          <w:rFonts w:ascii="Times New Roman" w:hAnsi="Times New Roman" w:cs="Times New Roman"/>
          <w:szCs w:val="20"/>
        </w:rPr>
        <w:t xml:space="preserve"> WiKim0110. Genera with relative abundances lower than 3% were grouped into the “Others” category for visualization.</w:t>
      </w:r>
    </w:p>
    <w:sectPr w:rsidR="00B7513C" w:rsidRPr="00EC7503" w:rsidSect="00B7513C">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09F" w:rsidRDefault="00AA109F" w:rsidP="00604FF5">
      <w:pPr>
        <w:spacing w:after="0" w:line="240" w:lineRule="auto"/>
      </w:pPr>
      <w:r>
        <w:separator/>
      </w:r>
    </w:p>
  </w:endnote>
  <w:endnote w:type="continuationSeparator" w:id="0">
    <w:p w:rsidR="00AA109F" w:rsidRDefault="00AA109F" w:rsidP="0060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Charis SIL">
    <w:altName w:val="맑은 고딕"/>
    <w:panose1 w:val="00000000000000000000"/>
    <w:charset w:val="81"/>
    <w:family w:val="swiss"/>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09F" w:rsidRDefault="00AA109F" w:rsidP="00604FF5">
      <w:pPr>
        <w:spacing w:after="0" w:line="240" w:lineRule="auto"/>
      </w:pPr>
      <w:r>
        <w:separator/>
      </w:r>
    </w:p>
  </w:footnote>
  <w:footnote w:type="continuationSeparator" w:id="0">
    <w:p w:rsidR="00AA109F" w:rsidRDefault="00AA109F" w:rsidP="00604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C58A8"/>
    <w:multiLevelType w:val="hybridMultilevel"/>
    <w:tmpl w:val="C03C4AB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7A196215"/>
    <w:multiLevelType w:val="hybridMultilevel"/>
    <w:tmpl w:val="2BC6CC0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13C"/>
    <w:rsid w:val="001D2598"/>
    <w:rsid w:val="001F140F"/>
    <w:rsid w:val="004A0484"/>
    <w:rsid w:val="004A4CF0"/>
    <w:rsid w:val="00581EFC"/>
    <w:rsid w:val="00604148"/>
    <w:rsid w:val="00604FF5"/>
    <w:rsid w:val="006331C8"/>
    <w:rsid w:val="00667E34"/>
    <w:rsid w:val="006B3BE9"/>
    <w:rsid w:val="00763892"/>
    <w:rsid w:val="007B1266"/>
    <w:rsid w:val="007F64E9"/>
    <w:rsid w:val="00860C62"/>
    <w:rsid w:val="00876314"/>
    <w:rsid w:val="00956007"/>
    <w:rsid w:val="009C0387"/>
    <w:rsid w:val="00A24D40"/>
    <w:rsid w:val="00A54D66"/>
    <w:rsid w:val="00AA109F"/>
    <w:rsid w:val="00AF64B0"/>
    <w:rsid w:val="00B06F41"/>
    <w:rsid w:val="00B7513C"/>
    <w:rsid w:val="00B76AC4"/>
    <w:rsid w:val="00C419FB"/>
    <w:rsid w:val="00C94BF6"/>
    <w:rsid w:val="00CB58AF"/>
    <w:rsid w:val="00DA61FE"/>
    <w:rsid w:val="00E04C45"/>
    <w:rsid w:val="00E34AF5"/>
    <w:rsid w:val="00EB026E"/>
    <w:rsid w:val="00EC7503"/>
    <w:rsid w:val="00FB698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47D52"/>
  <w15:chartTrackingRefBased/>
  <w15:docId w15:val="{C7378AE4-22AE-4596-8356-4AC7C82B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13C"/>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13C"/>
    <w:pPr>
      <w:ind w:leftChars="400" w:left="800"/>
    </w:pPr>
  </w:style>
  <w:style w:type="character" w:styleId="a4">
    <w:name w:val="line number"/>
    <w:basedOn w:val="a0"/>
    <w:uiPriority w:val="99"/>
    <w:semiHidden/>
    <w:unhideWhenUsed/>
    <w:rsid w:val="00B7513C"/>
  </w:style>
  <w:style w:type="paragraph" w:styleId="a5">
    <w:name w:val="header"/>
    <w:basedOn w:val="a"/>
    <w:link w:val="Char"/>
    <w:uiPriority w:val="99"/>
    <w:unhideWhenUsed/>
    <w:rsid w:val="00604FF5"/>
    <w:pPr>
      <w:tabs>
        <w:tab w:val="center" w:pos="4513"/>
        <w:tab w:val="right" w:pos="9026"/>
      </w:tabs>
      <w:snapToGrid w:val="0"/>
    </w:pPr>
  </w:style>
  <w:style w:type="character" w:customStyle="1" w:styleId="Char">
    <w:name w:val="머리글 Char"/>
    <w:basedOn w:val="a0"/>
    <w:link w:val="a5"/>
    <w:uiPriority w:val="99"/>
    <w:rsid w:val="00604FF5"/>
  </w:style>
  <w:style w:type="paragraph" w:styleId="a6">
    <w:name w:val="footer"/>
    <w:basedOn w:val="a"/>
    <w:link w:val="Char0"/>
    <w:uiPriority w:val="99"/>
    <w:unhideWhenUsed/>
    <w:rsid w:val="00604FF5"/>
    <w:pPr>
      <w:tabs>
        <w:tab w:val="center" w:pos="4513"/>
        <w:tab w:val="right" w:pos="9026"/>
      </w:tabs>
      <w:snapToGrid w:val="0"/>
    </w:pPr>
  </w:style>
  <w:style w:type="character" w:customStyle="1" w:styleId="Char0">
    <w:name w:val="바닥글 Char"/>
    <w:basedOn w:val="a0"/>
    <w:link w:val="a6"/>
    <w:uiPriority w:val="99"/>
    <w:rsid w:val="00604FF5"/>
  </w:style>
  <w:style w:type="character" w:styleId="a7">
    <w:name w:val="Hyperlink"/>
    <w:basedOn w:val="a0"/>
    <w:uiPriority w:val="99"/>
    <w:unhideWhenUsed/>
    <w:rsid w:val="006331C8"/>
    <w:rPr>
      <w:color w:val="0563C1" w:themeColor="hyperlink"/>
      <w:u w:val="single"/>
    </w:rPr>
  </w:style>
  <w:style w:type="paragraph" w:customStyle="1" w:styleId="Default">
    <w:name w:val="Default"/>
    <w:rsid w:val="00EB026E"/>
    <w:pPr>
      <w:widowControl w:val="0"/>
      <w:autoSpaceDE w:val="0"/>
      <w:autoSpaceDN w:val="0"/>
      <w:adjustRightInd w:val="0"/>
      <w:spacing w:after="0" w:line="240" w:lineRule="auto"/>
      <w:jc w:val="left"/>
    </w:pPr>
    <w:rPr>
      <w:rFonts w:ascii="Charis SIL" w:eastAsia="Charis SIL" w:cs="Charis SI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326</Words>
  <Characters>1864</Characters>
  <Application>Microsoft Office Word</Application>
  <DocSecurity>0</DocSecurity>
  <Lines>15</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2026-04-30T06:48:00Z</dcterms:created>
  <dcterms:modified xsi:type="dcterms:W3CDTF">2026-04-30T06:48:00Z</dcterms:modified>
</cp:coreProperties>
</file>