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C337D1" w14:textId="6EF83ECE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Supplementary </w:t>
      </w:r>
      <w:r w:rsidR="00C00A43">
        <w:rPr>
          <w:sz w:val="36"/>
          <w:szCs w:val="36"/>
        </w:rPr>
        <w:t>Information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41E970DA" w14:textId="215138DC" w:rsidR="002C030F" w:rsidRDefault="002B7E62" w:rsidP="003B40E6">
      <w:pPr>
        <w:jc w:val="center"/>
        <w:rPr>
          <w:sz w:val="28"/>
          <w:szCs w:val="28"/>
        </w:rPr>
      </w:pPr>
      <w:r>
        <w:rPr>
          <w:sz w:val="28"/>
        </w:rPr>
        <w:t>The Meissner effect in</w:t>
      </w:r>
      <w:r w:rsidR="00CF2FBF" w:rsidRPr="00CF2FBF">
        <w:rPr>
          <w:sz w:val="28"/>
        </w:rPr>
        <w:t xml:space="preserve"> high-temperature hydrogen-rich superconductors under high pressure</w:t>
      </w:r>
    </w:p>
    <w:p w14:paraId="339B31F7" w14:textId="77777777" w:rsidR="00015F74" w:rsidRPr="007108F5" w:rsidRDefault="00015F74" w:rsidP="003B40E6">
      <w:pPr>
        <w:jc w:val="center"/>
        <w:rPr>
          <w:sz w:val="28"/>
          <w:szCs w:val="28"/>
        </w:rPr>
      </w:pPr>
    </w:p>
    <w:p w14:paraId="63D8913E" w14:textId="2772C815" w:rsidR="002C030F" w:rsidRDefault="00CF2FBF" w:rsidP="005001AC">
      <w:pPr>
        <w:jc w:val="center"/>
        <w:rPr>
          <w:szCs w:val="24"/>
        </w:rPr>
      </w:pPr>
      <w:r w:rsidRPr="00DE4DF5">
        <w:rPr>
          <w:iCs/>
          <w:lang w:eastAsia="en-GB"/>
        </w:rPr>
        <w:t xml:space="preserve">V. S. Minkov, S. L. Bud’ko, F. F. Balakirev, </w:t>
      </w:r>
      <w:r w:rsidRPr="00DE4DF5">
        <w:rPr>
          <w:iCs/>
          <w:lang w:val="x-none" w:eastAsia="en-GB"/>
        </w:rPr>
        <w:t>V. B. Prakapenka,</w:t>
      </w:r>
      <w:r w:rsidRPr="00DE4DF5">
        <w:rPr>
          <w:iCs/>
          <w:lang w:eastAsia="en-GB"/>
        </w:rPr>
        <w:t xml:space="preserve"> S. Chariton, </w:t>
      </w:r>
      <w:r w:rsidR="002229E6" w:rsidRPr="00DE4DF5">
        <w:rPr>
          <w:iCs/>
          <w:lang w:eastAsia="en-GB"/>
        </w:rPr>
        <w:t>R.</w:t>
      </w:r>
      <w:r w:rsidR="002229E6">
        <w:rPr>
          <w:iCs/>
          <w:lang w:eastAsia="en-GB"/>
        </w:rPr>
        <w:t xml:space="preserve"> J.</w:t>
      </w:r>
      <w:r w:rsidR="002229E6" w:rsidRPr="00DE4DF5">
        <w:rPr>
          <w:iCs/>
          <w:lang w:eastAsia="en-GB"/>
        </w:rPr>
        <w:t xml:space="preserve"> Husband,</w:t>
      </w:r>
      <w:r w:rsidR="002229E6">
        <w:rPr>
          <w:iCs/>
          <w:lang w:eastAsia="en-GB"/>
        </w:rPr>
        <w:t xml:space="preserve"> </w:t>
      </w:r>
      <w:r w:rsidRPr="00DE4DF5">
        <w:rPr>
          <w:iCs/>
          <w:lang w:eastAsia="en-GB"/>
        </w:rPr>
        <w:t xml:space="preserve">H. P. </w:t>
      </w:r>
      <w:proofErr w:type="spellStart"/>
      <w:r w:rsidRPr="00DE4DF5">
        <w:rPr>
          <w:iCs/>
          <w:lang w:eastAsia="en-GB"/>
        </w:rPr>
        <w:t>Liermann</w:t>
      </w:r>
      <w:proofErr w:type="spellEnd"/>
      <w:r w:rsidRPr="00DE4DF5">
        <w:rPr>
          <w:iCs/>
          <w:lang w:eastAsia="en-GB"/>
        </w:rPr>
        <w:t xml:space="preserve">, </w:t>
      </w:r>
      <w:r w:rsidRPr="00DE4DF5">
        <w:rPr>
          <w:iCs/>
          <w:lang w:val="x-none" w:eastAsia="en-GB"/>
        </w:rPr>
        <w:t>M. I. Eremets</w:t>
      </w:r>
    </w:p>
    <w:p w14:paraId="0648E06D" w14:textId="77777777" w:rsidR="000F0DCE" w:rsidRDefault="000F0DCE" w:rsidP="005001AC">
      <w:pPr>
        <w:jc w:val="center"/>
        <w:rPr>
          <w:szCs w:val="24"/>
        </w:rPr>
      </w:pPr>
    </w:p>
    <w:p w14:paraId="34D67477" w14:textId="33B440E3" w:rsidR="004779CB" w:rsidRDefault="00E4519A" w:rsidP="005001AC">
      <w:pPr>
        <w:jc w:val="center"/>
        <w:rPr>
          <w:szCs w:val="24"/>
        </w:rPr>
      </w:pPr>
      <w:r>
        <w:rPr>
          <w:szCs w:val="24"/>
        </w:rPr>
        <w:t xml:space="preserve">Correspondence </w:t>
      </w:r>
      <w:r w:rsidR="004779CB">
        <w:rPr>
          <w:szCs w:val="24"/>
        </w:rPr>
        <w:t>to:</w:t>
      </w:r>
      <w:r w:rsidR="00BC3E04">
        <w:rPr>
          <w:szCs w:val="24"/>
        </w:rPr>
        <w:t xml:space="preserve"> </w:t>
      </w:r>
      <w:r w:rsidR="00CF2FBF">
        <w:t xml:space="preserve">m.eremets@mpic.de; </w:t>
      </w:r>
      <w:r w:rsidR="00CF2FBF" w:rsidRPr="00DE4DF5">
        <w:t>v.minkov@mpic.de</w:t>
      </w:r>
      <w:r w:rsidR="00CF2FBF">
        <w:rPr>
          <w:szCs w:val="24"/>
        </w:rPr>
        <w:t xml:space="preserve"> </w:t>
      </w: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77777777" w:rsidR="002C030F" w:rsidRPr="00262D72" w:rsidRDefault="009743A9">
      <w:pPr>
        <w:rPr>
          <w:b/>
        </w:rPr>
      </w:pPr>
      <w:r>
        <w:rPr>
          <w:b/>
        </w:rPr>
        <w:t xml:space="preserve">This PDF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5953D2BA" w14:textId="697A123A" w:rsidR="002C030F" w:rsidRDefault="00BB2D2A" w:rsidP="00262D72">
      <w:pPr>
        <w:ind w:left="720"/>
      </w:pPr>
      <w:r>
        <w:t>Supplementary</w:t>
      </w:r>
      <w:r w:rsidR="00AB399E">
        <w:t xml:space="preserve"> </w:t>
      </w:r>
      <w:r w:rsidR="002C030F">
        <w:t>Text</w:t>
      </w:r>
    </w:p>
    <w:p w14:paraId="68691C5A" w14:textId="0222B342" w:rsidR="00065EBD" w:rsidRDefault="002C030F" w:rsidP="00CF2FBF">
      <w:pPr>
        <w:ind w:left="720"/>
      </w:pPr>
      <w:r>
        <w:t>Fig</w:t>
      </w:r>
      <w:r w:rsidR="00A3403B">
        <w:t xml:space="preserve">s. </w:t>
      </w:r>
      <w:r>
        <w:t>S</w:t>
      </w:r>
      <w:r w:rsidR="00C00A43">
        <w:t>I</w:t>
      </w:r>
      <w:r>
        <w:t>1</w:t>
      </w:r>
      <w:r w:rsidR="00A3403B">
        <w:t xml:space="preserve"> to </w:t>
      </w:r>
      <w:r>
        <w:t>S</w:t>
      </w:r>
      <w:r w:rsidR="00C00A43">
        <w:t>I</w:t>
      </w:r>
      <w:r w:rsidR="00CF2FBF">
        <w:t>1</w:t>
      </w:r>
      <w:r w:rsidR="002B7E62">
        <w:t>1</w:t>
      </w:r>
    </w:p>
    <w:p w14:paraId="23718CE0" w14:textId="77777777" w:rsidR="00015F74" w:rsidRDefault="00015F74" w:rsidP="00262D72">
      <w:pPr>
        <w:ind w:left="720"/>
      </w:pPr>
      <w:r>
        <w:br/>
      </w:r>
    </w:p>
    <w:p w14:paraId="56364198" w14:textId="77FA08A9" w:rsidR="00C00A43" w:rsidRDefault="00015F74" w:rsidP="00C00A43">
      <w:pPr>
        <w:pStyle w:val="SMHeading"/>
        <w:rPr>
          <w:rFonts w:cstheme="minorHAnsi"/>
        </w:rPr>
      </w:pPr>
      <w:r>
        <w:br w:type="page"/>
      </w:r>
      <w:bookmarkStart w:id="0" w:name="Tables"/>
      <w:bookmarkStart w:id="1" w:name="MaterialsMethods"/>
      <w:bookmarkEnd w:id="0"/>
      <w:bookmarkEnd w:id="1"/>
    </w:p>
    <w:p w14:paraId="1F57C954" w14:textId="527590E4" w:rsidR="00537132" w:rsidRDefault="00537132" w:rsidP="00537132">
      <w:pPr>
        <w:pStyle w:val="SMText"/>
        <w:ind w:firstLine="0"/>
      </w:pPr>
      <w:r>
        <w:rPr>
          <w:noProof/>
          <w:lang w:val="de-DE" w:eastAsia="de-DE"/>
        </w:rPr>
        <w:lastRenderedPageBreak/>
        <w:drawing>
          <wp:inline distT="0" distB="0" distL="0" distR="0" wp14:anchorId="309B8A16" wp14:editId="5A0D3194">
            <wp:extent cx="5760720" cy="451929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1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0BBEF" w14:textId="0FACF4A0" w:rsidR="00015F74" w:rsidRPr="00355362" w:rsidRDefault="007411A1" w:rsidP="00B9440A">
      <w:pPr>
        <w:pStyle w:val="SMHeading"/>
      </w:pPr>
      <w:r w:rsidRPr="00355362">
        <w:t>Fig</w:t>
      </w:r>
      <w:r w:rsidR="00B76F8A">
        <w:t>ure</w:t>
      </w:r>
      <w:r w:rsidRPr="00355362">
        <w:t xml:space="preserve"> S</w:t>
      </w:r>
      <w:r w:rsidR="00C00A43">
        <w:t>I</w:t>
      </w:r>
      <w:r w:rsidRPr="00355362">
        <w:t>1.</w:t>
      </w:r>
    </w:p>
    <w:p w14:paraId="63DBF4CC" w14:textId="49EA7020" w:rsidR="0008189B" w:rsidRDefault="0008189B" w:rsidP="0008189B">
      <w:pPr>
        <w:pStyle w:val="SMcaption"/>
        <w:jc w:val="both"/>
        <w:rPr>
          <w:bCs/>
        </w:rPr>
      </w:pPr>
      <w:r w:rsidRPr="00B77067">
        <w:rPr>
          <w:bCs/>
          <w:i/>
          <w:iCs/>
        </w:rPr>
        <w:t>M</w:t>
      </w:r>
      <w:r w:rsidRPr="00B77067">
        <w:rPr>
          <w:bCs/>
        </w:rPr>
        <w:t>(</w:t>
      </w:r>
      <w:r w:rsidRPr="00B77067">
        <w:rPr>
          <w:bCs/>
          <w:i/>
          <w:iCs/>
        </w:rPr>
        <w:t>T</w:t>
      </w:r>
      <w:r w:rsidRPr="00B77067">
        <w:rPr>
          <w:bCs/>
        </w:rPr>
        <w:t xml:space="preserve">) magnetization data </w:t>
      </w:r>
      <w:r w:rsidR="00BF794E">
        <w:rPr>
          <w:bCs/>
        </w:rPr>
        <w:t>of</w:t>
      </w:r>
      <w:r w:rsidR="00BF794E" w:rsidRPr="00B77067">
        <w:rPr>
          <w:bCs/>
        </w:rPr>
        <w:t xml:space="preserve"> </w:t>
      </w:r>
      <w:r w:rsidRPr="00B77067">
        <w:rPr>
          <w:bCs/>
        </w:rPr>
        <w:t>the sandwiched sample with S and NH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>BH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 xml:space="preserve"> pressurized at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D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>167</w:t>
      </w:r>
      <w:r w:rsidR="00C109C0">
        <w:rPr>
          <w:bCs/>
        </w:rPr>
        <w:t>±</w:t>
      </w:r>
      <w:r w:rsidRPr="00B77067">
        <w:rPr>
          <w:bCs/>
        </w:rPr>
        <w:t xml:space="preserve">7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 xml:space="preserve"> at 2, 4 and 10 </w:t>
      </w:r>
      <w:proofErr w:type="spellStart"/>
      <w:r w:rsidRPr="00B77067">
        <w:rPr>
          <w:bCs/>
        </w:rPr>
        <w:t>mT</w:t>
      </w:r>
      <w:proofErr w:type="spellEnd"/>
      <w:r w:rsidRPr="00B77067">
        <w:rPr>
          <w:bCs/>
        </w:rPr>
        <w:t xml:space="preserve"> (lower panel), the heated sample with the superconducting </w:t>
      </w:r>
      <w:r w:rsidRPr="00B77067">
        <w:rPr>
          <w:bCs/>
          <w:i/>
          <w:iCs/>
        </w:rPr>
        <w:t>Im-3m</w:t>
      </w:r>
      <w:r w:rsidRPr="00B77067">
        <w:rPr>
          <w:bCs/>
        </w:rPr>
        <w:t>-H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 xml:space="preserve">S phase at </w:t>
      </w:r>
      <w:r w:rsidR="00BF794E" w:rsidRPr="00494C2C">
        <w:rPr>
          <w:bCs/>
          <w:i/>
        </w:rPr>
        <w:t>P</w:t>
      </w:r>
      <w:r w:rsidR="00BF794E" w:rsidRPr="00494C2C">
        <w:rPr>
          <w:bCs/>
          <w:i/>
          <w:vertAlign w:val="subscript"/>
        </w:rPr>
        <w:t>S</w:t>
      </w:r>
      <w:r w:rsidR="00BF794E">
        <w:rPr>
          <w:bCs/>
          <w:i/>
          <w:vertAlign w:val="subscript"/>
        </w:rPr>
        <w:t xml:space="preserve"> </w:t>
      </w:r>
      <w:r w:rsidR="00BF794E" w:rsidRPr="00B77067">
        <w:rPr>
          <w:bCs/>
        </w:rPr>
        <w:t>=</w:t>
      </w:r>
      <w:r w:rsidR="00BF794E">
        <w:rPr>
          <w:bCs/>
        </w:rPr>
        <w:t xml:space="preserve"> </w:t>
      </w:r>
      <w:r w:rsidR="00C109C0">
        <w:rPr>
          <w:bCs/>
        </w:rPr>
        <w:t>155±5</w:t>
      </w:r>
      <w:r w:rsidR="00BF794E" w:rsidRPr="00B77067">
        <w:rPr>
          <w:bCs/>
        </w:rPr>
        <w:t xml:space="preserve"> </w:t>
      </w:r>
      <w:proofErr w:type="spellStart"/>
      <w:r w:rsidR="00BF794E" w:rsidRPr="00B77067">
        <w:rPr>
          <w:bCs/>
        </w:rPr>
        <w:t>GPa</w:t>
      </w:r>
      <w:proofErr w:type="spellEnd"/>
      <w:r w:rsidR="00BF794E" w:rsidRPr="00494C2C">
        <w:rPr>
          <w:bCs/>
          <w:i/>
        </w:rPr>
        <w:t xml:space="preserve"> </w:t>
      </w:r>
      <w:r w:rsidRPr="00B77067">
        <w:rPr>
          <w:bCs/>
        </w:rPr>
        <w:t>(</w:t>
      </w:r>
      <w:r w:rsidR="00BF794E" w:rsidRPr="00494C2C">
        <w:rPr>
          <w:bCs/>
          <w:i/>
        </w:rPr>
        <w:t>P</w:t>
      </w:r>
      <w:r w:rsidR="00BF794E">
        <w:rPr>
          <w:bCs/>
          <w:i/>
          <w:vertAlign w:val="subscript"/>
        </w:rPr>
        <w:t xml:space="preserve">D </w:t>
      </w:r>
      <w:r w:rsidR="00BF794E" w:rsidRPr="00B77067">
        <w:rPr>
          <w:bCs/>
        </w:rPr>
        <w:t>=</w:t>
      </w:r>
      <w:r w:rsidR="00BF794E">
        <w:rPr>
          <w:bCs/>
        </w:rPr>
        <w:t xml:space="preserve"> </w:t>
      </w:r>
      <w:r w:rsidR="00BF794E" w:rsidRPr="00B77067">
        <w:rPr>
          <w:bCs/>
        </w:rPr>
        <w:t>1</w:t>
      </w:r>
      <w:r w:rsidR="00BF794E">
        <w:rPr>
          <w:bCs/>
        </w:rPr>
        <w:t>62</w:t>
      </w:r>
      <w:r w:rsidR="00C109C0">
        <w:rPr>
          <w:bCs/>
        </w:rPr>
        <w:t>±</w:t>
      </w:r>
      <w:r w:rsidR="00BF794E">
        <w:rPr>
          <w:bCs/>
        </w:rPr>
        <w:t>3</w:t>
      </w:r>
      <w:r w:rsidR="00BF794E" w:rsidRPr="00B77067">
        <w:rPr>
          <w:bCs/>
        </w:rPr>
        <w:t xml:space="preserve"> </w:t>
      </w:r>
      <w:proofErr w:type="spellStart"/>
      <w:r w:rsidR="00BF794E" w:rsidRPr="00B77067">
        <w:rPr>
          <w:bCs/>
        </w:rPr>
        <w:t>GPa</w:t>
      </w:r>
      <w:proofErr w:type="spellEnd"/>
      <w:r w:rsidR="00BF794E">
        <w:rPr>
          <w:bCs/>
        </w:rPr>
        <w:t xml:space="preserve">, </w:t>
      </w:r>
      <w:r w:rsidR="00BF794E" w:rsidRPr="00494C2C">
        <w:rPr>
          <w:bCs/>
          <w:i/>
        </w:rPr>
        <w:t>P</w:t>
      </w:r>
      <w:r w:rsidR="00BF794E" w:rsidRPr="00494C2C">
        <w:rPr>
          <w:bCs/>
          <w:i/>
          <w:vertAlign w:val="subscript"/>
        </w:rPr>
        <w:t>H</w:t>
      </w:r>
      <w:r w:rsidR="00BF794E">
        <w:rPr>
          <w:bCs/>
          <w:i/>
          <w:vertAlign w:val="subscript"/>
        </w:rPr>
        <w:t xml:space="preserve"> </w:t>
      </w:r>
      <w:r w:rsidR="00BF794E" w:rsidRPr="00B77067">
        <w:rPr>
          <w:bCs/>
        </w:rPr>
        <w:t>=</w:t>
      </w:r>
      <w:r w:rsidR="00BF794E">
        <w:rPr>
          <w:bCs/>
        </w:rPr>
        <w:t xml:space="preserve"> </w:t>
      </w:r>
      <w:r w:rsidR="00BF794E" w:rsidRPr="00B77067">
        <w:rPr>
          <w:bCs/>
        </w:rPr>
        <w:t xml:space="preserve">155 </w:t>
      </w:r>
      <w:proofErr w:type="spellStart"/>
      <w:r w:rsidR="00BF794E" w:rsidRPr="00B77067">
        <w:rPr>
          <w:bCs/>
        </w:rPr>
        <w:t>GPa</w:t>
      </w:r>
      <w:proofErr w:type="spellEnd"/>
      <w:r w:rsidRPr="00B77067">
        <w:rPr>
          <w:bCs/>
        </w:rPr>
        <w:t xml:space="preserve">) at 2, 4, 10 </w:t>
      </w:r>
      <w:proofErr w:type="spellStart"/>
      <w:r w:rsidRPr="00B77067">
        <w:rPr>
          <w:bCs/>
        </w:rPr>
        <w:t>mT</w:t>
      </w:r>
      <w:proofErr w:type="spellEnd"/>
      <w:r w:rsidRPr="00B77067">
        <w:rPr>
          <w:bCs/>
        </w:rPr>
        <w:t xml:space="preserve"> (middle panel), and</w:t>
      </w:r>
      <w:r w:rsidRPr="00594F06">
        <w:rPr>
          <w:bCs/>
        </w:rPr>
        <w:t xml:space="preserve"> the difference plot (upper pan</w:t>
      </w:r>
      <w:r w:rsidRPr="00B77067">
        <w:rPr>
          <w:bCs/>
        </w:rPr>
        <w:t>el). The blue and red circles correspond to the zero-field</w:t>
      </w:r>
      <w:r w:rsidR="00C109C0">
        <w:rPr>
          <w:bCs/>
        </w:rPr>
        <w:t>-</w:t>
      </w:r>
      <w:r w:rsidRPr="00B77067">
        <w:rPr>
          <w:bCs/>
        </w:rPr>
        <w:t>cooled (ZFC) and filed</w:t>
      </w:r>
      <w:r w:rsidR="00C109C0">
        <w:rPr>
          <w:bCs/>
        </w:rPr>
        <w:t>-</w:t>
      </w:r>
      <w:r w:rsidRPr="00B77067">
        <w:rPr>
          <w:bCs/>
        </w:rPr>
        <w:t>cooled (FC) measurem</w:t>
      </w:r>
      <w:r>
        <w:rPr>
          <w:bCs/>
        </w:rPr>
        <w:t>e</w:t>
      </w:r>
      <w:r w:rsidRPr="00B77067">
        <w:rPr>
          <w:bCs/>
        </w:rPr>
        <w:t>nts.</w:t>
      </w:r>
    </w:p>
    <w:p w14:paraId="2AD205DD" w14:textId="77777777" w:rsidR="009A5287" w:rsidRDefault="009A5287" w:rsidP="00B9440A">
      <w:pPr>
        <w:pStyle w:val="SMcaption"/>
      </w:pPr>
    </w:p>
    <w:p w14:paraId="600BD9FD" w14:textId="77777777" w:rsidR="00537132" w:rsidRDefault="00537132">
      <w:r>
        <w:br w:type="page"/>
      </w:r>
    </w:p>
    <w:p w14:paraId="5637CAB2" w14:textId="514D7914" w:rsidR="009A5287" w:rsidRDefault="00537132" w:rsidP="00B9440A">
      <w:pPr>
        <w:pStyle w:val="SMcaption"/>
      </w:pPr>
      <w:r>
        <w:rPr>
          <w:noProof/>
          <w:lang w:val="de-DE" w:eastAsia="de-DE"/>
        </w:rPr>
        <w:lastRenderedPageBreak/>
        <w:drawing>
          <wp:inline distT="0" distB="0" distL="0" distR="0" wp14:anchorId="242AC412" wp14:editId="17B09BD1">
            <wp:extent cx="5760720" cy="4584065"/>
            <wp:effectExtent l="0" t="0" r="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8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7FF95" w14:textId="5054C271" w:rsidR="00112C5B" w:rsidRPr="00355362" w:rsidRDefault="00112C5B" w:rsidP="00B9440A">
      <w:pPr>
        <w:pStyle w:val="SMHeading"/>
      </w:pPr>
      <w:r w:rsidRPr="00355362">
        <w:t>Fig</w:t>
      </w:r>
      <w:r w:rsidR="00B76F8A">
        <w:t>ure</w:t>
      </w:r>
      <w:r w:rsidRPr="00355362">
        <w:t xml:space="preserve"> S</w:t>
      </w:r>
      <w:r w:rsidR="00C00A43">
        <w:t>I</w:t>
      </w:r>
      <w:r w:rsidRPr="00355362">
        <w:t>2</w:t>
      </w:r>
      <w:r w:rsidR="008218C4">
        <w:t>.</w:t>
      </w:r>
    </w:p>
    <w:p w14:paraId="32D22EFC" w14:textId="17C4E444" w:rsidR="0008189B" w:rsidRDefault="0008189B" w:rsidP="0008189B">
      <w:pPr>
        <w:pStyle w:val="SMcaption"/>
        <w:jc w:val="both"/>
      </w:pPr>
      <w:r w:rsidRPr="00B77067">
        <w:rPr>
          <w:bCs/>
          <w:i/>
          <w:iCs/>
        </w:rPr>
        <w:t>M</w:t>
      </w:r>
      <w:r w:rsidRPr="00B77067">
        <w:rPr>
          <w:bCs/>
        </w:rPr>
        <w:t>(</w:t>
      </w:r>
      <w:r w:rsidRPr="00B77067">
        <w:rPr>
          <w:bCs/>
          <w:i/>
          <w:iCs/>
        </w:rPr>
        <w:t>T</w:t>
      </w:r>
      <w:r w:rsidRPr="00B77067">
        <w:rPr>
          <w:bCs/>
        </w:rPr>
        <w:t xml:space="preserve">) magnetization data </w:t>
      </w:r>
      <w:r w:rsidR="00C109C0">
        <w:rPr>
          <w:bCs/>
        </w:rPr>
        <w:t>of</w:t>
      </w:r>
      <w:r w:rsidR="00C109C0" w:rsidRPr="00B77067">
        <w:rPr>
          <w:bCs/>
        </w:rPr>
        <w:t xml:space="preserve"> </w:t>
      </w:r>
      <w:r w:rsidRPr="00B77067">
        <w:rPr>
          <w:bCs/>
        </w:rPr>
        <w:t>the sandwiched sample with LaH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 xml:space="preserve"> and NH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>BH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 xml:space="preserve"> pressurized at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D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>168</w:t>
      </w:r>
      <w:r w:rsidR="00C109C0">
        <w:rPr>
          <w:bCs/>
        </w:rPr>
        <w:t>±</w:t>
      </w:r>
      <w:r w:rsidRPr="00B77067">
        <w:rPr>
          <w:bCs/>
        </w:rPr>
        <w:t xml:space="preserve">7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 xml:space="preserve"> at 2, 4 and 10 </w:t>
      </w:r>
      <w:proofErr w:type="spellStart"/>
      <w:r w:rsidRPr="00B77067">
        <w:rPr>
          <w:bCs/>
        </w:rPr>
        <w:t>mT</w:t>
      </w:r>
      <w:proofErr w:type="spellEnd"/>
      <w:r w:rsidRPr="00B77067">
        <w:rPr>
          <w:bCs/>
        </w:rPr>
        <w:t xml:space="preserve"> (lower panel), the heated sample with the superconducting </w:t>
      </w:r>
      <w:r w:rsidRPr="00B77067">
        <w:rPr>
          <w:bCs/>
          <w:i/>
          <w:iCs/>
        </w:rPr>
        <w:t>Fm-3m</w:t>
      </w:r>
      <w:r w:rsidRPr="00B77067">
        <w:rPr>
          <w:bCs/>
        </w:rPr>
        <w:t>-LaH</w:t>
      </w:r>
      <w:r w:rsidRPr="00B77067">
        <w:rPr>
          <w:bCs/>
          <w:vertAlign w:val="subscript"/>
        </w:rPr>
        <w:t>10</w:t>
      </w:r>
      <w:r w:rsidRPr="00B77067">
        <w:rPr>
          <w:bCs/>
        </w:rPr>
        <w:t xml:space="preserve"> </w:t>
      </w:r>
      <w:r>
        <w:rPr>
          <w:bCs/>
        </w:rPr>
        <w:t xml:space="preserve">phase </w:t>
      </w:r>
      <w:r w:rsidRPr="00B77067">
        <w:rPr>
          <w:bCs/>
        </w:rPr>
        <w:t xml:space="preserve">at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S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>130</w:t>
      </w:r>
      <w:r w:rsidR="00C109C0">
        <w:rPr>
          <w:bCs/>
        </w:rPr>
        <w:t>±</w:t>
      </w:r>
      <w:r w:rsidRPr="00B77067">
        <w:rPr>
          <w:bCs/>
        </w:rPr>
        <w:t xml:space="preserve">8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 xml:space="preserve"> </w:t>
      </w:r>
      <w:r w:rsidR="00C109C0">
        <w:rPr>
          <w:bCs/>
        </w:rPr>
        <w:t>(</w:t>
      </w:r>
      <w:r w:rsidR="00C109C0" w:rsidRPr="00494C2C">
        <w:rPr>
          <w:bCs/>
          <w:i/>
        </w:rPr>
        <w:t>P</w:t>
      </w:r>
      <w:r w:rsidR="00C109C0">
        <w:rPr>
          <w:bCs/>
          <w:i/>
          <w:vertAlign w:val="subscript"/>
        </w:rPr>
        <w:t xml:space="preserve">D </w:t>
      </w:r>
      <w:r w:rsidR="00C109C0" w:rsidRPr="00B77067">
        <w:rPr>
          <w:bCs/>
        </w:rPr>
        <w:t>=</w:t>
      </w:r>
      <w:r w:rsidR="00C109C0">
        <w:rPr>
          <w:bCs/>
        </w:rPr>
        <w:t xml:space="preserve"> </w:t>
      </w:r>
      <w:r w:rsidR="00C109C0" w:rsidRPr="00B77067">
        <w:rPr>
          <w:bCs/>
        </w:rPr>
        <w:t>15</w:t>
      </w:r>
      <w:r w:rsidR="00C109C0">
        <w:rPr>
          <w:bCs/>
        </w:rPr>
        <w:t>7±3</w:t>
      </w:r>
      <w:r w:rsidR="00C109C0" w:rsidRPr="00B77067">
        <w:rPr>
          <w:bCs/>
        </w:rPr>
        <w:t xml:space="preserve"> </w:t>
      </w:r>
      <w:proofErr w:type="spellStart"/>
      <w:r w:rsidR="00C109C0" w:rsidRPr="00B77067">
        <w:rPr>
          <w:bCs/>
        </w:rPr>
        <w:t>GPa</w:t>
      </w:r>
      <w:proofErr w:type="spellEnd"/>
      <w:r w:rsidR="00C109C0">
        <w:rPr>
          <w:bCs/>
        </w:rPr>
        <w:t xml:space="preserve">) </w:t>
      </w:r>
      <w:r w:rsidRPr="00B77067">
        <w:rPr>
          <w:bCs/>
        </w:rPr>
        <w:t xml:space="preserve">at 2, 4, 10 </w:t>
      </w:r>
      <w:proofErr w:type="spellStart"/>
      <w:r w:rsidRPr="00B77067">
        <w:rPr>
          <w:bCs/>
        </w:rPr>
        <w:t>mT</w:t>
      </w:r>
      <w:proofErr w:type="spellEnd"/>
      <w:r w:rsidRPr="00B77067">
        <w:rPr>
          <w:bCs/>
        </w:rPr>
        <w:t xml:space="preserve"> (middle panel), an</w:t>
      </w:r>
      <w:r w:rsidRPr="00594F06">
        <w:rPr>
          <w:bCs/>
        </w:rPr>
        <w:t>d the difference plot (upper pa</w:t>
      </w:r>
      <w:r w:rsidRPr="00B77067">
        <w:rPr>
          <w:bCs/>
        </w:rPr>
        <w:t>nel). The blue and red circles correspond to the zero-</w:t>
      </w:r>
      <w:r w:rsidR="00C109C0" w:rsidRPr="00B77067">
        <w:rPr>
          <w:bCs/>
        </w:rPr>
        <w:t>field</w:t>
      </w:r>
      <w:r w:rsidR="00C109C0">
        <w:rPr>
          <w:bCs/>
        </w:rPr>
        <w:t>-</w:t>
      </w:r>
      <w:r w:rsidRPr="00B77067">
        <w:rPr>
          <w:bCs/>
        </w:rPr>
        <w:t xml:space="preserve">cooled (ZFC) and </w:t>
      </w:r>
      <w:r w:rsidR="00C109C0" w:rsidRPr="00B77067">
        <w:rPr>
          <w:bCs/>
        </w:rPr>
        <w:t>filed</w:t>
      </w:r>
      <w:r w:rsidR="00C109C0">
        <w:rPr>
          <w:bCs/>
        </w:rPr>
        <w:t>-</w:t>
      </w:r>
      <w:r w:rsidRPr="00B77067">
        <w:rPr>
          <w:bCs/>
        </w:rPr>
        <w:t>cooled (FC) measurem</w:t>
      </w:r>
      <w:r>
        <w:rPr>
          <w:bCs/>
        </w:rPr>
        <w:t>e</w:t>
      </w:r>
      <w:r w:rsidRPr="00B77067">
        <w:rPr>
          <w:bCs/>
        </w:rPr>
        <w:t>nts.</w:t>
      </w:r>
    </w:p>
    <w:p w14:paraId="2507BD7C" w14:textId="77777777" w:rsidR="00670299" w:rsidRDefault="00670299" w:rsidP="00670299">
      <w:pPr>
        <w:pStyle w:val="SMcaption"/>
      </w:pPr>
    </w:p>
    <w:p w14:paraId="6E92BE45" w14:textId="77777777" w:rsidR="003D3106" w:rsidRDefault="003D3106">
      <w:r>
        <w:br w:type="page"/>
      </w:r>
    </w:p>
    <w:p w14:paraId="754E304C" w14:textId="7A48E6CC" w:rsidR="003D3106" w:rsidRDefault="003D3106" w:rsidP="003D3106">
      <w:pPr>
        <w:pStyle w:val="SMcaption"/>
      </w:pPr>
      <w:r>
        <w:rPr>
          <w:noProof/>
          <w:lang w:val="de-DE" w:eastAsia="de-DE"/>
        </w:rPr>
        <w:lastRenderedPageBreak/>
        <w:drawing>
          <wp:inline distT="0" distB="0" distL="0" distR="0" wp14:anchorId="59CB2375" wp14:editId="07336513">
            <wp:extent cx="3933371" cy="322275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39196" cy="32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FBD7B" w14:textId="4ACB0677" w:rsidR="003D3106" w:rsidRPr="00355362" w:rsidRDefault="003D3106" w:rsidP="003D3106">
      <w:pPr>
        <w:pStyle w:val="SMHeading"/>
      </w:pPr>
      <w:r w:rsidRPr="00355362">
        <w:t>Fig</w:t>
      </w:r>
      <w:r>
        <w:t>ure</w:t>
      </w:r>
      <w:r w:rsidRPr="00355362">
        <w:t xml:space="preserve"> S</w:t>
      </w:r>
      <w:r w:rsidR="00C00A43">
        <w:t>I</w:t>
      </w:r>
      <w:r>
        <w:t>3.</w:t>
      </w:r>
    </w:p>
    <w:p w14:paraId="32350AD9" w14:textId="77777777" w:rsidR="003D3106" w:rsidRDefault="003D3106" w:rsidP="003D3106">
      <w:pPr>
        <w:pStyle w:val="SMcaption"/>
        <w:jc w:val="both"/>
      </w:pPr>
      <w:r w:rsidRPr="00B77067">
        <w:rPr>
          <w:bCs/>
        </w:rPr>
        <w:t>Photos of the sandwiched sample with S and NH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>BH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 xml:space="preserve"> after clamping at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D</w:t>
      </w:r>
      <w:r>
        <w:rPr>
          <w:bCs/>
          <w:i/>
          <w:vertAlign w:val="subscript"/>
        </w:rPr>
        <w:t xml:space="preserve"> </w:t>
      </w:r>
      <w:r>
        <w:rPr>
          <w:rFonts w:ascii="Arial" w:hAnsi="Arial" w:cs="Arial"/>
          <w:bCs/>
        </w:rPr>
        <w:sym w:font="Symbol" w:char="F07E"/>
      </w:r>
      <w:r w:rsidRPr="00B77067">
        <w:rPr>
          <w:bCs/>
        </w:rPr>
        <w:t xml:space="preserve">1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 xml:space="preserve"> (left panel) and pressurizing to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D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>167</w:t>
      </w:r>
      <w:r>
        <w:rPr>
          <w:bCs/>
        </w:rPr>
        <w:t>±</w:t>
      </w:r>
      <w:r w:rsidRPr="00B77067">
        <w:rPr>
          <w:bCs/>
        </w:rPr>
        <w:t xml:space="preserve">7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 xml:space="preserve"> (central panel), and the heated sample with the superconducting </w:t>
      </w:r>
      <w:r w:rsidRPr="00B77067">
        <w:rPr>
          <w:bCs/>
          <w:i/>
          <w:iCs/>
        </w:rPr>
        <w:t>Im-3m</w:t>
      </w:r>
      <w:r w:rsidRPr="00B77067">
        <w:rPr>
          <w:bCs/>
        </w:rPr>
        <w:t>-H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 xml:space="preserve">S phase at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S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>155</w:t>
      </w:r>
      <w:r>
        <w:rPr>
          <w:bCs/>
        </w:rPr>
        <w:t>±</w:t>
      </w:r>
      <w:r w:rsidRPr="00B77067">
        <w:rPr>
          <w:bCs/>
        </w:rPr>
        <w:t xml:space="preserve">5 </w:t>
      </w:r>
      <w:proofErr w:type="spellStart"/>
      <w:r w:rsidRPr="00B77067">
        <w:rPr>
          <w:bCs/>
        </w:rPr>
        <w:t>GPa</w:t>
      </w:r>
      <w:proofErr w:type="spellEnd"/>
      <w:r w:rsidRPr="00494C2C">
        <w:rPr>
          <w:bCs/>
          <w:i/>
        </w:rPr>
        <w:t xml:space="preserve"> </w:t>
      </w:r>
      <w:r>
        <w:rPr>
          <w:bCs/>
        </w:rPr>
        <w:t>(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D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>162</w:t>
      </w:r>
      <w:r>
        <w:rPr>
          <w:bCs/>
        </w:rPr>
        <w:t>±</w:t>
      </w:r>
      <w:r w:rsidRPr="00B77067">
        <w:rPr>
          <w:bCs/>
        </w:rPr>
        <w:t xml:space="preserve">3 </w:t>
      </w:r>
      <w:proofErr w:type="spellStart"/>
      <w:r w:rsidRPr="00B77067">
        <w:rPr>
          <w:bCs/>
        </w:rPr>
        <w:t>GPa</w:t>
      </w:r>
      <w:proofErr w:type="spellEnd"/>
      <w:r>
        <w:rPr>
          <w:bCs/>
        </w:rPr>
        <w:t>,</w:t>
      </w:r>
      <w:r w:rsidRPr="001702A6">
        <w:rPr>
          <w:bCs/>
          <w:i/>
        </w:rPr>
        <w:t xml:space="preserve">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H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 xml:space="preserve">155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>). The photos are taken in transmitted (top), transmitted and reflected (center), and re</w:t>
      </w:r>
      <w:r>
        <w:rPr>
          <w:bCs/>
        </w:rPr>
        <w:t>f</w:t>
      </w:r>
      <w:r w:rsidRPr="00B77067">
        <w:rPr>
          <w:bCs/>
        </w:rPr>
        <w:t>lected (bottom) light.</w:t>
      </w:r>
    </w:p>
    <w:p w14:paraId="2C2D3E5D" w14:textId="710919E9" w:rsidR="003D3106" w:rsidRDefault="003D3106">
      <w:r>
        <w:br w:type="page"/>
      </w:r>
    </w:p>
    <w:p w14:paraId="649EF43B" w14:textId="1282E4CA" w:rsidR="003D3106" w:rsidRDefault="003D3106" w:rsidP="003D3106">
      <w:pPr>
        <w:pStyle w:val="SMcaption"/>
      </w:pPr>
      <w:r>
        <w:rPr>
          <w:noProof/>
          <w:lang w:val="de-DE" w:eastAsia="de-DE"/>
        </w:rPr>
        <w:lastRenderedPageBreak/>
        <w:drawing>
          <wp:inline distT="0" distB="0" distL="0" distR="0" wp14:anchorId="11A4B9DA" wp14:editId="0C5714B8">
            <wp:extent cx="5384800" cy="3210169"/>
            <wp:effectExtent l="0" t="0" r="635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1824" cy="3214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C780A" w14:textId="454A130E" w:rsidR="003D3106" w:rsidRPr="00355362" w:rsidRDefault="003D3106" w:rsidP="003D3106">
      <w:pPr>
        <w:pStyle w:val="SMHeading"/>
      </w:pPr>
      <w:r w:rsidRPr="00355362">
        <w:t>Fig</w:t>
      </w:r>
      <w:r>
        <w:t>ure</w:t>
      </w:r>
      <w:r w:rsidRPr="00355362">
        <w:t xml:space="preserve"> S</w:t>
      </w:r>
      <w:r w:rsidR="00C00A43">
        <w:t>I</w:t>
      </w:r>
      <w:r>
        <w:t>4.</w:t>
      </w:r>
    </w:p>
    <w:p w14:paraId="1665F419" w14:textId="77777777" w:rsidR="003D3106" w:rsidRDefault="003D3106" w:rsidP="003D3106">
      <w:pPr>
        <w:pStyle w:val="SMcaption"/>
        <w:jc w:val="both"/>
      </w:pPr>
      <w:r w:rsidRPr="00C66BB1">
        <w:rPr>
          <w:bCs/>
        </w:rPr>
        <w:t>Photos of the sandwiched sample with LaH</w:t>
      </w:r>
      <w:r w:rsidRPr="00C66BB1">
        <w:rPr>
          <w:bCs/>
          <w:vertAlign w:val="subscript"/>
        </w:rPr>
        <w:t>3</w:t>
      </w:r>
      <w:r w:rsidRPr="00C66BB1">
        <w:rPr>
          <w:bCs/>
        </w:rPr>
        <w:t xml:space="preserve"> and NH</w:t>
      </w:r>
      <w:r w:rsidRPr="00C66BB1">
        <w:rPr>
          <w:bCs/>
          <w:vertAlign w:val="subscript"/>
        </w:rPr>
        <w:t>3</w:t>
      </w:r>
      <w:r w:rsidRPr="00C66BB1">
        <w:rPr>
          <w:bCs/>
        </w:rPr>
        <w:t>BH</w:t>
      </w:r>
      <w:r w:rsidRPr="00C66BB1">
        <w:rPr>
          <w:bCs/>
          <w:vertAlign w:val="subscript"/>
        </w:rPr>
        <w:t>3</w:t>
      </w:r>
      <w:r w:rsidRPr="00C66BB1">
        <w:rPr>
          <w:bCs/>
        </w:rPr>
        <w:t xml:space="preserve"> after clamping at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D</w:t>
      </w:r>
      <w:r>
        <w:rPr>
          <w:bCs/>
          <w:i/>
          <w:vertAlign w:val="subscript"/>
        </w:rPr>
        <w:t xml:space="preserve"> </w:t>
      </w:r>
      <w:r>
        <w:rPr>
          <w:bCs/>
        </w:rPr>
        <w:sym w:font="Symbol" w:char="F07E"/>
      </w:r>
      <w:r w:rsidRPr="00C66BB1">
        <w:rPr>
          <w:bCs/>
        </w:rPr>
        <w:t xml:space="preserve">3 </w:t>
      </w:r>
      <w:proofErr w:type="spellStart"/>
      <w:r w:rsidRPr="00C66BB1">
        <w:rPr>
          <w:bCs/>
        </w:rPr>
        <w:t>GPa</w:t>
      </w:r>
      <w:proofErr w:type="spellEnd"/>
      <w:r w:rsidRPr="00C66BB1">
        <w:rPr>
          <w:bCs/>
        </w:rPr>
        <w:t xml:space="preserve"> (left panel) and pressurizing to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D</w:t>
      </w:r>
      <w:r>
        <w:rPr>
          <w:bCs/>
          <w:i/>
          <w:vertAlign w:val="subscript"/>
        </w:rPr>
        <w:t xml:space="preserve"> </w:t>
      </w:r>
      <w:r w:rsidRPr="00C66BB1">
        <w:rPr>
          <w:bCs/>
        </w:rPr>
        <w:t>=</w:t>
      </w:r>
      <w:r>
        <w:rPr>
          <w:bCs/>
        </w:rPr>
        <w:t xml:space="preserve"> </w:t>
      </w:r>
      <w:r w:rsidRPr="00C66BB1">
        <w:rPr>
          <w:bCs/>
        </w:rPr>
        <w:t>168</w:t>
      </w:r>
      <w:r>
        <w:rPr>
          <w:bCs/>
        </w:rPr>
        <w:t>±</w:t>
      </w:r>
      <w:r w:rsidRPr="00C66BB1">
        <w:rPr>
          <w:bCs/>
        </w:rPr>
        <w:t xml:space="preserve">7 </w:t>
      </w:r>
      <w:proofErr w:type="spellStart"/>
      <w:r w:rsidRPr="00C66BB1">
        <w:rPr>
          <w:bCs/>
        </w:rPr>
        <w:t>GPa</w:t>
      </w:r>
      <w:proofErr w:type="spellEnd"/>
      <w:r w:rsidRPr="00C66BB1">
        <w:rPr>
          <w:bCs/>
        </w:rPr>
        <w:t xml:space="preserve"> (second panel), and the sample with the superconducting </w:t>
      </w:r>
      <w:r w:rsidRPr="00C66BB1">
        <w:rPr>
          <w:bCs/>
          <w:i/>
          <w:iCs/>
        </w:rPr>
        <w:t>Fm-3m</w:t>
      </w:r>
      <w:r w:rsidRPr="00C66BB1">
        <w:rPr>
          <w:bCs/>
        </w:rPr>
        <w:t>-LaH</w:t>
      </w:r>
      <w:r w:rsidRPr="00C66BB1">
        <w:rPr>
          <w:bCs/>
          <w:vertAlign w:val="subscript"/>
        </w:rPr>
        <w:t>10</w:t>
      </w:r>
      <w:r w:rsidRPr="00C66BB1">
        <w:rPr>
          <w:bCs/>
        </w:rPr>
        <w:t xml:space="preserve"> phase at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S</w:t>
      </w:r>
      <w:r>
        <w:rPr>
          <w:bCs/>
          <w:i/>
          <w:vertAlign w:val="subscript"/>
        </w:rPr>
        <w:t xml:space="preserve"> </w:t>
      </w:r>
      <w:r w:rsidRPr="00C66BB1">
        <w:rPr>
          <w:bCs/>
        </w:rPr>
        <w:t>=</w:t>
      </w:r>
      <w:r>
        <w:rPr>
          <w:bCs/>
        </w:rPr>
        <w:t xml:space="preserve"> </w:t>
      </w:r>
      <w:r w:rsidRPr="00C66BB1">
        <w:rPr>
          <w:bCs/>
        </w:rPr>
        <w:t>130</w:t>
      </w:r>
      <w:r>
        <w:rPr>
          <w:bCs/>
        </w:rPr>
        <w:t>±</w:t>
      </w:r>
      <w:r w:rsidRPr="00C66BB1">
        <w:rPr>
          <w:bCs/>
        </w:rPr>
        <w:t xml:space="preserve">8 </w:t>
      </w:r>
      <w:proofErr w:type="spellStart"/>
      <w:r w:rsidRPr="00C66BB1">
        <w:rPr>
          <w:bCs/>
        </w:rPr>
        <w:t>GPa</w:t>
      </w:r>
      <w:proofErr w:type="spellEnd"/>
      <w:r w:rsidRPr="00C66BB1">
        <w:rPr>
          <w:bCs/>
        </w:rPr>
        <w:t xml:space="preserve"> (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D</w:t>
      </w:r>
      <w:r>
        <w:rPr>
          <w:bCs/>
          <w:i/>
          <w:vertAlign w:val="subscript"/>
        </w:rPr>
        <w:t xml:space="preserve"> </w:t>
      </w:r>
      <w:r w:rsidRPr="00C66BB1">
        <w:rPr>
          <w:bCs/>
        </w:rPr>
        <w:t>=</w:t>
      </w:r>
      <w:r>
        <w:rPr>
          <w:bCs/>
        </w:rPr>
        <w:t xml:space="preserve"> </w:t>
      </w:r>
      <w:r w:rsidRPr="00C66BB1">
        <w:rPr>
          <w:bCs/>
        </w:rPr>
        <w:t>157</w:t>
      </w:r>
      <w:r>
        <w:rPr>
          <w:bCs/>
        </w:rPr>
        <w:t>±</w:t>
      </w:r>
      <w:r w:rsidRPr="00C66BB1">
        <w:rPr>
          <w:bCs/>
        </w:rPr>
        <w:t xml:space="preserve">3 </w:t>
      </w:r>
      <w:proofErr w:type="spellStart"/>
      <w:r w:rsidRPr="00C66BB1">
        <w:rPr>
          <w:bCs/>
        </w:rPr>
        <w:t>GPa</w:t>
      </w:r>
      <w:proofErr w:type="spellEnd"/>
      <w:r w:rsidRPr="00C66BB1">
        <w:rPr>
          <w:bCs/>
        </w:rPr>
        <w:t xml:space="preserve">) after heating by a pulse laser at </w:t>
      </w:r>
      <w:r w:rsidRPr="00C66BB1">
        <w:rPr>
          <w:bCs/>
        </w:rPr>
        <w:sym w:font="Symbol" w:char="F07E"/>
      </w:r>
      <w:r w:rsidRPr="00C66BB1">
        <w:rPr>
          <w:bCs/>
        </w:rPr>
        <w:t xml:space="preserve">1000 K (third panel) and </w:t>
      </w:r>
      <w:r w:rsidRPr="00C66BB1">
        <w:rPr>
          <w:bCs/>
        </w:rPr>
        <w:sym w:font="Symbol" w:char="F07E"/>
      </w:r>
      <w:r w:rsidRPr="00C66BB1">
        <w:rPr>
          <w:bCs/>
        </w:rPr>
        <w:t>2000 K (right panel). The photos are taken in transmitted (top), transmitted and reflected (center), and reflected (bottom) light.</w:t>
      </w:r>
    </w:p>
    <w:p w14:paraId="0A62C110" w14:textId="77777777" w:rsidR="006B0C02" w:rsidRDefault="003D3106" w:rsidP="006B0C02">
      <w:pPr>
        <w:pStyle w:val="SMcaption"/>
      </w:pPr>
      <w:r>
        <w:br w:type="page"/>
      </w:r>
      <w:r w:rsidR="006B0C02">
        <w:rPr>
          <w:noProof/>
          <w:lang w:val="de-DE" w:eastAsia="de-DE"/>
        </w:rPr>
        <w:lastRenderedPageBreak/>
        <w:drawing>
          <wp:inline distT="0" distB="0" distL="0" distR="0" wp14:anchorId="06329CF6" wp14:editId="5EBC3C3E">
            <wp:extent cx="2754295" cy="2390274"/>
            <wp:effectExtent l="0" t="0" r="825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65078" cy="2399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530D2" w14:textId="13132D0A" w:rsidR="006B0C02" w:rsidRPr="00355362" w:rsidRDefault="006B0C02" w:rsidP="006B0C02">
      <w:pPr>
        <w:pStyle w:val="SMHeading"/>
      </w:pPr>
      <w:r w:rsidRPr="00355362">
        <w:t>Fig</w:t>
      </w:r>
      <w:r>
        <w:t>ure</w:t>
      </w:r>
      <w:r w:rsidRPr="00355362">
        <w:t xml:space="preserve"> S</w:t>
      </w:r>
      <w:r w:rsidR="00C00A43">
        <w:t>I</w:t>
      </w:r>
      <w:r>
        <w:t>5.</w:t>
      </w:r>
    </w:p>
    <w:p w14:paraId="3B7EAFFF" w14:textId="38C3C63C" w:rsidR="006B0C02" w:rsidRDefault="006B0C02" w:rsidP="006B0C02">
      <w:pPr>
        <w:pStyle w:val="SMcaption"/>
        <w:jc w:val="both"/>
      </w:pPr>
      <w:r w:rsidRPr="00B77067">
        <w:rPr>
          <w:bCs/>
        </w:rPr>
        <w:t>Raman spectra of the sandwiched sample with S and NH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>BH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 xml:space="preserve"> upon pressurizing from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D</w:t>
      </w:r>
      <w:r>
        <w:rPr>
          <w:bCs/>
          <w:i/>
          <w:vertAlign w:val="subscript"/>
        </w:rPr>
        <w:t xml:space="preserve"> </w:t>
      </w:r>
      <w:r>
        <w:rPr>
          <w:rFonts w:ascii="Arial" w:hAnsi="Arial" w:cs="Arial"/>
          <w:bCs/>
        </w:rPr>
        <w:sym w:font="Symbol" w:char="F07E"/>
      </w:r>
      <w:r w:rsidRPr="00B77067">
        <w:rPr>
          <w:bCs/>
        </w:rPr>
        <w:t xml:space="preserve">1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 xml:space="preserve"> (black Raman spectrum) to </w:t>
      </w:r>
      <w:r w:rsidRPr="00494C2C">
        <w:rPr>
          <w:bCs/>
        </w:rPr>
        <w:t>P</w:t>
      </w:r>
      <w:r w:rsidRPr="00494C2C">
        <w:rPr>
          <w:bCs/>
          <w:vertAlign w:val="subscript"/>
        </w:rPr>
        <w:t>D</w:t>
      </w:r>
      <w:r>
        <w:rPr>
          <w:bCs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>167</w:t>
      </w:r>
      <w:r>
        <w:rPr>
          <w:bCs/>
        </w:rPr>
        <w:t>±</w:t>
      </w:r>
      <w:r w:rsidRPr="00B77067">
        <w:rPr>
          <w:bCs/>
        </w:rPr>
        <w:t xml:space="preserve">7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 xml:space="preserve"> (red Raman spectrum), demonstrating the metalliz</w:t>
      </w:r>
      <w:r>
        <w:rPr>
          <w:bCs/>
        </w:rPr>
        <w:t>a</w:t>
      </w:r>
      <w:r w:rsidRPr="00B77067">
        <w:rPr>
          <w:bCs/>
        </w:rPr>
        <w:t xml:space="preserve">tion of sulfur. The blue Raman spectrum on the top corresponds to the sample with the superconducting </w:t>
      </w:r>
      <w:r w:rsidRPr="00B77067">
        <w:rPr>
          <w:bCs/>
          <w:i/>
          <w:iCs/>
        </w:rPr>
        <w:t>Im-3m</w:t>
      </w:r>
      <w:r w:rsidRPr="00B77067">
        <w:rPr>
          <w:bCs/>
        </w:rPr>
        <w:t>-H</w:t>
      </w:r>
      <w:r w:rsidRPr="00B77067">
        <w:rPr>
          <w:bCs/>
          <w:vertAlign w:val="subscript"/>
        </w:rPr>
        <w:t>3</w:t>
      </w:r>
      <w:r w:rsidRPr="001B38C2">
        <w:rPr>
          <w:bCs/>
        </w:rPr>
        <w:t>S</w:t>
      </w:r>
      <w:r>
        <w:rPr>
          <w:bCs/>
        </w:rPr>
        <w:t xml:space="preserve"> phase</w:t>
      </w:r>
      <w:r w:rsidRPr="001B38C2">
        <w:rPr>
          <w:bCs/>
        </w:rPr>
        <w:t>, wh</w:t>
      </w:r>
      <w:r>
        <w:rPr>
          <w:bCs/>
        </w:rPr>
        <w:t>i</w:t>
      </w:r>
      <w:r w:rsidRPr="001B38C2">
        <w:rPr>
          <w:bCs/>
        </w:rPr>
        <w:t>c</w:t>
      </w:r>
      <w:r w:rsidRPr="00B77067">
        <w:rPr>
          <w:bCs/>
        </w:rPr>
        <w:t xml:space="preserve">h was synthesized after heating at </w:t>
      </w:r>
      <w:r w:rsidRPr="00B77067">
        <w:rPr>
          <w:bCs/>
        </w:rPr>
        <w:sym w:font="Symbol" w:char="F07E"/>
      </w:r>
      <w:r w:rsidRPr="00B77067">
        <w:rPr>
          <w:bCs/>
        </w:rPr>
        <w:t xml:space="preserve">700 K by a pulse laser. The wavenumber of the hydrogen </w:t>
      </w:r>
      <w:proofErr w:type="spellStart"/>
      <w:r w:rsidRPr="00B77067">
        <w:rPr>
          <w:bCs/>
        </w:rPr>
        <w:t>vibron</w:t>
      </w:r>
      <w:proofErr w:type="spellEnd"/>
      <w:r w:rsidRPr="00B77067">
        <w:rPr>
          <w:bCs/>
        </w:rPr>
        <w:t>, which was appeared in the Raman spectrum after heating of NH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>BH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 xml:space="preserve">, corresponds to a pressure value of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H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 xml:space="preserve">155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 xml:space="preserve">, slightly lower than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D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>162</w:t>
      </w:r>
      <w:r>
        <w:rPr>
          <w:bCs/>
        </w:rPr>
        <w:t>±</w:t>
      </w:r>
      <w:r w:rsidRPr="00B77067">
        <w:rPr>
          <w:bCs/>
        </w:rPr>
        <w:t xml:space="preserve">3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 xml:space="preserve"> estimated by the diamond </w:t>
      </w:r>
      <w:proofErr w:type="gramStart"/>
      <w:r w:rsidR="00A45E99">
        <w:rPr>
          <w:bCs/>
        </w:rPr>
        <w:t>scale(</w:t>
      </w:r>
      <w:proofErr w:type="gramEnd"/>
      <w:r w:rsidR="00A45E99" w:rsidRPr="00A45E99">
        <w:rPr>
          <w:bCs/>
          <w:i/>
        </w:rPr>
        <w:t>37</w:t>
      </w:r>
      <w:r w:rsidR="00A45E99">
        <w:rPr>
          <w:bCs/>
        </w:rPr>
        <w:t>)</w:t>
      </w:r>
      <w:r>
        <w:rPr>
          <w:bCs/>
        </w:rPr>
        <w:t>.</w:t>
      </w:r>
    </w:p>
    <w:p w14:paraId="3EE8623B" w14:textId="77777777" w:rsidR="006B0C02" w:rsidRDefault="006B0C02" w:rsidP="006B0C02">
      <w:pPr>
        <w:pStyle w:val="SMcaption"/>
      </w:pPr>
      <w:r>
        <w:br w:type="page"/>
      </w:r>
      <w:r>
        <w:rPr>
          <w:noProof/>
          <w:lang w:val="de-DE" w:eastAsia="de-DE"/>
        </w:rPr>
        <w:lastRenderedPageBreak/>
        <w:drawing>
          <wp:inline distT="0" distB="0" distL="0" distR="0" wp14:anchorId="779C85BC" wp14:editId="4AC36C0A">
            <wp:extent cx="1993232" cy="1606318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11025" cy="1620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D426E" w14:textId="1513456B" w:rsidR="006B0C02" w:rsidRPr="00355362" w:rsidRDefault="006B0C02" w:rsidP="006B0C02">
      <w:pPr>
        <w:pStyle w:val="SMHeading"/>
      </w:pPr>
      <w:r w:rsidRPr="00355362">
        <w:t>Fig</w:t>
      </w:r>
      <w:r>
        <w:t>ure</w:t>
      </w:r>
      <w:r w:rsidRPr="00355362">
        <w:t xml:space="preserve"> S</w:t>
      </w:r>
      <w:r w:rsidR="00C00A43">
        <w:t>I</w:t>
      </w:r>
      <w:r>
        <w:t>6.</w:t>
      </w:r>
    </w:p>
    <w:p w14:paraId="3BBA5D5D" w14:textId="339E8C6D" w:rsidR="006B0C02" w:rsidRDefault="00854C28" w:rsidP="006B0C02">
      <w:pPr>
        <w:pStyle w:val="SMcaption"/>
        <w:jc w:val="both"/>
      </w:pPr>
      <w:r>
        <w:rPr>
          <w:bCs/>
        </w:rPr>
        <w:t>C</w:t>
      </w:r>
      <w:r w:rsidR="006B0C02" w:rsidRPr="00B77067">
        <w:rPr>
          <w:bCs/>
        </w:rPr>
        <w:t>entering of a sample residing in the miniature DAC using a ferromagnetic signal of the steel piece with a size of 140</w:t>
      </w:r>
      <w:r w:rsidR="006B0C02">
        <w:rPr>
          <w:bCs/>
        </w:rPr>
        <w:sym w:font="Symbol" w:char="F0B4"/>
      </w:r>
      <w:r w:rsidR="006B0C02" w:rsidRPr="00B77067">
        <w:rPr>
          <w:bCs/>
        </w:rPr>
        <w:t>100</w:t>
      </w:r>
      <w:r w:rsidR="006B0C02">
        <w:rPr>
          <w:bCs/>
        </w:rPr>
        <w:sym w:font="Symbol" w:char="F0B4"/>
      </w:r>
      <w:r w:rsidR="006B0C02" w:rsidRPr="00B77067">
        <w:rPr>
          <w:bCs/>
        </w:rPr>
        <w:t xml:space="preserve">25 </w:t>
      </w:r>
      <w:r w:rsidR="006B0C02" w:rsidRPr="002A44D1">
        <w:rPr>
          <w:bCs/>
        </w:rPr>
        <w:sym w:font="Symbol" w:char="F06D"/>
      </w:r>
      <w:r w:rsidR="006B0C02" w:rsidRPr="00B77067">
        <w:rPr>
          <w:bCs/>
        </w:rPr>
        <w:t>m</w:t>
      </w:r>
      <w:r w:rsidR="006B0C02" w:rsidRPr="00B77067">
        <w:rPr>
          <w:bCs/>
          <w:vertAlign w:val="superscript"/>
        </w:rPr>
        <w:t>3</w:t>
      </w:r>
      <w:r w:rsidR="006B0C02" w:rsidRPr="00B77067">
        <w:rPr>
          <w:bCs/>
        </w:rPr>
        <w:t xml:space="preserve"> attached to the rhenium gasket. </w:t>
      </w:r>
      <w:r w:rsidR="006B0C02" w:rsidRPr="002A44D1">
        <w:rPr>
          <w:bCs/>
        </w:rPr>
        <w:t xml:space="preserve">The red, black and blue circles and green curve correspond to the DC scans of the miniature DAC with and without steel piece, </w:t>
      </w:r>
      <w:r w:rsidR="006B0C02">
        <w:rPr>
          <w:bCs/>
        </w:rPr>
        <w:t>the difference</w:t>
      </w:r>
      <w:r w:rsidR="006B0C02" w:rsidRPr="002A44D1">
        <w:rPr>
          <w:bCs/>
        </w:rPr>
        <w:t xml:space="preserve">, and Gauss fit, respectively. </w:t>
      </w:r>
      <w:r w:rsidR="006B0C02" w:rsidRPr="00B77067">
        <w:rPr>
          <w:bCs/>
        </w:rPr>
        <w:t xml:space="preserve">Here is the centering of the sample with the </w:t>
      </w:r>
      <w:r w:rsidR="006B0C02" w:rsidRPr="00B77067">
        <w:rPr>
          <w:bCs/>
          <w:i/>
          <w:iCs/>
        </w:rPr>
        <w:t>Fm-3m</w:t>
      </w:r>
      <w:r w:rsidR="006B0C02" w:rsidRPr="00B77067">
        <w:rPr>
          <w:bCs/>
        </w:rPr>
        <w:t>-LaH</w:t>
      </w:r>
      <w:r w:rsidR="006B0C02" w:rsidRPr="00B77067">
        <w:rPr>
          <w:bCs/>
          <w:vertAlign w:val="subscript"/>
        </w:rPr>
        <w:t>10</w:t>
      </w:r>
      <w:r w:rsidR="006B0C02" w:rsidRPr="00B77067">
        <w:rPr>
          <w:bCs/>
        </w:rPr>
        <w:t xml:space="preserve"> phase in the DAC at 295 K and 2 </w:t>
      </w:r>
      <w:proofErr w:type="spellStart"/>
      <w:r w:rsidR="006B0C02" w:rsidRPr="00B77067">
        <w:rPr>
          <w:bCs/>
        </w:rPr>
        <w:t>mT.</w:t>
      </w:r>
      <w:proofErr w:type="spellEnd"/>
    </w:p>
    <w:p w14:paraId="382BF8C0" w14:textId="62AADA97" w:rsidR="006B0C02" w:rsidRDefault="006B0C02">
      <w:r>
        <w:br w:type="page"/>
      </w:r>
    </w:p>
    <w:p w14:paraId="0866E40F" w14:textId="6972529E" w:rsidR="003D3106" w:rsidRDefault="00A45E99">
      <w:r>
        <w:rPr>
          <w:noProof/>
          <w:lang w:val="de-DE" w:eastAsia="de-DE"/>
        </w:rPr>
        <w:lastRenderedPageBreak/>
        <w:pict w14:anchorId="3A7686E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1.5pt;height:634pt">
            <v:imagedata r:id="rId14" o:title="Figures_Ext_M-H" cropbottom="4135f" cropright="17835f"/>
          </v:shape>
        </w:pict>
      </w:r>
    </w:p>
    <w:p w14:paraId="34FD0CA6" w14:textId="3402EFE0" w:rsidR="009A5287" w:rsidRDefault="009A5287" w:rsidP="009A5287">
      <w:pPr>
        <w:pStyle w:val="SMcaption"/>
      </w:pPr>
    </w:p>
    <w:p w14:paraId="6F49D981" w14:textId="6BF95AF3" w:rsidR="00112C5B" w:rsidRPr="00355362" w:rsidRDefault="00112C5B" w:rsidP="00B9440A">
      <w:pPr>
        <w:pStyle w:val="SMHeading"/>
      </w:pPr>
      <w:r w:rsidRPr="00355362">
        <w:lastRenderedPageBreak/>
        <w:t>Fig</w:t>
      </w:r>
      <w:r w:rsidR="00B76F8A">
        <w:t>ure</w:t>
      </w:r>
      <w:r w:rsidRPr="00355362">
        <w:t xml:space="preserve"> S</w:t>
      </w:r>
      <w:r w:rsidR="00C00A43">
        <w:t>I</w:t>
      </w:r>
      <w:r w:rsidR="006B0C02">
        <w:t>7</w:t>
      </w:r>
      <w:r w:rsidR="008218C4">
        <w:t>.</w:t>
      </w:r>
    </w:p>
    <w:p w14:paraId="1BEC9452" w14:textId="66B9D142" w:rsidR="0008189B" w:rsidRDefault="0008189B" w:rsidP="0008189B">
      <w:pPr>
        <w:pStyle w:val="SMcaption"/>
        <w:jc w:val="both"/>
      </w:pPr>
      <w:r w:rsidRPr="00B77067">
        <w:rPr>
          <w:bCs/>
          <w:i/>
          <w:iCs/>
        </w:rPr>
        <w:t>M</w:t>
      </w:r>
      <w:r w:rsidRPr="00B77067">
        <w:rPr>
          <w:bCs/>
        </w:rPr>
        <w:t>(</w:t>
      </w:r>
      <w:r w:rsidRPr="00B77067">
        <w:rPr>
          <w:bCs/>
          <w:i/>
          <w:iCs/>
        </w:rPr>
        <w:t>H</w:t>
      </w:r>
      <w:r w:rsidRPr="00B77067">
        <w:rPr>
          <w:bCs/>
        </w:rPr>
        <w:t xml:space="preserve">) magnetization data </w:t>
      </w:r>
      <w:r w:rsidR="00CD2B41">
        <w:rPr>
          <w:bCs/>
        </w:rPr>
        <w:t>of</w:t>
      </w:r>
      <w:r w:rsidRPr="00B77067">
        <w:rPr>
          <w:bCs/>
        </w:rPr>
        <w:t xml:space="preserve"> the heated sample with the </w:t>
      </w:r>
      <w:r w:rsidRPr="00B77067">
        <w:rPr>
          <w:bCs/>
          <w:i/>
          <w:iCs/>
        </w:rPr>
        <w:t>Im-3m</w:t>
      </w:r>
      <w:r w:rsidRPr="00B77067">
        <w:rPr>
          <w:bCs/>
        </w:rPr>
        <w:t>-H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 xml:space="preserve">S at </w:t>
      </w:r>
      <w:r w:rsidR="00C109C0" w:rsidRPr="00494C2C">
        <w:rPr>
          <w:bCs/>
          <w:i/>
        </w:rPr>
        <w:t>P</w:t>
      </w:r>
      <w:r w:rsidR="00C109C0" w:rsidRPr="00494C2C">
        <w:rPr>
          <w:bCs/>
          <w:i/>
          <w:vertAlign w:val="subscript"/>
        </w:rPr>
        <w:t>S</w:t>
      </w:r>
      <w:r w:rsidR="00C109C0">
        <w:rPr>
          <w:bCs/>
          <w:i/>
          <w:vertAlign w:val="subscript"/>
        </w:rPr>
        <w:t xml:space="preserve"> </w:t>
      </w:r>
      <w:r w:rsidR="00C109C0" w:rsidRPr="00B77067">
        <w:rPr>
          <w:bCs/>
        </w:rPr>
        <w:t>=</w:t>
      </w:r>
      <w:r w:rsidR="00C109C0">
        <w:rPr>
          <w:bCs/>
        </w:rPr>
        <w:t xml:space="preserve"> </w:t>
      </w:r>
      <w:r w:rsidR="00C109C0" w:rsidRPr="00B77067">
        <w:rPr>
          <w:bCs/>
        </w:rPr>
        <w:t>155</w:t>
      </w:r>
      <w:r w:rsidR="00C109C0">
        <w:rPr>
          <w:bCs/>
        </w:rPr>
        <w:t>±</w:t>
      </w:r>
      <w:r w:rsidR="00C109C0" w:rsidRPr="00B77067">
        <w:rPr>
          <w:bCs/>
        </w:rPr>
        <w:t xml:space="preserve">5 </w:t>
      </w:r>
      <w:proofErr w:type="spellStart"/>
      <w:r w:rsidR="00C109C0" w:rsidRPr="00B77067">
        <w:rPr>
          <w:bCs/>
        </w:rPr>
        <w:t>GPa</w:t>
      </w:r>
      <w:proofErr w:type="spellEnd"/>
      <w:r w:rsidR="00C109C0" w:rsidRPr="00494C2C">
        <w:rPr>
          <w:bCs/>
          <w:i/>
        </w:rPr>
        <w:t xml:space="preserve"> </w:t>
      </w:r>
      <w:r w:rsidRPr="00B77067">
        <w:rPr>
          <w:bCs/>
        </w:rPr>
        <w:t>(</w:t>
      </w:r>
      <w:r w:rsidR="00C109C0" w:rsidRPr="00494C2C">
        <w:rPr>
          <w:bCs/>
          <w:i/>
        </w:rPr>
        <w:t>P</w:t>
      </w:r>
      <w:r w:rsidR="00C109C0">
        <w:rPr>
          <w:bCs/>
          <w:i/>
          <w:vertAlign w:val="subscript"/>
        </w:rPr>
        <w:t xml:space="preserve">D </w:t>
      </w:r>
      <w:r w:rsidR="00C109C0" w:rsidRPr="00B77067">
        <w:rPr>
          <w:bCs/>
        </w:rPr>
        <w:t>=</w:t>
      </w:r>
      <w:r w:rsidR="00C109C0">
        <w:rPr>
          <w:bCs/>
        </w:rPr>
        <w:t xml:space="preserve"> </w:t>
      </w:r>
      <w:r w:rsidR="00C109C0" w:rsidRPr="00B77067">
        <w:rPr>
          <w:bCs/>
        </w:rPr>
        <w:t>1</w:t>
      </w:r>
      <w:r w:rsidR="00C109C0">
        <w:rPr>
          <w:bCs/>
        </w:rPr>
        <w:t>62±3</w:t>
      </w:r>
      <w:r w:rsidR="00C109C0" w:rsidRPr="00B77067">
        <w:rPr>
          <w:bCs/>
        </w:rPr>
        <w:t xml:space="preserve"> </w:t>
      </w:r>
      <w:proofErr w:type="spellStart"/>
      <w:r w:rsidR="00C109C0" w:rsidRPr="00B77067">
        <w:rPr>
          <w:bCs/>
        </w:rPr>
        <w:t>GPa</w:t>
      </w:r>
      <w:proofErr w:type="spellEnd"/>
      <w:r w:rsidR="00C109C0">
        <w:rPr>
          <w:bCs/>
        </w:rPr>
        <w:t xml:space="preserve">, </w:t>
      </w:r>
      <w:r w:rsidR="00C109C0" w:rsidRPr="00494C2C">
        <w:rPr>
          <w:bCs/>
          <w:i/>
        </w:rPr>
        <w:t>P</w:t>
      </w:r>
      <w:r w:rsidR="00C109C0" w:rsidRPr="00494C2C">
        <w:rPr>
          <w:bCs/>
          <w:i/>
          <w:vertAlign w:val="subscript"/>
        </w:rPr>
        <w:t>H</w:t>
      </w:r>
      <w:r w:rsidR="00C109C0">
        <w:rPr>
          <w:bCs/>
          <w:i/>
          <w:vertAlign w:val="subscript"/>
        </w:rPr>
        <w:t xml:space="preserve"> </w:t>
      </w:r>
      <w:r w:rsidR="00C109C0" w:rsidRPr="00B77067">
        <w:rPr>
          <w:bCs/>
        </w:rPr>
        <w:t>=</w:t>
      </w:r>
      <w:r w:rsidR="00C109C0">
        <w:rPr>
          <w:bCs/>
        </w:rPr>
        <w:t xml:space="preserve"> </w:t>
      </w:r>
      <w:r w:rsidR="00C109C0" w:rsidRPr="00B77067">
        <w:rPr>
          <w:bCs/>
        </w:rPr>
        <w:t xml:space="preserve">155 </w:t>
      </w:r>
      <w:proofErr w:type="spellStart"/>
      <w:r w:rsidR="00C109C0" w:rsidRPr="00B77067">
        <w:rPr>
          <w:bCs/>
        </w:rPr>
        <w:t>GPa</w:t>
      </w:r>
      <w:proofErr w:type="spellEnd"/>
      <w:r w:rsidRPr="00B77067">
        <w:rPr>
          <w:bCs/>
        </w:rPr>
        <w:t>) at several temperatures: in a normal metal</w:t>
      </w:r>
      <w:r>
        <w:rPr>
          <w:bCs/>
        </w:rPr>
        <w:t>l</w:t>
      </w:r>
      <w:r w:rsidRPr="00B77067">
        <w:rPr>
          <w:bCs/>
        </w:rPr>
        <w:t xml:space="preserve">ic state above </w:t>
      </w:r>
      <w:r w:rsidRPr="00B77067">
        <w:rPr>
          <w:bCs/>
          <w:i/>
          <w:iCs/>
        </w:rPr>
        <w:t>T</w:t>
      </w:r>
      <w:r w:rsidRPr="00B77067">
        <w:rPr>
          <w:bCs/>
          <w:i/>
          <w:iCs/>
          <w:vertAlign w:val="subscript"/>
        </w:rPr>
        <w:t>c</w:t>
      </w:r>
      <w:r w:rsidRPr="00B77067">
        <w:rPr>
          <w:bCs/>
        </w:rPr>
        <w:t xml:space="preserve"> at 200 K, and in a superconducting state below </w:t>
      </w:r>
      <w:r w:rsidRPr="00B77067">
        <w:rPr>
          <w:bCs/>
          <w:i/>
          <w:iCs/>
        </w:rPr>
        <w:t>T</w:t>
      </w:r>
      <w:r w:rsidRPr="00B77067">
        <w:rPr>
          <w:bCs/>
          <w:i/>
          <w:iCs/>
          <w:vertAlign w:val="subscript"/>
        </w:rPr>
        <w:t>c</w:t>
      </w:r>
      <w:r w:rsidRPr="00B77067">
        <w:rPr>
          <w:bCs/>
        </w:rPr>
        <w:t xml:space="preserve"> at 180, 140, 100 and 80 K. The </w:t>
      </w:r>
      <w:r w:rsidR="008F1871">
        <w:rPr>
          <w:bCs/>
        </w:rPr>
        <w:t>left</w:t>
      </w:r>
      <w:r w:rsidRPr="00B77067">
        <w:rPr>
          <w:bCs/>
        </w:rPr>
        <w:t xml:space="preserve"> panel shows the full ran</w:t>
      </w:r>
      <w:r>
        <w:rPr>
          <w:bCs/>
        </w:rPr>
        <w:t>ge of hysteresis and</w:t>
      </w:r>
      <w:r w:rsidRPr="001C0D61">
        <w:rPr>
          <w:bCs/>
        </w:rPr>
        <w:t xml:space="preserve"> the </w:t>
      </w:r>
      <w:r w:rsidR="008F1871">
        <w:rPr>
          <w:bCs/>
        </w:rPr>
        <w:t>right</w:t>
      </w:r>
      <w:r w:rsidRPr="001C0D61">
        <w:rPr>
          <w:bCs/>
        </w:rPr>
        <w:t xml:space="preserve"> pan</w:t>
      </w:r>
      <w:r w:rsidRPr="00B77067">
        <w:rPr>
          <w:bCs/>
        </w:rPr>
        <w:t>el shows the enlarged magnetic field range of -0.1 – 0.1 T.</w:t>
      </w:r>
    </w:p>
    <w:p w14:paraId="0B35D29F" w14:textId="77777777" w:rsidR="009A5287" w:rsidRDefault="009A5287" w:rsidP="00477182">
      <w:pPr>
        <w:pStyle w:val="SMcaption"/>
      </w:pPr>
    </w:p>
    <w:p w14:paraId="2ADDDC07" w14:textId="2296D440" w:rsidR="00537132" w:rsidRDefault="00537132">
      <w:r>
        <w:br w:type="page"/>
      </w:r>
    </w:p>
    <w:p w14:paraId="0F596402" w14:textId="23CC8D37" w:rsidR="009A5287" w:rsidRDefault="00A45E99" w:rsidP="00477182">
      <w:pPr>
        <w:pStyle w:val="SMcaption"/>
      </w:pPr>
      <w:r>
        <w:lastRenderedPageBreak/>
        <w:pict w14:anchorId="4A1F1E3C">
          <v:shape id="_x0000_i1026" type="#_x0000_t75" style="width:356pt;height:642pt">
            <v:imagedata r:id="rId15" o:title="Figures_Ext_M-H2" cropbottom="4342f" cropright="16622f"/>
          </v:shape>
        </w:pict>
      </w:r>
    </w:p>
    <w:p w14:paraId="3684FADE" w14:textId="122A1F68" w:rsidR="00BF5D28" w:rsidRPr="00355362" w:rsidRDefault="00BF5D28" w:rsidP="00BF5D28">
      <w:pPr>
        <w:pStyle w:val="SMHeading"/>
      </w:pPr>
      <w:r w:rsidRPr="00355362">
        <w:lastRenderedPageBreak/>
        <w:t>Fig</w:t>
      </w:r>
      <w:r w:rsidR="00B76F8A">
        <w:t>ure</w:t>
      </w:r>
      <w:r w:rsidRPr="00355362">
        <w:t xml:space="preserve"> S</w:t>
      </w:r>
      <w:r w:rsidR="00C00A43">
        <w:t>I</w:t>
      </w:r>
      <w:r w:rsidR="006B0C02">
        <w:t>8</w:t>
      </w:r>
      <w:r>
        <w:t>.</w:t>
      </w:r>
    </w:p>
    <w:p w14:paraId="2698F9EE" w14:textId="5302ED37" w:rsidR="00BF5D28" w:rsidRDefault="00BF5D28" w:rsidP="00BF5D28">
      <w:pPr>
        <w:pStyle w:val="SMcaption"/>
        <w:jc w:val="both"/>
      </w:pPr>
      <w:r w:rsidRPr="00B77067">
        <w:rPr>
          <w:bCs/>
          <w:i/>
          <w:iCs/>
        </w:rPr>
        <w:t>M</w:t>
      </w:r>
      <w:r w:rsidRPr="00B77067">
        <w:rPr>
          <w:bCs/>
        </w:rPr>
        <w:t>(</w:t>
      </w:r>
      <w:r w:rsidRPr="00B77067">
        <w:rPr>
          <w:bCs/>
          <w:i/>
          <w:iCs/>
        </w:rPr>
        <w:t>H</w:t>
      </w:r>
      <w:r w:rsidRPr="00B77067">
        <w:rPr>
          <w:bCs/>
        </w:rPr>
        <w:t xml:space="preserve">) magnetization data </w:t>
      </w:r>
      <w:r w:rsidR="00CD2B41">
        <w:rPr>
          <w:bCs/>
        </w:rPr>
        <w:t>of</w:t>
      </w:r>
      <w:r w:rsidRPr="00B77067">
        <w:rPr>
          <w:bCs/>
        </w:rPr>
        <w:t xml:space="preserve"> the heated sample with the </w:t>
      </w:r>
      <w:r w:rsidRPr="00B77067">
        <w:rPr>
          <w:bCs/>
          <w:i/>
          <w:iCs/>
        </w:rPr>
        <w:t>Fm-3m</w:t>
      </w:r>
      <w:r w:rsidRPr="00B77067">
        <w:rPr>
          <w:bCs/>
        </w:rPr>
        <w:t>-LaH</w:t>
      </w:r>
      <w:r w:rsidRPr="00B77067">
        <w:rPr>
          <w:bCs/>
          <w:vertAlign w:val="subscript"/>
        </w:rPr>
        <w:t>10</w:t>
      </w:r>
      <w:r w:rsidRPr="00B77067">
        <w:rPr>
          <w:bCs/>
        </w:rPr>
        <w:t xml:space="preserve"> phase at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S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>130</w:t>
      </w:r>
      <w:r w:rsidR="00C109C0">
        <w:rPr>
          <w:bCs/>
        </w:rPr>
        <w:t>±</w:t>
      </w:r>
      <w:r w:rsidRPr="00B77067">
        <w:rPr>
          <w:bCs/>
        </w:rPr>
        <w:t xml:space="preserve">8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 xml:space="preserve"> </w:t>
      </w:r>
      <w:r w:rsidR="00C109C0">
        <w:rPr>
          <w:bCs/>
        </w:rPr>
        <w:t>(</w:t>
      </w:r>
      <w:r w:rsidR="00C109C0" w:rsidRPr="00494C2C">
        <w:rPr>
          <w:bCs/>
          <w:i/>
        </w:rPr>
        <w:t>P</w:t>
      </w:r>
      <w:r w:rsidR="00C109C0">
        <w:rPr>
          <w:bCs/>
          <w:i/>
          <w:vertAlign w:val="subscript"/>
        </w:rPr>
        <w:t xml:space="preserve">D </w:t>
      </w:r>
      <w:r w:rsidR="00C109C0" w:rsidRPr="00B77067">
        <w:rPr>
          <w:bCs/>
        </w:rPr>
        <w:t>=</w:t>
      </w:r>
      <w:r w:rsidR="00C109C0">
        <w:rPr>
          <w:bCs/>
        </w:rPr>
        <w:t xml:space="preserve"> </w:t>
      </w:r>
      <w:r w:rsidR="00C109C0" w:rsidRPr="00B77067">
        <w:rPr>
          <w:bCs/>
        </w:rPr>
        <w:t>15</w:t>
      </w:r>
      <w:r w:rsidR="00C109C0">
        <w:rPr>
          <w:bCs/>
        </w:rPr>
        <w:t>7±3</w:t>
      </w:r>
      <w:r w:rsidR="00C109C0" w:rsidRPr="00B77067">
        <w:rPr>
          <w:bCs/>
        </w:rPr>
        <w:t xml:space="preserve"> </w:t>
      </w:r>
      <w:proofErr w:type="spellStart"/>
      <w:r w:rsidR="00C109C0" w:rsidRPr="00B77067">
        <w:rPr>
          <w:bCs/>
        </w:rPr>
        <w:t>GPa</w:t>
      </w:r>
      <w:proofErr w:type="spellEnd"/>
      <w:r w:rsidR="00C109C0">
        <w:rPr>
          <w:bCs/>
        </w:rPr>
        <w:t xml:space="preserve">) </w:t>
      </w:r>
      <w:r w:rsidRPr="00B77067">
        <w:rPr>
          <w:bCs/>
        </w:rPr>
        <w:t xml:space="preserve">at several temperatures: in a normal metallic state above </w:t>
      </w:r>
      <w:r w:rsidRPr="00B77067">
        <w:rPr>
          <w:bCs/>
          <w:i/>
          <w:iCs/>
        </w:rPr>
        <w:t>T</w:t>
      </w:r>
      <w:r w:rsidRPr="00B77067">
        <w:rPr>
          <w:bCs/>
          <w:i/>
          <w:iCs/>
          <w:vertAlign w:val="subscript"/>
        </w:rPr>
        <w:t>c</w:t>
      </w:r>
      <w:r w:rsidRPr="00B77067">
        <w:rPr>
          <w:bCs/>
        </w:rPr>
        <w:t xml:space="preserve"> at 240 K, and in a superconducting state below </w:t>
      </w:r>
      <w:r w:rsidRPr="00B77067">
        <w:rPr>
          <w:bCs/>
          <w:i/>
          <w:iCs/>
        </w:rPr>
        <w:t>T</w:t>
      </w:r>
      <w:r w:rsidRPr="00B77067">
        <w:rPr>
          <w:bCs/>
          <w:i/>
          <w:iCs/>
          <w:vertAlign w:val="subscript"/>
        </w:rPr>
        <w:t>c</w:t>
      </w:r>
      <w:r w:rsidRPr="00B77067">
        <w:rPr>
          <w:bCs/>
        </w:rPr>
        <w:t xml:space="preserve"> at 180, 140, 100 and 80 K. The </w:t>
      </w:r>
      <w:r w:rsidR="008F1871">
        <w:rPr>
          <w:bCs/>
        </w:rPr>
        <w:t>left</w:t>
      </w:r>
      <w:r w:rsidRPr="00B77067">
        <w:rPr>
          <w:bCs/>
        </w:rPr>
        <w:t xml:space="preserve"> panel shows the full range of</w:t>
      </w:r>
      <w:r w:rsidRPr="001A1847">
        <w:rPr>
          <w:bCs/>
        </w:rPr>
        <w:t xml:space="preserve"> hysteresis</w:t>
      </w:r>
      <w:r w:rsidRPr="00B77067">
        <w:rPr>
          <w:bCs/>
        </w:rPr>
        <w:t xml:space="preserve"> and the </w:t>
      </w:r>
      <w:r w:rsidR="008F1871">
        <w:rPr>
          <w:bCs/>
        </w:rPr>
        <w:t>right</w:t>
      </w:r>
      <w:r w:rsidRPr="00B77067">
        <w:rPr>
          <w:bCs/>
        </w:rPr>
        <w:t xml:space="preserve"> panel shows the enlarged magnetic field range of -0.1 – 0.1 T.</w:t>
      </w:r>
    </w:p>
    <w:p w14:paraId="55B8ECC9" w14:textId="77777777" w:rsidR="00BF5D28" w:rsidRDefault="00BF5D28" w:rsidP="00BF5D28">
      <w:pPr>
        <w:pStyle w:val="SMcaption"/>
      </w:pPr>
    </w:p>
    <w:p w14:paraId="424A9BEB" w14:textId="77777777" w:rsidR="00854C28" w:rsidRDefault="00537132" w:rsidP="006012F5">
      <w:pPr>
        <w:pStyle w:val="SMHeading"/>
      </w:pPr>
      <w:r>
        <w:br w:type="page"/>
      </w:r>
    </w:p>
    <w:p w14:paraId="2131F1BC" w14:textId="3C31C84F" w:rsidR="00854C28" w:rsidRDefault="004E01FB" w:rsidP="006012F5">
      <w:pPr>
        <w:pStyle w:val="SMHeading"/>
      </w:pPr>
      <w:r>
        <w:rPr>
          <w:noProof/>
          <w:lang w:val="de-DE" w:eastAsia="de-DE"/>
        </w:rPr>
        <w:lastRenderedPageBreak/>
        <w:drawing>
          <wp:inline distT="0" distB="0" distL="0" distR="0" wp14:anchorId="5CDE5551" wp14:editId="10B5F080">
            <wp:extent cx="5943600" cy="24079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3A99A" w14:textId="4401EE2F" w:rsidR="006012F5" w:rsidRPr="00355362" w:rsidRDefault="006012F5" w:rsidP="006012F5">
      <w:pPr>
        <w:pStyle w:val="SMHeading"/>
      </w:pPr>
      <w:r w:rsidRPr="00355362">
        <w:t>Fig</w:t>
      </w:r>
      <w:r>
        <w:t>ure</w:t>
      </w:r>
      <w:r w:rsidRPr="00355362">
        <w:t xml:space="preserve"> S</w:t>
      </w:r>
      <w:r w:rsidR="00C00A43">
        <w:t>I</w:t>
      </w:r>
      <w:r>
        <w:t>9.</w:t>
      </w:r>
    </w:p>
    <w:p w14:paraId="3260C63E" w14:textId="0B62A514" w:rsidR="006012F5" w:rsidRDefault="002F0248" w:rsidP="006012F5">
      <w:r>
        <w:rPr>
          <w:bCs/>
        </w:rPr>
        <w:t>Temperature-dependence of the London penetration depth</w:t>
      </w:r>
      <w:r w:rsidR="003D245A">
        <w:rPr>
          <w:bCs/>
        </w:rPr>
        <w:t>,</w:t>
      </w:r>
      <w:r>
        <w:rPr>
          <w:bCs/>
        </w:rPr>
        <w:t xml:space="preserve"> </w:t>
      </w:r>
      <w:r w:rsidRPr="002F0248">
        <w:rPr>
          <w:bCs/>
          <w:i/>
        </w:rPr>
        <w:sym w:font="Symbol" w:char="F06C"/>
      </w:r>
      <w:r w:rsidRPr="002F0248">
        <w:rPr>
          <w:bCs/>
          <w:i/>
          <w:vertAlign w:val="subscript"/>
        </w:rPr>
        <w:t>L</w:t>
      </w:r>
      <w:r w:rsidR="003D245A">
        <w:rPr>
          <w:bCs/>
        </w:rPr>
        <w:t xml:space="preserve">, </w:t>
      </w:r>
      <w:r>
        <w:rPr>
          <w:bCs/>
        </w:rPr>
        <w:t xml:space="preserve">of </w:t>
      </w:r>
      <w:r w:rsidRPr="002F0248">
        <w:rPr>
          <w:bCs/>
          <w:i/>
        </w:rPr>
        <w:t>Im-3m</w:t>
      </w:r>
      <w:r>
        <w:rPr>
          <w:bCs/>
        </w:rPr>
        <w:t>-</w:t>
      </w:r>
      <w:r w:rsidRPr="00B77067">
        <w:rPr>
          <w:bCs/>
        </w:rPr>
        <w:t>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 xml:space="preserve">S </w:t>
      </w:r>
      <w:r>
        <w:rPr>
          <w:bCs/>
        </w:rPr>
        <w:t xml:space="preserve">at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S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>155</w:t>
      </w:r>
      <w:r>
        <w:rPr>
          <w:bCs/>
        </w:rPr>
        <w:t>±</w:t>
      </w:r>
      <w:r w:rsidRPr="00B77067">
        <w:rPr>
          <w:bCs/>
        </w:rPr>
        <w:t xml:space="preserve">5 </w:t>
      </w:r>
      <w:proofErr w:type="spellStart"/>
      <w:r w:rsidRPr="00B77067">
        <w:rPr>
          <w:bCs/>
        </w:rPr>
        <w:t>GPa</w:t>
      </w:r>
      <w:proofErr w:type="spellEnd"/>
      <w:r>
        <w:rPr>
          <w:bCs/>
        </w:rPr>
        <w:t xml:space="preserve">, </w:t>
      </w:r>
      <w:r w:rsidRPr="002F0248">
        <w:rPr>
          <w:b/>
          <w:bCs/>
        </w:rPr>
        <w:t>a</w:t>
      </w:r>
      <w:r>
        <w:rPr>
          <w:bCs/>
        </w:rPr>
        <w:t xml:space="preserve">, and </w:t>
      </w:r>
      <w:r w:rsidRPr="002F0248">
        <w:rPr>
          <w:bCs/>
          <w:i/>
        </w:rPr>
        <w:t>Fm-3m</w:t>
      </w:r>
      <w:r>
        <w:rPr>
          <w:bCs/>
        </w:rPr>
        <w:t>-</w:t>
      </w:r>
      <w:r w:rsidRPr="00B77067">
        <w:rPr>
          <w:bCs/>
        </w:rPr>
        <w:t>LaH</w:t>
      </w:r>
      <w:r w:rsidRPr="00B77067">
        <w:rPr>
          <w:bCs/>
          <w:vertAlign w:val="subscript"/>
        </w:rPr>
        <w:t>10</w:t>
      </w:r>
      <w:r w:rsidRPr="00B77067">
        <w:rPr>
          <w:bCs/>
        </w:rPr>
        <w:t xml:space="preserve"> a</w:t>
      </w:r>
      <w:r>
        <w:rPr>
          <w:bCs/>
        </w:rPr>
        <w:t xml:space="preserve">t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S</w:t>
      </w:r>
      <w:r>
        <w:rPr>
          <w:bCs/>
          <w:i/>
          <w:vertAlign w:val="subscript"/>
        </w:rPr>
        <w:t xml:space="preserve"> </w:t>
      </w:r>
      <w:r w:rsidRPr="00B77067">
        <w:rPr>
          <w:bCs/>
        </w:rPr>
        <w:t>=</w:t>
      </w:r>
      <w:r>
        <w:rPr>
          <w:bCs/>
        </w:rPr>
        <w:t xml:space="preserve"> </w:t>
      </w:r>
      <w:r w:rsidRPr="00B77067">
        <w:rPr>
          <w:bCs/>
        </w:rPr>
        <w:t>130</w:t>
      </w:r>
      <w:r>
        <w:rPr>
          <w:bCs/>
        </w:rPr>
        <w:t>±</w:t>
      </w:r>
      <w:r w:rsidRPr="00B77067">
        <w:rPr>
          <w:bCs/>
        </w:rPr>
        <w:t xml:space="preserve">8 </w:t>
      </w:r>
      <w:proofErr w:type="spellStart"/>
      <w:r w:rsidRPr="00B77067">
        <w:rPr>
          <w:bCs/>
        </w:rPr>
        <w:t>GPa</w:t>
      </w:r>
      <w:proofErr w:type="spellEnd"/>
      <w:r>
        <w:rPr>
          <w:bCs/>
        </w:rPr>
        <w:t xml:space="preserve">, </w:t>
      </w:r>
      <w:r w:rsidRPr="002F0248">
        <w:rPr>
          <w:b/>
          <w:bCs/>
        </w:rPr>
        <w:t>b</w:t>
      </w:r>
      <w:r>
        <w:rPr>
          <w:bCs/>
        </w:rPr>
        <w:t xml:space="preserve">. The black circles correspond to the </w:t>
      </w:r>
      <w:r w:rsidRPr="002F0248">
        <w:rPr>
          <w:bCs/>
          <w:i/>
        </w:rPr>
        <w:sym w:font="Symbol" w:char="F06C"/>
      </w:r>
      <w:r w:rsidRPr="002F0248">
        <w:rPr>
          <w:bCs/>
          <w:i/>
          <w:vertAlign w:val="subscript"/>
        </w:rPr>
        <w:t>L</w:t>
      </w:r>
      <w:r>
        <w:rPr>
          <w:bCs/>
        </w:rPr>
        <w:t xml:space="preserve"> values, which were determined using the sample thickness of 2.8 </w:t>
      </w:r>
      <w:r>
        <w:rPr>
          <w:bCs/>
        </w:rPr>
        <w:sym w:font="Symbol" w:char="F06D"/>
      </w:r>
      <w:r>
        <w:rPr>
          <w:bCs/>
        </w:rPr>
        <w:t>m for H</w:t>
      </w:r>
      <w:r w:rsidRPr="002F0248">
        <w:rPr>
          <w:bCs/>
          <w:vertAlign w:val="subscript"/>
        </w:rPr>
        <w:t>3</w:t>
      </w:r>
      <w:r>
        <w:rPr>
          <w:bCs/>
        </w:rPr>
        <w:t xml:space="preserve">S and 1.9 </w:t>
      </w:r>
      <w:r>
        <w:rPr>
          <w:bCs/>
        </w:rPr>
        <w:sym w:font="Symbol" w:char="F06D"/>
      </w:r>
      <w:r>
        <w:rPr>
          <w:bCs/>
        </w:rPr>
        <w:t>m for LaH</w:t>
      </w:r>
      <w:r w:rsidRPr="002F0248">
        <w:rPr>
          <w:bCs/>
          <w:vertAlign w:val="subscript"/>
        </w:rPr>
        <w:t>10</w:t>
      </w:r>
      <w:r>
        <w:rPr>
          <w:bCs/>
        </w:rPr>
        <w:t xml:space="preserve"> samples estimated from the optical microscopy data. The red and </w:t>
      </w:r>
      <w:r w:rsidR="002229E6">
        <w:rPr>
          <w:bCs/>
        </w:rPr>
        <w:t>blue</w:t>
      </w:r>
      <w:r>
        <w:rPr>
          <w:bCs/>
        </w:rPr>
        <w:t xml:space="preserve"> stars correspond to</w:t>
      </w:r>
      <w:r w:rsidR="00E9131D">
        <w:rPr>
          <w:bCs/>
        </w:rPr>
        <w:t xml:space="preserve"> maximum and minimum</w:t>
      </w:r>
      <w:r>
        <w:rPr>
          <w:bCs/>
        </w:rPr>
        <w:t xml:space="preserve"> </w:t>
      </w:r>
      <w:r w:rsidR="00E9131D" w:rsidRPr="002F0248">
        <w:rPr>
          <w:bCs/>
          <w:i/>
        </w:rPr>
        <w:sym w:font="Symbol" w:char="F06C"/>
      </w:r>
      <w:r w:rsidR="00E9131D" w:rsidRPr="002F0248">
        <w:rPr>
          <w:bCs/>
          <w:i/>
          <w:vertAlign w:val="subscript"/>
        </w:rPr>
        <w:t>L</w:t>
      </w:r>
      <w:r w:rsidR="00E9131D">
        <w:rPr>
          <w:bCs/>
        </w:rPr>
        <w:t xml:space="preserve"> values, which were estimated using the theoretical calculated maximum and </w:t>
      </w:r>
      <w:r w:rsidR="00E9131D">
        <w:t>minimum values of sample thickness</w:t>
      </w:r>
      <w:r w:rsidR="006012F5" w:rsidRPr="00B77067">
        <w:rPr>
          <w:bCs/>
        </w:rPr>
        <w:t>.</w:t>
      </w:r>
      <w:r w:rsidR="006012F5">
        <w:br w:type="page"/>
      </w:r>
    </w:p>
    <w:p w14:paraId="13282380" w14:textId="77777777" w:rsidR="00537132" w:rsidRDefault="00537132"/>
    <w:p w14:paraId="76424EBF" w14:textId="77777777" w:rsidR="00C00A43" w:rsidRDefault="00C00A43" w:rsidP="00C00A43">
      <w:pPr>
        <w:pStyle w:val="SMcaption"/>
      </w:pPr>
      <w:r>
        <w:rPr>
          <w:noProof/>
          <w:lang w:val="de-DE" w:eastAsia="de-DE"/>
        </w:rPr>
        <w:drawing>
          <wp:inline distT="0" distB="0" distL="0" distR="0" wp14:anchorId="3BBB5E3D" wp14:editId="1E1B152A">
            <wp:extent cx="5941717" cy="3338286"/>
            <wp:effectExtent l="0" t="0" r="190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52350" cy="334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3EE18" w14:textId="1C910E3F" w:rsidR="00C00A43" w:rsidRPr="00355362" w:rsidRDefault="00C00A43" w:rsidP="00C00A43">
      <w:pPr>
        <w:pStyle w:val="SMHeading"/>
      </w:pPr>
      <w:r w:rsidRPr="00355362">
        <w:t>Fig</w:t>
      </w:r>
      <w:r>
        <w:t>ure</w:t>
      </w:r>
      <w:r w:rsidRPr="00355362">
        <w:t xml:space="preserve"> S</w:t>
      </w:r>
      <w:r>
        <w:t>I10.</w:t>
      </w:r>
    </w:p>
    <w:p w14:paraId="25620089" w14:textId="3D86A6E9" w:rsidR="00C00A43" w:rsidRDefault="00C00A43" w:rsidP="00C00A43">
      <w:pPr>
        <w:pStyle w:val="SMcaption"/>
        <w:jc w:val="both"/>
      </w:pPr>
      <w:r>
        <w:rPr>
          <w:bCs/>
        </w:rPr>
        <w:t>M</w:t>
      </w:r>
      <w:r w:rsidRPr="00731F61">
        <w:rPr>
          <w:bCs/>
        </w:rPr>
        <w:t>agnetic measurem</w:t>
      </w:r>
      <w:r>
        <w:rPr>
          <w:bCs/>
        </w:rPr>
        <w:t>e</w:t>
      </w:r>
      <w:r w:rsidRPr="00731F61">
        <w:rPr>
          <w:bCs/>
        </w:rPr>
        <w:t xml:space="preserve">nts </w:t>
      </w:r>
      <w:r>
        <w:rPr>
          <w:bCs/>
        </w:rPr>
        <w:t>of</w:t>
      </w:r>
      <w:r w:rsidRPr="00731F61">
        <w:rPr>
          <w:bCs/>
        </w:rPr>
        <w:t xml:space="preserve"> the test materials in </w:t>
      </w:r>
      <w:r>
        <w:rPr>
          <w:bCs/>
        </w:rPr>
        <w:t>a SQUID</w:t>
      </w:r>
      <w:r w:rsidRPr="00B8208D">
        <w:rPr>
          <w:bCs/>
        </w:rPr>
        <w:t>.</w:t>
      </w:r>
      <w:r w:rsidRPr="00731F61">
        <w:rPr>
          <w:bCs/>
        </w:rPr>
        <w:t xml:space="preserve"> </w:t>
      </w:r>
      <w:r w:rsidRPr="00731F61">
        <w:rPr>
          <w:bCs/>
          <w:i/>
          <w:iCs/>
        </w:rPr>
        <w:t>M(T)</w:t>
      </w:r>
      <w:r w:rsidRPr="00731F61">
        <w:rPr>
          <w:bCs/>
        </w:rPr>
        <w:t xml:space="preserve"> </w:t>
      </w:r>
      <w:r>
        <w:rPr>
          <w:bCs/>
        </w:rPr>
        <w:t xml:space="preserve">magnetization </w:t>
      </w:r>
      <w:r w:rsidRPr="00731F61">
        <w:rPr>
          <w:bCs/>
        </w:rPr>
        <w:t>data for powder MgB</w:t>
      </w:r>
      <w:r w:rsidRPr="00731F61">
        <w:rPr>
          <w:bCs/>
          <w:vertAlign w:val="subscript"/>
        </w:rPr>
        <w:t>2</w:t>
      </w:r>
      <w:r w:rsidRPr="00731F61">
        <w:rPr>
          <w:bCs/>
        </w:rPr>
        <w:t xml:space="preserve"> sample, </w:t>
      </w:r>
      <w:proofErr w:type="gramStart"/>
      <w:r w:rsidRPr="00731F61">
        <w:rPr>
          <w:b/>
          <w:bCs/>
        </w:rPr>
        <w:t>a</w:t>
      </w:r>
      <w:proofErr w:type="gramEnd"/>
      <w:r w:rsidRPr="00731F61">
        <w:rPr>
          <w:bCs/>
        </w:rPr>
        <w:t xml:space="preserve"> and </w:t>
      </w:r>
      <w:r w:rsidRPr="00731F61">
        <w:rPr>
          <w:b/>
          <w:bCs/>
        </w:rPr>
        <w:t>b</w:t>
      </w:r>
      <w:r w:rsidRPr="00731F61">
        <w:rPr>
          <w:bCs/>
        </w:rPr>
        <w:t>, single crystal MgB</w:t>
      </w:r>
      <w:r w:rsidRPr="00731F61">
        <w:rPr>
          <w:bCs/>
          <w:vertAlign w:val="subscript"/>
        </w:rPr>
        <w:t>2</w:t>
      </w:r>
      <w:r w:rsidRPr="00731F61">
        <w:rPr>
          <w:bCs/>
        </w:rPr>
        <w:t xml:space="preserve"> sample, </w:t>
      </w:r>
      <w:r w:rsidRPr="00731F61">
        <w:rPr>
          <w:b/>
          <w:bCs/>
        </w:rPr>
        <w:t>c</w:t>
      </w:r>
      <w:r w:rsidRPr="00731F61">
        <w:rPr>
          <w:bCs/>
        </w:rPr>
        <w:t xml:space="preserve"> and </w:t>
      </w:r>
      <w:r w:rsidRPr="00731F61">
        <w:rPr>
          <w:b/>
          <w:bCs/>
        </w:rPr>
        <w:t>d</w:t>
      </w:r>
      <w:r w:rsidRPr="00731F61">
        <w:rPr>
          <w:bCs/>
        </w:rPr>
        <w:t>, and single crystal Bi</w:t>
      </w:r>
      <w:r w:rsidRPr="00731F61">
        <w:rPr>
          <w:bCs/>
          <w:vertAlign w:val="subscript"/>
        </w:rPr>
        <w:t>2</w:t>
      </w:r>
      <w:r w:rsidRPr="00731F61">
        <w:rPr>
          <w:bCs/>
        </w:rPr>
        <w:t>Sr</w:t>
      </w:r>
      <w:r w:rsidRPr="00731F61">
        <w:rPr>
          <w:bCs/>
          <w:vertAlign w:val="subscript"/>
        </w:rPr>
        <w:t>2</w:t>
      </w:r>
      <w:r w:rsidRPr="00731F61">
        <w:rPr>
          <w:bCs/>
        </w:rPr>
        <w:t>CaCu</w:t>
      </w:r>
      <w:r w:rsidRPr="00731F61">
        <w:rPr>
          <w:bCs/>
          <w:vertAlign w:val="subscript"/>
        </w:rPr>
        <w:t>2</w:t>
      </w:r>
      <w:r w:rsidRPr="00731F61">
        <w:rPr>
          <w:bCs/>
        </w:rPr>
        <w:t>O</w:t>
      </w:r>
      <w:r w:rsidRPr="00731F61">
        <w:rPr>
          <w:bCs/>
          <w:vertAlign w:val="subscript"/>
        </w:rPr>
        <w:t>8</w:t>
      </w:r>
      <w:r w:rsidRPr="00731F61">
        <w:rPr>
          <w:bCs/>
        </w:rPr>
        <w:t xml:space="preserve"> sample, </w:t>
      </w:r>
      <w:r w:rsidRPr="00731F61">
        <w:rPr>
          <w:b/>
          <w:bCs/>
        </w:rPr>
        <w:t>e</w:t>
      </w:r>
      <w:r w:rsidRPr="00731F61">
        <w:rPr>
          <w:bCs/>
        </w:rPr>
        <w:t xml:space="preserve"> and </w:t>
      </w:r>
      <w:r w:rsidRPr="00731F61">
        <w:rPr>
          <w:b/>
          <w:bCs/>
        </w:rPr>
        <w:t>f</w:t>
      </w:r>
      <w:r w:rsidRPr="00731F61">
        <w:rPr>
          <w:bCs/>
        </w:rPr>
        <w:t xml:space="preserve">, housing in the miniature DACs and </w:t>
      </w:r>
      <w:r>
        <w:rPr>
          <w:bCs/>
        </w:rPr>
        <w:t xml:space="preserve">the </w:t>
      </w:r>
      <w:r w:rsidRPr="00731F61">
        <w:rPr>
          <w:bCs/>
        </w:rPr>
        <w:t xml:space="preserve">standard </w:t>
      </w:r>
      <w:r>
        <w:rPr>
          <w:bCs/>
        </w:rPr>
        <w:t xml:space="preserve">nonmagnetic </w:t>
      </w:r>
      <w:r w:rsidRPr="00731F61">
        <w:rPr>
          <w:bCs/>
        </w:rPr>
        <w:t>plastic tube.</w:t>
      </w:r>
      <w:r>
        <w:rPr>
          <w:bCs/>
        </w:rPr>
        <w:t xml:space="preserve"> Black and red cycles correspond to ZFC and FC magnetization curves.</w:t>
      </w:r>
      <w:r w:rsidRPr="00731F61">
        <w:rPr>
          <w:bCs/>
        </w:rPr>
        <w:t xml:space="preserve"> </w:t>
      </w:r>
      <w:r w:rsidRPr="00731F61">
        <w:rPr>
          <w:b/>
          <w:bCs/>
        </w:rPr>
        <w:t>g</w:t>
      </w:r>
      <w:r w:rsidRPr="00731F61">
        <w:rPr>
          <w:bCs/>
        </w:rPr>
        <w:t xml:space="preserve">, </w:t>
      </w:r>
      <w:r w:rsidRPr="00731F61">
        <w:rPr>
          <w:bCs/>
          <w:i/>
          <w:iCs/>
        </w:rPr>
        <w:t>M(H)</w:t>
      </w:r>
      <w:r w:rsidRPr="00731F61">
        <w:rPr>
          <w:bCs/>
        </w:rPr>
        <w:t xml:space="preserve"> </w:t>
      </w:r>
      <w:r>
        <w:rPr>
          <w:bCs/>
        </w:rPr>
        <w:t xml:space="preserve">magnetization </w:t>
      </w:r>
      <w:r w:rsidRPr="00731F61">
        <w:rPr>
          <w:bCs/>
        </w:rPr>
        <w:t xml:space="preserve">data </w:t>
      </w:r>
      <w:r>
        <w:rPr>
          <w:bCs/>
        </w:rPr>
        <w:t>of</w:t>
      </w:r>
      <w:r w:rsidRPr="00731F61">
        <w:rPr>
          <w:bCs/>
        </w:rPr>
        <w:t xml:space="preserve"> </w:t>
      </w:r>
      <w:r>
        <w:rPr>
          <w:bCs/>
        </w:rPr>
        <w:t xml:space="preserve">the </w:t>
      </w:r>
      <w:r w:rsidRPr="00731F61">
        <w:rPr>
          <w:bCs/>
        </w:rPr>
        <w:t>single crystal Bi</w:t>
      </w:r>
      <w:r w:rsidRPr="00731F61">
        <w:rPr>
          <w:bCs/>
          <w:vertAlign w:val="subscript"/>
        </w:rPr>
        <w:t>2</w:t>
      </w:r>
      <w:r w:rsidRPr="00731F61">
        <w:rPr>
          <w:bCs/>
        </w:rPr>
        <w:t>Sr</w:t>
      </w:r>
      <w:r w:rsidRPr="00731F61">
        <w:rPr>
          <w:bCs/>
          <w:vertAlign w:val="subscript"/>
        </w:rPr>
        <w:t>2</w:t>
      </w:r>
      <w:r w:rsidRPr="00731F61">
        <w:rPr>
          <w:bCs/>
        </w:rPr>
        <w:t>CaCu</w:t>
      </w:r>
      <w:r w:rsidRPr="00731F61">
        <w:rPr>
          <w:bCs/>
          <w:vertAlign w:val="subscript"/>
        </w:rPr>
        <w:t>2</w:t>
      </w:r>
      <w:r w:rsidRPr="00731F61">
        <w:rPr>
          <w:bCs/>
        </w:rPr>
        <w:t>O</w:t>
      </w:r>
      <w:r w:rsidRPr="00731F61">
        <w:rPr>
          <w:bCs/>
          <w:vertAlign w:val="subscript"/>
        </w:rPr>
        <w:t>8</w:t>
      </w:r>
      <w:r w:rsidRPr="00731F61">
        <w:rPr>
          <w:bCs/>
        </w:rPr>
        <w:t xml:space="preserve"> sample in </w:t>
      </w:r>
      <w:r>
        <w:rPr>
          <w:bCs/>
        </w:rPr>
        <w:t xml:space="preserve">the </w:t>
      </w:r>
      <w:r w:rsidRPr="00731F61">
        <w:rPr>
          <w:bCs/>
        </w:rPr>
        <w:t xml:space="preserve">DAC at different temperatures. </w:t>
      </w:r>
      <w:r w:rsidRPr="00731F61">
        <w:rPr>
          <w:b/>
          <w:bCs/>
        </w:rPr>
        <w:t>h</w:t>
      </w:r>
      <w:r w:rsidRPr="00731F61">
        <w:rPr>
          <w:bCs/>
        </w:rPr>
        <w:t xml:space="preserve"> and </w:t>
      </w:r>
      <w:proofErr w:type="spellStart"/>
      <w:r w:rsidRPr="00731F61">
        <w:rPr>
          <w:b/>
          <w:bCs/>
        </w:rPr>
        <w:t>i</w:t>
      </w:r>
      <w:proofErr w:type="spellEnd"/>
      <w:r w:rsidRPr="00731F61">
        <w:rPr>
          <w:bCs/>
        </w:rPr>
        <w:t xml:space="preserve">, </w:t>
      </w:r>
      <w:proofErr w:type="spellStart"/>
      <w:r w:rsidRPr="00731F61">
        <w:rPr>
          <w:bCs/>
          <w:i/>
          <w:iCs/>
        </w:rPr>
        <w:t>H</w:t>
      </w:r>
      <w:r w:rsidRPr="00731F61">
        <w:rPr>
          <w:bCs/>
          <w:i/>
          <w:iCs/>
          <w:vertAlign w:val="subscript"/>
        </w:rPr>
        <w:t>p</w:t>
      </w:r>
      <w:proofErr w:type="spellEnd"/>
      <w:r w:rsidRPr="00731F61">
        <w:rPr>
          <w:bCs/>
          <w:i/>
          <w:iCs/>
        </w:rPr>
        <w:t>(T)</w:t>
      </w:r>
      <w:r w:rsidRPr="00731F61">
        <w:rPr>
          <w:bCs/>
        </w:rPr>
        <w:t xml:space="preserve"> and </w:t>
      </w:r>
      <w:r w:rsidRPr="00731F61">
        <w:rPr>
          <w:bCs/>
          <w:i/>
          <w:iCs/>
        </w:rPr>
        <w:t>H</w:t>
      </w:r>
      <w:r w:rsidRPr="00731F61">
        <w:rPr>
          <w:bCs/>
          <w:i/>
          <w:iCs/>
          <w:vertAlign w:val="subscript"/>
        </w:rPr>
        <w:t>c1</w:t>
      </w:r>
      <w:r w:rsidRPr="00731F61">
        <w:rPr>
          <w:bCs/>
          <w:i/>
          <w:iCs/>
        </w:rPr>
        <w:t>(T)</w:t>
      </w:r>
      <w:r w:rsidRPr="00731F61">
        <w:rPr>
          <w:bCs/>
        </w:rPr>
        <w:t xml:space="preserve"> </w:t>
      </w:r>
      <w:r>
        <w:rPr>
          <w:bCs/>
        </w:rPr>
        <w:t>plots of</w:t>
      </w:r>
      <w:r w:rsidRPr="00731F61">
        <w:rPr>
          <w:bCs/>
        </w:rPr>
        <w:t xml:space="preserve"> the single crystal Bi</w:t>
      </w:r>
      <w:r w:rsidRPr="00731F61">
        <w:rPr>
          <w:bCs/>
          <w:vertAlign w:val="subscript"/>
        </w:rPr>
        <w:t>2</w:t>
      </w:r>
      <w:r w:rsidRPr="00731F61">
        <w:rPr>
          <w:bCs/>
        </w:rPr>
        <w:t>Sr</w:t>
      </w:r>
      <w:r w:rsidRPr="00731F61">
        <w:rPr>
          <w:bCs/>
          <w:vertAlign w:val="subscript"/>
        </w:rPr>
        <w:t>2</w:t>
      </w:r>
      <w:r w:rsidRPr="00731F61">
        <w:rPr>
          <w:bCs/>
        </w:rPr>
        <w:t>CaCu</w:t>
      </w:r>
      <w:r w:rsidRPr="00731F61">
        <w:rPr>
          <w:bCs/>
          <w:vertAlign w:val="subscript"/>
        </w:rPr>
        <w:t>2</w:t>
      </w:r>
      <w:r w:rsidRPr="00731F61">
        <w:rPr>
          <w:bCs/>
        </w:rPr>
        <w:t>O</w:t>
      </w:r>
      <w:r w:rsidRPr="00731F61">
        <w:rPr>
          <w:bCs/>
          <w:vertAlign w:val="subscript"/>
        </w:rPr>
        <w:t>8</w:t>
      </w:r>
      <w:r w:rsidRPr="00731F61">
        <w:rPr>
          <w:bCs/>
        </w:rPr>
        <w:t xml:space="preserve"> sample in </w:t>
      </w:r>
      <w:r>
        <w:rPr>
          <w:bCs/>
        </w:rPr>
        <w:t xml:space="preserve">the </w:t>
      </w:r>
      <w:r w:rsidRPr="00731F61">
        <w:rPr>
          <w:bCs/>
        </w:rPr>
        <w:t xml:space="preserve">DAC </w:t>
      </w:r>
      <w:r>
        <w:rPr>
          <w:bCs/>
        </w:rPr>
        <w:t xml:space="preserve">built from the </w:t>
      </w:r>
      <w:r w:rsidRPr="00731F61">
        <w:rPr>
          <w:bCs/>
          <w:i/>
        </w:rPr>
        <w:t>M(H)</w:t>
      </w:r>
      <w:r>
        <w:rPr>
          <w:bCs/>
        </w:rPr>
        <w:t xml:space="preserve"> data</w:t>
      </w:r>
      <w:r w:rsidRPr="002B119B">
        <w:rPr>
          <w:bCs/>
        </w:rPr>
        <w:t xml:space="preserve"> </w:t>
      </w:r>
      <w:r w:rsidRPr="00731F61">
        <w:rPr>
          <w:bCs/>
        </w:rPr>
        <w:t xml:space="preserve">without effective </w:t>
      </w:r>
      <w:r w:rsidRPr="00B8208D">
        <w:rPr>
          <w:bCs/>
        </w:rPr>
        <w:t>demagnetizing</w:t>
      </w:r>
      <w:r w:rsidRPr="00731F61">
        <w:rPr>
          <w:bCs/>
        </w:rPr>
        <w:t xml:space="preserve"> factor </w:t>
      </w:r>
      <w:r w:rsidRPr="00731F61">
        <w:rPr>
          <w:bCs/>
          <w:i/>
          <w:iCs/>
        </w:rPr>
        <w:t>N</w:t>
      </w:r>
      <w:r w:rsidRPr="00731F61">
        <w:rPr>
          <w:bCs/>
        </w:rPr>
        <w:t xml:space="preserve"> and with the estimated </w:t>
      </w:r>
      <w:r w:rsidRPr="00731F61">
        <w:rPr>
          <w:bCs/>
          <w:i/>
          <w:iCs/>
        </w:rPr>
        <w:t>N</w:t>
      </w:r>
      <w:r>
        <w:rPr>
          <w:bCs/>
          <w:i/>
          <w:iCs/>
        </w:rPr>
        <w:t xml:space="preserve"> </w:t>
      </w:r>
      <w:r w:rsidRPr="00731F61">
        <w:rPr>
          <w:bCs/>
        </w:rPr>
        <w:t>=</w:t>
      </w:r>
      <w:r>
        <w:rPr>
          <w:bCs/>
        </w:rPr>
        <w:t xml:space="preserve"> </w:t>
      </w:r>
      <w:r w:rsidRPr="00731F61">
        <w:rPr>
          <w:bCs/>
        </w:rPr>
        <w:t>0.8556, respectively.</w:t>
      </w:r>
      <w:r>
        <w:rPr>
          <w:bCs/>
        </w:rPr>
        <w:t xml:space="preserve"> Red circles and black rhombuses are the present data and the data from </w:t>
      </w:r>
      <w:proofErr w:type="gramStart"/>
      <w:r w:rsidR="00A45E99">
        <w:rPr>
          <w:bCs/>
        </w:rPr>
        <w:t>Ref(</w:t>
      </w:r>
      <w:proofErr w:type="gramEnd"/>
      <w:r w:rsidR="00A45E99" w:rsidRPr="00A45E99">
        <w:rPr>
          <w:bCs/>
          <w:i/>
        </w:rPr>
        <w:t>48</w:t>
      </w:r>
      <w:r w:rsidR="00A45E99">
        <w:rPr>
          <w:bCs/>
        </w:rPr>
        <w:t>)</w:t>
      </w:r>
      <w:r>
        <w:rPr>
          <w:bCs/>
        </w:rPr>
        <w:t>, respe</w:t>
      </w:r>
      <w:bookmarkStart w:id="2" w:name="_GoBack"/>
      <w:bookmarkEnd w:id="2"/>
      <w:r>
        <w:rPr>
          <w:bCs/>
        </w:rPr>
        <w:t>ctively.</w:t>
      </w:r>
    </w:p>
    <w:p w14:paraId="3D20C7B1" w14:textId="77777777" w:rsidR="00C00A43" w:rsidRDefault="00C00A43">
      <w:r>
        <w:br w:type="page"/>
      </w:r>
    </w:p>
    <w:p w14:paraId="46C6975D" w14:textId="00E3C59D" w:rsidR="00BF5D28" w:rsidRDefault="00537132" w:rsidP="00BF5D28">
      <w:pPr>
        <w:pStyle w:val="SMcaption"/>
      </w:pPr>
      <w:r>
        <w:rPr>
          <w:noProof/>
          <w:lang w:val="de-DE" w:eastAsia="de-DE"/>
        </w:rPr>
        <w:lastRenderedPageBreak/>
        <w:drawing>
          <wp:inline distT="0" distB="0" distL="0" distR="0" wp14:anchorId="257FE80B" wp14:editId="1BBA9AAF">
            <wp:extent cx="3914399" cy="1745343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48135" cy="17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585F2" w14:textId="2DA21624" w:rsidR="00BF5D28" w:rsidRPr="00355362" w:rsidRDefault="00BF5D28" w:rsidP="00BF5D28">
      <w:pPr>
        <w:pStyle w:val="SMHeading"/>
      </w:pPr>
      <w:r w:rsidRPr="00355362">
        <w:t>Fig</w:t>
      </w:r>
      <w:r w:rsidR="001702A6">
        <w:t>ure</w:t>
      </w:r>
      <w:r w:rsidRPr="00355362">
        <w:t xml:space="preserve"> S</w:t>
      </w:r>
      <w:r w:rsidR="00C00A43">
        <w:t>I</w:t>
      </w:r>
      <w:r w:rsidR="006012F5">
        <w:t>1</w:t>
      </w:r>
      <w:r w:rsidR="00C00A43">
        <w:t>1</w:t>
      </w:r>
      <w:r>
        <w:t>.</w:t>
      </w:r>
    </w:p>
    <w:p w14:paraId="5D0025E3" w14:textId="77777777" w:rsidR="001B2EDC" w:rsidRDefault="00BF5D28" w:rsidP="00C00A43">
      <w:pPr>
        <w:pStyle w:val="SMcaption"/>
        <w:jc w:val="both"/>
        <w:rPr>
          <w:bCs/>
        </w:rPr>
      </w:pPr>
      <w:r w:rsidRPr="00B77067">
        <w:rPr>
          <w:bCs/>
        </w:rPr>
        <w:t xml:space="preserve">Estimation of </w:t>
      </w:r>
      <w:r>
        <w:rPr>
          <w:bCs/>
        </w:rPr>
        <w:t>a</w:t>
      </w:r>
      <w:r w:rsidRPr="00B77067">
        <w:rPr>
          <w:bCs/>
        </w:rPr>
        <w:t xml:space="preserve"> thickness of the superconducting samples in the miniature DACs at high pressure. </w:t>
      </w:r>
      <w:r w:rsidRPr="00B77067">
        <w:rPr>
          <w:b/>
          <w:bCs/>
        </w:rPr>
        <w:t>a</w:t>
      </w:r>
      <w:r w:rsidRPr="00B77067">
        <w:rPr>
          <w:bCs/>
        </w:rPr>
        <w:t xml:space="preserve"> and </w:t>
      </w:r>
      <w:r w:rsidRPr="00B77067">
        <w:rPr>
          <w:b/>
          <w:bCs/>
        </w:rPr>
        <w:t>b</w:t>
      </w:r>
      <w:r w:rsidRPr="00B77067">
        <w:rPr>
          <w:bCs/>
        </w:rPr>
        <w:t xml:space="preserve">, </w:t>
      </w:r>
      <w:r>
        <w:rPr>
          <w:bCs/>
        </w:rPr>
        <w:t>E</w:t>
      </w:r>
      <w:r w:rsidRPr="00B77067">
        <w:rPr>
          <w:bCs/>
        </w:rPr>
        <w:t>xpansion of the hole in the rhenium gasket restraining the sandwiched sample</w:t>
      </w:r>
      <w:r>
        <w:rPr>
          <w:bCs/>
        </w:rPr>
        <w:t>s</w:t>
      </w:r>
      <w:r w:rsidRPr="00B77067">
        <w:rPr>
          <w:bCs/>
        </w:rPr>
        <w:t xml:space="preserve"> with H</w:t>
      </w:r>
      <w:r w:rsidRPr="00B77067">
        <w:rPr>
          <w:bCs/>
          <w:vertAlign w:val="subscript"/>
        </w:rPr>
        <w:t>3</w:t>
      </w:r>
      <w:r w:rsidRPr="00B77067">
        <w:rPr>
          <w:bCs/>
        </w:rPr>
        <w:t xml:space="preserve">S </w:t>
      </w:r>
      <w:r w:rsidR="002B5EA0">
        <w:rPr>
          <w:bCs/>
        </w:rPr>
        <w:t xml:space="preserve">at </w:t>
      </w:r>
      <w:r w:rsidR="002B5EA0" w:rsidRPr="00494C2C">
        <w:rPr>
          <w:bCs/>
          <w:i/>
        </w:rPr>
        <w:t>P</w:t>
      </w:r>
      <w:r w:rsidR="002B5EA0" w:rsidRPr="00494C2C">
        <w:rPr>
          <w:bCs/>
          <w:i/>
          <w:vertAlign w:val="subscript"/>
        </w:rPr>
        <w:t>S</w:t>
      </w:r>
      <w:r w:rsidR="002B5EA0">
        <w:rPr>
          <w:bCs/>
          <w:i/>
          <w:vertAlign w:val="subscript"/>
        </w:rPr>
        <w:t xml:space="preserve"> </w:t>
      </w:r>
      <w:r w:rsidR="002B5EA0" w:rsidRPr="00B77067">
        <w:rPr>
          <w:bCs/>
        </w:rPr>
        <w:t>=</w:t>
      </w:r>
      <w:r w:rsidR="002B5EA0">
        <w:rPr>
          <w:bCs/>
        </w:rPr>
        <w:t xml:space="preserve"> </w:t>
      </w:r>
      <w:r w:rsidR="002B5EA0" w:rsidRPr="00B77067">
        <w:rPr>
          <w:bCs/>
        </w:rPr>
        <w:t>155</w:t>
      </w:r>
      <w:r w:rsidR="002B5EA0">
        <w:rPr>
          <w:bCs/>
        </w:rPr>
        <w:t>±</w:t>
      </w:r>
      <w:r w:rsidR="002B5EA0" w:rsidRPr="00B77067">
        <w:rPr>
          <w:bCs/>
        </w:rPr>
        <w:t xml:space="preserve">5 </w:t>
      </w:r>
      <w:proofErr w:type="spellStart"/>
      <w:r w:rsidR="002B5EA0" w:rsidRPr="00B77067">
        <w:rPr>
          <w:bCs/>
        </w:rPr>
        <w:t>GPa</w:t>
      </w:r>
      <w:proofErr w:type="spellEnd"/>
      <w:r w:rsidR="002B5EA0" w:rsidRPr="00B77067">
        <w:rPr>
          <w:bCs/>
        </w:rPr>
        <w:t xml:space="preserve"> </w:t>
      </w:r>
      <w:r w:rsidRPr="00B77067">
        <w:rPr>
          <w:bCs/>
        </w:rPr>
        <w:t>and LaH</w:t>
      </w:r>
      <w:r w:rsidRPr="00B77067">
        <w:rPr>
          <w:bCs/>
          <w:vertAlign w:val="subscript"/>
        </w:rPr>
        <w:t>10</w:t>
      </w:r>
      <w:r w:rsidRPr="00B77067">
        <w:rPr>
          <w:bCs/>
        </w:rPr>
        <w:t xml:space="preserve"> a</w:t>
      </w:r>
      <w:r w:rsidR="002B5EA0">
        <w:rPr>
          <w:bCs/>
        </w:rPr>
        <w:t xml:space="preserve">t </w:t>
      </w:r>
      <w:r w:rsidR="002B5EA0" w:rsidRPr="00494C2C">
        <w:rPr>
          <w:bCs/>
          <w:i/>
        </w:rPr>
        <w:t>P</w:t>
      </w:r>
      <w:r w:rsidR="002B5EA0" w:rsidRPr="00494C2C">
        <w:rPr>
          <w:bCs/>
          <w:i/>
          <w:vertAlign w:val="subscript"/>
        </w:rPr>
        <w:t>S</w:t>
      </w:r>
      <w:r w:rsidR="002B5EA0">
        <w:rPr>
          <w:bCs/>
          <w:i/>
          <w:vertAlign w:val="subscript"/>
        </w:rPr>
        <w:t xml:space="preserve"> </w:t>
      </w:r>
      <w:r w:rsidR="002B5EA0" w:rsidRPr="00B77067">
        <w:rPr>
          <w:bCs/>
        </w:rPr>
        <w:t>=</w:t>
      </w:r>
      <w:r w:rsidR="002B5EA0">
        <w:rPr>
          <w:bCs/>
        </w:rPr>
        <w:t xml:space="preserve"> </w:t>
      </w:r>
      <w:r w:rsidR="002B5EA0" w:rsidRPr="00B77067">
        <w:rPr>
          <w:bCs/>
        </w:rPr>
        <w:t>130</w:t>
      </w:r>
      <w:r w:rsidR="002B5EA0">
        <w:rPr>
          <w:bCs/>
        </w:rPr>
        <w:t>±</w:t>
      </w:r>
      <w:r w:rsidR="002B5EA0" w:rsidRPr="00B77067">
        <w:rPr>
          <w:bCs/>
        </w:rPr>
        <w:t xml:space="preserve">8 </w:t>
      </w:r>
      <w:proofErr w:type="spellStart"/>
      <w:r w:rsidR="002B5EA0" w:rsidRPr="00B77067">
        <w:rPr>
          <w:bCs/>
        </w:rPr>
        <w:t>GPa</w:t>
      </w:r>
      <w:proofErr w:type="spellEnd"/>
      <w:r w:rsidRPr="00B77067">
        <w:rPr>
          <w:bCs/>
        </w:rPr>
        <w:t xml:space="preserve">, respectively. The inner red circles show the starting size of the hole in the rhenium gasket at </w:t>
      </w:r>
      <w:r w:rsidRPr="00494C2C">
        <w:rPr>
          <w:bCs/>
          <w:i/>
        </w:rPr>
        <w:t>P</w:t>
      </w:r>
      <w:r w:rsidRPr="00494C2C">
        <w:rPr>
          <w:bCs/>
          <w:i/>
          <w:vertAlign w:val="subscript"/>
        </w:rPr>
        <w:t>D</w:t>
      </w:r>
      <w:r>
        <w:rPr>
          <w:bCs/>
          <w:i/>
          <w:vertAlign w:val="subscript"/>
        </w:rPr>
        <w:t xml:space="preserve"> </w:t>
      </w:r>
      <w:r>
        <w:rPr>
          <w:bCs/>
        </w:rPr>
        <w:sym w:font="Symbol" w:char="F07E"/>
      </w:r>
      <w:r w:rsidRPr="00B77067">
        <w:rPr>
          <w:bCs/>
        </w:rPr>
        <w:t xml:space="preserve">1 </w:t>
      </w:r>
      <w:r>
        <w:rPr>
          <w:bCs/>
        </w:rPr>
        <w:t xml:space="preserve">and </w:t>
      </w:r>
      <w:r>
        <w:rPr>
          <w:bCs/>
        </w:rPr>
        <w:sym w:font="Symbol" w:char="F07E"/>
      </w:r>
      <w:r>
        <w:rPr>
          <w:bCs/>
        </w:rPr>
        <w:t xml:space="preserve">3 </w:t>
      </w:r>
      <w:proofErr w:type="spellStart"/>
      <w:r w:rsidRPr="00B77067">
        <w:rPr>
          <w:bCs/>
        </w:rPr>
        <w:t>GPa</w:t>
      </w:r>
      <w:proofErr w:type="spellEnd"/>
      <w:r w:rsidRPr="00B77067">
        <w:rPr>
          <w:bCs/>
        </w:rPr>
        <w:t>. Photos are taken with 90%-transmitt</w:t>
      </w:r>
      <w:r>
        <w:rPr>
          <w:bCs/>
        </w:rPr>
        <w:t>ing</w:t>
      </w:r>
      <w:r w:rsidRPr="00B77067">
        <w:rPr>
          <w:bCs/>
        </w:rPr>
        <w:t xml:space="preserve"> and 10%-</w:t>
      </w:r>
      <w:r>
        <w:rPr>
          <w:bCs/>
        </w:rPr>
        <w:t>reflecting</w:t>
      </w:r>
      <w:r w:rsidRPr="00B77067">
        <w:rPr>
          <w:bCs/>
        </w:rPr>
        <w:t xml:space="preserve"> light.</w:t>
      </w:r>
    </w:p>
    <w:p w14:paraId="2C1C6E07" w14:textId="77777777" w:rsidR="001B2EDC" w:rsidRDefault="001B2EDC" w:rsidP="00C00A43">
      <w:pPr>
        <w:pStyle w:val="SMcaption"/>
        <w:jc w:val="both"/>
        <w:rPr>
          <w:bCs/>
        </w:rPr>
      </w:pPr>
    </w:p>
    <w:p w14:paraId="198214E9" w14:textId="74A5050A" w:rsidR="00537132" w:rsidRDefault="001B2EDC" w:rsidP="00A45E99">
      <w:pPr>
        <w:pStyle w:val="SMcaption"/>
      </w:pPr>
      <w:fldSimple w:instr=" ADDIN EN.REFLIST "/>
    </w:p>
    <w:sectPr w:rsidR="00537132" w:rsidSect="00E853D5">
      <w:headerReference w:type="default" r:id="rId19"/>
      <w:footerReference w:type="default" r:id="rId20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BE3AE3" w14:textId="77777777" w:rsidR="00BC7D41" w:rsidRDefault="00BC7D41">
      <w:r>
        <w:separator/>
      </w:r>
    </w:p>
  </w:endnote>
  <w:endnote w:type="continuationSeparator" w:id="0">
    <w:p w14:paraId="21590D0E" w14:textId="77777777" w:rsidR="00BC7D41" w:rsidRDefault="00BC7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58EA3E" w14:textId="303292CA" w:rsidR="00854C28" w:rsidRDefault="00854C28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45E99">
      <w:rPr>
        <w:noProof/>
      </w:rPr>
      <w:t>14</w:t>
    </w:r>
    <w:r>
      <w:fldChar w:fldCharType="end"/>
    </w:r>
  </w:p>
  <w:p w14:paraId="211F3547" w14:textId="77777777" w:rsidR="00854C28" w:rsidRDefault="00854C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0A8862" w14:textId="77777777" w:rsidR="00BC7D41" w:rsidRDefault="00BC7D41">
      <w:r>
        <w:separator/>
      </w:r>
    </w:p>
  </w:footnote>
  <w:footnote w:type="continuationSeparator" w:id="0">
    <w:p w14:paraId="45ADA4DB" w14:textId="77777777" w:rsidR="00BC7D41" w:rsidRDefault="00BC7D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501F95" w14:textId="77777777" w:rsidR="00854C28" w:rsidRPr="005001AC" w:rsidRDefault="00854C28" w:rsidP="005001AC">
    <w:pPr>
      <w:jc w:val="right"/>
      <w:rPr>
        <w:sz w:val="20"/>
      </w:rPr>
    </w:pPr>
  </w:p>
  <w:p w14:paraId="3CD866EE" w14:textId="77777777" w:rsidR="00854C28" w:rsidRDefault="00854C28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zxfretwo2dvrie52zspaddxefrrwfeap9ta&quot;&gt;My EndNote Library&lt;record-ids&gt;&lt;item&gt;77&lt;/item&gt;&lt;/record-ids&gt;&lt;/item&gt;&lt;/Libraries&gt;"/>
  </w:docVars>
  <w:rsids>
    <w:rsidRoot w:val="002C030F"/>
    <w:rsid w:val="000124C1"/>
    <w:rsid w:val="00015F74"/>
    <w:rsid w:val="00043392"/>
    <w:rsid w:val="000538D7"/>
    <w:rsid w:val="00065EBD"/>
    <w:rsid w:val="0008189B"/>
    <w:rsid w:val="00083B44"/>
    <w:rsid w:val="000850DC"/>
    <w:rsid w:val="000A5E51"/>
    <w:rsid w:val="000A702C"/>
    <w:rsid w:val="000C2771"/>
    <w:rsid w:val="000D46F4"/>
    <w:rsid w:val="000D6E95"/>
    <w:rsid w:val="000F0DCE"/>
    <w:rsid w:val="000F6BE3"/>
    <w:rsid w:val="00112C5B"/>
    <w:rsid w:val="00114193"/>
    <w:rsid w:val="00115A38"/>
    <w:rsid w:val="0011687B"/>
    <w:rsid w:val="00124F82"/>
    <w:rsid w:val="001251CF"/>
    <w:rsid w:val="00155B43"/>
    <w:rsid w:val="0016337A"/>
    <w:rsid w:val="00164269"/>
    <w:rsid w:val="001702A6"/>
    <w:rsid w:val="00186ED6"/>
    <w:rsid w:val="001914EE"/>
    <w:rsid w:val="001A1BDE"/>
    <w:rsid w:val="001B2EDC"/>
    <w:rsid w:val="001E1DCA"/>
    <w:rsid w:val="001E308B"/>
    <w:rsid w:val="001F0876"/>
    <w:rsid w:val="001F167C"/>
    <w:rsid w:val="001F5E91"/>
    <w:rsid w:val="002077B9"/>
    <w:rsid w:val="002229E6"/>
    <w:rsid w:val="002562B6"/>
    <w:rsid w:val="00262D72"/>
    <w:rsid w:val="00294FBB"/>
    <w:rsid w:val="002B5EA0"/>
    <w:rsid w:val="002B61B4"/>
    <w:rsid w:val="002B7E62"/>
    <w:rsid w:val="002C030F"/>
    <w:rsid w:val="002F0248"/>
    <w:rsid w:val="003131E0"/>
    <w:rsid w:val="003237A4"/>
    <w:rsid w:val="00331D75"/>
    <w:rsid w:val="00355362"/>
    <w:rsid w:val="00363E44"/>
    <w:rsid w:val="00395E86"/>
    <w:rsid w:val="003A2FD8"/>
    <w:rsid w:val="003A6BD8"/>
    <w:rsid w:val="003B40E6"/>
    <w:rsid w:val="003D245A"/>
    <w:rsid w:val="003D3106"/>
    <w:rsid w:val="003E74FB"/>
    <w:rsid w:val="003F3405"/>
    <w:rsid w:val="003F6E14"/>
    <w:rsid w:val="00405336"/>
    <w:rsid w:val="00414539"/>
    <w:rsid w:val="00421551"/>
    <w:rsid w:val="004571D5"/>
    <w:rsid w:val="00461D81"/>
    <w:rsid w:val="0046356B"/>
    <w:rsid w:val="00474CF4"/>
    <w:rsid w:val="00477182"/>
    <w:rsid w:val="004779CB"/>
    <w:rsid w:val="004842EE"/>
    <w:rsid w:val="004972B8"/>
    <w:rsid w:val="004E01FB"/>
    <w:rsid w:val="004E42D8"/>
    <w:rsid w:val="004E7BA2"/>
    <w:rsid w:val="004F7EDF"/>
    <w:rsid w:val="005001AC"/>
    <w:rsid w:val="00505548"/>
    <w:rsid w:val="00524245"/>
    <w:rsid w:val="00527D71"/>
    <w:rsid w:val="00537132"/>
    <w:rsid w:val="005520A8"/>
    <w:rsid w:val="005607DD"/>
    <w:rsid w:val="005A3599"/>
    <w:rsid w:val="005A558C"/>
    <w:rsid w:val="005A5FB9"/>
    <w:rsid w:val="005B306D"/>
    <w:rsid w:val="005E28F8"/>
    <w:rsid w:val="005E6513"/>
    <w:rsid w:val="006012F5"/>
    <w:rsid w:val="00651114"/>
    <w:rsid w:val="00664560"/>
    <w:rsid w:val="00667F38"/>
    <w:rsid w:val="00670299"/>
    <w:rsid w:val="0067527C"/>
    <w:rsid w:val="00691985"/>
    <w:rsid w:val="006A17F7"/>
    <w:rsid w:val="006A1B64"/>
    <w:rsid w:val="006A7F42"/>
    <w:rsid w:val="006B0C02"/>
    <w:rsid w:val="006D2FB2"/>
    <w:rsid w:val="006F47DE"/>
    <w:rsid w:val="007108F5"/>
    <w:rsid w:val="00713E5B"/>
    <w:rsid w:val="007402FC"/>
    <w:rsid w:val="007411A1"/>
    <w:rsid w:val="00760F09"/>
    <w:rsid w:val="00766B1D"/>
    <w:rsid w:val="00793072"/>
    <w:rsid w:val="00797249"/>
    <w:rsid w:val="00807D35"/>
    <w:rsid w:val="008218C4"/>
    <w:rsid w:val="008223F6"/>
    <w:rsid w:val="00822B21"/>
    <w:rsid w:val="00854C28"/>
    <w:rsid w:val="00865FB4"/>
    <w:rsid w:val="00867A98"/>
    <w:rsid w:val="00870867"/>
    <w:rsid w:val="00875083"/>
    <w:rsid w:val="00885C9B"/>
    <w:rsid w:val="008933A8"/>
    <w:rsid w:val="008D5D2A"/>
    <w:rsid w:val="008F1871"/>
    <w:rsid w:val="00914B63"/>
    <w:rsid w:val="009354F3"/>
    <w:rsid w:val="009447DC"/>
    <w:rsid w:val="00955087"/>
    <w:rsid w:val="00961BA5"/>
    <w:rsid w:val="009743A9"/>
    <w:rsid w:val="00986549"/>
    <w:rsid w:val="009A5287"/>
    <w:rsid w:val="009B2AC5"/>
    <w:rsid w:val="009B7984"/>
    <w:rsid w:val="009C6793"/>
    <w:rsid w:val="009F4BED"/>
    <w:rsid w:val="009F7D93"/>
    <w:rsid w:val="00A3403B"/>
    <w:rsid w:val="00A45E99"/>
    <w:rsid w:val="00A460AC"/>
    <w:rsid w:val="00A51A12"/>
    <w:rsid w:val="00A627D4"/>
    <w:rsid w:val="00A74DA2"/>
    <w:rsid w:val="00AA2015"/>
    <w:rsid w:val="00AB399E"/>
    <w:rsid w:val="00AC59D0"/>
    <w:rsid w:val="00AD16B1"/>
    <w:rsid w:val="00AD2277"/>
    <w:rsid w:val="00AD499C"/>
    <w:rsid w:val="00AF7437"/>
    <w:rsid w:val="00B27BAF"/>
    <w:rsid w:val="00B36869"/>
    <w:rsid w:val="00B43B31"/>
    <w:rsid w:val="00B47CFA"/>
    <w:rsid w:val="00B57F00"/>
    <w:rsid w:val="00B76F8A"/>
    <w:rsid w:val="00B77B2A"/>
    <w:rsid w:val="00B82C22"/>
    <w:rsid w:val="00B93DBA"/>
    <w:rsid w:val="00B9440A"/>
    <w:rsid w:val="00BB2D2A"/>
    <w:rsid w:val="00BC3E04"/>
    <w:rsid w:val="00BC6AF3"/>
    <w:rsid w:val="00BC7D41"/>
    <w:rsid w:val="00BD58CF"/>
    <w:rsid w:val="00BF0C92"/>
    <w:rsid w:val="00BF5D28"/>
    <w:rsid w:val="00BF794E"/>
    <w:rsid w:val="00C00A43"/>
    <w:rsid w:val="00C04CC1"/>
    <w:rsid w:val="00C109C0"/>
    <w:rsid w:val="00C21599"/>
    <w:rsid w:val="00C4096C"/>
    <w:rsid w:val="00C50C6D"/>
    <w:rsid w:val="00C600D9"/>
    <w:rsid w:val="00C92B22"/>
    <w:rsid w:val="00CA2E3F"/>
    <w:rsid w:val="00CA667F"/>
    <w:rsid w:val="00CB4981"/>
    <w:rsid w:val="00CC1384"/>
    <w:rsid w:val="00CD2B41"/>
    <w:rsid w:val="00CD3720"/>
    <w:rsid w:val="00CF1848"/>
    <w:rsid w:val="00CF1BA2"/>
    <w:rsid w:val="00CF2FBF"/>
    <w:rsid w:val="00CF5C2F"/>
    <w:rsid w:val="00D04BCF"/>
    <w:rsid w:val="00D143D9"/>
    <w:rsid w:val="00D27C4D"/>
    <w:rsid w:val="00D5511B"/>
    <w:rsid w:val="00D766F1"/>
    <w:rsid w:val="00D77433"/>
    <w:rsid w:val="00E05676"/>
    <w:rsid w:val="00E257C8"/>
    <w:rsid w:val="00E41512"/>
    <w:rsid w:val="00E4519A"/>
    <w:rsid w:val="00E853D5"/>
    <w:rsid w:val="00E9131D"/>
    <w:rsid w:val="00E9773B"/>
    <w:rsid w:val="00EA4646"/>
    <w:rsid w:val="00EA6F42"/>
    <w:rsid w:val="00EC13A3"/>
    <w:rsid w:val="00EC7C85"/>
    <w:rsid w:val="00EE1FEB"/>
    <w:rsid w:val="00EF405B"/>
    <w:rsid w:val="00F125EE"/>
    <w:rsid w:val="00F12E98"/>
    <w:rsid w:val="00F22029"/>
    <w:rsid w:val="00F276FF"/>
    <w:rsid w:val="00F33857"/>
    <w:rsid w:val="00F40D7C"/>
    <w:rsid w:val="00F515FB"/>
    <w:rsid w:val="00F630EA"/>
    <w:rsid w:val="00F7007E"/>
    <w:rsid w:val="00F73193"/>
    <w:rsid w:val="00F74F95"/>
    <w:rsid w:val="00F80705"/>
    <w:rsid w:val="00F85B1D"/>
    <w:rsid w:val="00F86831"/>
    <w:rsid w:val="00FA1481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link w:val="SMTextChar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uiPriority w:val="99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uiPriority w:val="99"/>
    <w:semiHidden/>
    <w:unhideWhenUsed/>
    <w:rsid w:val="00793072"/>
    <w:rPr>
      <w:sz w:val="16"/>
      <w:szCs w:val="1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character" w:styleId="PlaceholderText">
    <w:name w:val="Placeholder Text"/>
    <w:basedOn w:val="DefaultParagraphFont"/>
    <w:uiPriority w:val="99"/>
    <w:semiHidden/>
    <w:rsid w:val="00CF2FBF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08189B"/>
    <w:pPr>
      <w:jc w:val="center"/>
    </w:pPr>
    <w:rPr>
      <w:noProof/>
    </w:rPr>
  </w:style>
  <w:style w:type="character" w:customStyle="1" w:styleId="SMTextChar">
    <w:name w:val="SM Text Char"/>
    <w:basedOn w:val="DefaultParagraphFont"/>
    <w:link w:val="SMText"/>
    <w:rsid w:val="0008189B"/>
    <w:rPr>
      <w:sz w:val="24"/>
    </w:rPr>
  </w:style>
  <w:style w:type="character" w:customStyle="1" w:styleId="EndNoteBibliographyTitleChar">
    <w:name w:val="EndNote Bibliography Title Char"/>
    <w:basedOn w:val="SMTextChar"/>
    <w:link w:val="EndNoteBibliographyTitle"/>
    <w:rsid w:val="0008189B"/>
    <w:rPr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08189B"/>
    <w:rPr>
      <w:noProof/>
    </w:rPr>
  </w:style>
  <w:style w:type="character" w:customStyle="1" w:styleId="EndNoteBibliographyChar">
    <w:name w:val="EndNote Bibliography Char"/>
    <w:basedOn w:val="SMTextChar"/>
    <w:link w:val="EndNoteBibliography"/>
    <w:rsid w:val="0008189B"/>
    <w:rPr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67336-AEA6-4669-AC68-E890FB2F3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766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5585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Dr. Vasily S. Minkov</cp:lastModifiedBy>
  <cp:revision>9</cp:revision>
  <cp:lastPrinted>2018-01-11T19:53:00Z</cp:lastPrinted>
  <dcterms:created xsi:type="dcterms:W3CDTF">2021-09-15T15:10:00Z</dcterms:created>
  <dcterms:modified xsi:type="dcterms:W3CDTF">2021-09-24T11:39:00Z</dcterms:modified>
</cp:coreProperties>
</file>