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FF678" w14:textId="77777777" w:rsidR="00870B49" w:rsidRDefault="00870B49" w:rsidP="00870B49">
      <w:pPr>
        <w:pStyle w:val="Prrafodelista"/>
        <w:jc w:val="both"/>
        <w:rPr>
          <w:b/>
          <w:bCs/>
        </w:rPr>
      </w:pPr>
      <w:r w:rsidRPr="00923666">
        <w:rPr>
          <w:b/>
          <w:bCs/>
        </w:rPr>
        <w:t>APPENDICES</w:t>
      </w:r>
    </w:p>
    <w:p w14:paraId="034F07E7" w14:textId="77777777" w:rsidR="00870B49" w:rsidRPr="009E51AA" w:rsidRDefault="00870B49" w:rsidP="00870B49">
      <w:pPr>
        <w:pStyle w:val="Prrafodelista"/>
        <w:jc w:val="both"/>
        <w:rPr>
          <w:rFonts w:ascii="Times New Roman" w:hAnsi="Times New Roman" w:cs="Times New Roman"/>
        </w:rPr>
      </w:pPr>
    </w:p>
    <w:p w14:paraId="09EEE623" w14:textId="77777777" w:rsidR="00870B49" w:rsidRPr="00815E04" w:rsidRDefault="00870B49" w:rsidP="00870B49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36264C20" wp14:editId="764331BA">
            <wp:extent cx="4057311" cy="29961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36827" r="25814" b="34997"/>
                    <a:stretch/>
                  </pic:blipFill>
                  <pic:spPr bwMode="auto">
                    <a:xfrm>
                      <a:off x="0" y="0"/>
                      <a:ext cx="4069746" cy="30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F8F8E" w14:textId="77777777" w:rsidR="00870B49" w:rsidRPr="00815E04" w:rsidRDefault="00870B49" w:rsidP="00870B49">
      <w:pPr>
        <w:jc w:val="center"/>
        <w:rPr>
          <w:lang w:val="en-US"/>
        </w:rPr>
      </w:pPr>
    </w:p>
    <w:p w14:paraId="633305F4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1. Loss of patellar tendon tension</w:t>
      </w:r>
      <w:r>
        <w:rPr>
          <w:b/>
          <w:bCs/>
          <w:i/>
          <w:iCs/>
          <w:lang w:val="en-US"/>
        </w:rPr>
        <w:t>. P</w:t>
      </w:r>
      <w:r w:rsidRPr="00923666">
        <w:rPr>
          <w:b/>
          <w:bCs/>
          <w:i/>
          <w:iCs/>
          <w:lang w:val="en-US"/>
        </w:rPr>
        <w:t>atient No. 1.</w:t>
      </w:r>
    </w:p>
    <w:p w14:paraId="37784841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C78C945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AD79F10" wp14:editId="0CFDF146">
            <wp:extent cx="2003898" cy="25479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2" t="38835" b="35720"/>
                    <a:stretch/>
                  </pic:blipFill>
                  <pic:spPr bwMode="auto">
                    <a:xfrm flipH="1">
                      <a:off x="0" y="0"/>
                      <a:ext cx="2017843" cy="25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DB059" wp14:editId="5F02F65C">
            <wp:extent cx="2042809" cy="249210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2" t="11665" b="63921"/>
                    <a:stretch/>
                  </pic:blipFill>
                  <pic:spPr bwMode="auto">
                    <a:xfrm flipH="1">
                      <a:off x="0" y="0"/>
                      <a:ext cx="2062173" cy="25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E25DE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2. Decreased patellar height</w:t>
      </w:r>
      <w:r>
        <w:rPr>
          <w:b/>
          <w:bCs/>
          <w:i/>
          <w:iCs/>
          <w:lang w:val="en-US"/>
        </w:rPr>
        <w:t>. P</w:t>
      </w:r>
      <w:r w:rsidRPr="00923666">
        <w:rPr>
          <w:b/>
          <w:bCs/>
          <w:i/>
          <w:iCs/>
          <w:lang w:val="en-US"/>
        </w:rPr>
        <w:t>atient No. 2.</w:t>
      </w:r>
    </w:p>
    <w:p w14:paraId="5F8FB2A1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6C4A36E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60BE7DBD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06EAA025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20E4ECE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9F22ADA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A62A3F8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5393277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E51E31C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668287E1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8A3B35B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B24841E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2ED7FD7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C4E2835" w14:textId="77777777" w:rsidR="00870B49" w:rsidRDefault="00870B49" w:rsidP="00870B49">
      <w:pPr>
        <w:rPr>
          <w:b/>
          <w:bCs/>
          <w:i/>
          <w:iCs/>
        </w:rPr>
      </w:pPr>
      <w:r w:rsidRPr="00923666">
        <w:rPr>
          <w:b/>
          <w:bCs/>
          <w:i/>
          <w:iCs/>
        </w:rPr>
        <w:t>APPENDICES – SURGICAL TECHNIQUE #1</w:t>
      </w:r>
    </w:p>
    <w:p w14:paraId="4D694F92" w14:textId="77777777" w:rsidR="00870B49" w:rsidRDefault="00870B49" w:rsidP="00870B49">
      <w:pPr>
        <w:rPr>
          <w:b/>
          <w:bCs/>
          <w:i/>
          <w:iCs/>
        </w:rPr>
      </w:pPr>
    </w:p>
    <w:p w14:paraId="5C1E7778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0FB211D3" wp14:editId="3D627C6E">
            <wp:extent cx="1877529" cy="25778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9" t="23944" r="1821" b="23078"/>
                    <a:stretch/>
                  </pic:blipFill>
                  <pic:spPr bwMode="auto">
                    <a:xfrm>
                      <a:off x="0" y="0"/>
                      <a:ext cx="1889092" cy="25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11DC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3. Longitudinal incision with dissection of the subcutaneous cellular tissue.</w:t>
      </w:r>
    </w:p>
    <w:p w14:paraId="23EBE18A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B3842F3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064C6B52" wp14:editId="3CBDD6B8">
            <wp:extent cx="1828800" cy="24404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44" cy="24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399F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4. Exposure of the extensor mechanism.</w:t>
      </w:r>
    </w:p>
    <w:p w14:paraId="01485E55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057A6FD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9E337F2" wp14:editId="7CE6165A">
            <wp:extent cx="2295525" cy="264812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3850"/>
                    <a:stretch/>
                  </pic:blipFill>
                  <pic:spPr bwMode="auto">
                    <a:xfrm>
                      <a:off x="0" y="0"/>
                      <a:ext cx="2306160" cy="26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E1605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lastRenderedPageBreak/>
        <w:t>Figure 5. Exposure of the extensor mechanism and the described pathology.</w:t>
      </w:r>
    </w:p>
    <w:p w14:paraId="2A8FA884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b/>
          <w:bCs/>
          <w:noProof/>
          <w:lang w:val="es-EC"/>
        </w:rPr>
        <w:drawing>
          <wp:inline distT="0" distB="0" distL="0" distR="0" wp14:anchorId="21F479ED" wp14:editId="3AF63D0F">
            <wp:extent cx="1857375" cy="2478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70" cy="24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9C9A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6. Debridement of nonviable tissue.</w:t>
      </w:r>
    </w:p>
    <w:p w14:paraId="1DC4B92F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F00EF82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39138A0" wp14:editId="4536133D">
            <wp:extent cx="2782396" cy="239776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93" cy="24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00E2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7. Harvesting of the Achilles tendon allograft.</w:t>
      </w:r>
    </w:p>
    <w:p w14:paraId="15BB897D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6963A68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468CDF14" wp14:editId="2556ECE4">
            <wp:extent cx="1761818" cy="3009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98" cy="30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88E3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lastRenderedPageBreak/>
        <w:t>Figure 8. Placement of the Achilles tendon allograft.</w:t>
      </w:r>
    </w:p>
    <w:p w14:paraId="58CF55E3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51ED51C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2CAAC84" wp14:editId="0448F496">
            <wp:extent cx="3200715" cy="18002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45" cy="18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5F60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 xml:space="preserve">Figure 9. Placement of </w:t>
      </w:r>
      <w:proofErr w:type="gramStart"/>
      <w:r w:rsidRPr="00923666">
        <w:rPr>
          <w:b/>
          <w:bCs/>
          <w:i/>
          <w:iCs/>
          <w:lang w:val="en-US"/>
        </w:rPr>
        <w:t>medial</w:t>
      </w:r>
      <w:proofErr w:type="gramEnd"/>
      <w:r w:rsidRPr="00923666">
        <w:rPr>
          <w:b/>
          <w:bCs/>
          <w:i/>
          <w:iCs/>
          <w:lang w:val="en-US"/>
        </w:rPr>
        <w:t xml:space="preserve"> and lateral PEEK anchors.</w:t>
      </w:r>
    </w:p>
    <w:p w14:paraId="4971B54C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A451321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7DDBCD8B" wp14:editId="74695065">
            <wp:extent cx="2971800" cy="25609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72" cy="25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AFC2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10. Placement of the Achilles tendon allograft with PEEK anchors.</w:t>
      </w:r>
    </w:p>
    <w:p w14:paraId="709265FD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B5F83CF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A50816D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73E191F" wp14:editId="7456796C">
            <wp:extent cx="1724025" cy="2299208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83" cy="23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1BA5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11. Final suturing of the Achilles tendon allograft.</w:t>
      </w:r>
    </w:p>
    <w:p w14:paraId="636B7C1B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347D2929" wp14:editId="40A0C65D">
            <wp:extent cx="3054315" cy="297310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87" cy="29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F89E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  <w:r w:rsidRPr="00923666">
        <w:rPr>
          <w:b/>
          <w:bCs/>
          <w:i/>
          <w:iCs/>
          <w:lang w:val="en-US"/>
        </w:rPr>
        <w:t>Figure 12. Final suturing of the Achilles tendon allograft.</w:t>
      </w:r>
    </w:p>
    <w:p w14:paraId="614292F3" w14:textId="77777777" w:rsidR="00870B49" w:rsidRPr="00923666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20C4E0A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72E6A7A9" wp14:editId="15BB0259">
            <wp:extent cx="3104749" cy="14668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0"/>
                    <a:stretch/>
                  </pic:blipFill>
                  <pic:spPr bwMode="auto">
                    <a:xfrm>
                      <a:off x="0" y="0"/>
                      <a:ext cx="3121803" cy="14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C6B3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13. Platelet-rich plasma infiltration.</w:t>
      </w:r>
    </w:p>
    <w:p w14:paraId="47459E8A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4DFE1FB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255BEDD" wp14:editId="6E87F667">
            <wp:extent cx="1849823" cy="2466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09" cy="24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4FD3" w14:textId="77777777" w:rsidR="00870B49" w:rsidRDefault="00870B49" w:rsidP="00870B49">
      <w:pPr>
        <w:jc w:val="center"/>
        <w:rPr>
          <w:b/>
          <w:bCs/>
          <w:i/>
          <w:iCs/>
        </w:rPr>
      </w:pPr>
      <w:r w:rsidRPr="00996B2E">
        <w:rPr>
          <w:b/>
          <w:bCs/>
          <w:i/>
          <w:iCs/>
        </w:rPr>
        <w:t xml:space="preserve">Figure 14. Skin </w:t>
      </w:r>
      <w:proofErr w:type="spellStart"/>
      <w:r w:rsidRPr="00996B2E">
        <w:rPr>
          <w:b/>
          <w:bCs/>
          <w:i/>
          <w:iCs/>
        </w:rPr>
        <w:t>closure</w:t>
      </w:r>
      <w:proofErr w:type="spellEnd"/>
      <w:r w:rsidRPr="00996B2E">
        <w:rPr>
          <w:b/>
          <w:bCs/>
          <w:i/>
          <w:iCs/>
        </w:rPr>
        <w:t>.</w:t>
      </w:r>
    </w:p>
    <w:p w14:paraId="4A1C0BDF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7104D09D" wp14:editId="60C41955">
            <wp:extent cx="3114675" cy="2335663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14" cy="23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4906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15. Immobilization of the affected lower limb.</w:t>
      </w:r>
    </w:p>
    <w:p w14:paraId="72FE2AF1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BC24F7F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08707D01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E7835E0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4B7BA27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76D3399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3614EB9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715D664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BCE833C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C8D6484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7562658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F09EAB1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A7D5148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4A40DDA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4B41DBD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CE5C8AE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650A023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6E1C5240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F8C64E6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807AAF0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9359BCB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8A69615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09D88D95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3BC3A76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71B9695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86CCA89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00A2E614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04614DEF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3F773F0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6727804E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71722123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426E3A58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9C11AE9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032276D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F1F3EB7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</w:p>
    <w:p w14:paraId="2CB5BC36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3023344" w14:textId="77777777" w:rsidR="00870B49" w:rsidRDefault="00870B49" w:rsidP="00870B49">
      <w:pPr>
        <w:rPr>
          <w:b/>
          <w:bCs/>
          <w:i/>
          <w:iCs/>
        </w:rPr>
      </w:pPr>
      <w:r w:rsidRPr="00923666">
        <w:rPr>
          <w:b/>
          <w:bCs/>
          <w:i/>
          <w:iCs/>
        </w:rPr>
        <w:lastRenderedPageBreak/>
        <w:t>APPENDICES – SURGICAL TECHNIQUE #</w:t>
      </w:r>
      <w:r>
        <w:rPr>
          <w:b/>
          <w:bCs/>
          <w:i/>
          <w:iCs/>
        </w:rPr>
        <w:t>2</w:t>
      </w:r>
    </w:p>
    <w:p w14:paraId="167594C4" w14:textId="77777777" w:rsidR="00870B49" w:rsidRDefault="00870B49" w:rsidP="00870B49">
      <w:pPr>
        <w:rPr>
          <w:b/>
          <w:bCs/>
          <w:i/>
          <w:iCs/>
        </w:rPr>
      </w:pPr>
    </w:p>
    <w:p w14:paraId="37D8ED9C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E0CCD49" wp14:editId="2C2C4994">
            <wp:extent cx="2571750" cy="273404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75" cy="27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3B50" w14:textId="77777777" w:rsidR="00870B49" w:rsidRDefault="00870B49" w:rsidP="00870B49">
      <w:pPr>
        <w:jc w:val="center"/>
        <w:rPr>
          <w:b/>
          <w:bCs/>
          <w:i/>
          <w:iCs/>
        </w:rPr>
      </w:pPr>
      <w:r w:rsidRPr="00996B2E">
        <w:rPr>
          <w:b/>
          <w:bCs/>
          <w:i/>
          <w:iCs/>
        </w:rPr>
        <w:t xml:space="preserve">Figure 16. Anterior </w:t>
      </w:r>
      <w:proofErr w:type="spellStart"/>
      <w:r w:rsidRPr="00996B2E">
        <w:rPr>
          <w:b/>
          <w:bCs/>
          <w:i/>
          <w:iCs/>
        </w:rPr>
        <w:t>knee</w:t>
      </w:r>
      <w:proofErr w:type="spellEnd"/>
      <w:r w:rsidRPr="00996B2E">
        <w:rPr>
          <w:b/>
          <w:bCs/>
          <w:i/>
          <w:iCs/>
        </w:rPr>
        <w:t xml:space="preserve"> </w:t>
      </w:r>
      <w:proofErr w:type="spellStart"/>
      <w:r w:rsidRPr="00996B2E">
        <w:rPr>
          <w:b/>
          <w:bCs/>
          <w:i/>
          <w:iCs/>
        </w:rPr>
        <w:t>incision</w:t>
      </w:r>
      <w:proofErr w:type="spellEnd"/>
      <w:r w:rsidRPr="00996B2E">
        <w:rPr>
          <w:b/>
          <w:bCs/>
          <w:i/>
          <w:iCs/>
        </w:rPr>
        <w:t>.</w:t>
      </w:r>
    </w:p>
    <w:p w14:paraId="27902409" w14:textId="77777777" w:rsidR="00870B49" w:rsidRDefault="00870B49" w:rsidP="00870B49">
      <w:pPr>
        <w:rPr>
          <w:b/>
          <w:bCs/>
          <w:i/>
          <w:iCs/>
        </w:rPr>
      </w:pPr>
    </w:p>
    <w:p w14:paraId="5FC33B0B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  <w:lang w:val="es-EC"/>
        </w:rPr>
        <w:drawing>
          <wp:inline distT="0" distB="0" distL="0" distR="0" wp14:anchorId="3A0F875C" wp14:editId="00C8B10A">
            <wp:extent cx="1914525" cy="25548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24" cy="25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03AA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17. Exposure of the pathologic extensor mechanism.</w:t>
      </w:r>
    </w:p>
    <w:p w14:paraId="71427575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DA10E81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2E3C6D3A" wp14:editId="5F37246F">
            <wp:extent cx="2099310" cy="20669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794" r="2195"/>
                    <a:stretch/>
                  </pic:blipFill>
                  <pic:spPr bwMode="auto">
                    <a:xfrm>
                      <a:off x="0" y="0"/>
                      <a:ext cx="2102944" cy="20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62E39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18. Exposure of the pathologic extensor mechanism</w:t>
      </w:r>
      <w:r>
        <w:rPr>
          <w:b/>
          <w:bCs/>
          <w:i/>
          <w:iCs/>
          <w:lang w:val="en-US"/>
        </w:rPr>
        <w:t>.</w:t>
      </w:r>
    </w:p>
    <w:p w14:paraId="561825DC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lastRenderedPageBreak/>
        <w:t>.</w:t>
      </w:r>
      <w:r>
        <w:rPr>
          <w:noProof/>
        </w:rPr>
        <w:drawing>
          <wp:inline distT="0" distB="0" distL="0" distR="0" wp14:anchorId="617D9DE9" wp14:editId="2B1FE53D">
            <wp:extent cx="1955530" cy="2607949"/>
            <wp:effectExtent l="0" t="0" r="698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78" cy="26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4B00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19. Tunneling at the superior pole of the patella.</w:t>
      </w:r>
    </w:p>
    <w:p w14:paraId="50573649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CCA6EF4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1AA16BA" wp14:editId="75368E92">
            <wp:extent cx="1906960" cy="2543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83" cy="25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57B7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20. Passage of the allograft through the patellar tunnel.</w:t>
      </w:r>
    </w:p>
    <w:p w14:paraId="10A4CF7D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1DB8B73E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9086F4D" wp14:editId="63A2B084">
            <wp:extent cx="3108902" cy="267398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94" cy="26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8E47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21. Tunneling at the superior pole of the patella.</w:t>
      </w:r>
    </w:p>
    <w:p w14:paraId="771121F1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735AA618" wp14:editId="77A2E75E">
            <wp:extent cx="2019300" cy="26929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33" cy="27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06D2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22. Fixation of the Achilles tendon allograft to the quadriceps tendon tear using suture technique.</w:t>
      </w:r>
    </w:p>
    <w:p w14:paraId="04229244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3D51E45D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F92FCB5" wp14:editId="04F57377">
            <wp:extent cx="2699156" cy="2321560"/>
            <wp:effectExtent l="0" t="0" r="635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0" cy="23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9D54" w14:textId="77777777" w:rsidR="00870B49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>Figure 23. Integration of the Achilles tendon allograft with the quadriceps tendon tear using sutures.</w:t>
      </w:r>
    </w:p>
    <w:p w14:paraId="244A5551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</w:p>
    <w:p w14:paraId="52B7C7EF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75B4930" wp14:editId="64138FAD">
            <wp:extent cx="1816735" cy="242284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46" cy="24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0EE9" w14:textId="77777777" w:rsidR="00870B49" w:rsidRPr="00996B2E" w:rsidRDefault="00870B49" w:rsidP="00870B49">
      <w:pPr>
        <w:jc w:val="center"/>
        <w:rPr>
          <w:b/>
          <w:bCs/>
          <w:i/>
          <w:iCs/>
          <w:lang w:val="en-US"/>
        </w:rPr>
      </w:pPr>
      <w:r w:rsidRPr="00996B2E">
        <w:rPr>
          <w:b/>
          <w:bCs/>
          <w:i/>
          <w:iCs/>
          <w:lang w:val="en-US"/>
        </w:rPr>
        <w:t xml:space="preserve">Figure 24. Final </w:t>
      </w:r>
      <w:proofErr w:type="gramStart"/>
      <w:r w:rsidRPr="00996B2E">
        <w:rPr>
          <w:b/>
          <w:bCs/>
          <w:i/>
          <w:iCs/>
          <w:lang w:val="en-US"/>
        </w:rPr>
        <w:t>construct</w:t>
      </w:r>
      <w:proofErr w:type="gramEnd"/>
      <w:r w:rsidRPr="00996B2E">
        <w:rPr>
          <w:b/>
          <w:bCs/>
          <w:i/>
          <w:iCs/>
          <w:lang w:val="en-US"/>
        </w:rPr>
        <w:t xml:space="preserve"> of the extensor mechanism reconstruction.</w:t>
      </w:r>
    </w:p>
    <w:p w14:paraId="520F00D9" w14:textId="77777777" w:rsidR="00870B49" w:rsidRDefault="00870B49" w:rsidP="00870B49">
      <w:pPr>
        <w:jc w:val="center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5D7BC67F" wp14:editId="707AF07E">
            <wp:extent cx="3091879" cy="26644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1" cy="26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A313" w14:textId="24A05695" w:rsidR="00870B49" w:rsidRPr="00870B49" w:rsidRDefault="00870B49" w:rsidP="00870B49">
      <w:pPr>
        <w:rPr>
          <w:lang w:val="en-US"/>
        </w:rPr>
      </w:pPr>
      <w:r w:rsidRPr="00996B2E">
        <w:rPr>
          <w:b/>
          <w:bCs/>
          <w:i/>
          <w:iCs/>
          <w:lang w:val="en-US"/>
        </w:rPr>
        <w:t>Figure 25. Final construct of the extensor mechanism reconstruction</w:t>
      </w:r>
    </w:p>
    <w:sectPr w:rsidR="00870B49" w:rsidRPr="00870B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49"/>
    <w:rsid w:val="005E632D"/>
    <w:rsid w:val="0087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FDD8"/>
  <w15:chartTrackingRefBased/>
  <w15:docId w15:val="{A0ABDFC0-5238-4B68-9287-0D288AEE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B49"/>
    <w:pPr>
      <w:spacing w:after="0" w:line="240" w:lineRule="auto"/>
    </w:pPr>
    <w:rPr>
      <w:rFonts w:ascii="Times New Roman" w:eastAsia="Times New Roman" w:hAnsi="Times New Roman" w:cs="Times New Roman"/>
      <w:kern w:val="0"/>
      <w:lang w:val="es-MX"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70B4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C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0B4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C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0B4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C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0B4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EC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0B4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EC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0B4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EC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0B4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EC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0B4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EC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0B4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EC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0B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0B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0B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0B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0B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0B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0B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0B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0B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70B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C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70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70B4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C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70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70B4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EC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70B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70B4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s-EC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70B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0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EC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0B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70B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Joaury Teran</dc:creator>
  <cp:keywords/>
  <dc:description/>
  <cp:lastModifiedBy>Joaury Teran</cp:lastModifiedBy>
  <cp:revision>1</cp:revision>
  <dcterms:created xsi:type="dcterms:W3CDTF">2026-04-09T03:08:00Z</dcterms:created>
  <dcterms:modified xsi:type="dcterms:W3CDTF">2026-04-09T03:09:00Z</dcterms:modified>
</cp:coreProperties>
</file>