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B1408" w14:textId="77777777" w:rsidR="00E65094" w:rsidRDefault="00E65094" w:rsidP="00E65094">
      <w:pPr>
        <w:spacing w:line="480" w:lineRule="auto"/>
        <w:outlineLvl w:val="0"/>
      </w:pPr>
      <w:r>
        <w:rPr>
          <w:rFonts w:ascii="Times New Roman" w:hAnsi="Times New Roman" w:cs="Times New Roman" w:hint="eastAsia"/>
          <w:b/>
          <w:bCs/>
          <w:sz w:val="24"/>
        </w:rPr>
        <w:t>S</w:t>
      </w:r>
      <w:r>
        <w:rPr>
          <w:rFonts w:ascii="Times New Roman" w:hAnsi="Times New Roman" w:cs="Times New Roman"/>
          <w:b/>
          <w:bCs/>
          <w:sz w:val="24"/>
        </w:rPr>
        <w:t xml:space="preserve">upplemental </w:t>
      </w:r>
      <w:r>
        <w:rPr>
          <w:rFonts w:ascii="Times New Roman" w:eastAsia="SimSun" w:hAnsi="Times New Roman" w:cs="Times New Roman"/>
          <w:b/>
          <w:bCs/>
          <w:sz w:val="24"/>
        </w:rPr>
        <w:t>material</w:t>
      </w:r>
    </w:p>
    <w:p w14:paraId="6ADC3984" w14:textId="77777777" w:rsidR="00E65094" w:rsidRDefault="00E65094" w:rsidP="00E65094">
      <w:pPr>
        <w:pStyle w:val="Caption"/>
      </w:pPr>
      <w:r>
        <w:rPr>
          <w:rFonts w:ascii="Times New Roman" w:eastAsiaTheme="minorEastAsia" w:hAnsi="Times New Roman" w:cs="Times New Roman"/>
          <w:sz w:val="18"/>
          <w:szCs w:val="18"/>
        </w:rPr>
        <w:t>Table S</w:t>
      </w:r>
      <w:r>
        <w:rPr>
          <w:rFonts w:ascii="Times New Roman" w:eastAsiaTheme="minorEastAsia" w:hAnsi="Times New Roman" w:cs="Times New Roman"/>
          <w:sz w:val="18"/>
          <w:szCs w:val="18"/>
        </w:rPr>
        <w:fldChar w:fldCharType="begin"/>
      </w:r>
      <w:r>
        <w:rPr>
          <w:rFonts w:ascii="Times New Roman" w:eastAsiaTheme="minorEastAsia" w:hAnsi="Times New Roman" w:cs="Times New Roman"/>
          <w:sz w:val="18"/>
          <w:szCs w:val="18"/>
        </w:rPr>
        <w:instrText xml:space="preserve"> SEQ Table_S \* ARABIC </w:instrText>
      </w:r>
      <w:r>
        <w:rPr>
          <w:rFonts w:ascii="Times New Roman" w:eastAsiaTheme="minorEastAsia" w:hAnsi="Times New Roman" w:cs="Times New Roman"/>
          <w:sz w:val="18"/>
          <w:szCs w:val="18"/>
        </w:rPr>
        <w:fldChar w:fldCharType="separate"/>
      </w:r>
      <w:r>
        <w:rPr>
          <w:rFonts w:ascii="Times New Roman" w:eastAsiaTheme="minorEastAsia" w:hAnsi="Times New Roman" w:cs="Times New Roman"/>
          <w:sz w:val="18"/>
          <w:szCs w:val="18"/>
        </w:rPr>
        <w:t>1</w:t>
      </w:r>
      <w:r>
        <w:rPr>
          <w:rFonts w:ascii="Times New Roman" w:eastAsiaTheme="minorEastAsia" w:hAnsi="Times New Roman" w:cs="Times New Roman"/>
          <w:sz w:val="18"/>
          <w:szCs w:val="18"/>
        </w:rPr>
        <w:fldChar w:fldCharType="end"/>
      </w:r>
      <w:r>
        <w:rPr>
          <w:rFonts w:ascii="Times New Roman" w:eastAsiaTheme="minorEastAsia" w:hAnsi="Times New Roman" w:cs="Times New Roman" w:hint="eastAsia"/>
          <w:sz w:val="18"/>
          <w:szCs w:val="18"/>
        </w:rPr>
        <w:t xml:space="preserve">. </w:t>
      </w:r>
      <w:r>
        <w:rPr>
          <w:rFonts w:ascii="Times New Roman" w:eastAsiaTheme="minorEastAsia" w:hAnsi="Times New Roman" w:cs="Times New Roman"/>
          <w:sz w:val="18"/>
          <w:szCs w:val="18"/>
        </w:rPr>
        <w:t>Summary of preoperative variables included in this study.</w:t>
      </w:r>
    </w:p>
    <w:tbl>
      <w:tblPr>
        <w:tblW w:w="8203" w:type="dxa"/>
        <w:jc w:val="center"/>
        <w:tblLayout w:type="fixed"/>
        <w:tblCellMar>
          <w:left w:w="0" w:type="dxa"/>
          <w:right w:w="0" w:type="dxa"/>
        </w:tblCellMar>
        <w:tblLook w:val="04A0" w:firstRow="1" w:lastRow="0" w:firstColumn="1" w:lastColumn="0" w:noHBand="0" w:noVBand="1"/>
      </w:tblPr>
      <w:tblGrid>
        <w:gridCol w:w="630"/>
        <w:gridCol w:w="4260"/>
        <w:gridCol w:w="3313"/>
      </w:tblGrid>
      <w:tr w:rsidR="00E65094" w14:paraId="5B4A473E" w14:textId="77777777" w:rsidTr="00866F1F">
        <w:trPr>
          <w:tblHeader/>
          <w:jc w:val="center"/>
        </w:trPr>
        <w:tc>
          <w:tcPr>
            <w:tcW w:w="630" w:type="dxa"/>
            <w:tcBorders>
              <w:top w:val="single" w:sz="12" w:space="0" w:color="auto"/>
              <w:bottom w:val="single" w:sz="4" w:space="0" w:color="auto"/>
            </w:tcBorders>
            <w:tcMar>
              <w:top w:w="10" w:type="dxa"/>
              <w:left w:w="40" w:type="dxa"/>
              <w:bottom w:w="10" w:type="dxa"/>
              <w:right w:w="40" w:type="dxa"/>
            </w:tcMar>
            <w:vAlign w:val="center"/>
          </w:tcPr>
          <w:p w14:paraId="1D976927" w14:textId="77777777" w:rsidR="00E65094" w:rsidRDefault="00E65094" w:rsidP="00866F1F">
            <w:pPr>
              <w:pStyle w:val="NormalWeb"/>
              <w:keepNext/>
              <w:widowControl/>
              <w:snapToGrid w:val="0"/>
              <w:spacing w:afterAutospacing="0"/>
              <w:jc w:val="center"/>
              <w:rPr>
                <w:rFonts w:ascii="Times New Roman" w:hAnsi="Times New Roman"/>
                <w:b/>
                <w:sz w:val="18"/>
                <w:szCs w:val="18"/>
              </w:rPr>
            </w:pPr>
            <w:r>
              <w:rPr>
                <w:rFonts w:ascii="Times New Roman" w:hAnsi="Times New Roman"/>
                <w:b/>
                <w:bCs/>
                <w:color w:val="333333"/>
                <w:sz w:val="18"/>
                <w:szCs w:val="18"/>
              </w:rPr>
              <w:t>Index</w:t>
            </w:r>
          </w:p>
        </w:tc>
        <w:tc>
          <w:tcPr>
            <w:tcW w:w="4260" w:type="dxa"/>
            <w:tcBorders>
              <w:top w:val="single" w:sz="12" w:space="0" w:color="auto"/>
              <w:bottom w:val="single" w:sz="4" w:space="0" w:color="auto"/>
            </w:tcBorders>
            <w:tcMar>
              <w:top w:w="10" w:type="dxa"/>
              <w:left w:w="40" w:type="dxa"/>
              <w:bottom w:w="10" w:type="dxa"/>
              <w:right w:w="40" w:type="dxa"/>
            </w:tcMar>
            <w:vAlign w:val="center"/>
          </w:tcPr>
          <w:p w14:paraId="54A9BBBB" w14:textId="77777777" w:rsidR="00E65094" w:rsidRDefault="00E65094" w:rsidP="00866F1F">
            <w:pPr>
              <w:pStyle w:val="NormalWeb"/>
              <w:keepNext/>
              <w:widowControl/>
              <w:snapToGrid w:val="0"/>
              <w:spacing w:afterAutospacing="0"/>
              <w:jc w:val="center"/>
              <w:rPr>
                <w:rFonts w:ascii="Times New Roman" w:hAnsi="Times New Roman"/>
                <w:b/>
                <w:sz w:val="18"/>
                <w:szCs w:val="18"/>
              </w:rPr>
            </w:pPr>
            <w:r>
              <w:rPr>
                <w:rFonts w:ascii="Times New Roman" w:hAnsi="Times New Roman"/>
                <w:b/>
                <w:bCs/>
                <w:color w:val="333333"/>
                <w:sz w:val="18"/>
                <w:szCs w:val="18"/>
              </w:rPr>
              <w:t>Parameter Name (Abbreviation/Full Name)</w:t>
            </w:r>
          </w:p>
        </w:tc>
        <w:tc>
          <w:tcPr>
            <w:tcW w:w="3313" w:type="dxa"/>
            <w:tcBorders>
              <w:top w:val="single" w:sz="12" w:space="0" w:color="auto"/>
              <w:bottom w:val="single" w:sz="4" w:space="0" w:color="auto"/>
            </w:tcBorders>
            <w:tcMar>
              <w:top w:w="10" w:type="dxa"/>
              <w:left w:w="40" w:type="dxa"/>
              <w:bottom w:w="10" w:type="dxa"/>
              <w:right w:w="40" w:type="dxa"/>
            </w:tcMar>
            <w:vAlign w:val="center"/>
          </w:tcPr>
          <w:p w14:paraId="0E93E87A" w14:textId="77777777" w:rsidR="00E65094" w:rsidRDefault="00E65094" w:rsidP="00866F1F">
            <w:pPr>
              <w:pStyle w:val="NormalWeb"/>
              <w:keepNext/>
              <w:widowControl/>
              <w:snapToGrid w:val="0"/>
              <w:spacing w:afterAutospacing="0"/>
              <w:jc w:val="center"/>
              <w:rPr>
                <w:rFonts w:ascii="Times New Roman" w:hAnsi="Times New Roman"/>
                <w:b/>
                <w:sz w:val="18"/>
                <w:szCs w:val="18"/>
              </w:rPr>
            </w:pPr>
            <w:r>
              <w:rPr>
                <w:rFonts w:ascii="Times New Roman" w:hAnsi="Times New Roman"/>
                <w:b/>
                <w:bCs/>
                <w:color w:val="333333"/>
                <w:sz w:val="18"/>
                <w:szCs w:val="18"/>
              </w:rPr>
              <w:t>Feature Type</w:t>
            </w:r>
          </w:p>
        </w:tc>
      </w:tr>
      <w:tr w:rsidR="00E65094" w14:paraId="39A36F38" w14:textId="77777777" w:rsidTr="00866F1F">
        <w:trPr>
          <w:jc w:val="center"/>
        </w:trPr>
        <w:tc>
          <w:tcPr>
            <w:tcW w:w="630" w:type="dxa"/>
            <w:tcBorders>
              <w:top w:val="single" w:sz="4" w:space="0" w:color="auto"/>
              <w:bottom w:val="nil"/>
            </w:tcBorders>
            <w:tcMar>
              <w:top w:w="10" w:type="dxa"/>
              <w:left w:w="40" w:type="dxa"/>
              <w:bottom w:w="10" w:type="dxa"/>
              <w:right w:w="40" w:type="dxa"/>
            </w:tcMar>
            <w:vAlign w:val="center"/>
          </w:tcPr>
          <w:p w14:paraId="4B9BF4D5"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w:t>
            </w:r>
          </w:p>
        </w:tc>
        <w:tc>
          <w:tcPr>
            <w:tcW w:w="4260" w:type="dxa"/>
            <w:tcBorders>
              <w:top w:val="single" w:sz="4" w:space="0" w:color="auto"/>
              <w:bottom w:val="nil"/>
            </w:tcBorders>
            <w:tcMar>
              <w:top w:w="10" w:type="dxa"/>
              <w:left w:w="40" w:type="dxa"/>
              <w:bottom w:w="10" w:type="dxa"/>
              <w:right w:w="40" w:type="dxa"/>
            </w:tcMar>
            <w:vAlign w:val="center"/>
          </w:tcPr>
          <w:p w14:paraId="390C6B04"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Gender</w:t>
            </w:r>
          </w:p>
        </w:tc>
        <w:tc>
          <w:tcPr>
            <w:tcW w:w="3313" w:type="dxa"/>
            <w:tcBorders>
              <w:top w:val="single" w:sz="4" w:space="0" w:color="auto"/>
              <w:bottom w:val="nil"/>
            </w:tcBorders>
            <w:tcMar>
              <w:top w:w="10" w:type="dxa"/>
              <w:left w:w="40" w:type="dxa"/>
              <w:bottom w:w="10" w:type="dxa"/>
              <w:right w:w="40" w:type="dxa"/>
            </w:tcMar>
            <w:vAlign w:val="center"/>
          </w:tcPr>
          <w:p w14:paraId="2C7257EA"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sz w:val="18"/>
                <w:szCs w:val="18"/>
              </w:rPr>
              <w:t>Demographics and Baseline Characteristics</w:t>
            </w:r>
          </w:p>
        </w:tc>
      </w:tr>
      <w:tr w:rsidR="00E65094" w14:paraId="2790D26C" w14:textId="77777777" w:rsidTr="00866F1F">
        <w:trPr>
          <w:jc w:val="center"/>
        </w:trPr>
        <w:tc>
          <w:tcPr>
            <w:tcW w:w="630" w:type="dxa"/>
            <w:tcBorders>
              <w:top w:val="nil"/>
              <w:bottom w:val="nil"/>
            </w:tcBorders>
            <w:tcMar>
              <w:top w:w="10" w:type="dxa"/>
              <w:left w:w="40" w:type="dxa"/>
              <w:bottom w:w="10" w:type="dxa"/>
              <w:right w:w="40" w:type="dxa"/>
            </w:tcMar>
            <w:vAlign w:val="center"/>
          </w:tcPr>
          <w:p w14:paraId="4DEE8E8F"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w:t>
            </w:r>
          </w:p>
        </w:tc>
        <w:tc>
          <w:tcPr>
            <w:tcW w:w="4260" w:type="dxa"/>
            <w:tcBorders>
              <w:top w:val="nil"/>
              <w:bottom w:val="nil"/>
            </w:tcBorders>
            <w:tcMar>
              <w:top w:w="10" w:type="dxa"/>
              <w:left w:w="40" w:type="dxa"/>
              <w:bottom w:w="10" w:type="dxa"/>
              <w:right w:w="40" w:type="dxa"/>
            </w:tcMar>
            <w:vAlign w:val="center"/>
          </w:tcPr>
          <w:p w14:paraId="53DFEE46"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Age</w:t>
            </w:r>
          </w:p>
        </w:tc>
        <w:tc>
          <w:tcPr>
            <w:tcW w:w="3313" w:type="dxa"/>
            <w:tcBorders>
              <w:top w:val="nil"/>
              <w:bottom w:val="nil"/>
            </w:tcBorders>
            <w:tcMar>
              <w:top w:w="10" w:type="dxa"/>
              <w:left w:w="40" w:type="dxa"/>
              <w:bottom w:w="10" w:type="dxa"/>
              <w:right w:w="40" w:type="dxa"/>
            </w:tcMar>
            <w:vAlign w:val="center"/>
          </w:tcPr>
          <w:p w14:paraId="50C4C39A"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Demographics and Baseline Characteristics</w:t>
            </w:r>
          </w:p>
        </w:tc>
      </w:tr>
      <w:tr w:rsidR="00E65094" w14:paraId="38ADD2E6" w14:textId="77777777" w:rsidTr="00866F1F">
        <w:trPr>
          <w:jc w:val="center"/>
        </w:trPr>
        <w:tc>
          <w:tcPr>
            <w:tcW w:w="630" w:type="dxa"/>
            <w:tcBorders>
              <w:top w:val="nil"/>
              <w:bottom w:val="nil"/>
            </w:tcBorders>
            <w:tcMar>
              <w:top w:w="10" w:type="dxa"/>
              <w:left w:w="40" w:type="dxa"/>
              <w:bottom w:w="10" w:type="dxa"/>
              <w:right w:w="40" w:type="dxa"/>
            </w:tcMar>
            <w:vAlign w:val="center"/>
          </w:tcPr>
          <w:p w14:paraId="79E54D27"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w:t>
            </w:r>
          </w:p>
        </w:tc>
        <w:tc>
          <w:tcPr>
            <w:tcW w:w="4260" w:type="dxa"/>
            <w:tcBorders>
              <w:top w:val="nil"/>
              <w:bottom w:val="nil"/>
            </w:tcBorders>
            <w:tcMar>
              <w:top w:w="10" w:type="dxa"/>
              <w:left w:w="40" w:type="dxa"/>
              <w:bottom w:w="10" w:type="dxa"/>
              <w:right w:w="40" w:type="dxa"/>
            </w:tcMar>
            <w:vAlign w:val="center"/>
          </w:tcPr>
          <w:p w14:paraId="6CCDBBCA"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NiBUT</w:t>
            </w:r>
            <w:r>
              <w:rPr>
                <w:rFonts w:ascii="Times New Roman" w:hAnsi="Times New Roman" w:hint="eastAsia"/>
                <w:color w:val="333333"/>
                <w:sz w:val="18"/>
                <w:szCs w:val="18"/>
              </w:rPr>
              <w:t xml:space="preserve"> </w:t>
            </w:r>
            <w:r>
              <w:rPr>
                <w:rFonts w:ascii="Times New Roman" w:hAnsi="Times New Roman"/>
                <w:color w:val="333333"/>
                <w:sz w:val="18"/>
                <w:szCs w:val="18"/>
              </w:rPr>
              <w:t>(Non-invasive</w:t>
            </w:r>
            <w:r>
              <w:rPr>
                <w:rFonts w:ascii="Times New Roman" w:hAnsi="Times New Roman" w:hint="eastAsia"/>
                <w:color w:val="333333"/>
                <w:sz w:val="18"/>
                <w:szCs w:val="18"/>
              </w:rPr>
              <w:t xml:space="preserve"> </w:t>
            </w:r>
            <w:r>
              <w:rPr>
                <w:rFonts w:ascii="Times New Roman" w:hAnsi="Times New Roman"/>
                <w:color w:val="333333"/>
                <w:sz w:val="18"/>
                <w:szCs w:val="18"/>
              </w:rPr>
              <w:t>Break</w:t>
            </w:r>
            <w:r>
              <w:rPr>
                <w:rFonts w:ascii="Times New Roman" w:hAnsi="Times New Roman" w:hint="eastAsia"/>
                <w:color w:val="333333"/>
                <w:sz w:val="18"/>
                <w:szCs w:val="18"/>
              </w:rPr>
              <w:t xml:space="preserve"> </w:t>
            </w:r>
            <w:r>
              <w:rPr>
                <w:rFonts w:ascii="Times New Roman" w:hAnsi="Times New Roman"/>
                <w:color w:val="333333"/>
                <w:sz w:val="18"/>
                <w:szCs w:val="18"/>
              </w:rPr>
              <w:t>Up</w:t>
            </w:r>
            <w:r>
              <w:rPr>
                <w:rFonts w:ascii="Times New Roman" w:hAnsi="Times New Roman" w:hint="eastAsia"/>
                <w:color w:val="333333"/>
                <w:sz w:val="18"/>
                <w:szCs w:val="18"/>
              </w:rPr>
              <w:t xml:space="preserve"> </w:t>
            </w:r>
            <w:r>
              <w:rPr>
                <w:rFonts w:ascii="Times New Roman" w:hAnsi="Times New Roman"/>
                <w:color w:val="333333"/>
                <w:sz w:val="18"/>
                <w:szCs w:val="18"/>
              </w:rPr>
              <w:t>Time)</w:t>
            </w:r>
          </w:p>
        </w:tc>
        <w:tc>
          <w:tcPr>
            <w:tcW w:w="3313" w:type="dxa"/>
            <w:tcBorders>
              <w:top w:val="nil"/>
              <w:bottom w:val="nil"/>
            </w:tcBorders>
            <w:tcMar>
              <w:top w:w="10" w:type="dxa"/>
              <w:left w:w="40" w:type="dxa"/>
              <w:bottom w:w="10" w:type="dxa"/>
              <w:right w:w="40" w:type="dxa"/>
            </w:tcMar>
            <w:vAlign w:val="center"/>
          </w:tcPr>
          <w:p w14:paraId="2BAA2082"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Demographics and Baseline Characteristics</w:t>
            </w:r>
          </w:p>
        </w:tc>
      </w:tr>
      <w:tr w:rsidR="00E65094" w14:paraId="5816782F" w14:textId="77777777" w:rsidTr="00866F1F">
        <w:trPr>
          <w:jc w:val="center"/>
        </w:trPr>
        <w:tc>
          <w:tcPr>
            <w:tcW w:w="630" w:type="dxa"/>
            <w:tcBorders>
              <w:top w:val="nil"/>
              <w:bottom w:val="nil"/>
            </w:tcBorders>
            <w:tcMar>
              <w:top w:w="10" w:type="dxa"/>
              <w:left w:w="40" w:type="dxa"/>
              <w:bottom w:w="10" w:type="dxa"/>
              <w:right w:w="40" w:type="dxa"/>
            </w:tcMar>
            <w:vAlign w:val="center"/>
          </w:tcPr>
          <w:p w14:paraId="7F8099D1"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4</w:t>
            </w:r>
          </w:p>
        </w:tc>
        <w:tc>
          <w:tcPr>
            <w:tcW w:w="4260" w:type="dxa"/>
            <w:tcBorders>
              <w:top w:val="nil"/>
              <w:bottom w:val="nil"/>
            </w:tcBorders>
            <w:tcMar>
              <w:top w:w="10" w:type="dxa"/>
              <w:left w:w="40" w:type="dxa"/>
              <w:bottom w:w="10" w:type="dxa"/>
              <w:right w:w="40" w:type="dxa"/>
            </w:tcMar>
            <w:vAlign w:val="center"/>
          </w:tcPr>
          <w:p w14:paraId="0399E615"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SPH (Spherical Refraction)</w:t>
            </w:r>
          </w:p>
        </w:tc>
        <w:tc>
          <w:tcPr>
            <w:tcW w:w="3313" w:type="dxa"/>
            <w:tcBorders>
              <w:top w:val="nil"/>
              <w:bottom w:val="nil"/>
            </w:tcBorders>
            <w:tcMar>
              <w:top w:w="10" w:type="dxa"/>
              <w:left w:w="40" w:type="dxa"/>
              <w:bottom w:w="10" w:type="dxa"/>
              <w:right w:w="40" w:type="dxa"/>
            </w:tcMar>
            <w:vAlign w:val="center"/>
          </w:tcPr>
          <w:p w14:paraId="421C708C"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Demographics and Baseline Characteristics</w:t>
            </w:r>
          </w:p>
        </w:tc>
      </w:tr>
      <w:tr w:rsidR="00E65094" w14:paraId="7F13EAF3" w14:textId="77777777" w:rsidTr="00866F1F">
        <w:trPr>
          <w:jc w:val="center"/>
        </w:trPr>
        <w:tc>
          <w:tcPr>
            <w:tcW w:w="630" w:type="dxa"/>
            <w:tcBorders>
              <w:top w:val="nil"/>
              <w:bottom w:val="nil"/>
            </w:tcBorders>
            <w:tcMar>
              <w:top w:w="10" w:type="dxa"/>
              <w:left w:w="40" w:type="dxa"/>
              <w:bottom w:w="10" w:type="dxa"/>
              <w:right w:w="40" w:type="dxa"/>
            </w:tcMar>
            <w:vAlign w:val="center"/>
          </w:tcPr>
          <w:p w14:paraId="710D8E4B"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5</w:t>
            </w:r>
          </w:p>
        </w:tc>
        <w:tc>
          <w:tcPr>
            <w:tcW w:w="4260" w:type="dxa"/>
            <w:tcBorders>
              <w:top w:val="nil"/>
              <w:bottom w:val="nil"/>
            </w:tcBorders>
            <w:tcMar>
              <w:top w:w="10" w:type="dxa"/>
              <w:left w:w="40" w:type="dxa"/>
              <w:bottom w:w="10" w:type="dxa"/>
              <w:right w:w="40" w:type="dxa"/>
            </w:tcMar>
            <w:vAlign w:val="center"/>
          </w:tcPr>
          <w:p w14:paraId="3018D0AD"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CYL (Cylindrical Power)</w:t>
            </w:r>
          </w:p>
        </w:tc>
        <w:tc>
          <w:tcPr>
            <w:tcW w:w="3313" w:type="dxa"/>
            <w:tcBorders>
              <w:top w:val="nil"/>
              <w:bottom w:val="nil"/>
            </w:tcBorders>
            <w:tcMar>
              <w:top w:w="10" w:type="dxa"/>
              <w:left w:w="40" w:type="dxa"/>
              <w:bottom w:w="10" w:type="dxa"/>
              <w:right w:w="40" w:type="dxa"/>
            </w:tcMar>
            <w:vAlign w:val="center"/>
          </w:tcPr>
          <w:p w14:paraId="430A5962"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Demographics and Baseline Characteristics</w:t>
            </w:r>
          </w:p>
        </w:tc>
      </w:tr>
      <w:tr w:rsidR="00E65094" w14:paraId="3DDF4877" w14:textId="77777777" w:rsidTr="00866F1F">
        <w:trPr>
          <w:jc w:val="center"/>
        </w:trPr>
        <w:tc>
          <w:tcPr>
            <w:tcW w:w="630" w:type="dxa"/>
            <w:tcBorders>
              <w:top w:val="nil"/>
              <w:bottom w:val="nil"/>
            </w:tcBorders>
            <w:tcMar>
              <w:top w:w="10" w:type="dxa"/>
              <w:left w:w="40" w:type="dxa"/>
              <w:bottom w:w="10" w:type="dxa"/>
              <w:right w:w="40" w:type="dxa"/>
            </w:tcMar>
            <w:vAlign w:val="center"/>
          </w:tcPr>
          <w:p w14:paraId="3A297120"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6</w:t>
            </w:r>
          </w:p>
        </w:tc>
        <w:tc>
          <w:tcPr>
            <w:tcW w:w="4260" w:type="dxa"/>
            <w:tcBorders>
              <w:top w:val="nil"/>
              <w:bottom w:val="nil"/>
            </w:tcBorders>
            <w:tcMar>
              <w:top w:w="10" w:type="dxa"/>
              <w:left w:w="40" w:type="dxa"/>
              <w:bottom w:w="10" w:type="dxa"/>
              <w:right w:w="40" w:type="dxa"/>
            </w:tcMar>
            <w:vAlign w:val="center"/>
          </w:tcPr>
          <w:p w14:paraId="62E5B469"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Axis</w:t>
            </w:r>
          </w:p>
        </w:tc>
        <w:tc>
          <w:tcPr>
            <w:tcW w:w="3313" w:type="dxa"/>
            <w:tcBorders>
              <w:top w:val="nil"/>
              <w:bottom w:val="nil"/>
            </w:tcBorders>
            <w:tcMar>
              <w:top w:w="10" w:type="dxa"/>
              <w:left w:w="40" w:type="dxa"/>
              <w:bottom w:w="10" w:type="dxa"/>
              <w:right w:w="40" w:type="dxa"/>
            </w:tcMar>
            <w:vAlign w:val="center"/>
          </w:tcPr>
          <w:p w14:paraId="21470D8B"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Demographics and Baseline Characteristics</w:t>
            </w:r>
          </w:p>
        </w:tc>
      </w:tr>
      <w:tr w:rsidR="00E65094" w14:paraId="0130A9E3" w14:textId="77777777" w:rsidTr="00866F1F">
        <w:trPr>
          <w:jc w:val="center"/>
        </w:trPr>
        <w:tc>
          <w:tcPr>
            <w:tcW w:w="630" w:type="dxa"/>
            <w:tcBorders>
              <w:top w:val="nil"/>
              <w:bottom w:val="nil"/>
            </w:tcBorders>
            <w:tcMar>
              <w:top w:w="10" w:type="dxa"/>
              <w:left w:w="40" w:type="dxa"/>
              <w:bottom w:w="10" w:type="dxa"/>
              <w:right w:w="40" w:type="dxa"/>
            </w:tcMar>
            <w:vAlign w:val="center"/>
          </w:tcPr>
          <w:p w14:paraId="39EBD532"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7</w:t>
            </w:r>
          </w:p>
        </w:tc>
        <w:tc>
          <w:tcPr>
            <w:tcW w:w="4260" w:type="dxa"/>
            <w:tcBorders>
              <w:top w:val="nil"/>
              <w:bottom w:val="nil"/>
            </w:tcBorders>
            <w:tcMar>
              <w:top w:w="10" w:type="dxa"/>
              <w:left w:w="40" w:type="dxa"/>
              <w:bottom w:w="10" w:type="dxa"/>
              <w:right w:w="40" w:type="dxa"/>
            </w:tcMar>
            <w:vAlign w:val="center"/>
          </w:tcPr>
          <w:p w14:paraId="275EC272"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SE (Spherical Equivalent)</w:t>
            </w:r>
          </w:p>
        </w:tc>
        <w:tc>
          <w:tcPr>
            <w:tcW w:w="3313" w:type="dxa"/>
            <w:tcBorders>
              <w:top w:val="nil"/>
              <w:bottom w:val="nil"/>
            </w:tcBorders>
            <w:tcMar>
              <w:top w:w="10" w:type="dxa"/>
              <w:left w:w="40" w:type="dxa"/>
              <w:bottom w:w="10" w:type="dxa"/>
              <w:right w:w="40" w:type="dxa"/>
            </w:tcMar>
            <w:vAlign w:val="center"/>
          </w:tcPr>
          <w:p w14:paraId="79565CBD"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Demographics and Baseline Characteristics</w:t>
            </w:r>
          </w:p>
        </w:tc>
      </w:tr>
      <w:tr w:rsidR="00E65094" w14:paraId="7D239938" w14:textId="77777777" w:rsidTr="00866F1F">
        <w:trPr>
          <w:jc w:val="center"/>
        </w:trPr>
        <w:tc>
          <w:tcPr>
            <w:tcW w:w="630" w:type="dxa"/>
            <w:tcBorders>
              <w:top w:val="nil"/>
              <w:bottom w:val="nil"/>
            </w:tcBorders>
            <w:tcMar>
              <w:top w:w="10" w:type="dxa"/>
              <w:left w:w="40" w:type="dxa"/>
              <w:bottom w:w="10" w:type="dxa"/>
              <w:right w:w="40" w:type="dxa"/>
            </w:tcMar>
            <w:vAlign w:val="center"/>
          </w:tcPr>
          <w:p w14:paraId="42F21A3E"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8</w:t>
            </w:r>
          </w:p>
        </w:tc>
        <w:tc>
          <w:tcPr>
            <w:tcW w:w="4260" w:type="dxa"/>
            <w:tcBorders>
              <w:top w:val="nil"/>
              <w:bottom w:val="nil"/>
            </w:tcBorders>
            <w:tcMar>
              <w:top w:w="10" w:type="dxa"/>
              <w:left w:w="40" w:type="dxa"/>
              <w:bottom w:w="10" w:type="dxa"/>
              <w:right w:w="40" w:type="dxa"/>
            </w:tcMar>
            <w:vAlign w:val="center"/>
          </w:tcPr>
          <w:p w14:paraId="5CE59FE1"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UDVA (Uncorrected Distance Vision Acuity)</w:t>
            </w:r>
          </w:p>
        </w:tc>
        <w:tc>
          <w:tcPr>
            <w:tcW w:w="3313" w:type="dxa"/>
            <w:tcBorders>
              <w:top w:val="nil"/>
              <w:bottom w:val="nil"/>
            </w:tcBorders>
            <w:tcMar>
              <w:top w:w="10" w:type="dxa"/>
              <w:left w:w="40" w:type="dxa"/>
              <w:bottom w:w="10" w:type="dxa"/>
              <w:right w:w="40" w:type="dxa"/>
            </w:tcMar>
            <w:vAlign w:val="center"/>
          </w:tcPr>
          <w:p w14:paraId="70335A7E"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Demographics and Baseline Characteristics</w:t>
            </w:r>
          </w:p>
        </w:tc>
      </w:tr>
      <w:tr w:rsidR="00E65094" w14:paraId="48B751B9" w14:textId="77777777" w:rsidTr="00866F1F">
        <w:trPr>
          <w:jc w:val="center"/>
        </w:trPr>
        <w:tc>
          <w:tcPr>
            <w:tcW w:w="630" w:type="dxa"/>
            <w:tcBorders>
              <w:top w:val="nil"/>
              <w:bottom w:val="nil"/>
            </w:tcBorders>
            <w:tcMar>
              <w:top w:w="10" w:type="dxa"/>
              <w:left w:w="40" w:type="dxa"/>
              <w:bottom w:w="10" w:type="dxa"/>
              <w:right w:w="40" w:type="dxa"/>
            </w:tcMar>
            <w:vAlign w:val="center"/>
          </w:tcPr>
          <w:p w14:paraId="59B9E683"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9</w:t>
            </w:r>
          </w:p>
        </w:tc>
        <w:tc>
          <w:tcPr>
            <w:tcW w:w="4260" w:type="dxa"/>
            <w:tcBorders>
              <w:top w:val="nil"/>
              <w:bottom w:val="nil"/>
            </w:tcBorders>
            <w:tcMar>
              <w:top w:w="10" w:type="dxa"/>
              <w:left w:w="40" w:type="dxa"/>
              <w:bottom w:w="10" w:type="dxa"/>
              <w:right w:w="40" w:type="dxa"/>
            </w:tcMar>
            <w:vAlign w:val="center"/>
          </w:tcPr>
          <w:p w14:paraId="4BCD2274"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CDVA (Corrected Distance Vision Acuity)</w:t>
            </w:r>
          </w:p>
        </w:tc>
        <w:tc>
          <w:tcPr>
            <w:tcW w:w="3313" w:type="dxa"/>
            <w:tcBorders>
              <w:top w:val="nil"/>
              <w:bottom w:val="nil"/>
            </w:tcBorders>
            <w:tcMar>
              <w:top w:w="10" w:type="dxa"/>
              <w:left w:w="40" w:type="dxa"/>
              <w:bottom w:w="10" w:type="dxa"/>
              <w:right w:w="40" w:type="dxa"/>
            </w:tcMar>
            <w:vAlign w:val="center"/>
          </w:tcPr>
          <w:p w14:paraId="17AFA771"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Demographics and Baseline Characteristics</w:t>
            </w:r>
          </w:p>
        </w:tc>
      </w:tr>
      <w:tr w:rsidR="00E65094" w14:paraId="4DBB0793" w14:textId="77777777" w:rsidTr="00866F1F">
        <w:trPr>
          <w:jc w:val="center"/>
        </w:trPr>
        <w:tc>
          <w:tcPr>
            <w:tcW w:w="630" w:type="dxa"/>
            <w:tcBorders>
              <w:top w:val="nil"/>
              <w:bottom w:val="nil"/>
            </w:tcBorders>
            <w:tcMar>
              <w:top w:w="10" w:type="dxa"/>
              <w:left w:w="40" w:type="dxa"/>
              <w:bottom w:w="10" w:type="dxa"/>
              <w:right w:w="40" w:type="dxa"/>
            </w:tcMar>
            <w:vAlign w:val="center"/>
          </w:tcPr>
          <w:p w14:paraId="3BC6FE79"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10</w:t>
            </w:r>
          </w:p>
        </w:tc>
        <w:tc>
          <w:tcPr>
            <w:tcW w:w="4260" w:type="dxa"/>
            <w:tcBorders>
              <w:top w:val="nil"/>
              <w:bottom w:val="nil"/>
            </w:tcBorders>
            <w:tcMar>
              <w:top w:w="10" w:type="dxa"/>
              <w:left w:w="40" w:type="dxa"/>
              <w:bottom w:w="10" w:type="dxa"/>
              <w:right w:w="40" w:type="dxa"/>
            </w:tcMar>
            <w:vAlign w:val="center"/>
          </w:tcPr>
          <w:p w14:paraId="5C1D40BF"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Dark Pupil Diameter</w:t>
            </w:r>
          </w:p>
        </w:tc>
        <w:tc>
          <w:tcPr>
            <w:tcW w:w="3313" w:type="dxa"/>
            <w:tcBorders>
              <w:top w:val="nil"/>
              <w:bottom w:val="nil"/>
            </w:tcBorders>
            <w:tcMar>
              <w:top w:w="10" w:type="dxa"/>
              <w:left w:w="40" w:type="dxa"/>
              <w:bottom w:w="10" w:type="dxa"/>
              <w:right w:w="40" w:type="dxa"/>
            </w:tcMar>
            <w:vAlign w:val="center"/>
          </w:tcPr>
          <w:p w14:paraId="6949C297"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Demographics and Baseline Characteristics</w:t>
            </w:r>
          </w:p>
        </w:tc>
      </w:tr>
      <w:tr w:rsidR="00E65094" w14:paraId="73FDB301" w14:textId="77777777" w:rsidTr="00866F1F">
        <w:trPr>
          <w:jc w:val="center"/>
        </w:trPr>
        <w:tc>
          <w:tcPr>
            <w:tcW w:w="630" w:type="dxa"/>
            <w:tcBorders>
              <w:top w:val="nil"/>
              <w:bottom w:val="nil"/>
            </w:tcBorders>
            <w:tcMar>
              <w:top w:w="10" w:type="dxa"/>
              <w:left w:w="40" w:type="dxa"/>
              <w:bottom w:w="10" w:type="dxa"/>
              <w:right w:w="40" w:type="dxa"/>
            </w:tcMar>
            <w:vAlign w:val="center"/>
          </w:tcPr>
          <w:p w14:paraId="1B1E81C0"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11</w:t>
            </w:r>
          </w:p>
        </w:tc>
        <w:tc>
          <w:tcPr>
            <w:tcW w:w="4260" w:type="dxa"/>
            <w:tcBorders>
              <w:top w:val="nil"/>
              <w:bottom w:val="nil"/>
            </w:tcBorders>
            <w:tcMar>
              <w:top w:w="10" w:type="dxa"/>
              <w:left w:w="40" w:type="dxa"/>
              <w:bottom w:w="10" w:type="dxa"/>
              <w:right w:w="40" w:type="dxa"/>
            </w:tcMar>
            <w:vAlign w:val="center"/>
          </w:tcPr>
          <w:p w14:paraId="7C645313"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Front K1</w:t>
            </w:r>
          </w:p>
        </w:tc>
        <w:tc>
          <w:tcPr>
            <w:tcW w:w="3313" w:type="dxa"/>
            <w:tcBorders>
              <w:top w:val="nil"/>
              <w:bottom w:val="nil"/>
            </w:tcBorders>
            <w:tcMar>
              <w:top w:w="10" w:type="dxa"/>
              <w:left w:w="40" w:type="dxa"/>
              <w:bottom w:w="10" w:type="dxa"/>
              <w:right w:w="40" w:type="dxa"/>
            </w:tcMar>
            <w:vAlign w:val="center"/>
          </w:tcPr>
          <w:p w14:paraId="2FD4062D"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sz w:val="18"/>
                <w:szCs w:val="18"/>
              </w:rPr>
              <w:t>Pentacam Corneal Topography Data</w:t>
            </w:r>
          </w:p>
        </w:tc>
      </w:tr>
      <w:tr w:rsidR="00E65094" w14:paraId="06F5E135" w14:textId="77777777" w:rsidTr="00866F1F">
        <w:trPr>
          <w:jc w:val="center"/>
        </w:trPr>
        <w:tc>
          <w:tcPr>
            <w:tcW w:w="630" w:type="dxa"/>
            <w:tcBorders>
              <w:top w:val="nil"/>
              <w:bottom w:val="nil"/>
            </w:tcBorders>
            <w:tcMar>
              <w:top w:w="10" w:type="dxa"/>
              <w:left w:w="40" w:type="dxa"/>
              <w:bottom w:w="10" w:type="dxa"/>
              <w:right w:w="40" w:type="dxa"/>
            </w:tcMar>
            <w:vAlign w:val="center"/>
          </w:tcPr>
          <w:p w14:paraId="66C91237"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12</w:t>
            </w:r>
          </w:p>
        </w:tc>
        <w:tc>
          <w:tcPr>
            <w:tcW w:w="4260" w:type="dxa"/>
            <w:tcBorders>
              <w:top w:val="nil"/>
              <w:bottom w:val="nil"/>
            </w:tcBorders>
            <w:tcMar>
              <w:top w:w="10" w:type="dxa"/>
              <w:left w:w="40" w:type="dxa"/>
              <w:bottom w:w="10" w:type="dxa"/>
              <w:right w:w="40" w:type="dxa"/>
            </w:tcMar>
            <w:vAlign w:val="center"/>
          </w:tcPr>
          <w:p w14:paraId="4ACCB4B3"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Front K2</w:t>
            </w:r>
          </w:p>
        </w:tc>
        <w:tc>
          <w:tcPr>
            <w:tcW w:w="3313" w:type="dxa"/>
            <w:tcBorders>
              <w:top w:val="nil"/>
              <w:bottom w:val="nil"/>
            </w:tcBorders>
            <w:tcMar>
              <w:top w:w="10" w:type="dxa"/>
              <w:left w:w="40" w:type="dxa"/>
              <w:bottom w:w="10" w:type="dxa"/>
              <w:right w:w="40" w:type="dxa"/>
            </w:tcMar>
            <w:vAlign w:val="center"/>
          </w:tcPr>
          <w:p w14:paraId="2A3D265F"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4FD09CAD" w14:textId="77777777" w:rsidTr="00866F1F">
        <w:trPr>
          <w:jc w:val="center"/>
        </w:trPr>
        <w:tc>
          <w:tcPr>
            <w:tcW w:w="630" w:type="dxa"/>
            <w:tcBorders>
              <w:top w:val="nil"/>
              <w:bottom w:val="nil"/>
            </w:tcBorders>
            <w:tcMar>
              <w:top w:w="10" w:type="dxa"/>
              <w:left w:w="40" w:type="dxa"/>
              <w:bottom w:w="10" w:type="dxa"/>
              <w:right w:w="40" w:type="dxa"/>
            </w:tcMar>
            <w:vAlign w:val="center"/>
          </w:tcPr>
          <w:p w14:paraId="21CD67CD"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13</w:t>
            </w:r>
          </w:p>
        </w:tc>
        <w:tc>
          <w:tcPr>
            <w:tcW w:w="4260" w:type="dxa"/>
            <w:tcBorders>
              <w:top w:val="nil"/>
              <w:bottom w:val="nil"/>
            </w:tcBorders>
            <w:tcMar>
              <w:top w:w="10" w:type="dxa"/>
              <w:left w:w="40" w:type="dxa"/>
              <w:bottom w:w="10" w:type="dxa"/>
              <w:right w:w="40" w:type="dxa"/>
            </w:tcMar>
            <w:vAlign w:val="center"/>
          </w:tcPr>
          <w:p w14:paraId="6013EA21"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Front</w:t>
            </w:r>
            <w:r>
              <w:rPr>
                <w:rFonts w:ascii="Times New Roman" w:hAnsi="Times New Roman" w:hint="eastAsia"/>
                <w:color w:val="333333"/>
                <w:sz w:val="18"/>
                <w:szCs w:val="18"/>
              </w:rPr>
              <w:t xml:space="preserve"> </w:t>
            </w:r>
            <w:r>
              <w:rPr>
                <w:rFonts w:ascii="Times New Roman" w:hAnsi="Times New Roman"/>
                <w:color w:val="333333"/>
                <w:sz w:val="18"/>
                <w:szCs w:val="18"/>
              </w:rPr>
              <w:t>K</w:t>
            </w:r>
            <w:r>
              <w:rPr>
                <w:rFonts w:ascii="Times New Roman" w:hAnsi="Times New Roman" w:hint="eastAsia"/>
                <w:color w:val="333333"/>
                <w:sz w:val="18"/>
                <w:szCs w:val="18"/>
              </w:rPr>
              <w:t xml:space="preserve"> </w:t>
            </w:r>
            <w:r>
              <w:rPr>
                <w:rFonts w:ascii="Times New Roman" w:hAnsi="Times New Roman"/>
                <w:color w:val="333333"/>
                <w:sz w:val="18"/>
                <w:szCs w:val="18"/>
              </w:rPr>
              <w:t>mean</w:t>
            </w:r>
          </w:p>
        </w:tc>
        <w:tc>
          <w:tcPr>
            <w:tcW w:w="3313" w:type="dxa"/>
            <w:tcBorders>
              <w:top w:val="nil"/>
              <w:bottom w:val="nil"/>
            </w:tcBorders>
            <w:tcMar>
              <w:top w:w="10" w:type="dxa"/>
              <w:left w:w="40" w:type="dxa"/>
              <w:bottom w:w="10" w:type="dxa"/>
              <w:right w:w="40" w:type="dxa"/>
            </w:tcMar>
            <w:vAlign w:val="center"/>
          </w:tcPr>
          <w:p w14:paraId="7709D8D7"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14B3EDB9" w14:textId="77777777" w:rsidTr="00866F1F">
        <w:trPr>
          <w:jc w:val="center"/>
        </w:trPr>
        <w:tc>
          <w:tcPr>
            <w:tcW w:w="630" w:type="dxa"/>
            <w:tcBorders>
              <w:top w:val="nil"/>
              <w:bottom w:val="nil"/>
            </w:tcBorders>
            <w:tcMar>
              <w:top w:w="10" w:type="dxa"/>
              <w:left w:w="40" w:type="dxa"/>
              <w:bottom w:w="10" w:type="dxa"/>
              <w:right w:w="40" w:type="dxa"/>
            </w:tcMar>
            <w:vAlign w:val="center"/>
          </w:tcPr>
          <w:p w14:paraId="11177A55"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14</w:t>
            </w:r>
          </w:p>
        </w:tc>
        <w:tc>
          <w:tcPr>
            <w:tcW w:w="4260" w:type="dxa"/>
            <w:tcBorders>
              <w:top w:val="nil"/>
              <w:bottom w:val="nil"/>
            </w:tcBorders>
            <w:tcMar>
              <w:top w:w="10" w:type="dxa"/>
              <w:left w:w="40" w:type="dxa"/>
              <w:bottom w:w="10" w:type="dxa"/>
              <w:right w:w="40" w:type="dxa"/>
            </w:tcMar>
            <w:vAlign w:val="center"/>
          </w:tcPr>
          <w:p w14:paraId="4CBCCE6B"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Front</w:t>
            </w:r>
            <w:r>
              <w:rPr>
                <w:rFonts w:ascii="Times New Roman" w:hAnsi="Times New Roman" w:hint="eastAsia"/>
                <w:color w:val="333333"/>
                <w:sz w:val="18"/>
                <w:szCs w:val="18"/>
              </w:rPr>
              <w:t xml:space="preserve"> </w:t>
            </w:r>
            <w:r>
              <w:rPr>
                <w:rFonts w:ascii="Times New Roman" w:hAnsi="Times New Roman"/>
                <w:color w:val="333333"/>
                <w:sz w:val="18"/>
                <w:szCs w:val="18"/>
              </w:rPr>
              <w:t>K1</w:t>
            </w:r>
            <w:r>
              <w:rPr>
                <w:rFonts w:ascii="Times New Roman" w:hAnsi="Times New Roman" w:hint="eastAsia"/>
                <w:color w:val="333333"/>
                <w:sz w:val="18"/>
                <w:szCs w:val="18"/>
              </w:rPr>
              <w:t xml:space="preserve"> </w:t>
            </w:r>
            <w:r>
              <w:rPr>
                <w:rFonts w:ascii="Times New Roman" w:hAnsi="Times New Roman"/>
                <w:color w:val="333333"/>
                <w:sz w:val="18"/>
                <w:szCs w:val="18"/>
              </w:rPr>
              <w:t>Axis</w:t>
            </w:r>
          </w:p>
        </w:tc>
        <w:tc>
          <w:tcPr>
            <w:tcW w:w="3313" w:type="dxa"/>
            <w:tcBorders>
              <w:top w:val="nil"/>
              <w:bottom w:val="nil"/>
            </w:tcBorders>
            <w:tcMar>
              <w:top w:w="10" w:type="dxa"/>
              <w:left w:w="40" w:type="dxa"/>
              <w:bottom w:w="10" w:type="dxa"/>
              <w:right w:w="40" w:type="dxa"/>
            </w:tcMar>
            <w:vAlign w:val="center"/>
          </w:tcPr>
          <w:p w14:paraId="0247B9EA"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2BF0C86F" w14:textId="77777777" w:rsidTr="00866F1F">
        <w:trPr>
          <w:jc w:val="center"/>
        </w:trPr>
        <w:tc>
          <w:tcPr>
            <w:tcW w:w="630" w:type="dxa"/>
            <w:tcBorders>
              <w:top w:val="nil"/>
              <w:bottom w:val="nil"/>
            </w:tcBorders>
            <w:tcMar>
              <w:top w:w="10" w:type="dxa"/>
              <w:left w:w="40" w:type="dxa"/>
              <w:bottom w:w="10" w:type="dxa"/>
              <w:right w:w="40" w:type="dxa"/>
            </w:tcMar>
            <w:vAlign w:val="center"/>
          </w:tcPr>
          <w:p w14:paraId="55B39006"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15</w:t>
            </w:r>
          </w:p>
        </w:tc>
        <w:tc>
          <w:tcPr>
            <w:tcW w:w="4260" w:type="dxa"/>
            <w:tcBorders>
              <w:top w:val="nil"/>
              <w:bottom w:val="nil"/>
            </w:tcBorders>
            <w:tcMar>
              <w:top w:w="10" w:type="dxa"/>
              <w:left w:w="40" w:type="dxa"/>
              <w:bottom w:w="10" w:type="dxa"/>
              <w:right w:w="40" w:type="dxa"/>
            </w:tcMar>
            <w:vAlign w:val="center"/>
          </w:tcPr>
          <w:p w14:paraId="64A92166"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Back</w:t>
            </w:r>
            <w:r>
              <w:rPr>
                <w:rFonts w:ascii="Times New Roman" w:hAnsi="Times New Roman" w:hint="eastAsia"/>
                <w:color w:val="333333"/>
                <w:sz w:val="18"/>
                <w:szCs w:val="18"/>
              </w:rPr>
              <w:t xml:space="preserve"> </w:t>
            </w:r>
            <w:r>
              <w:rPr>
                <w:rFonts w:ascii="Times New Roman" w:hAnsi="Times New Roman"/>
                <w:color w:val="333333"/>
                <w:sz w:val="18"/>
                <w:szCs w:val="18"/>
              </w:rPr>
              <w:t>K1</w:t>
            </w:r>
          </w:p>
        </w:tc>
        <w:tc>
          <w:tcPr>
            <w:tcW w:w="3313" w:type="dxa"/>
            <w:tcBorders>
              <w:top w:val="nil"/>
              <w:bottom w:val="nil"/>
            </w:tcBorders>
            <w:tcMar>
              <w:top w:w="10" w:type="dxa"/>
              <w:left w:w="40" w:type="dxa"/>
              <w:bottom w:w="10" w:type="dxa"/>
              <w:right w:w="40" w:type="dxa"/>
            </w:tcMar>
            <w:vAlign w:val="center"/>
          </w:tcPr>
          <w:p w14:paraId="4773437C"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36C0CC92" w14:textId="77777777" w:rsidTr="00866F1F">
        <w:trPr>
          <w:jc w:val="center"/>
        </w:trPr>
        <w:tc>
          <w:tcPr>
            <w:tcW w:w="630" w:type="dxa"/>
            <w:tcBorders>
              <w:top w:val="nil"/>
              <w:bottom w:val="nil"/>
            </w:tcBorders>
            <w:tcMar>
              <w:top w:w="10" w:type="dxa"/>
              <w:left w:w="40" w:type="dxa"/>
              <w:bottom w:w="10" w:type="dxa"/>
              <w:right w:w="40" w:type="dxa"/>
            </w:tcMar>
            <w:vAlign w:val="center"/>
          </w:tcPr>
          <w:p w14:paraId="4F4622BD"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16</w:t>
            </w:r>
          </w:p>
        </w:tc>
        <w:tc>
          <w:tcPr>
            <w:tcW w:w="4260" w:type="dxa"/>
            <w:tcBorders>
              <w:top w:val="nil"/>
              <w:bottom w:val="nil"/>
            </w:tcBorders>
            <w:tcMar>
              <w:top w:w="10" w:type="dxa"/>
              <w:left w:w="40" w:type="dxa"/>
              <w:bottom w:w="10" w:type="dxa"/>
              <w:right w:w="40" w:type="dxa"/>
            </w:tcMar>
            <w:vAlign w:val="center"/>
          </w:tcPr>
          <w:p w14:paraId="50AF9363"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Back</w:t>
            </w:r>
            <w:r>
              <w:rPr>
                <w:rFonts w:ascii="Times New Roman" w:hAnsi="Times New Roman" w:hint="eastAsia"/>
                <w:color w:val="333333"/>
                <w:sz w:val="18"/>
                <w:szCs w:val="18"/>
              </w:rPr>
              <w:t xml:space="preserve"> </w:t>
            </w:r>
            <w:r>
              <w:rPr>
                <w:rFonts w:ascii="Times New Roman" w:hAnsi="Times New Roman"/>
                <w:color w:val="333333"/>
                <w:sz w:val="18"/>
                <w:szCs w:val="18"/>
              </w:rPr>
              <w:t>K2</w:t>
            </w:r>
          </w:p>
        </w:tc>
        <w:tc>
          <w:tcPr>
            <w:tcW w:w="3313" w:type="dxa"/>
            <w:tcBorders>
              <w:top w:val="nil"/>
              <w:bottom w:val="nil"/>
            </w:tcBorders>
            <w:tcMar>
              <w:top w:w="10" w:type="dxa"/>
              <w:left w:w="40" w:type="dxa"/>
              <w:bottom w:w="10" w:type="dxa"/>
              <w:right w:w="40" w:type="dxa"/>
            </w:tcMar>
            <w:vAlign w:val="center"/>
          </w:tcPr>
          <w:p w14:paraId="7AB617ED"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3FFC9584" w14:textId="77777777" w:rsidTr="00866F1F">
        <w:trPr>
          <w:jc w:val="center"/>
        </w:trPr>
        <w:tc>
          <w:tcPr>
            <w:tcW w:w="630" w:type="dxa"/>
            <w:tcBorders>
              <w:top w:val="nil"/>
              <w:bottom w:val="nil"/>
            </w:tcBorders>
            <w:tcMar>
              <w:top w:w="10" w:type="dxa"/>
              <w:left w:w="40" w:type="dxa"/>
              <w:bottom w:w="10" w:type="dxa"/>
              <w:right w:w="40" w:type="dxa"/>
            </w:tcMar>
            <w:vAlign w:val="center"/>
          </w:tcPr>
          <w:p w14:paraId="1D74BF0E"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17</w:t>
            </w:r>
          </w:p>
        </w:tc>
        <w:tc>
          <w:tcPr>
            <w:tcW w:w="4260" w:type="dxa"/>
            <w:tcBorders>
              <w:top w:val="nil"/>
              <w:bottom w:val="nil"/>
            </w:tcBorders>
            <w:tcMar>
              <w:top w:w="10" w:type="dxa"/>
              <w:left w:w="40" w:type="dxa"/>
              <w:bottom w:w="10" w:type="dxa"/>
              <w:right w:w="40" w:type="dxa"/>
            </w:tcMar>
            <w:vAlign w:val="center"/>
          </w:tcPr>
          <w:p w14:paraId="22D2308A"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Back</w:t>
            </w:r>
            <w:r>
              <w:rPr>
                <w:rFonts w:ascii="Times New Roman" w:hAnsi="Times New Roman" w:hint="eastAsia"/>
                <w:color w:val="333333"/>
                <w:sz w:val="18"/>
                <w:szCs w:val="18"/>
              </w:rPr>
              <w:t xml:space="preserve"> </w:t>
            </w:r>
            <w:r>
              <w:rPr>
                <w:rFonts w:ascii="Times New Roman" w:hAnsi="Times New Roman"/>
                <w:color w:val="333333"/>
                <w:sz w:val="18"/>
                <w:szCs w:val="18"/>
              </w:rPr>
              <w:t>K</w:t>
            </w:r>
            <w:r>
              <w:rPr>
                <w:rFonts w:ascii="Times New Roman" w:hAnsi="Times New Roman" w:hint="eastAsia"/>
                <w:color w:val="333333"/>
                <w:sz w:val="18"/>
                <w:szCs w:val="18"/>
              </w:rPr>
              <w:t xml:space="preserve"> </w:t>
            </w:r>
            <w:r>
              <w:rPr>
                <w:rFonts w:ascii="Times New Roman" w:hAnsi="Times New Roman"/>
                <w:color w:val="333333"/>
                <w:sz w:val="18"/>
                <w:szCs w:val="18"/>
              </w:rPr>
              <w:t>mean</w:t>
            </w:r>
          </w:p>
        </w:tc>
        <w:tc>
          <w:tcPr>
            <w:tcW w:w="3313" w:type="dxa"/>
            <w:tcBorders>
              <w:top w:val="nil"/>
              <w:bottom w:val="nil"/>
            </w:tcBorders>
            <w:tcMar>
              <w:top w:w="10" w:type="dxa"/>
              <w:left w:w="40" w:type="dxa"/>
              <w:bottom w:w="10" w:type="dxa"/>
              <w:right w:w="40" w:type="dxa"/>
            </w:tcMar>
            <w:vAlign w:val="center"/>
          </w:tcPr>
          <w:p w14:paraId="749CD74D"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15750FB9" w14:textId="77777777" w:rsidTr="00866F1F">
        <w:trPr>
          <w:jc w:val="center"/>
        </w:trPr>
        <w:tc>
          <w:tcPr>
            <w:tcW w:w="630" w:type="dxa"/>
            <w:tcBorders>
              <w:top w:val="nil"/>
              <w:bottom w:val="nil"/>
            </w:tcBorders>
            <w:tcMar>
              <w:top w:w="10" w:type="dxa"/>
              <w:left w:w="40" w:type="dxa"/>
              <w:bottom w:w="10" w:type="dxa"/>
              <w:right w:w="40" w:type="dxa"/>
            </w:tcMar>
            <w:vAlign w:val="center"/>
          </w:tcPr>
          <w:p w14:paraId="5800BC33"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18</w:t>
            </w:r>
          </w:p>
        </w:tc>
        <w:tc>
          <w:tcPr>
            <w:tcW w:w="4260" w:type="dxa"/>
            <w:tcBorders>
              <w:top w:val="nil"/>
              <w:bottom w:val="nil"/>
            </w:tcBorders>
            <w:tcMar>
              <w:top w:w="10" w:type="dxa"/>
              <w:left w:w="40" w:type="dxa"/>
              <w:bottom w:w="10" w:type="dxa"/>
              <w:right w:w="40" w:type="dxa"/>
            </w:tcMar>
            <w:vAlign w:val="center"/>
          </w:tcPr>
          <w:p w14:paraId="2F40C2CD"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Back</w:t>
            </w:r>
            <w:r>
              <w:rPr>
                <w:rFonts w:ascii="Times New Roman" w:hAnsi="Times New Roman" w:hint="eastAsia"/>
                <w:color w:val="333333"/>
                <w:sz w:val="18"/>
                <w:szCs w:val="18"/>
              </w:rPr>
              <w:t xml:space="preserve"> </w:t>
            </w:r>
            <w:r>
              <w:rPr>
                <w:rFonts w:ascii="Times New Roman" w:hAnsi="Times New Roman"/>
                <w:color w:val="333333"/>
                <w:sz w:val="18"/>
                <w:szCs w:val="18"/>
              </w:rPr>
              <w:t>Axis</w:t>
            </w:r>
            <w:r>
              <w:rPr>
                <w:rFonts w:ascii="Times New Roman" w:hAnsi="Times New Roman" w:hint="eastAsia"/>
                <w:color w:val="333333"/>
                <w:sz w:val="18"/>
                <w:szCs w:val="18"/>
              </w:rPr>
              <w:t xml:space="preserve"> </w:t>
            </w:r>
            <w:r>
              <w:rPr>
                <w:rFonts w:ascii="Times New Roman" w:hAnsi="Times New Roman"/>
                <w:color w:val="333333"/>
                <w:sz w:val="18"/>
                <w:szCs w:val="18"/>
              </w:rPr>
              <w:t>K1</w:t>
            </w:r>
          </w:p>
        </w:tc>
        <w:tc>
          <w:tcPr>
            <w:tcW w:w="3313" w:type="dxa"/>
            <w:tcBorders>
              <w:top w:val="nil"/>
              <w:bottom w:val="nil"/>
            </w:tcBorders>
            <w:tcMar>
              <w:top w:w="10" w:type="dxa"/>
              <w:left w:w="40" w:type="dxa"/>
              <w:bottom w:w="10" w:type="dxa"/>
              <w:right w:w="40" w:type="dxa"/>
            </w:tcMar>
            <w:vAlign w:val="center"/>
          </w:tcPr>
          <w:p w14:paraId="627DF6E1"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69395BE6" w14:textId="77777777" w:rsidTr="00866F1F">
        <w:trPr>
          <w:jc w:val="center"/>
        </w:trPr>
        <w:tc>
          <w:tcPr>
            <w:tcW w:w="630" w:type="dxa"/>
            <w:tcBorders>
              <w:top w:val="nil"/>
              <w:bottom w:val="nil"/>
            </w:tcBorders>
            <w:tcMar>
              <w:top w:w="10" w:type="dxa"/>
              <w:left w:w="40" w:type="dxa"/>
              <w:bottom w:w="10" w:type="dxa"/>
              <w:right w:w="40" w:type="dxa"/>
            </w:tcMar>
            <w:vAlign w:val="center"/>
          </w:tcPr>
          <w:p w14:paraId="46E8FAF5"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19</w:t>
            </w:r>
          </w:p>
        </w:tc>
        <w:tc>
          <w:tcPr>
            <w:tcW w:w="4260" w:type="dxa"/>
            <w:tcBorders>
              <w:top w:val="nil"/>
              <w:bottom w:val="nil"/>
            </w:tcBorders>
            <w:tcMar>
              <w:top w:w="10" w:type="dxa"/>
              <w:left w:w="40" w:type="dxa"/>
              <w:bottom w:w="10" w:type="dxa"/>
              <w:right w:w="40" w:type="dxa"/>
            </w:tcMar>
            <w:vAlign w:val="center"/>
          </w:tcPr>
          <w:p w14:paraId="72F05F2B"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TCT</w:t>
            </w:r>
            <w:r>
              <w:rPr>
                <w:rFonts w:ascii="Times New Roman" w:hAnsi="Times New Roman" w:hint="eastAsia"/>
                <w:color w:val="333333"/>
                <w:sz w:val="18"/>
                <w:szCs w:val="18"/>
              </w:rPr>
              <w:t xml:space="preserve"> </w:t>
            </w:r>
            <w:r>
              <w:rPr>
                <w:rFonts w:ascii="Times New Roman" w:hAnsi="Times New Roman"/>
                <w:color w:val="333333"/>
                <w:sz w:val="18"/>
                <w:szCs w:val="18"/>
              </w:rPr>
              <w:t>(Thinnest Corneal Thickness)</w:t>
            </w:r>
          </w:p>
        </w:tc>
        <w:tc>
          <w:tcPr>
            <w:tcW w:w="3313" w:type="dxa"/>
            <w:tcBorders>
              <w:top w:val="nil"/>
              <w:bottom w:val="nil"/>
            </w:tcBorders>
            <w:tcMar>
              <w:top w:w="10" w:type="dxa"/>
              <w:left w:w="40" w:type="dxa"/>
              <w:bottom w:w="10" w:type="dxa"/>
              <w:right w:w="40" w:type="dxa"/>
            </w:tcMar>
            <w:vAlign w:val="center"/>
          </w:tcPr>
          <w:p w14:paraId="0A7FF07B"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277C3F24" w14:textId="77777777" w:rsidTr="00866F1F">
        <w:trPr>
          <w:jc w:val="center"/>
        </w:trPr>
        <w:tc>
          <w:tcPr>
            <w:tcW w:w="630" w:type="dxa"/>
            <w:tcBorders>
              <w:top w:val="nil"/>
              <w:bottom w:val="nil"/>
            </w:tcBorders>
            <w:tcMar>
              <w:top w:w="10" w:type="dxa"/>
              <w:left w:w="40" w:type="dxa"/>
              <w:bottom w:w="10" w:type="dxa"/>
              <w:right w:w="40" w:type="dxa"/>
            </w:tcMar>
            <w:vAlign w:val="center"/>
          </w:tcPr>
          <w:p w14:paraId="58876FC1"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20</w:t>
            </w:r>
          </w:p>
        </w:tc>
        <w:tc>
          <w:tcPr>
            <w:tcW w:w="4260" w:type="dxa"/>
            <w:tcBorders>
              <w:top w:val="nil"/>
              <w:bottom w:val="nil"/>
            </w:tcBorders>
            <w:tcMar>
              <w:top w:w="10" w:type="dxa"/>
              <w:left w:w="40" w:type="dxa"/>
              <w:bottom w:w="10" w:type="dxa"/>
              <w:right w:w="40" w:type="dxa"/>
            </w:tcMar>
            <w:vAlign w:val="center"/>
          </w:tcPr>
          <w:p w14:paraId="5ED719DA"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CV</w:t>
            </w:r>
            <w:r>
              <w:rPr>
                <w:rFonts w:ascii="Times New Roman" w:hAnsi="Times New Roman" w:hint="eastAsia"/>
                <w:color w:val="333333"/>
                <w:sz w:val="18"/>
                <w:szCs w:val="18"/>
              </w:rPr>
              <w:t xml:space="preserve"> </w:t>
            </w:r>
            <w:r>
              <w:rPr>
                <w:rFonts w:ascii="Times New Roman" w:hAnsi="Times New Roman"/>
                <w:color w:val="333333"/>
                <w:sz w:val="18"/>
                <w:szCs w:val="18"/>
              </w:rPr>
              <w:t>(Corneal</w:t>
            </w:r>
            <w:r>
              <w:rPr>
                <w:rFonts w:ascii="Times New Roman" w:hAnsi="Times New Roman" w:hint="eastAsia"/>
                <w:color w:val="333333"/>
                <w:sz w:val="18"/>
                <w:szCs w:val="18"/>
              </w:rPr>
              <w:t xml:space="preserve"> </w:t>
            </w:r>
            <w:r>
              <w:rPr>
                <w:rFonts w:ascii="Times New Roman" w:hAnsi="Times New Roman"/>
                <w:color w:val="333333"/>
                <w:sz w:val="18"/>
                <w:szCs w:val="18"/>
              </w:rPr>
              <w:t>Volume)</w:t>
            </w:r>
          </w:p>
        </w:tc>
        <w:tc>
          <w:tcPr>
            <w:tcW w:w="3313" w:type="dxa"/>
            <w:tcBorders>
              <w:top w:val="nil"/>
              <w:bottom w:val="nil"/>
            </w:tcBorders>
            <w:tcMar>
              <w:top w:w="10" w:type="dxa"/>
              <w:left w:w="40" w:type="dxa"/>
              <w:bottom w:w="10" w:type="dxa"/>
              <w:right w:w="40" w:type="dxa"/>
            </w:tcMar>
            <w:vAlign w:val="center"/>
          </w:tcPr>
          <w:p w14:paraId="7D0798C2"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62240A21" w14:textId="77777777" w:rsidTr="00866F1F">
        <w:trPr>
          <w:jc w:val="center"/>
        </w:trPr>
        <w:tc>
          <w:tcPr>
            <w:tcW w:w="630" w:type="dxa"/>
            <w:tcBorders>
              <w:top w:val="nil"/>
              <w:bottom w:val="nil"/>
            </w:tcBorders>
            <w:tcMar>
              <w:top w:w="10" w:type="dxa"/>
              <w:left w:w="40" w:type="dxa"/>
              <w:bottom w:w="10" w:type="dxa"/>
              <w:right w:w="40" w:type="dxa"/>
            </w:tcMar>
            <w:vAlign w:val="center"/>
          </w:tcPr>
          <w:p w14:paraId="648F1ADF"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21</w:t>
            </w:r>
          </w:p>
        </w:tc>
        <w:tc>
          <w:tcPr>
            <w:tcW w:w="4260" w:type="dxa"/>
            <w:tcBorders>
              <w:top w:val="nil"/>
              <w:bottom w:val="nil"/>
            </w:tcBorders>
            <w:tcMar>
              <w:top w:w="10" w:type="dxa"/>
              <w:left w:w="40" w:type="dxa"/>
              <w:bottom w:w="10" w:type="dxa"/>
              <w:right w:w="40" w:type="dxa"/>
            </w:tcMar>
            <w:vAlign w:val="center"/>
          </w:tcPr>
          <w:p w14:paraId="6106D233"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ACV</w:t>
            </w:r>
            <w:r>
              <w:rPr>
                <w:rFonts w:ascii="Times New Roman" w:hAnsi="Times New Roman" w:hint="eastAsia"/>
                <w:color w:val="333333"/>
                <w:sz w:val="18"/>
                <w:szCs w:val="18"/>
              </w:rPr>
              <w:t xml:space="preserve"> </w:t>
            </w:r>
            <w:r>
              <w:rPr>
                <w:rFonts w:ascii="Times New Roman" w:hAnsi="Times New Roman"/>
                <w:color w:val="333333"/>
                <w:sz w:val="18"/>
                <w:szCs w:val="18"/>
              </w:rPr>
              <w:t>(Anterior</w:t>
            </w:r>
            <w:r>
              <w:rPr>
                <w:rFonts w:ascii="Times New Roman" w:hAnsi="Times New Roman" w:hint="eastAsia"/>
                <w:color w:val="333333"/>
                <w:sz w:val="18"/>
                <w:szCs w:val="18"/>
              </w:rPr>
              <w:t xml:space="preserve"> </w:t>
            </w:r>
            <w:r>
              <w:rPr>
                <w:rFonts w:ascii="Times New Roman" w:hAnsi="Times New Roman"/>
                <w:color w:val="333333"/>
                <w:sz w:val="18"/>
                <w:szCs w:val="18"/>
              </w:rPr>
              <w:t>Chamber</w:t>
            </w:r>
            <w:r>
              <w:rPr>
                <w:rFonts w:ascii="Times New Roman" w:hAnsi="Times New Roman" w:hint="eastAsia"/>
                <w:color w:val="333333"/>
                <w:sz w:val="18"/>
                <w:szCs w:val="18"/>
              </w:rPr>
              <w:t xml:space="preserve"> </w:t>
            </w:r>
            <w:r>
              <w:rPr>
                <w:rFonts w:ascii="Times New Roman" w:hAnsi="Times New Roman"/>
                <w:color w:val="333333"/>
                <w:sz w:val="18"/>
                <w:szCs w:val="18"/>
              </w:rPr>
              <w:t>Volume)</w:t>
            </w:r>
          </w:p>
        </w:tc>
        <w:tc>
          <w:tcPr>
            <w:tcW w:w="3313" w:type="dxa"/>
            <w:tcBorders>
              <w:top w:val="nil"/>
              <w:bottom w:val="nil"/>
            </w:tcBorders>
            <w:tcMar>
              <w:top w:w="10" w:type="dxa"/>
              <w:left w:w="40" w:type="dxa"/>
              <w:bottom w:w="10" w:type="dxa"/>
              <w:right w:w="40" w:type="dxa"/>
            </w:tcMar>
            <w:vAlign w:val="center"/>
          </w:tcPr>
          <w:p w14:paraId="5DBACBA9"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4DE3FBE9" w14:textId="77777777" w:rsidTr="00866F1F">
        <w:trPr>
          <w:jc w:val="center"/>
        </w:trPr>
        <w:tc>
          <w:tcPr>
            <w:tcW w:w="630" w:type="dxa"/>
            <w:tcBorders>
              <w:top w:val="nil"/>
              <w:bottom w:val="nil"/>
            </w:tcBorders>
            <w:tcMar>
              <w:top w:w="10" w:type="dxa"/>
              <w:left w:w="40" w:type="dxa"/>
              <w:bottom w:w="10" w:type="dxa"/>
              <w:right w:w="40" w:type="dxa"/>
            </w:tcMar>
            <w:vAlign w:val="center"/>
          </w:tcPr>
          <w:p w14:paraId="1BA577DF"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22</w:t>
            </w:r>
          </w:p>
        </w:tc>
        <w:tc>
          <w:tcPr>
            <w:tcW w:w="4260" w:type="dxa"/>
            <w:tcBorders>
              <w:top w:val="nil"/>
              <w:bottom w:val="nil"/>
            </w:tcBorders>
            <w:tcMar>
              <w:top w:w="10" w:type="dxa"/>
              <w:left w:w="40" w:type="dxa"/>
              <w:bottom w:w="10" w:type="dxa"/>
              <w:right w:w="40" w:type="dxa"/>
            </w:tcMar>
            <w:vAlign w:val="center"/>
          </w:tcPr>
          <w:p w14:paraId="35F45E5C"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ACA</w:t>
            </w:r>
            <w:r>
              <w:rPr>
                <w:rFonts w:ascii="Times New Roman" w:hAnsi="Times New Roman" w:hint="eastAsia"/>
                <w:color w:val="333333"/>
                <w:sz w:val="18"/>
                <w:szCs w:val="18"/>
              </w:rPr>
              <w:t xml:space="preserve"> </w:t>
            </w:r>
            <w:r>
              <w:rPr>
                <w:rFonts w:ascii="Times New Roman" w:hAnsi="Times New Roman"/>
                <w:color w:val="333333"/>
                <w:sz w:val="18"/>
                <w:szCs w:val="18"/>
              </w:rPr>
              <w:t>(Anterior</w:t>
            </w:r>
            <w:r>
              <w:rPr>
                <w:rFonts w:ascii="Times New Roman" w:hAnsi="Times New Roman" w:hint="eastAsia"/>
                <w:color w:val="333333"/>
                <w:sz w:val="18"/>
                <w:szCs w:val="18"/>
              </w:rPr>
              <w:t xml:space="preserve"> </w:t>
            </w:r>
            <w:r>
              <w:rPr>
                <w:rFonts w:ascii="Times New Roman" w:hAnsi="Times New Roman"/>
                <w:color w:val="333333"/>
                <w:sz w:val="18"/>
                <w:szCs w:val="18"/>
              </w:rPr>
              <w:t>Chamber</w:t>
            </w:r>
            <w:r>
              <w:rPr>
                <w:rFonts w:ascii="Times New Roman" w:hAnsi="Times New Roman" w:hint="eastAsia"/>
                <w:color w:val="333333"/>
                <w:sz w:val="18"/>
                <w:szCs w:val="18"/>
              </w:rPr>
              <w:t xml:space="preserve"> </w:t>
            </w:r>
            <w:r>
              <w:rPr>
                <w:rFonts w:ascii="Times New Roman" w:hAnsi="Times New Roman"/>
                <w:color w:val="333333"/>
                <w:sz w:val="18"/>
                <w:szCs w:val="18"/>
              </w:rPr>
              <w:t>Angle)</w:t>
            </w:r>
          </w:p>
        </w:tc>
        <w:tc>
          <w:tcPr>
            <w:tcW w:w="3313" w:type="dxa"/>
            <w:tcBorders>
              <w:top w:val="nil"/>
              <w:bottom w:val="nil"/>
            </w:tcBorders>
            <w:tcMar>
              <w:top w:w="10" w:type="dxa"/>
              <w:left w:w="40" w:type="dxa"/>
              <w:bottom w:w="10" w:type="dxa"/>
              <w:right w:w="40" w:type="dxa"/>
            </w:tcMar>
            <w:vAlign w:val="center"/>
          </w:tcPr>
          <w:p w14:paraId="7AD4B9AC"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5A33BFE6" w14:textId="77777777" w:rsidTr="00866F1F">
        <w:trPr>
          <w:jc w:val="center"/>
        </w:trPr>
        <w:tc>
          <w:tcPr>
            <w:tcW w:w="630" w:type="dxa"/>
            <w:tcBorders>
              <w:top w:val="nil"/>
              <w:bottom w:val="nil"/>
            </w:tcBorders>
            <w:tcMar>
              <w:top w:w="10" w:type="dxa"/>
              <w:left w:w="40" w:type="dxa"/>
              <w:bottom w:w="10" w:type="dxa"/>
              <w:right w:w="40" w:type="dxa"/>
            </w:tcMar>
            <w:vAlign w:val="center"/>
          </w:tcPr>
          <w:p w14:paraId="3E44005F"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23</w:t>
            </w:r>
          </w:p>
        </w:tc>
        <w:tc>
          <w:tcPr>
            <w:tcW w:w="4260" w:type="dxa"/>
            <w:tcBorders>
              <w:top w:val="nil"/>
              <w:bottom w:val="nil"/>
            </w:tcBorders>
            <w:tcMar>
              <w:top w:w="10" w:type="dxa"/>
              <w:left w:w="40" w:type="dxa"/>
              <w:bottom w:w="10" w:type="dxa"/>
              <w:right w:w="40" w:type="dxa"/>
            </w:tcMar>
            <w:vAlign w:val="center"/>
          </w:tcPr>
          <w:p w14:paraId="51CF1779"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ACD</w:t>
            </w:r>
            <w:r>
              <w:rPr>
                <w:rFonts w:ascii="Times New Roman" w:hAnsi="Times New Roman" w:hint="eastAsia"/>
                <w:color w:val="333333"/>
                <w:sz w:val="18"/>
                <w:szCs w:val="18"/>
              </w:rPr>
              <w:t xml:space="preserve"> </w:t>
            </w:r>
            <w:r>
              <w:rPr>
                <w:rFonts w:ascii="Times New Roman" w:hAnsi="Times New Roman"/>
                <w:color w:val="333333"/>
                <w:sz w:val="18"/>
                <w:szCs w:val="18"/>
              </w:rPr>
              <w:t>(Anterior</w:t>
            </w:r>
            <w:r>
              <w:rPr>
                <w:rFonts w:ascii="Times New Roman" w:hAnsi="Times New Roman" w:hint="eastAsia"/>
                <w:color w:val="333333"/>
                <w:sz w:val="18"/>
                <w:szCs w:val="18"/>
              </w:rPr>
              <w:t xml:space="preserve"> </w:t>
            </w:r>
            <w:r>
              <w:rPr>
                <w:rFonts w:ascii="Times New Roman" w:hAnsi="Times New Roman"/>
                <w:color w:val="333333"/>
                <w:sz w:val="18"/>
                <w:szCs w:val="18"/>
              </w:rPr>
              <w:t>Chamber</w:t>
            </w:r>
            <w:r>
              <w:rPr>
                <w:rFonts w:ascii="Times New Roman" w:hAnsi="Times New Roman" w:hint="eastAsia"/>
                <w:color w:val="333333"/>
                <w:sz w:val="18"/>
                <w:szCs w:val="18"/>
              </w:rPr>
              <w:t xml:space="preserve"> </w:t>
            </w:r>
            <w:r>
              <w:rPr>
                <w:rFonts w:ascii="Times New Roman" w:hAnsi="Times New Roman"/>
                <w:color w:val="333333"/>
                <w:sz w:val="18"/>
                <w:szCs w:val="18"/>
              </w:rPr>
              <w:t>Depth)</w:t>
            </w:r>
          </w:p>
        </w:tc>
        <w:tc>
          <w:tcPr>
            <w:tcW w:w="3313" w:type="dxa"/>
            <w:tcBorders>
              <w:top w:val="nil"/>
              <w:bottom w:val="nil"/>
            </w:tcBorders>
            <w:tcMar>
              <w:top w:w="10" w:type="dxa"/>
              <w:left w:w="40" w:type="dxa"/>
              <w:bottom w:w="10" w:type="dxa"/>
              <w:right w:w="40" w:type="dxa"/>
            </w:tcMar>
            <w:vAlign w:val="center"/>
          </w:tcPr>
          <w:p w14:paraId="10C46A6E"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762E9959" w14:textId="77777777" w:rsidTr="00866F1F">
        <w:trPr>
          <w:jc w:val="center"/>
        </w:trPr>
        <w:tc>
          <w:tcPr>
            <w:tcW w:w="630" w:type="dxa"/>
            <w:tcBorders>
              <w:top w:val="nil"/>
              <w:bottom w:val="nil"/>
            </w:tcBorders>
            <w:tcMar>
              <w:top w:w="10" w:type="dxa"/>
              <w:left w:w="40" w:type="dxa"/>
              <w:bottom w:w="10" w:type="dxa"/>
              <w:right w:w="40" w:type="dxa"/>
            </w:tcMar>
            <w:vAlign w:val="center"/>
          </w:tcPr>
          <w:p w14:paraId="0E55AE67"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24</w:t>
            </w:r>
          </w:p>
        </w:tc>
        <w:tc>
          <w:tcPr>
            <w:tcW w:w="4260" w:type="dxa"/>
            <w:tcBorders>
              <w:top w:val="nil"/>
              <w:bottom w:val="nil"/>
            </w:tcBorders>
            <w:tcMar>
              <w:top w:w="10" w:type="dxa"/>
              <w:left w:w="40" w:type="dxa"/>
              <w:bottom w:w="10" w:type="dxa"/>
              <w:right w:w="40" w:type="dxa"/>
            </w:tcMar>
            <w:vAlign w:val="center"/>
          </w:tcPr>
          <w:p w14:paraId="081062B7"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Front</w:t>
            </w:r>
            <w:r>
              <w:rPr>
                <w:rFonts w:ascii="Times New Roman" w:hAnsi="Times New Roman" w:hint="eastAsia"/>
                <w:color w:val="333333"/>
                <w:sz w:val="18"/>
                <w:szCs w:val="18"/>
              </w:rPr>
              <w:t xml:space="preserve"> </w:t>
            </w:r>
            <w:r>
              <w:rPr>
                <w:rFonts w:ascii="Times New Roman" w:hAnsi="Times New Roman"/>
                <w:color w:val="333333"/>
                <w:sz w:val="18"/>
                <w:szCs w:val="18"/>
              </w:rPr>
              <w:t>K</w:t>
            </w:r>
            <w:r>
              <w:rPr>
                <w:rFonts w:ascii="Times New Roman" w:hAnsi="Times New Roman" w:hint="eastAsia"/>
                <w:color w:val="333333"/>
                <w:sz w:val="18"/>
                <w:szCs w:val="18"/>
              </w:rPr>
              <w:t xml:space="preserve"> </w:t>
            </w:r>
            <w:r>
              <w:rPr>
                <w:rFonts w:ascii="Times New Roman" w:hAnsi="Times New Roman"/>
                <w:color w:val="333333"/>
                <w:sz w:val="18"/>
                <w:szCs w:val="18"/>
              </w:rPr>
              <w:t>max</w:t>
            </w:r>
          </w:p>
        </w:tc>
        <w:tc>
          <w:tcPr>
            <w:tcW w:w="3313" w:type="dxa"/>
            <w:tcBorders>
              <w:top w:val="nil"/>
              <w:bottom w:val="nil"/>
            </w:tcBorders>
            <w:tcMar>
              <w:top w:w="10" w:type="dxa"/>
              <w:left w:w="40" w:type="dxa"/>
              <w:bottom w:w="10" w:type="dxa"/>
              <w:right w:w="40" w:type="dxa"/>
            </w:tcMar>
            <w:vAlign w:val="center"/>
          </w:tcPr>
          <w:p w14:paraId="77A7A9EB"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5286649A" w14:textId="77777777" w:rsidTr="00866F1F">
        <w:trPr>
          <w:jc w:val="center"/>
        </w:trPr>
        <w:tc>
          <w:tcPr>
            <w:tcW w:w="630" w:type="dxa"/>
            <w:tcBorders>
              <w:top w:val="nil"/>
              <w:bottom w:val="nil"/>
            </w:tcBorders>
            <w:tcMar>
              <w:top w:w="10" w:type="dxa"/>
              <w:left w:w="40" w:type="dxa"/>
              <w:bottom w:w="10" w:type="dxa"/>
              <w:right w:w="40" w:type="dxa"/>
            </w:tcMar>
            <w:vAlign w:val="center"/>
          </w:tcPr>
          <w:p w14:paraId="74BDEAA2"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25</w:t>
            </w:r>
          </w:p>
        </w:tc>
        <w:tc>
          <w:tcPr>
            <w:tcW w:w="4260" w:type="dxa"/>
            <w:tcBorders>
              <w:top w:val="nil"/>
              <w:bottom w:val="nil"/>
            </w:tcBorders>
            <w:tcMar>
              <w:top w:w="10" w:type="dxa"/>
              <w:left w:w="40" w:type="dxa"/>
              <w:bottom w:w="10" w:type="dxa"/>
              <w:right w:w="40" w:type="dxa"/>
            </w:tcMar>
            <w:vAlign w:val="center"/>
          </w:tcPr>
          <w:p w14:paraId="34DF3A12"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Q</w:t>
            </w:r>
            <w:r>
              <w:rPr>
                <w:rFonts w:ascii="Times New Roman" w:hAnsi="Times New Roman" w:hint="eastAsia"/>
                <w:color w:val="333333"/>
                <w:sz w:val="18"/>
                <w:szCs w:val="18"/>
              </w:rPr>
              <w:t xml:space="preserve"> </w:t>
            </w:r>
            <w:r>
              <w:rPr>
                <w:rFonts w:ascii="Times New Roman" w:hAnsi="Times New Roman"/>
                <w:color w:val="333333"/>
                <w:sz w:val="18"/>
                <w:szCs w:val="18"/>
              </w:rPr>
              <w:t>Value</w:t>
            </w:r>
          </w:p>
        </w:tc>
        <w:tc>
          <w:tcPr>
            <w:tcW w:w="3313" w:type="dxa"/>
            <w:tcBorders>
              <w:top w:val="nil"/>
              <w:bottom w:val="nil"/>
            </w:tcBorders>
            <w:tcMar>
              <w:top w:w="10" w:type="dxa"/>
              <w:left w:w="40" w:type="dxa"/>
              <w:bottom w:w="10" w:type="dxa"/>
              <w:right w:w="40" w:type="dxa"/>
            </w:tcMar>
            <w:vAlign w:val="center"/>
          </w:tcPr>
          <w:p w14:paraId="72C389B2"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040B4F1D" w14:textId="77777777" w:rsidTr="00866F1F">
        <w:trPr>
          <w:jc w:val="center"/>
        </w:trPr>
        <w:tc>
          <w:tcPr>
            <w:tcW w:w="630" w:type="dxa"/>
            <w:tcBorders>
              <w:top w:val="nil"/>
              <w:bottom w:val="nil"/>
            </w:tcBorders>
            <w:tcMar>
              <w:top w:w="10" w:type="dxa"/>
              <w:left w:w="40" w:type="dxa"/>
              <w:bottom w:w="10" w:type="dxa"/>
              <w:right w:w="40" w:type="dxa"/>
            </w:tcMar>
            <w:vAlign w:val="center"/>
          </w:tcPr>
          <w:p w14:paraId="08CE5A5D"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26</w:t>
            </w:r>
          </w:p>
        </w:tc>
        <w:tc>
          <w:tcPr>
            <w:tcW w:w="4260" w:type="dxa"/>
            <w:tcBorders>
              <w:top w:val="nil"/>
              <w:bottom w:val="nil"/>
            </w:tcBorders>
            <w:tcMar>
              <w:top w:w="10" w:type="dxa"/>
              <w:left w:w="40" w:type="dxa"/>
              <w:bottom w:w="10" w:type="dxa"/>
              <w:right w:w="40" w:type="dxa"/>
            </w:tcMar>
            <w:vAlign w:val="center"/>
          </w:tcPr>
          <w:p w14:paraId="6F6D6345"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Anterior Surface Elevation at the Corneal Thinnest Point</w:t>
            </w:r>
          </w:p>
        </w:tc>
        <w:tc>
          <w:tcPr>
            <w:tcW w:w="3313" w:type="dxa"/>
            <w:tcBorders>
              <w:top w:val="nil"/>
              <w:bottom w:val="nil"/>
            </w:tcBorders>
            <w:tcMar>
              <w:top w:w="10" w:type="dxa"/>
              <w:left w:w="40" w:type="dxa"/>
              <w:bottom w:w="10" w:type="dxa"/>
              <w:right w:w="40" w:type="dxa"/>
            </w:tcMar>
            <w:vAlign w:val="center"/>
          </w:tcPr>
          <w:p w14:paraId="528644D4"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015F0032" w14:textId="77777777" w:rsidTr="00866F1F">
        <w:trPr>
          <w:jc w:val="center"/>
        </w:trPr>
        <w:tc>
          <w:tcPr>
            <w:tcW w:w="630" w:type="dxa"/>
            <w:tcBorders>
              <w:top w:val="nil"/>
              <w:bottom w:val="nil"/>
            </w:tcBorders>
            <w:tcMar>
              <w:top w:w="10" w:type="dxa"/>
              <w:left w:w="40" w:type="dxa"/>
              <w:bottom w:w="10" w:type="dxa"/>
              <w:right w:w="40" w:type="dxa"/>
            </w:tcMar>
            <w:vAlign w:val="center"/>
          </w:tcPr>
          <w:p w14:paraId="40E6B3B2"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27</w:t>
            </w:r>
          </w:p>
        </w:tc>
        <w:tc>
          <w:tcPr>
            <w:tcW w:w="4260" w:type="dxa"/>
            <w:tcBorders>
              <w:top w:val="nil"/>
              <w:bottom w:val="nil"/>
            </w:tcBorders>
            <w:tcMar>
              <w:top w:w="10" w:type="dxa"/>
              <w:left w:w="40" w:type="dxa"/>
              <w:bottom w:w="10" w:type="dxa"/>
              <w:right w:w="40" w:type="dxa"/>
            </w:tcMar>
            <w:vAlign w:val="center"/>
          </w:tcPr>
          <w:p w14:paraId="6D889B4A"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Posterior Surface Elevation at the Corneal Thinnest Point</w:t>
            </w:r>
          </w:p>
        </w:tc>
        <w:tc>
          <w:tcPr>
            <w:tcW w:w="3313" w:type="dxa"/>
            <w:tcBorders>
              <w:top w:val="nil"/>
              <w:bottom w:val="nil"/>
            </w:tcBorders>
            <w:tcMar>
              <w:top w:w="10" w:type="dxa"/>
              <w:left w:w="40" w:type="dxa"/>
              <w:bottom w:w="10" w:type="dxa"/>
              <w:right w:w="40" w:type="dxa"/>
            </w:tcMar>
            <w:vAlign w:val="center"/>
          </w:tcPr>
          <w:p w14:paraId="2CBA47BE"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270BB127" w14:textId="77777777" w:rsidTr="00866F1F">
        <w:trPr>
          <w:jc w:val="center"/>
        </w:trPr>
        <w:tc>
          <w:tcPr>
            <w:tcW w:w="630" w:type="dxa"/>
            <w:tcBorders>
              <w:top w:val="nil"/>
              <w:bottom w:val="nil"/>
            </w:tcBorders>
            <w:tcMar>
              <w:top w:w="10" w:type="dxa"/>
              <w:left w:w="40" w:type="dxa"/>
              <w:bottom w:w="10" w:type="dxa"/>
              <w:right w:w="40" w:type="dxa"/>
            </w:tcMar>
            <w:vAlign w:val="center"/>
          </w:tcPr>
          <w:p w14:paraId="34972C2C"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28</w:t>
            </w:r>
          </w:p>
        </w:tc>
        <w:tc>
          <w:tcPr>
            <w:tcW w:w="4260" w:type="dxa"/>
            <w:tcBorders>
              <w:top w:val="nil"/>
              <w:bottom w:val="nil"/>
            </w:tcBorders>
            <w:tcMar>
              <w:top w:w="10" w:type="dxa"/>
              <w:left w:w="40" w:type="dxa"/>
              <w:bottom w:w="10" w:type="dxa"/>
              <w:right w:w="40" w:type="dxa"/>
            </w:tcMar>
            <w:vAlign w:val="center"/>
          </w:tcPr>
          <w:p w14:paraId="26865BB2"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Df</w:t>
            </w:r>
            <w:r>
              <w:rPr>
                <w:rFonts w:ascii="Times New Roman" w:hAnsi="Times New Roman" w:hint="eastAsia"/>
                <w:color w:val="333333"/>
                <w:sz w:val="18"/>
                <w:szCs w:val="18"/>
              </w:rPr>
              <w:t xml:space="preserve"> </w:t>
            </w:r>
            <w:r>
              <w:rPr>
                <w:rFonts w:ascii="Times New Roman" w:hAnsi="Times New Roman"/>
                <w:color w:val="333333"/>
                <w:sz w:val="18"/>
                <w:szCs w:val="18"/>
              </w:rPr>
              <w:t>(Std</w:t>
            </w:r>
            <w:r>
              <w:rPr>
                <w:rFonts w:ascii="Times New Roman" w:hAnsi="Times New Roman" w:hint="eastAsia"/>
                <w:color w:val="333333"/>
                <w:sz w:val="18"/>
                <w:szCs w:val="18"/>
              </w:rPr>
              <w:t xml:space="preserve"> </w:t>
            </w:r>
            <w:r>
              <w:rPr>
                <w:rFonts w:ascii="Times New Roman" w:hAnsi="Times New Roman"/>
                <w:color w:val="333333"/>
                <w:sz w:val="18"/>
                <w:szCs w:val="18"/>
              </w:rPr>
              <w:t>of</w:t>
            </w:r>
            <w:r>
              <w:rPr>
                <w:rFonts w:ascii="Times New Roman" w:hAnsi="Times New Roman" w:hint="eastAsia"/>
                <w:color w:val="333333"/>
                <w:sz w:val="18"/>
                <w:szCs w:val="18"/>
              </w:rPr>
              <w:t xml:space="preserve"> </w:t>
            </w:r>
            <w:r>
              <w:rPr>
                <w:rFonts w:ascii="Times New Roman" w:hAnsi="Times New Roman"/>
                <w:color w:val="333333"/>
                <w:sz w:val="18"/>
                <w:szCs w:val="18"/>
              </w:rPr>
              <w:t>Front</w:t>
            </w:r>
            <w:r>
              <w:rPr>
                <w:rFonts w:ascii="Times New Roman" w:hAnsi="Times New Roman" w:hint="eastAsia"/>
                <w:color w:val="333333"/>
                <w:sz w:val="18"/>
                <w:szCs w:val="18"/>
              </w:rPr>
              <w:t xml:space="preserve"> </w:t>
            </w:r>
            <w:r>
              <w:rPr>
                <w:rFonts w:ascii="Times New Roman" w:hAnsi="Times New Roman"/>
                <w:color w:val="333333"/>
                <w:sz w:val="18"/>
                <w:szCs w:val="18"/>
              </w:rPr>
              <w:t>Surface</w:t>
            </w:r>
            <w:r>
              <w:rPr>
                <w:rFonts w:ascii="Times New Roman" w:hAnsi="Times New Roman" w:hint="eastAsia"/>
                <w:color w:val="333333"/>
                <w:sz w:val="18"/>
                <w:szCs w:val="18"/>
              </w:rPr>
              <w:t xml:space="preserve"> </w:t>
            </w:r>
            <w:r>
              <w:rPr>
                <w:rFonts w:ascii="Times New Roman" w:hAnsi="Times New Roman"/>
                <w:color w:val="333333"/>
                <w:sz w:val="18"/>
                <w:szCs w:val="18"/>
              </w:rPr>
              <w:t>Height)</w:t>
            </w:r>
          </w:p>
        </w:tc>
        <w:tc>
          <w:tcPr>
            <w:tcW w:w="3313" w:type="dxa"/>
            <w:tcBorders>
              <w:top w:val="nil"/>
              <w:bottom w:val="nil"/>
            </w:tcBorders>
            <w:tcMar>
              <w:top w:w="10" w:type="dxa"/>
              <w:left w:w="40" w:type="dxa"/>
              <w:bottom w:w="10" w:type="dxa"/>
              <w:right w:w="40" w:type="dxa"/>
            </w:tcMar>
            <w:vAlign w:val="center"/>
          </w:tcPr>
          <w:p w14:paraId="0B787420"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6A81AA9C" w14:textId="77777777" w:rsidTr="00866F1F">
        <w:trPr>
          <w:jc w:val="center"/>
        </w:trPr>
        <w:tc>
          <w:tcPr>
            <w:tcW w:w="630" w:type="dxa"/>
            <w:tcBorders>
              <w:top w:val="nil"/>
              <w:bottom w:val="nil"/>
            </w:tcBorders>
            <w:tcMar>
              <w:top w:w="10" w:type="dxa"/>
              <w:left w:w="40" w:type="dxa"/>
              <w:bottom w:w="10" w:type="dxa"/>
              <w:right w:w="40" w:type="dxa"/>
            </w:tcMar>
            <w:vAlign w:val="center"/>
          </w:tcPr>
          <w:p w14:paraId="0697E5DF"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29</w:t>
            </w:r>
          </w:p>
        </w:tc>
        <w:tc>
          <w:tcPr>
            <w:tcW w:w="4260" w:type="dxa"/>
            <w:tcBorders>
              <w:top w:val="nil"/>
              <w:bottom w:val="nil"/>
            </w:tcBorders>
            <w:tcMar>
              <w:top w:w="10" w:type="dxa"/>
              <w:left w:w="40" w:type="dxa"/>
              <w:bottom w:w="10" w:type="dxa"/>
              <w:right w:w="40" w:type="dxa"/>
            </w:tcMar>
            <w:vAlign w:val="center"/>
          </w:tcPr>
          <w:p w14:paraId="0C5A5CCA"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Db</w:t>
            </w:r>
            <w:r>
              <w:rPr>
                <w:rFonts w:ascii="Times New Roman" w:hAnsi="Times New Roman" w:hint="eastAsia"/>
                <w:color w:val="333333"/>
                <w:sz w:val="18"/>
                <w:szCs w:val="18"/>
              </w:rPr>
              <w:t xml:space="preserve"> </w:t>
            </w:r>
            <w:r>
              <w:rPr>
                <w:rFonts w:ascii="Times New Roman" w:hAnsi="Times New Roman"/>
                <w:color w:val="333333"/>
                <w:sz w:val="18"/>
                <w:szCs w:val="18"/>
              </w:rPr>
              <w:t>(Std</w:t>
            </w:r>
            <w:r>
              <w:rPr>
                <w:rFonts w:ascii="Times New Roman" w:hAnsi="Times New Roman" w:hint="eastAsia"/>
                <w:color w:val="333333"/>
                <w:sz w:val="18"/>
                <w:szCs w:val="18"/>
              </w:rPr>
              <w:t xml:space="preserve"> </w:t>
            </w:r>
            <w:r>
              <w:rPr>
                <w:rFonts w:ascii="Times New Roman" w:hAnsi="Times New Roman"/>
                <w:color w:val="333333"/>
                <w:sz w:val="18"/>
                <w:szCs w:val="18"/>
              </w:rPr>
              <w:t>of</w:t>
            </w:r>
            <w:r>
              <w:rPr>
                <w:rFonts w:ascii="Times New Roman" w:hAnsi="Times New Roman" w:hint="eastAsia"/>
                <w:color w:val="333333"/>
                <w:sz w:val="18"/>
                <w:szCs w:val="18"/>
              </w:rPr>
              <w:t xml:space="preserve"> </w:t>
            </w:r>
            <w:r>
              <w:rPr>
                <w:rFonts w:ascii="Times New Roman" w:hAnsi="Times New Roman"/>
                <w:color w:val="333333"/>
                <w:sz w:val="18"/>
                <w:szCs w:val="18"/>
              </w:rPr>
              <w:t>Back</w:t>
            </w:r>
            <w:r>
              <w:rPr>
                <w:rFonts w:ascii="Times New Roman" w:hAnsi="Times New Roman" w:hint="eastAsia"/>
                <w:color w:val="333333"/>
                <w:sz w:val="18"/>
                <w:szCs w:val="18"/>
              </w:rPr>
              <w:t xml:space="preserve"> </w:t>
            </w:r>
            <w:r>
              <w:rPr>
                <w:rFonts w:ascii="Times New Roman" w:hAnsi="Times New Roman"/>
                <w:color w:val="333333"/>
                <w:sz w:val="18"/>
                <w:szCs w:val="18"/>
              </w:rPr>
              <w:t>Surface</w:t>
            </w:r>
            <w:r>
              <w:rPr>
                <w:rFonts w:ascii="Times New Roman" w:hAnsi="Times New Roman" w:hint="eastAsia"/>
                <w:color w:val="333333"/>
                <w:sz w:val="18"/>
                <w:szCs w:val="18"/>
              </w:rPr>
              <w:t xml:space="preserve"> </w:t>
            </w:r>
            <w:r>
              <w:rPr>
                <w:rFonts w:ascii="Times New Roman" w:hAnsi="Times New Roman"/>
                <w:color w:val="333333"/>
                <w:sz w:val="18"/>
                <w:szCs w:val="18"/>
              </w:rPr>
              <w:t>Height)</w:t>
            </w:r>
          </w:p>
        </w:tc>
        <w:tc>
          <w:tcPr>
            <w:tcW w:w="3313" w:type="dxa"/>
            <w:tcBorders>
              <w:top w:val="nil"/>
              <w:bottom w:val="nil"/>
            </w:tcBorders>
            <w:tcMar>
              <w:top w:w="10" w:type="dxa"/>
              <w:left w:w="40" w:type="dxa"/>
              <w:bottom w:w="10" w:type="dxa"/>
              <w:right w:w="40" w:type="dxa"/>
            </w:tcMar>
            <w:vAlign w:val="center"/>
          </w:tcPr>
          <w:p w14:paraId="01A67921"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1F471516" w14:textId="77777777" w:rsidTr="00866F1F">
        <w:trPr>
          <w:jc w:val="center"/>
        </w:trPr>
        <w:tc>
          <w:tcPr>
            <w:tcW w:w="630" w:type="dxa"/>
            <w:tcBorders>
              <w:top w:val="nil"/>
              <w:bottom w:val="nil"/>
            </w:tcBorders>
            <w:tcMar>
              <w:top w:w="10" w:type="dxa"/>
              <w:left w:w="40" w:type="dxa"/>
              <w:bottom w:w="10" w:type="dxa"/>
              <w:right w:w="40" w:type="dxa"/>
            </w:tcMar>
            <w:vAlign w:val="center"/>
          </w:tcPr>
          <w:p w14:paraId="0B7B0D0A"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30</w:t>
            </w:r>
          </w:p>
        </w:tc>
        <w:tc>
          <w:tcPr>
            <w:tcW w:w="4260" w:type="dxa"/>
            <w:tcBorders>
              <w:top w:val="nil"/>
              <w:bottom w:val="nil"/>
            </w:tcBorders>
            <w:tcMar>
              <w:top w:w="10" w:type="dxa"/>
              <w:left w:w="40" w:type="dxa"/>
              <w:bottom w:w="10" w:type="dxa"/>
              <w:right w:w="40" w:type="dxa"/>
            </w:tcMar>
            <w:vAlign w:val="center"/>
          </w:tcPr>
          <w:p w14:paraId="0AAFDE40"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Dp</w:t>
            </w:r>
            <w:r>
              <w:rPr>
                <w:rFonts w:ascii="Times New Roman" w:hAnsi="Times New Roman" w:hint="eastAsia"/>
                <w:color w:val="333333"/>
                <w:sz w:val="18"/>
                <w:szCs w:val="18"/>
              </w:rPr>
              <w:t xml:space="preserve"> </w:t>
            </w:r>
            <w:r>
              <w:rPr>
                <w:rFonts w:ascii="Times New Roman" w:hAnsi="Times New Roman"/>
                <w:color w:val="333333"/>
                <w:sz w:val="18"/>
                <w:szCs w:val="18"/>
              </w:rPr>
              <w:t>(Std</w:t>
            </w:r>
            <w:r>
              <w:rPr>
                <w:rFonts w:ascii="Times New Roman" w:hAnsi="Times New Roman" w:hint="eastAsia"/>
                <w:color w:val="333333"/>
                <w:sz w:val="18"/>
                <w:szCs w:val="18"/>
              </w:rPr>
              <w:t xml:space="preserve"> </w:t>
            </w:r>
            <w:r>
              <w:rPr>
                <w:rFonts w:ascii="Times New Roman" w:hAnsi="Times New Roman"/>
                <w:color w:val="333333"/>
                <w:sz w:val="18"/>
                <w:szCs w:val="18"/>
              </w:rPr>
              <w:t>of</w:t>
            </w:r>
            <w:r>
              <w:rPr>
                <w:rFonts w:ascii="Times New Roman" w:hAnsi="Times New Roman" w:hint="eastAsia"/>
                <w:color w:val="333333"/>
                <w:sz w:val="18"/>
                <w:szCs w:val="18"/>
              </w:rPr>
              <w:t xml:space="preserve"> </w:t>
            </w:r>
            <w:r>
              <w:rPr>
                <w:rFonts w:ascii="Times New Roman" w:hAnsi="Times New Roman"/>
                <w:color w:val="333333"/>
                <w:sz w:val="18"/>
                <w:szCs w:val="18"/>
              </w:rPr>
              <w:t>Pachymetric</w:t>
            </w:r>
            <w:r>
              <w:rPr>
                <w:rFonts w:ascii="Times New Roman" w:hAnsi="Times New Roman" w:hint="eastAsia"/>
                <w:color w:val="333333"/>
                <w:sz w:val="18"/>
                <w:szCs w:val="18"/>
              </w:rPr>
              <w:t xml:space="preserve"> </w:t>
            </w:r>
            <w:r>
              <w:rPr>
                <w:rFonts w:ascii="Times New Roman" w:hAnsi="Times New Roman"/>
                <w:color w:val="333333"/>
                <w:sz w:val="18"/>
                <w:szCs w:val="18"/>
              </w:rPr>
              <w:t>Progression)</w:t>
            </w:r>
          </w:p>
        </w:tc>
        <w:tc>
          <w:tcPr>
            <w:tcW w:w="3313" w:type="dxa"/>
            <w:tcBorders>
              <w:top w:val="nil"/>
              <w:bottom w:val="nil"/>
            </w:tcBorders>
            <w:tcMar>
              <w:top w:w="10" w:type="dxa"/>
              <w:left w:w="40" w:type="dxa"/>
              <w:bottom w:w="10" w:type="dxa"/>
              <w:right w:w="40" w:type="dxa"/>
            </w:tcMar>
            <w:vAlign w:val="center"/>
          </w:tcPr>
          <w:p w14:paraId="17EDF7C6"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2F64FA68" w14:textId="77777777" w:rsidTr="00866F1F">
        <w:trPr>
          <w:jc w:val="center"/>
        </w:trPr>
        <w:tc>
          <w:tcPr>
            <w:tcW w:w="630" w:type="dxa"/>
            <w:tcBorders>
              <w:top w:val="nil"/>
              <w:bottom w:val="nil"/>
            </w:tcBorders>
            <w:tcMar>
              <w:top w:w="10" w:type="dxa"/>
              <w:left w:w="40" w:type="dxa"/>
              <w:bottom w:w="10" w:type="dxa"/>
              <w:right w:w="40" w:type="dxa"/>
            </w:tcMar>
            <w:vAlign w:val="center"/>
          </w:tcPr>
          <w:p w14:paraId="0500C2A4"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31</w:t>
            </w:r>
          </w:p>
        </w:tc>
        <w:tc>
          <w:tcPr>
            <w:tcW w:w="4260" w:type="dxa"/>
            <w:tcBorders>
              <w:top w:val="nil"/>
              <w:bottom w:val="nil"/>
            </w:tcBorders>
            <w:tcMar>
              <w:top w:w="10" w:type="dxa"/>
              <w:left w:w="40" w:type="dxa"/>
              <w:bottom w:w="10" w:type="dxa"/>
              <w:right w:w="40" w:type="dxa"/>
            </w:tcMar>
            <w:vAlign w:val="center"/>
          </w:tcPr>
          <w:p w14:paraId="0937B24C"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Dt</w:t>
            </w:r>
            <w:r>
              <w:rPr>
                <w:rFonts w:ascii="Times New Roman" w:hAnsi="Times New Roman" w:hint="eastAsia"/>
                <w:color w:val="333333"/>
                <w:sz w:val="18"/>
                <w:szCs w:val="18"/>
              </w:rPr>
              <w:t xml:space="preserve"> </w:t>
            </w:r>
            <w:r>
              <w:rPr>
                <w:rFonts w:ascii="Times New Roman" w:hAnsi="Times New Roman"/>
                <w:color w:val="333333"/>
                <w:sz w:val="18"/>
                <w:szCs w:val="18"/>
              </w:rPr>
              <w:t>(Std</w:t>
            </w:r>
            <w:r>
              <w:rPr>
                <w:rFonts w:ascii="Times New Roman" w:hAnsi="Times New Roman" w:hint="eastAsia"/>
                <w:color w:val="333333"/>
                <w:sz w:val="18"/>
                <w:szCs w:val="18"/>
              </w:rPr>
              <w:t xml:space="preserve"> </w:t>
            </w:r>
            <w:r>
              <w:rPr>
                <w:rFonts w:ascii="Times New Roman" w:hAnsi="Times New Roman"/>
                <w:color w:val="333333"/>
                <w:sz w:val="18"/>
                <w:szCs w:val="18"/>
              </w:rPr>
              <w:t>of</w:t>
            </w:r>
            <w:r>
              <w:rPr>
                <w:rFonts w:ascii="Times New Roman" w:hAnsi="Times New Roman" w:hint="eastAsia"/>
                <w:color w:val="333333"/>
                <w:sz w:val="18"/>
                <w:szCs w:val="18"/>
              </w:rPr>
              <w:t xml:space="preserve"> </w:t>
            </w:r>
            <w:r>
              <w:rPr>
                <w:rFonts w:ascii="Times New Roman" w:hAnsi="Times New Roman"/>
                <w:color w:val="333333"/>
                <w:sz w:val="18"/>
                <w:szCs w:val="18"/>
              </w:rPr>
              <w:t>Thinnest</w:t>
            </w:r>
            <w:r>
              <w:rPr>
                <w:rFonts w:ascii="Times New Roman" w:hAnsi="Times New Roman" w:hint="eastAsia"/>
                <w:color w:val="333333"/>
                <w:sz w:val="18"/>
                <w:szCs w:val="18"/>
              </w:rPr>
              <w:t xml:space="preserve"> </w:t>
            </w:r>
            <w:r>
              <w:rPr>
                <w:rFonts w:ascii="Times New Roman" w:hAnsi="Times New Roman"/>
                <w:color w:val="333333"/>
                <w:sz w:val="18"/>
                <w:szCs w:val="18"/>
              </w:rPr>
              <w:t>Point</w:t>
            </w:r>
            <w:r>
              <w:rPr>
                <w:rFonts w:ascii="Times New Roman" w:hAnsi="Times New Roman" w:hint="eastAsia"/>
                <w:color w:val="333333"/>
                <w:sz w:val="18"/>
                <w:szCs w:val="18"/>
              </w:rPr>
              <w:t xml:space="preserve"> </w:t>
            </w:r>
            <w:r>
              <w:rPr>
                <w:rFonts w:ascii="Times New Roman" w:hAnsi="Times New Roman"/>
                <w:color w:val="333333"/>
                <w:sz w:val="18"/>
                <w:szCs w:val="18"/>
              </w:rPr>
              <w:t>Thickness)</w:t>
            </w:r>
          </w:p>
        </w:tc>
        <w:tc>
          <w:tcPr>
            <w:tcW w:w="3313" w:type="dxa"/>
            <w:tcBorders>
              <w:top w:val="nil"/>
              <w:bottom w:val="nil"/>
            </w:tcBorders>
            <w:tcMar>
              <w:top w:w="10" w:type="dxa"/>
              <w:left w:w="40" w:type="dxa"/>
              <w:bottom w:w="10" w:type="dxa"/>
              <w:right w:w="40" w:type="dxa"/>
            </w:tcMar>
            <w:vAlign w:val="center"/>
          </w:tcPr>
          <w:p w14:paraId="38BFC13C"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1C6E6443" w14:textId="77777777" w:rsidTr="00866F1F">
        <w:trPr>
          <w:jc w:val="center"/>
        </w:trPr>
        <w:tc>
          <w:tcPr>
            <w:tcW w:w="630" w:type="dxa"/>
            <w:tcBorders>
              <w:top w:val="nil"/>
              <w:bottom w:val="nil"/>
            </w:tcBorders>
            <w:tcMar>
              <w:top w:w="10" w:type="dxa"/>
              <w:left w:w="40" w:type="dxa"/>
              <w:bottom w:w="10" w:type="dxa"/>
              <w:right w:w="40" w:type="dxa"/>
            </w:tcMar>
            <w:vAlign w:val="center"/>
          </w:tcPr>
          <w:p w14:paraId="4FE738EE"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32</w:t>
            </w:r>
          </w:p>
        </w:tc>
        <w:tc>
          <w:tcPr>
            <w:tcW w:w="4260" w:type="dxa"/>
            <w:tcBorders>
              <w:top w:val="nil"/>
              <w:bottom w:val="nil"/>
            </w:tcBorders>
            <w:tcMar>
              <w:top w:w="10" w:type="dxa"/>
              <w:left w:w="40" w:type="dxa"/>
              <w:bottom w:w="10" w:type="dxa"/>
              <w:right w:w="40" w:type="dxa"/>
            </w:tcMar>
            <w:vAlign w:val="center"/>
          </w:tcPr>
          <w:p w14:paraId="747FD16F"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Da</w:t>
            </w:r>
            <w:r>
              <w:rPr>
                <w:rFonts w:ascii="Times New Roman" w:hAnsi="Times New Roman" w:hint="eastAsia"/>
                <w:color w:val="333333"/>
                <w:sz w:val="18"/>
                <w:szCs w:val="18"/>
              </w:rPr>
              <w:t xml:space="preserve"> </w:t>
            </w:r>
            <w:r>
              <w:rPr>
                <w:rFonts w:ascii="Times New Roman" w:hAnsi="Times New Roman"/>
                <w:color w:val="333333"/>
                <w:sz w:val="18"/>
                <w:szCs w:val="18"/>
              </w:rPr>
              <w:t>(Std</w:t>
            </w:r>
            <w:r>
              <w:rPr>
                <w:rFonts w:ascii="Times New Roman" w:hAnsi="Times New Roman" w:hint="eastAsia"/>
                <w:color w:val="333333"/>
                <w:sz w:val="18"/>
                <w:szCs w:val="18"/>
              </w:rPr>
              <w:t xml:space="preserve"> </w:t>
            </w:r>
            <w:r>
              <w:rPr>
                <w:rFonts w:ascii="Times New Roman" w:hAnsi="Times New Roman"/>
                <w:color w:val="333333"/>
                <w:sz w:val="18"/>
                <w:szCs w:val="18"/>
              </w:rPr>
              <w:t>of</w:t>
            </w:r>
            <w:r>
              <w:rPr>
                <w:rFonts w:ascii="Times New Roman" w:hAnsi="Times New Roman" w:hint="eastAsia"/>
                <w:color w:val="333333"/>
                <w:sz w:val="18"/>
                <w:szCs w:val="18"/>
              </w:rPr>
              <w:t xml:space="preserve"> </w:t>
            </w:r>
            <w:r>
              <w:rPr>
                <w:rFonts w:ascii="Times New Roman" w:hAnsi="Times New Roman"/>
                <w:color w:val="333333"/>
                <w:sz w:val="18"/>
                <w:szCs w:val="18"/>
              </w:rPr>
              <w:t>Ambrosio</w:t>
            </w:r>
            <w:r>
              <w:rPr>
                <w:rFonts w:ascii="Times New Roman" w:hAnsi="Times New Roman" w:hint="eastAsia"/>
                <w:color w:val="333333"/>
                <w:sz w:val="18"/>
                <w:szCs w:val="18"/>
              </w:rPr>
              <w:t xml:space="preserve"> </w:t>
            </w:r>
            <w:r>
              <w:rPr>
                <w:rFonts w:ascii="Times New Roman" w:hAnsi="Times New Roman"/>
                <w:color w:val="333333"/>
                <w:sz w:val="18"/>
                <w:szCs w:val="18"/>
              </w:rPr>
              <w:t>Relative</w:t>
            </w:r>
            <w:r>
              <w:rPr>
                <w:rFonts w:ascii="Times New Roman" w:hAnsi="Times New Roman" w:hint="eastAsia"/>
                <w:color w:val="333333"/>
                <w:sz w:val="18"/>
                <w:szCs w:val="18"/>
              </w:rPr>
              <w:t xml:space="preserve"> </w:t>
            </w:r>
            <w:r>
              <w:rPr>
                <w:rFonts w:ascii="Times New Roman" w:hAnsi="Times New Roman"/>
                <w:color w:val="333333"/>
                <w:sz w:val="18"/>
                <w:szCs w:val="18"/>
              </w:rPr>
              <w:t>Thickness)</w:t>
            </w:r>
          </w:p>
        </w:tc>
        <w:tc>
          <w:tcPr>
            <w:tcW w:w="3313" w:type="dxa"/>
            <w:tcBorders>
              <w:top w:val="nil"/>
              <w:bottom w:val="nil"/>
            </w:tcBorders>
            <w:tcMar>
              <w:top w:w="10" w:type="dxa"/>
              <w:left w:w="40" w:type="dxa"/>
              <w:bottom w:w="10" w:type="dxa"/>
              <w:right w:w="40" w:type="dxa"/>
            </w:tcMar>
            <w:vAlign w:val="center"/>
          </w:tcPr>
          <w:p w14:paraId="66927A65"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0F2F1CBE" w14:textId="77777777" w:rsidTr="00866F1F">
        <w:trPr>
          <w:jc w:val="center"/>
        </w:trPr>
        <w:tc>
          <w:tcPr>
            <w:tcW w:w="630" w:type="dxa"/>
            <w:tcBorders>
              <w:top w:val="nil"/>
              <w:bottom w:val="nil"/>
            </w:tcBorders>
            <w:tcMar>
              <w:top w:w="10" w:type="dxa"/>
              <w:left w:w="40" w:type="dxa"/>
              <w:bottom w:w="10" w:type="dxa"/>
              <w:right w:w="40" w:type="dxa"/>
            </w:tcMar>
            <w:vAlign w:val="center"/>
          </w:tcPr>
          <w:p w14:paraId="52092393"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33</w:t>
            </w:r>
          </w:p>
        </w:tc>
        <w:tc>
          <w:tcPr>
            <w:tcW w:w="4260" w:type="dxa"/>
            <w:tcBorders>
              <w:top w:val="nil"/>
              <w:bottom w:val="nil"/>
            </w:tcBorders>
            <w:tcMar>
              <w:top w:w="10" w:type="dxa"/>
              <w:left w:w="40" w:type="dxa"/>
              <w:bottom w:w="10" w:type="dxa"/>
              <w:right w:w="40" w:type="dxa"/>
            </w:tcMar>
            <w:vAlign w:val="center"/>
          </w:tcPr>
          <w:p w14:paraId="43A691F3"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Pupil</w:t>
            </w:r>
            <w:r>
              <w:rPr>
                <w:rFonts w:ascii="Times New Roman" w:hAnsi="Times New Roman" w:hint="eastAsia"/>
                <w:color w:val="333333"/>
                <w:sz w:val="18"/>
                <w:szCs w:val="18"/>
              </w:rPr>
              <w:t xml:space="preserve"> </w:t>
            </w:r>
            <w:r>
              <w:rPr>
                <w:rFonts w:ascii="Times New Roman" w:hAnsi="Times New Roman"/>
                <w:color w:val="333333"/>
                <w:sz w:val="18"/>
                <w:szCs w:val="18"/>
              </w:rPr>
              <w:t>Center</w:t>
            </w:r>
            <w:r>
              <w:rPr>
                <w:rFonts w:ascii="Times New Roman" w:hAnsi="Times New Roman" w:hint="eastAsia"/>
                <w:color w:val="333333"/>
                <w:sz w:val="18"/>
                <w:szCs w:val="18"/>
              </w:rPr>
              <w:t xml:space="preserve"> </w:t>
            </w:r>
            <w:r>
              <w:rPr>
                <w:rFonts w:ascii="Times New Roman" w:hAnsi="Times New Roman"/>
                <w:color w:val="333333"/>
                <w:sz w:val="18"/>
                <w:szCs w:val="18"/>
              </w:rPr>
              <w:t>X</w:t>
            </w:r>
          </w:p>
        </w:tc>
        <w:tc>
          <w:tcPr>
            <w:tcW w:w="3313" w:type="dxa"/>
            <w:tcBorders>
              <w:top w:val="nil"/>
              <w:bottom w:val="nil"/>
            </w:tcBorders>
            <w:tcMar>
              <w:top w:w="10" w:type="dxa"/>
              <w:left w:w="40" w:type="dxa"/>
              <w:bottom w:w="10" w:type="dxa"/>
              <w:right w:w="40" w:type="dxa"/>
            </w:tcMar>
            <w:vAlign w:val="center"/>
          </w:tcPr>
          <w:p w14:paraId="6839DF0E"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40313953" w14:textId="77777777" w:rsidTr="00866F1F">
        <w:trPr>
          <w:jc w:val="center"/>
        </w:trPr>
        <w:tc>
          <w:tcPr>
            <w:tcW w:w="630" w:type="dxa"/>
            <w:tcBorders>
              <w:top w:val="nil"/>
              <w:bottom w:val="nil"/>
            </w:tcBorders>
            <w:tcMar>
              <w:top w:w="10" w:type="dxa"/>
              <w:left w:w="40" w:type="dxa"/>
              <w:bottom w:w="10" w:type="dxa"/>
              <w:right w:w="40" w:type="dxa"/>
            </w:tcMar>
            <w:vAlign w:val="center"/>
          </w:tcPr>
          <w:p w14:paraId="1D6E53C8"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34</w:t>
            </w:r>
          </w:p>
        </w:tc>
        <w:tc>
          <w:tcPr>
            <w:tcW w:w="4260" w:type="dxa"/>
            <w:tcBorders>
              <w:top w:val="nil"/>
              <w:bottom w:val="nil"/>
            </w:tcBorders>
            <w:tcMar>
              <w:top w:w="10" w:type="dxa"/>
              <w:left w:w="40" w:type="dxa"/>
              <w:bottom w:w="10" w:type="dxa"/>
              <w:right w:w="40" w:type="dxa"/>
            </w:tcMar>
            <w:vAlign w:val="center"/>
          </w:tcPr>
          <w:p w14:paraId="2C90E052"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Pupil</w:t>
            </w:r>
            <w:r>
              <w:rPr>
                <w:rFonts w:ascii="Times New Roman" w:hAnsi="Times New Roman" w:hint="eastAsia"/>
                <w:color w:val="333333"/>
                <w:sz w:val="18"/>
                <w:szCs w:val="18"/>
              </w:rPr>
              <w:t xml:space="preserve"> </w:t>
            </w:r>
            <w:r>
              <w:rPr>
                <w:rFonts w:ascii="Times New Roman" w:hAnsi="Times New Roman"/>
                <w:color w:val="333333"/>
                <w:sz w:val="18"/>
                <w:szCs w:val="18"/>
              </w:rPr>
              <w:t>Center</w:t>
            </w:r>
            <w:r>
              <w:rPr>
                <w:rFonts w:ascii="Times New Roman" w:hAnsi="Times New Roman" w:hint="eastAsia"/>
                <w:color w:val="333333"/>
                <w:sz w:val="18"/>
                <w:szCs w:val="18"/>
              </w:rPr>
              <w:t xml:space="preserve"> </w:t>
            </w:r>
            <w:r>
              <w:rPr>
                <w:rFonts w:ascii="Times New Roman" w:hAnsi="Times New Roman"/>
                <w:color w:val="333333"/>
                <w:sz w:val="18"/>
                <w:szCs w:val="18"/>
              </w:rPr>
              <w:t>Y</w:t>
            </w:r>
          </w:p>
        </w:tc>
        <w:tc>
          <w:tcPr>
            <w:tcW w:w="3313" w:type="dxa"/>
            <w:tcBorders>
              <w:top w:val="nil"/>
              <w:bottom w:val="nil"/>
            </w:tcBorders>
            <w:tcMar>
              <w:top w:w="10" w:type="dxa"/>
              <w:left w:w="40" w:type="dxa"/>
              <w:bottom w:w="10" w:type="dxa"/>
              <w:right w:w="40" w:type="dxa"/>
            </w:tcMar>
            <w:vAlign w:val="center"/>
          </w:tcPr>
          <w:p w14:paraId="4CFA7A43"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187161E7" w14:textId="77777777" w:rsidTr="00866F1F">
        <w:trPr>
          <w:jc w:val="center"/>
        </w:trPr>
        <w:tc>
          <w:tcPr>
            <w:tcW w:w="630" w:type="dxa"/>
            <w:tcBorders>
              <w:top w:val="nil"/>
              <w:bottom w:val="nil"/>
            </w:tcBorders>
            <w:tcMar>
              <w:top w:w="10" w:type="dxa"/>
              <w:left w:w="40" w:type="dxa"/>
              <w:bottom w:w="10" w:type="dxa"/>
              <w:right w:w="40" w:type="dxa"/>
            </w:tcMar>
            <w:vAlign w:val="center"/>
          </w:tcPr>
          <w:p w14:paraId="3B710EF4"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35</w:t>
            </w:r>
          </w:p>
        </w:tc>
        <w:tc>
          <w:tcPr>
            <w:tcW w:w="4260" w:type="dxa"/>
            <w:tcBorders>
              <w:top w:val="nil"/>
              <w:bottom w:val="nil"/>
            </w:tcBorders>
            <w:tcMar>
              <w:top w:w="10" w:type="dxa"/>
              <w:left w:w="40" w:type="dxa"/>
              <w:bottom w:w="10" w:type="dxa"/>
              <w:right w:w="40" w:type="dxa"/>
            </w:tcMar>
            <w:vAlign w:val="center"/>
          </w:tcPr>
          <w:p w14:paraId="7B576C65"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Angle Kappa</w:t>
            </w:r>
          </w:p>
        </w:tc>
        <w:tc>
          <w:tcPr>
            <w:tcW w:w="3313" w:type="dxa"/>
            <w:tcBorders>
              <w:top w:val="nil"/>
              <w:bottom w:val="nil"/>
            </w:tcBorders>
            <w:tcMar>
              <w:top w:w="10" w:type="dxa"/>
              <w:left w:w="40" w:type="dxa"/>
              <w:bottom w:w="10" w:type="dxa"/>
              <w:right w:w="40" w:type="dxa"/>
            </w:tcMar>
            <w:vAlign w:val="center"/>
          </w:tcPr>
          <w:p w14:paraId="63E66303"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4732099A" w14:textId="77777777" w:rsidTr="00866F1F">
        <w:trPr>
          <w:jc w:val="center"/>
        </w:trPr>
        <w:tc>
          <w:tcPr>
            <w:tcW w:w="630" w:type="dxa"/>
            <w:tcBorders>
              <w:top w:val="nil"/>
              <w:bottom w:val="nil"/>
            </w:tcBorders>
            <w:tcMar>
              <w:top w:w="10" w:type="dxa"/>
              <w:left w:w="40" w:type="dxa"/>
              <w:bottom w:w="10" w:type="dxa"/>
              <w:right w:w="40" w:type="dxa"/>
            </w:tcMar>
            <w:vAlign w:val="center"/>
          </w:tcPr>
          <w:p w14:paraId="50C59F67"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36</w:t>
            </w:r>
          </w:p>
        </w:tc>
        <w:tc>
          <w:tcPr>
            <w:tcW w:w="4260" w:type="dxa"/>
            <w:tcBorders>
              <w:top w:val="nil"/>
              <w:bottom w:val="nil"/>
            </w:tcBorders>
            <w:tcMar>
              <w:top w:w="10" w:type="dxa"/>
              <w:left w:w="40" w:type="dxa"/>
              <w:bottom w:w="10" w:type="dxa"/>
              <w:right w:w="40" w:type="dxa"/>
            </w:tcMar>
            <w:vAlign w:val="center"/>
          </w:tcPr>
          <w:p w14:paraId="48810D02"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CD (Corneal Diameter)</w:t>
            </w:r>
          </w:p>
        </w:tc>
        <w:tc>
          <w:tcPr>
            <w:tcW w:w="3313" w:type="dxa"/>
            <w:tcBorders>
              <w:top w:val="nil"/>
              <w:bottom w:val="nil"/>
            </w:tcBorders>
            <w:tcMar>
              <w:top w:w="10" w:type="dxa"/>
              <w:left w:w="40" w:type="dxa"/>
              <w:bottom w:w="10" w:type="dxa"/>
              <w:right w:w="40" w:type="dxa"/>
            </w:tcMar>
            <w:vAlign w:val="center"/>
          </w:tcPr>
          <w:p w14:paraId="19DCD05C"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Pentacam Corneal Topography Data</w:t>
            </w:r>
          </w:p>
        </w:tc>
      </w:tr>
      <w:tr w:rsidR="00E65094" w14:paraId="5F7C5C3C" w14:textId="77777777" w:rsidTr="00866F1F">
        <w:trPr>
          <w:jc w:val="center"/>
        </w:trPr>
        <w:tc>
          <w:tcPr>
            <w:tcW w:w="630" w:type="dxa"/>
            <w:tcBorders>
              <w:top w:val="nil"/>
              <w:bottom w:val="nil"/>
            </w:tcBorders>
            <w:tcMar>
              <w:top w:w="10" w:type="dxa"/>
              <w:left w:w="40" w:type="dxa"/>
              <w:bottom w:w="10" w:type="dxa"/>
              <w:right w:w="40" w:type="dxa"/>
            </w:tcMar>
            <w:vAlign w:val="center"/>
          </w:tcPr>
          <w:p w14:paraId="65A72AEA"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37</w:t>
            </w:r>
          </w:p>
        </w:tc>
        <w:tc>
          <w:tcPr>
            <w:tcW w:w="4260" w:type="dxa"/>
            <w:tcBorders>
              <w:top w:val="nil"/>
              <w:bottom w:val="nil"/>
            </w:tcBorders>
            <w:tcMar>
              <w:top w:w="10" w:type="dxa"/>
              <w:left w:w="40" w:type="dxa"/>
              <w:bottom w:w="10" w:type="dxa"/>
              <w:right w:w="40" w:type="dxa"/>
            </w:tcMar>
            <w:vAlign w:val="center"/>
          </w:tcPr>
          <w:p w14:paraId="59264845"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IS</w:t>
            </w:r>
            <w:r>
              <w:rPr>
                <w:rFonts w:ascii="Times New Roman" w:hAnsi="Times New Roman" w:hint="eastAsia"/>
                <w:color w:val="333333"/>
                <w:sz w:val="18"/>
                <w:szCs w:val="18"/>
              </w:rPr>
              <w:t xml:space="preserve"> </w:t>
            </w:r>
            <w:r>
              <w:rPr>
                <w:rFonts w:ascii="Times New Roman" w:hAnsi="Times New Roman"/>
                <w:color w:val="333333"/>
                <w:sz w:val="18"/>
                <w:szCs w:val="18"/>
              </w:rPr>
              <w:t>Value</w:t>
            </w:r>
            <w:r>
              <w:rPr>
                <w:rFonts w:ascii="Times New Roman" w:hAnsi="Times New Roman" w:hint="eastAsia"/>
                <w:color w:val="333333"/>
                <w:sz w:val="18"/>
                <w:szCs w:val="18"/>
              </w:rPr>
              <w:t xml:space="preserve"> </w:t>
            </w:r>
            <w:r>
              <w:rPr>
                <w:rFonts w:ascii="Times New Roman" w:hAnsi="Times New Roman"/>
                <w:color w:val="333333"/>
                <w:sz w:val="18"/>
                <w:szCs w:val="18"/>
              </w:rPr>
              <w:t>(Inferior-Superior</w:t>
            </w:r>
            <w:r>
              <w:rPr>
                <w:rFonts w:ascii="Times New Roman" w:hAnsi="Times New Roman" w:hint="eastAsia"/>
                <w:color w:val="333333"/>
                <w:sz w:val="18"/>
                <w:szCs w:val="18"/>
              </w:rPr>
              <w:t xml:space="preserve"> </w:t>
            </w:r>
            <w:r>
              <w:rPr>
                <w:rFonts w:ascii="Times New Roman" w:hAnsi="Times New Roman"/>
                <w:color w:val="333333"/>
                <w:sz w:val="18"/>
                <w:szCs w:val="18"/>
              </w:rPr>
              <w:t>Value)</w:t>
            </w:r>
          </w:p>
        </w:tc>
        <w:tc>
          <w:tcPr>
            <w:tcW w:w="3313" w:type="dxa"/>
            <w:tcBorders>
              <w:top w:val="nil"/>
              <w:bottom w:val="nil"/>
            </w:tcBorders>
            <w:tcMar>
              <w:top w:w="10" w:type="dxa"/>
              <w:left w:w="40" w:type="dxa"/>
              <w:bottom w:w="10" w:type="dxa"/>
              <w:right w:w="40" w:type="dxa"/>
            </w:tcMar>
            <w:vAlign w:val="center"/>
          </w:tcPr>
          <w:p w14:paraId="2CAF632C" w14:textId="77777777" w:rsidR="00E65094" w:rsidRDefault="00E65094" w:rsidP="00866F1F">
            <w:pPr>
              <w:keepNext/>
              <w:widowControl/>
              <w:snapToGrid w:val="0"/>
              <w:jc w:val="left"/>
              <w:rPr>
                <w:rFonts w:ascii="Times New Roman" w:hAnsi="Times New Roman" w:cs="Times New Roman"/>
                <w:kern w:val="0"/>
                <w:sz w:val="18"/>
                <w:szCs w:val="18"/>
                <w:lang w:bidi="ar"/>
              </w:rPr>
            </w:pPr>
            <w:r>
              <w:rPr>
                <w:rFonts w:ascii="Times New Roman" w:hAnsi="Times New Roman" w:cs="Times New Roman"/>
                <w:sz w:val="18"/>
                <w:szCs w:val="18"/>
              </w:rPr>
              <w:t>Pentacam Corneal Topography Data</w:t>
            </w:r>
          </w:p>
        </w:tc>
      </w:tr>
      <w:tr w:rsidR="00E65094" w14:paraId="156571F9" w14:textId="77777777" w:rsidTr="00866F1F">
        <w:trPr>
          <w:jc w:val="center"/>
        </w:trPr>
        <w:tc>
          <w:tcPr>
            <w:tcW w:w="630" w:type="dxa"/>
            <w:tcBorders>
              <w:top w:val="nil"/>
              <w:bottom w:val="nil"/>
            </w:tcBorders>
            <w:tcMar>
              <w:top w:w="10" w:type="dxa"/>
              <w:left w:w="40" w:type="dxa"/>
              <w:bottom w:w="10" w:type="dxa"/>
              <w:right w:w="40" w:type="dxa"/>
            </w:tcMar>
            <w:vAlign w:val="center"/>
          </w:tcPr>
          <w:p w14:paraId="40EB4E0D"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38</w:t>
            </w:r>
          </w:p>
        </w:tc>
        <w:tc>
          <w:tcPr>
            <w:tcW w:w="4260" w:type="dxa"/>
            <w:tcBorders>
              <w:top w:val="nil"/>
              <w:bottom w:val="nil"/>
            </w:tcBorders>
            <w:tcMar>
              <w:top w:w="10" w:type="dxa"/>
              <w:left w:w="40" w:type="dxa"/>
              <w:bottom w:w="10" w:type="dxa"/>
              <w:right w:w="40" w:type="dxa"/>
            </w:tcMar>
            <w:vAlign w:val="center"/>
          </w:tcPr>
          <w:p w14:paraId="1E1E23EA"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sz w:val="18"/>
                <w:szCs w:val="18"/>
                <w:lang w:bidi="ar"/>
              </w:rPr>
              <w:t>Average Pachymetric Progression Rate</w:t>
            </w:r>
          </w:p>
        </w:tc>
        <w:tc>
          <w:tcPr>
            <w:tcW w:w="3313" w:type="dxa"/>
            <w:tcBorders>
              <w:top w:val="nil"/>
              <w:bottom w:val="nil"/>
            </w:tcBorders>
            <w:tcMar>
              <w:top w:w="10" w:type="dxa"/>
              <w:left w:w="40" w:type="dxa"/>
              <w:bottom w:w="10" w:type="dxa"/>
              <w:right w:w="40" w:type="dxa"/>
            </w:tcMar>
            <w:vAlign w:val="center"/>
          </w:tcPr>
          <w:p w14:paraId="05547DA9" w14:textId="77777777" w:rsidR="00E65094" w:rsidRDefault="00E65094" w:rsidP="00866F1F">
            <w:pPr>
              <w:keepNext/>
              <w:widowControl/>
              <w:snapToGrid w:val="0"/>
              <w:jc w:val="left"/>
              <w:rPr>
                <w:rFonts w:ascii="Times New Roman" w:hAnsi="Times New Roman" w:cs="Times New Roman"/>
                <w:kern w:val="0"/>
                <w:sz w:val="18"/>
                <w:szCs w:val="18"/>
                <w:lang w:bidi="ar"/>
              </w:rPr>
            </w:pPr>
            <w:r>
              <w:rPr>
                <w:rFonts w:ascii="Times New Roman" w:hAnsi="Times New Roman" w:cs="Times New Roman"/>
                <w:sz w:val="18"/>
                <w:szCs w:val="18"/>
              </w:rPr>
              <w:t>Pentacam Corneal Topography Data</w:t>
            </w:r>
          </w:p>
        </w:tc>
      </w:tr>
      <w:tr w:rsidR="00E65094" w14:paraId="7521CAF5" w14:textId="77777777" w:rsidTr="00866F1F">
        <w:trPr>
          <w:jc w:val="center"/>
        </w:trPr>
        <w:tc>
          <w:tcPr>
            <w:tcW w:w="630" w:type="dxa"/>
            <w:tcBorders>
              <w:top w:val="nil"/>
              <w:bottom w:val="nil"/>
            </w:tcBorders>
            <w:tcMar>
              <w:top w:w="10" w:type="dxa"/>
              <w:left w:w="40" w:type="dxa"/>
              <w:bottom w:w="10" w:type="dxa"/>
              <w:right w:w="40" w:type="dxa"/>
            </w:tcMar>
            <w:vAlign w:val="center"/>
          </w:tcPr>
          <w:p w14:paraId="6FD20C0F"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39</w:t>
            </w:r>
          </w:p>
        </w:tc>
        <w:tc>
          <w:tcPr>
            <w:tcW w:w="4260" w:type="dxa"/>
            <w:tcBorders>
              <w:top w:val="nil"/>
              <w:bottom w:val="nil"/>
            </w:tcBorders>
            <w:tcMar>
              <w:top w:w="10" w:type="dxa"/>
              <w:left w:w="40" w:type="dxa"/>
              <w:bottom w:w="10" w:type="dxa"/>
              <w:right w:w="40" w:type="dxa"/>
            </w:tcMar>
            <w:vAlign w:val="center"/>
          </w:tcPr>
          <w:p w14:paraId="68259AE6"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bIOP</w:t>
            </w:r>
            <w:r>
              <w:rPr>
                <w:rFonts w:ascii="Times New Roman" w:hAnsi="Times New Roman" w:hint="eastAsia"/>
                <w:color w:val="333333"/>
                <w:sz w:val="18"/>
                <w:szCs w:val="18"/>
              </w:rPr>
              <w:t xml:space="preserve"> </w:t>
            </w:r>
            <w:r>
              <w:rPr>
                <w:rFonts w:ascii="Times New Roman" w:hAnsi="Times New Roman"/>
                <w:color w:val="333333"/>
                <w:sz w:val="18"/>
                <w:szCs w:val="18"/>
              </w:rPr>
              <w:t>(Biomechanically</w:t>
            </w:r>
            <w:r>
              <w:rPr>
                <w:rFonts w:ascii="Times New Roman" w:hAnsi="Times New Roman" w:hint="eastAsia"/>
                <w:color w:val="333333"/>
                <w:sz w:val="18"/>
                <w:szCs w:val="18"/>
              </w:rPr>
              <w:t xml:space="preserve"> </w:t>
            </w:r>
            <w:r>
              <w:rPr>
                <w:rFonts w:ascii="Times New Roman" w:hAnsi="Times New Roman"/>
                <w:color w:val="333333"/>
                <w:sz w:val="18"/>
                <w:szCs w:val="18"/>
              </w:rPr>
              <w:t>Corrected</w:t>
            </w:r>
            <w:r>
              <w:rPr>
                <w:rFonts w:ascii="Times New Roman" w:hAnsi="Times New Roman" w:hint="eastAsia"/>
                <w:color w:val="333333"/>
                <w:sz w:val="18"/>
                <w:szCs w:val="18"/>
              </w:rPr>
              <w:t xml:space="preserve"> </w:t>
            </w:r>
            <w:r>
              <w:rPr>
                <w:rFonts w:ascii="Times New Roman" w:hAnsi="Times New Roman"/>
                <w:color w:val="333333"/>
                <w:sz w:val="18"/>
                <w:szCs w:val="18"/>
              </w:rPr>
              <w:t>IOP)</w:t>
            </w:r>
          </w:p>
        </w:tc>
        <w:tc>
          <w:tcPr>
            <w:tcW w:w="3313" w:type="dxa"/>
            <w:tcBorders>
              <w:top w:val="nil"/>
              <w:bottom w:val="nil"/>
            </w:tcBorders>
            <w:tcMar>
              <w:top w:w="10" w:type="dxa"/>
              <w:left w:w="40" w:type="dxa"/>
              <w:bottom w:w="10" w:type="dxa"/>
              <w:right w:w="40" w:type="dxa"/>
            </w:tcMar>
          </w:tcPr>
          <w:p w14:paraId="05B468B6" w14:textId="77777777" w:rsidR="00E65094" w:rsidRDefault="00E65094" w:rsidP="00866F1F">
            <w:pPr>
              <w:widowControl/>
              <w:snapToGrid w:val="0"/>
              <w:rPr>
                <w:rFonts w:ascii="Times New Roman" w:hAnsi="Times New Roman" w:cs="Times New Roman"/>
                <w:spacing w:val="5"/>
                <w:sz w:val="18"/>
                <w:szCs w:val="18"/>
              </w:rPr>
            </w:pPr>
            <w:r>
              <w:rPr>
                <w:rFonts w:ascii="Times New Roman" w:hAnsi="Times New Roman" w:cs="Times New Roman"/>
                <w:sz w:val="18"/>
                <w:szCs w:val="18"/>
              </w:rPr>
              <w:t>Corneal Biomechanical Properties</w:t>
            </w:r>
          </w:p>
        </w:tc>
      </w:tr>
      <w:tr w:rsidR="00E65094" w14:paraId="3F9716F5" w14:textId="77777777" w:rsidTr="00866F1F">
        <w:trPr>
          <w:jc w:val="center"/>
        </w:trPr>
        <w:tc>
          <w:tcPr>
            <w:tcW w:w="630" w:type="dxa"/>
            <w:tcBorders>
              <w:top w:val="nil"/>
              <w:bottom w:val="nil"/>
            </w:tcBorders>
            <w:tcMar>
              <w:top w:w="10" w:type="dxa"/>
              <w:left w:w="40" w:type="dxa"/>
              <w:bottom w:w="10" w:type="dxa"/>
              <w:right w:w="40" w:type="dxa"/>
            </w:tcMar>
            <w:vAlign w:val="center"/>
          </w:tcPr>
          <w:p w14:paraId="2C7405BA"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40</w:t>
            </w:r>
          </w:p>
        </w:tc>
        <w:tc>
          <w:tcPr>
            <w:tcW w:w="4260" w:type="dxa"/>
            <w:tcBorders>
              <w:top w:val="nil"/>
              <w:bottom w:val="nil"/>
            </w:tcBorders>
            <w:tcMar>
              <w:top w:w="10" w:type="dxa"/>
              <w:left w:w="40" w:type="dxa"/>
              <w:bottom w:w="10" w:type="dxa"/>
              <w:right w:w="40" w:type="dxa"/>
            </w:tcMar>
            <w:vAlign w:val="center"/>
          </w:tcPr>
          <w:p w14:paraId="7A0C799F" w14:textId="77777777" w:rsidR="00E65094" w:rsidRPr="00E65094" w:rsidRDefault="00E65094" w:rsidP="00866F1F">
            <w:pPr>
              <w:pStyle w:val="NormalWeb"/>
              <w:keepNext/>
              <w:widowControl/>
              <w:snapToGrid w:val="0"/>
              <w:spacing w:afterAutospacing="0"/>
              <w:rPr>
                <w:rFonts w:ascii="Times New Roman" w:hAnsi="Times New Roman"/>
                <w:sz w:val="18"/>
                <w:szCs w:val="18"/>
                <w:lang w:val="pt-PT"/>
              </w:rPr>
            </w:pPr>
            <w:r w:rsidRPr="00E65094">
              <w:rPr>
                <w:rFonts w:ascii="Times New Roman" w:hAnsi="Times New Roman"/>
                <w:color w:val="333333"/>
                <w:sz w:val="18"/>
                <w:szCs w:val="18"/>
                <w:lang w:val="pt-PT"/>
              </w:rPr>
              <w:t>PRFI</w:t>
            </w:r>
            <w:r w:rsidRPr="00E65094">
              <w:rPr>
                <w:rFonts w:ascii="Times New Roman" w:hAnsi="Times New Roman" w:hint="eastAsia"/>
                <w:color w:val="333333"/>
                <w:sz w:val="18"/>
                <w:szCs w:val="18"/>
                <w:lang w:val="pt-PT"/>
              </w:rPr>
              <w:t xml:space="preserve"> </w:t>
            </w:r>
            <w:r w:rsidRPr="00E65094">
              <w:rPr>
                <w:rFonts w:ascii="Times New Roman" w:hAnsi="Times New Roman"/>
                <w:color w:val="333333"/>
                <w:sz w:val="18"/>
                <w:szCs w:val="18"/>
                <w:lang w:val="pt-PT"/>
              </w:rPr>
              <w:t>(Pentacam</w:t>
            </w:r>
            <w:r w:rsidRPr="00E65094">
              <w:rPr>
                <w:rFonts w:ascii="Times New Roman" w:hAnsi="Times New Roman" w:hint="eastAsia"/>
                <w:color w:val="333333"/>
                <w:sz w:val="18"/>
                <w:szCs w:val="18"/>
                <w:lang w:val="pt-PT"/>
              </w:rPr>
              <w:t xml:space="preserve"> </w:t>
            </w:r>
            <w:r w:rsidRPr="00E65094">
              <w:rPr>
                <w:rFonts w:ascii="Times New Roman" w:hAnsi="Times New Roman"/>
                <w:color w:val="333333"/>
                <w:sz w:val="18"/>
                <w:szCs w:val="18"/>
                <w:lang w:val="pt-PT"/>
              </w:rPr>
              <w:t>Random</w:t>
            </w:r>
            <w:r w:rsidRPr="00E65094">
              <w:rPr>
                <w:rFonts w:ascii="Times New Roman" w:hAnsi="Times New Roman" w:hint="eastAsia"/>
                <w:color w:val="333333"/>
                <w:sz w:val="18"/>
                <w:szCs w:val="18"/>
                <w:lang w:val="pt-PT"/>
              </w:rPr>
              <w:t xml:space="preserve"> </w:t>
            </w:r>
            <w:r w:rsidRPr="00E65094">
              <w:rPr>
                <w:rFonts w:ascii="Times New Roman" w:hAnsi="Times New Roman"/>
                <w:color w:val="333333"/>
                <w:sz w:val="18"/>
                <w:szCs w:val="18"/>
                <w:lang w:val="pt-PT"/>
              </w:rPr>
              <w:t>Forest</w:t>
            </w:r>
            <w:r w:rsidRPr="00E65094">
              <w:rPr>
                <w:rFonts w:ascii="Times New Roman" w:hAnsi="Times New Roman" w:hint="eastAsia"/>
                <w:color w:val="333333"/>
                <w:sz w:val="18"/>
                <w:szCs w:val="18"/>
                <w:lang w:val="pt-PT"/>
              </w:rPr>
              <w:t xml:space="preserve"> </w:t>
            </w:r>
            <w:r w:rsidRPr="00E65094">
              <w:rPr>
                <w:rFonts w:ascii="Times New Roman" w:hAnsi="Times New Roman"/>
                <w:color w:val="333333"/>
                <w:sz w:val="18"/>
                <w:szCs w:val="18"/>
                <w:lang w:val="pt-PT"/>
              </w:rPr>
              <w:t>Index)</w:t>
            </w:r>
          </w:p>
        </w:tc>
        <w:tc>
          <w:tcPr>
            <w:tcW w:w="3313" w:type="dxa"/>
            <w:tcBorders>
              <w:top w:val="nil"/>
              <w:bottom w:val="nil"/>
            </w:tcBorders>
            <w:tcMar>
              <w:top w:w="10" w:type="dxa"/>
              <w:left w:w="40" w:type="dxa"/>
              <w:bottom w:w="10" w:type="dxa"/>
              <w:right w:w="40" w:type="dxa"/>
            </w:tcMar>
            <w:vAlign w:val="center"/>
          </w:tcPr>
          <w:p w14:paraId="4BA2CCC9"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Corneal Biomechanical Properties</w:t>
            </w:r>
          </w:p>
        </w:tc>
      </w:tr>
      <w:tr w:rsidR="00E65094" w14:paraId="372868A4" w14:textId="77777777" w:rsidTr="00866F1F">
        <w:trPr>
          <w:jc w:val="center"/>
        </w:trPr>
        <w:tc>
          <w:tcPr>
            <w:tcW w:w="630" w:type="dxa"/>
            <w:tcBorders>
              <w:top w:val="nil"/>
              <w:bottom w:val="nil"/>
            </w:tcBorders>
            <w:tcMar>
              <w:top w:w="10" w:type="dxa"/>
              <w:left w:w="40" w:type="dxa"/>
              <w:bottom w:w="10" w:type="dxa"/>
              <w:right w:w="40" w:type="dxa"/>
            </w:tcMar>
            <w:vAlign w:val="center"/>
          </w:tcPr>
          <w:p w14:paraId="225889FA"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41</w:t>
            </w:r>
          </w:p>
        </w:tc>
        <w:tc>
          <w:tcPr>
            <w:tcW w:w="4260" w:type="dxa"/>
            <w:tcBorders>
              <w:top w:val="nil"/>
              <w:bottom w:val="nil"/>
            </w:tcBorders>
            <w:tcMar>
              <w:top w:w="10" w:type="dxa"/>
              <w:left w:w="40" w:type="dxa"/>
              <w:bottom w:w="10" w:type="dxa"/>
              <w:right w:w="40" w:type="dxa"/>
            </w:tcMar>
            <w:vAlign w:val="center"/>
          </w:tcPr>
          <w:p w14:paraId="39B1EE8C"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SSI</w:t>
            </w:r>
            <w:r>
              <w:rPr>
                <w:rFonts w:ascii="Times New Roman" w:hAnsi="Times New Roman" w:hint="eastAsia"/>
                <w:color w:val="333333"/>
                <w:sz w:val="18"/>
                <w:szCs w:val="18"/>
              </w:rPr>
              <w:t xml:space="preserve"> </w:t>
            </w:r>
            <w:r>
              <w:rPr>
                <w:rFonts w:ascii="Times New Roman" w:hAnsi="Times New Roman"/>
                <w:color w:val="333333"/>
                <w:sz w:val="18"/>
                <w:szCs w:val="18"/>
              </w:rPr>
              <w:t>(Stress‒Strain</w:t>
            </w:r>
            <w:r>
              <w:rPr>
                <w:rFonts w:ascii="Times New Roman" w:hAnsi="Times New Roman" w:hint="eastAsia"/>
                <w:color w:val="333333"/>
                <w:sz w:val="18"/>
                <w:szCs w:val="18"/>
              </w:rPr>
              <w:t xml:space="preserve"> </w:t>
            </w:r>
            <w:r>
              <w:rPr>
                <w:rFonts w:ascii="Times New Roman" w:hAnsi="Times New Roman"/>
                <w:color w:val="333333"/>
                <w:sz w:val="18"/>
                <w:szCs w:val="18"/>
              </w:rPr>
              <w:t>Index)</w:t>
            </w:r>
          </w:p>
        </w:tc>
        <w:tc>
          <w:tcPr>
            <w:tcW w:w="3313" w:type="dxa"/>
            <w:tcBorders>
              <w:top w:val="nil"/>
              <w:bottom w:val="nil"/>
            </w:tcBorders>
            <w:tcMar>
              <w:top w:w="10" w:type="dxa"/>
              <w:left w:w="40" w:type="dxa"/>
              <w:bottom w:w="10" w:type="dxa"/>
              <w:right w:w="40" w:type="dxa"/>
            </w:tcMar>
            <w:vAlign w:val="center"/>
          </w:tcPr>
          <w:p w14:paraId="7A194992"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Corneal Biomechanical Properties</w:t>
            </w:r>
          </w:p>
        </w:tc>
      </w:tr>
      <w:tr w:rsidR="00E65094" w14:paraId="7799F553" w14:textId="77777777" w:rsidTr="00866F1F">
        <w:trPr>
          <w:jc w:val="center"/>
        </w:trPr>
        <w:tc>
          <w:tcPr>
            <w:tcW w:w="630" w:type="dxa"/>
            <w:tcBorders>
              <w:top w:val="nil"/>
              <w:bottom w:val="nil"/>
            </w:tcBorders>
            <w:tcMar>
              <w:top w:w="10" w:type="dxa"/>
              <w:left w:w="40" w:type="dxa"/>
              <w:bottom w:w="10" w:type="dxa"/>
              <w:right w:w="40" w:type="dxa"/>
            </w:tcMar>
            <w:vAlign w:val="center"/>
          </w:tcPr>
          <w:p w14:paraId="24432622"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42</w:t>
            </w:r>
          </w:p>
        </w:tc>
        <w:tc>
          <w:tcPr>
            <w:tcW w:w="4260" w:type="dxa"/>
            <w:tcBorders>
              <w:top w:val="nil"/>
              <w:bottom w:val="nil"/>
            </w:tcBorders>
            <w:tcMar>
              <w:top w:w="10" w:type="dxa"/>
              <w:left w:w="40" w:type="dxa"/>
              <w:bottom w:w="10" w:type="dxa"/>
              <w:right w:w="40" w:type="dxa"/>
            </w:tcMar>
            <w:vAlign w:val="center"/>
          </w:tcPr>
          <w:p w14:paraId="3F1AB5ED"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SP-A1</w:t>
            </w:r>
            <w:r>
              <w:rPr>
                <w:rFonts w:ascii="Times New Roman" w:hAnsi="Times New Roman" w:hint="eastAsia"/>
                <w:color w:val="333333"/>
                <w:sz w:val="18"/>
                <w:szCs w:val="18"/>
              </w:rPr>
              <w:t xml:space="preserve"> </w:t>
            </w:r>
            <w:r>
              <w:rPr>
                <w:rFonts w:ascii="Times New Roman" w:hAnsi="Times New Roman"/>
                <w:color w:val="333333"/>
                <w:sz w:val="18"/>
                <w:szCs w:val="18"/>
              </w:rPr>
              <w:t>(Scheimpflug</w:t>
            </w:r>
            <w:r>
              <w:rPr>
                <w:rFonts w:ascii="Times New Roman" w:hAnsi="Times New Roman" w:hint="eastAsia"/>
                <w:color w:val="333333"/>
                <w:sz w:val="18"/>
                <w:szCs w:val="18"/>
              </w:rPr>
              <w:t xml:space="preserve"> </w:t>
            </w:r>
            <w:r>
              <w:rPr>
                <w:rFonts w:ascii="Times New Roman" w:hAnsi="Times New Roman"/>
                <w:color w:val="333333"/>
                <w:sz w:val="18"/>
                <w:szCs w:val="18"/>
              </w:rPr>
              <w:t>Photography-Asphericity</w:t>
            </w:r>
            <w:r>
              <w:rPr>
                <w:rFonts w:ascii="Times New Roman" w:hAnsi="Times New Roman" w:hint="eastAsia"/>
                <w:color w:val="333333"/>
                <w:sz w:val="18"/>
                <w:szCs w:val="18"/>
              </w:rPr>
              <w:t xml:space="preserve"> </w:t>
            </w:r>
            <w:r>
              <w:rPr>
                <w:rFonts w:ascii="Times New Roman" w:hAnsi="Times New Roman"/>
                <w:color w:val="333333"/>
                <w:sz w:val="18"/>
                <w:szCs w:val="18"/>
              </w:rPr>
              <w:t>1)</w:t>
            </w:r>
          </w:p>
        </w:tc>
        <w:tc>
          <w:tcPr>
            <w:tcW w:w="3313" w:type="dxa"/>
            <w:tcBorders>
              <w:top w:val="nil"/>
              <w:bottom w:val="nil"/>
            </w:tcBorders>
            <w:tcMar>
              <w:top w:w="10" w:type="dxa"/>
              <w:left w:w="40" w:type="dxa"/>
              <w:bottom w:w="10" w:type="dxa"/>
              <w:right w:w="40" w:type="dxa"/>
            </w:tcMar>
            <w:vAlign w:val="center"/>
          </w:tcPr>
          <w:p w14:paraId="7EC21B30"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Corneal Biomechanical Properties</w:t>
            </w:r>
          </w:p>
        </w:tc>
      </w:tr>
      <w:tr w:rsidR="00E65094" w14:paraId="073831C4" w14:textId="77777777" w:rsidTr="00866F1F">
        <w:trPr>
          <w:jc w:val="center"/>
        </w:trPr>
        <w:tc>
          <w:tcPr>
            <w:tcW w:w="630" w:type="dxa"/>
            <w:tcBorders>
              <w:top w:val="nil"/>
              <w:bottom w:val="nil"/>
            </w:tcBorders>
            <w:tcMar>
              <w:top w:w="10" w:type="dxa"/>
              <w:left w:w="40" w:type="dxa"/>
              <w:bottom w:w="10" w:type="dxa"/>
              <w:right w:w="40" w:type="dxa"/>
            </w:tcMar>
            <w:vAlign w:val="center"/>
          </w:tcPr>
          <w:p w14:paraId="686558C7"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43</w:t>
            </w:r>
          </w:p>
        </w:tc>
        <w:tc>
          <w:tcPr>
            <w:tcW w:w="4260" w:type="dxa"/>
            <w:tcBorders>
              <w:top w:val="nil"/>
              <w:bottom w:val="nil"/>
            </w:tcBorders>
            <w:tcMar>
              <w:top w:w="10" w:type="dxa"/>
              <w:left w:w="40" w:type="dxa"/>
              <w:bottom w:w="10" w:type="dxa"/>
              <w:right w:w="40" w:type="dxa"/>
            </w:tcMar>
            <w:vAlign w:val="center"/>
          </w:tcPr>
          <w:p w14:paraId="130BAC3A"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IR</w:t>
            </w:r>
            <w:r>
              <w:rPr>
                <w:rFonts w:ascii="Times New Roman" w:hAnsi="Times New Roman" w:hint="eastAsia"/>
                <w:color w:val="333333"/>
                <w:sz w:val="18"/>
                <w:szCs w:val="18"/>
              </w:rPr>
              <w:t xml:space="preserve"> </w:t>
            </w:r>
            <w:r>
              <w:rPr>
                <w:rFonts w:ascii="Times New Roman" w:hAnsi="Times New Roman"/>
                <w:color w:val="333333"/>
                <w:sz w:val="18"/>
                <w:szCs w:val="18"/>
              </w:rPr>
              <w:t>(Integrated</w:t>
            </w:r>
            <w:r>
              <w:rPr>
                <w:rFonts w:ascii="Times New Roman" w:hAnsi="Times New Roman" w:hint="eastAsia"/>
                <w:color w:val="333333"/>
                <w:sz w:val="18"/>
                <w:szCs w:val="18"/>
              </w:rPr>
              <w:t xml:space="preserve"> </w:t>
            </w:r>
            <w:r>
              <w:rPr>
                <w:rFonts w:ascii="Times New Roman" w:hAnsi="Times New Roman"/>
                <w:color w:val="333333"/>
                <w:sz w:val="18"/>
                <w:szCs w:val="18"/>
              </w:rPr>
              <w:t>Radius)</w:t>
            </w:r>
          </w:p>
        </w:tc>
        <w:tc>
          <w:tcPr>
            <w:tcW w:w="3313" w:type="dxa"/>
            <w:tcBorders>
              <w:top w:val="nil"/>
              <w:bottom w:val="nil"/>
            </w:tcBorders>
            <w:tcMar>
              <w:top w:w="10" w:type="dxa"/>
              <w:left w:w="40" w:type="dxa"/>
              <w:bottom w:w="10" w:type="dxa"/>
              <w:right w:w="40" w:type="dxa"/>
            </w:tcMar>
            <w:vAlign w:val="center"/>
          </w:tcPr>
          <w:p w14:paraId="41DAF00E"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Corneal Biomechanical Properties</w:t>
            </w:r>
          </w:p>
        </w:tc>
      </w:tr>
      <w:tr w:rsidR="00E65094" w14:paraId="47BCC066" w14:textId="77777777" w:rsidTr="00866F1F">
        <w:trPr>
          <w:jc w:val="center"/>
        </w:trPr>
        <w:tc>
          <w:tcPr>
            <w:tcW w:w="630" w:type="dxa"/>
            <w:tcBorders>
              <w:top w:val="nil"/>
              <w:bottom w:val="nil"/>
            </w:tcBorders>
            <w:tcMar>
              <w:top w:w="10" w:type="dxa"/>
              <w:left w:w="40" w:type="dxa"/>
              <w:bottom w:w="10" w:type="dxa"/>
              <w:right w:w="40" w:type="dxa"/>
            </w:tcMar>
            <w:vAlign w:val="center"/>
          </w:tcPr>
          <w:p w14:paraId="11D9D62B"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44</w:t>
            </w:r>
          </w:p>
        </w:tc>
        <w:tc>
          <w:tcPr>
            <w:tcW w:w="4260" w:type="dxa"/>
            <w:tcBorders>
              <w:top w:val="nil"/>
              <w:bottom w:val="nil"/>
            </w:tcBorders>
            <w:tcMar>
              <w:top w:w="10" w:type="dxa"/>
              <w:left w:w="40" w:type="dxa"/>
              <w:bottom w:w="10" w:type="dxa"/>
              <w:right w:w="40" w:type="dxa"/>
            </w:tcMar>
            <w:vAlign w:val="center"/>
          </w:tcPr>
          <w:p w14:paraId="6CF9D84E"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ARTh</w:t>
            </w:r>
            <w:r>
              <w:rPr>
                <w:rFonts w:ascii="Times New Roman" w:hAnsi="Times New Roman" w:hint="eastAsia"/>
                <w:color w:val="333333"/>
                <w:sz w:val="18"/>
                <w:szCs w:val="18"/>
              </w:rPr>
              <w:t xml:space="preserve"> </w:t>
            </w:r>
            <w:r>
              <w:rPr>
                <w:rFonts w:ascii="Times New Roman" w:hAnsi="Times New Roman"/>
                <w:color w:val="333333"/>
                <w:sz w:val="18"/>
                <w:szCs w:val="18"/>
              </w:rPr>
              <w:t>(Ambrosio</w:t>
            </w:r>
            <w:r>
              <w:rPr>
                <w:rFonts w:ascii="Times New Roman" w:hAnsi="Times New Roman" w:hint="eastAsia"/>
                <w:color w:val="333333"/>
                <w:sz w:val="18"/>
                <w:szCs w:val="18"/>
              </w:rPr>
              <w:t xml:space="preserve"> </w:t>
            </w:r>
            <w:r>
              <w:rPr>
                <w:rFonts w:ascii="Times New Roman" w:hAnsi="Times New Roman"/>
                <w:color w:val="333333"/>
                <w:sz w:val="18"/>
                <w:szCs w:val="18"/>
              </w:rPr>
              <w:t>Relational</w:t>
            </w:r>
            <w:r>
              <w:rPr>
                <w:rFonts w:ascii="Times New Roman" w:hAnsi="Times New Roman" w:hint="eastAsia"/>
                <w:color w:val="333333"/>
                <w:sz w:val="18"/>
                <w:szCs w:val="18"/>
              </w:rPr>
              <w:t xml:space="preserve"> </w:t>
            </w:r>
            <w:r>
              <w:rPr>
                <w:rFonts w:ascii="Times New Roman" w:hAnsi="Times New Roman"/>
                <w:color w:val="333333"/>
                <w:sz w:val="18"/>
                <w:szCs w:val="18"/>
              </w:rPr>
              <w:t>Thickness</w:t>
            </w:r>
            <w:r>
              <w:rPr>
                <w:rFonts w:ascii="Times New Roman" w:hAnsi="Times New Roman" w:hint="eastAsia"/>
                <w:color w:val="333333"/>
                <w:sz w:val="18"/>
                <w:szCs w:val="18"/>
              </w:rPr>
              <w:t xml:space="preserve"> </w:t>
            </w:r>
            <w:r>
              <w:rPr>
                <w:rFonts w:ascii="Times New Roman" w:hAnsi="Times New Roman"/>
                <w:color w:val="333333"/>
                <w:sz w:val="18"/>
                <w:szCs w:val="18"/>
              </w:rPr>
              <w:t>horizontal)</w:t>
            </w:r>
          </w:p>
        </w:tc>
        <w:tc>
          <w:tcPr>
            <w:tcW w:w="3313" w:type="dxa"/>
            <w:tcBorders>
              <w:top w:val="nil"/>
              <w:bottom w:val="nil"/>
            </w:tcBorders>
            <w:tcMar>
              <w:top w:w="10" w:type="dxa"/>
              <w:left w:w="40" w:type="dxa"/>
              <w:bottom w:w="10" w:type="dxa"/>
              <w:right w:w="40" w:type="dxa"/>
            </w:tcMar>
            <w:vAlign w:val="center"/>
          </w:tcPr>
          <w:p w14:paraId="47EC1A60"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Corneal Biomechanical Properties</w:t>
            </w:r>
          </w:p>
        </w:tc>
      </w:tr>
      <w:tr w:rsidR="00E65094" w14:paraId="12511E30" w14:textId="77777777" w:rsidTr="00866F1F">
        <w:trPr>
          <w:jc w:val="center"/>
        </w:trPr>
        <w:tc>
          <w:tcPr>
            <w:tcW w:w="630" w:type="dxa"/>
            <w:tcBorders>
              <w:top w:val="nil"/>
              <w:bottom w:val="nil"/>
            </w:tcBorders>
            <w:tcMar>
              <w:top w:w="10" w:type="dxa"/>
              <w:left w:w="40" w:type="dxa"/>
              <w:bottom w:w="10" w:type="dxa"/>
              <w:right w:w="40" w:type="dxa"/>
            </w:tcMar>
            <w:vAlign w:val="center"/>
          </w:tcPr>
          <w:p w14:paraId="2F2DD5A2"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45</w:t>
            </w:r>
          </w:p>
        </w:tc>
        <w:tc>
          <w:tcPr>
            <w:tcW w:w="4260" w:type="dxa"/>
            <w:tcBorders>
              <w:top w:val="nil"/>
              <w:bottom w:val="nil"/>
            </w:tcBorders>
            <w:tcMar>
              <w:top w:w="10" w:type="dxa"/>
              <w:left w:w="40" w:type="dxa"/>
              <w:bottom w:w="10" w:type="dxa"/>
              <w:right w:w="40" w:type="dxa"/>
            </w:tcMar>
            <w:vAlign w:val="center"/>
          </w:tcPr>
          <w:p w14:paraId="0C6973C2" w14:textId="77777777" w:rsidR="00E65094" w:rsidRPr="00E65094" w:rsidRDefault="00E65094" w:rsidP="00866F1F">
            <w:pPr>
              <w:pStyle w:val="NormalWeb"/>
              <w:keepNext/>
              <w:widowControl/>
              <w:snapToGrid w:val="0"/>
              <w:spacing w:afterAutospacing="0"/>
              <w:rPr>
                <w:rFonts w:ascii="Times New Roman" w:hAnsi="Times New Roman"/>
                <w:sz w:val="18"/>
                <w:szCs w:val="18"/>
                <w:lang w:val="pt-PT"/>
              </w:rPr>
            </w:pPr>
            <w:r w:rsidRPr="00E65094">
              <w:rPr>
                <w:rFonts w:ascii="Times New Roman" w:hAnsi="Times New Roman"/>
                <w:color w:val="333333"/>
                <w:sz w:val="18"/>
                <w:szCs w:val="18"/>
                <w:lang w:val="pt-PT"/>
              </w:rPr>
              <w:t>DA-Ratio</w:t>
            </w:r>
            <w:r w:rsidRPr="00E65094">
              <w:rPr>
                <w:rFonts w:ascii="Times New Roman" w:hAnsi="Times New Roman" w:hint="eastAsia"/>
                <w:color w:val="333333"/>
                <w:sz w:val="18"/>
                <w:szCs w:val="18"/>
                <w:lang w:val="pt-PT"/>
              </w:rPr>
              <w:t xml:space="preserve"> </w:t>
            </w:r>
            <w:r w:rsidRPr="00E65094">
              <w:rPr>
                <w:rFonts w:ascii="Times New Roman" w:hAnsi="Times New Roman"/>
                <w:color w:val="333333"/>
                <w:sz w:val="18"/>
                <w:szCs w:val="18"/>
                <w:lang w:val="pt-PT"/>
              </w:rPr>
              <w:t>(Deformation</w:t>
            </w:r>
            <w:r w:rsidRPr="00E65094">
              <w:rPr>
                <w:rFonts w:ascii="Times New Roman" w:hAnsi="Times New Roman" w:hint="eastAsia"/>
                <w:color w:val="333333"/>
                <w:sz w:val="18"/>
                <w:szCs w:val="18"/>
                <w:lang w:val="pt-PT"/>
              </w:rPr>
              <w:t xml:space="preserve"> </w:t>
            </w:r>
            <w:r w:rsidRPr="00E65094">
              <w:rPr>
                <w:rFonts w:ascii="Times New Roman" w:hAnsi="Times New Roman"/>
                <w:color w:val="333333"/>
                <w:sz w:val="18"/>
                <w:szCs w:val="18"/>
                <w:lang w:val="pt-PT"/>
              </w:rPr>
              <w:t>Amplitude</w:t>
            </w:r>
            <w:r w:rsidRPr="00E65094">
              <w:rPr>
                <w:rFonts w:ascii="Times New Roman" w:hAnsi="Times New Roman" w:hint="eastAsia"/>
                <w:color w:val="333333"/>
                <w:sz w:val="18"/>
                <w:szCs w:val="18"/>
                <w:lang w:val="pt-PT"/>
              </w:rPr>
              <w:t xml:space="preserve"> </w:t>
            </w:r>
            <w:r w:rsidRPr="00E65094">
              <w:rPr>
                <w:rFonts w:ascii="Times New Roman" w:hAnsi="Times New Roman"/>
                <w:color w:val="333333"/>
                <w:sz w:val="18"/>
                <w:szCs w:val="18"/>
                <w:lang w:val="pt-PT"/>
              </w:rPr>
              <w:t>Ratio</w:t>
            </w:r>
            <w:r w:rsidRPr="00E65094">
              <w:rPr>
                <w:rFonts w:ascii="Times New Roman" w:hAnsi="Times New Roman" w:hint="eastAsia"/>
                <w:color w:val="333333"/>
                <w:sz w:val="18"/>
                <w:szCs w:val="18"/>
                <w:lang w:val="pt-PT"/>
              </w:rPr>
              <w:t xml:space="preserve"> </w:t>
            </w:r>
            <w:r w:rsidRPr="00E65094">
              <w:rPr>
                <w:rFonts w:ascii="Times New Roman" w:hAnsi="Times New Roman"/>
                <w:color w:val="333333"/>
                <w:sz w:val="18"/>
                <w:szCs w:val="18"/>
                <w:lang w:val="pt-PT"/>
              </w:rPr>
              <w:t>2 mm)</w:t>
            </w:r>
          </w:p>
        </w:tc>
        <w:tc>
          <w:tcPr>
            <w:tcW w:w="3313" w:type="dxa"/>
            <w:tcBorders>
              <w:top w:val="nil"/>
              <w:bottom w:val="nil"/>
            </w:tcBorders>
            <w:tcMar>
              <w:top w:w="10" w:type="dxa"/>
              <w:left w:w="40" w:type="dxa"/>
              <w:bottom w:w="10" w:type="dxa"/>
              <w:right w:w="40" w:type="dxa"/>
            </w:tcMar>
            <w:vAlign w:val="center"/>
          </w:tcPr>
          <w:p w14:paraId="448A8D07"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Corneal Biomechanical Properties</w:t>
            </w:r>
          </w:p>
        </w:tc>
      </w:tr>
      <w:tr w:rsidR="00E65094" w14:paraId="1B61E5CE" w14:textId="77777777" w:rsidTr="00866F1F">
        <w:trPr>
          <w:jc w:val="center"/>
        </w:trPr>
        <w:tc>
          <w:tcPr>
            <w:tcW w:w="630" w:type="dxa"/>
            <w:tcBorders>
              <w:top w:val="nil"/>
              <w:bottom w:val="nil"/>
            </w:tcBorders>
            <w:tcMar>
              <w:top w:w="10" w:type="dxa"/>
              <w:left w:w="40" w:type="dxa"/>
              <w:bottom w:w="10" w:type="dxa"/>
              <w:right w:w="40" w:type="dxa"/>
            </w:tcMar>
            <w:vAlign w:val="center"/>
          </w:tcPr>
          <w:p w14:paraId="4CFFC658"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46</w:t>
            </w:r>
          </w:p>
        </w:tc>
        <w:tc>
          <w:tcPr>
            <w:tcW w:w="4260" w:type="dxa"/>
            <w:tcBorders>
              <w:top w:val="nil"/>
              <w:bottom w:val="nil"/>
            </w:tcBorders>
            <w:tcMar>
              <w:top w:w="10" w:type="dxa"/>
              <w:left w:w="40" w:type="dxa"/>
              <w:bottom w:w="10" w:type="dxa"/>
              <w:right w:w="40" w:type="dxa"/>
            </w:tcMar>
            <w:vAlign w:val="center"/>
          </w:tcPr>
          <w:p w14:paraId="0B68EC92"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CBI</w:t>
            </w:r>
            <w:r>
              <w:rPr>
                <w:rFonts w:ascii="Times New Roman" w:hAnsi="Times New Roman" w:hint="eastAsia"/>
                <w:color w:val="333333"/>
                <w:sz w:val="18"/>
                <w:szCs w:val="18"/>
              </w:rPr>
              <w:t xml:space="preserve"> </w:t>
            </w:r>
            <w:r>
              <w:rPr>
                <w:rFonts w:ascii="Times New Roman" w:hAnsi="Times New Roman"/>
                <w:color w:val="333333"/>
                <w:sz w:val="18"/>
                <w:szCs w:val="18"/>
              </w:rPr>
              <w:t>(Corvis</w:t>
            </w:r>
            <w:r>
              <w:rPr>
                <w:rFonts w:ascii="Times New Roman" w:hAnsi="Times New Roman" w:hint="eastAsia"/>
                <w:color w:val="333333"/>
                <w:sz w:val="18"/>
                <w:szCs w:val="18"/>
              </w:rPr>
              <w:t xml:space="preserve"> </w:t>
            </w:r>
            <w:r>
              <w:rPr>
                <w:rFonts w:ascii="Times New Roman" w:hAnsi="Times New Roman"/>
                <w:color w:val="333333"/>
                <w:sz w:val="18"/>
                <w:szCs w:val="18"/>
              </w:rPr>
              <w:t>Biomechanical</w:t>
            </w:r>
            <w:r>
              <w:rPr>
                <w:rFonts w:ascii="Times New Roman" w:hAnsi="Times New Roman" w:hint="eastAsia"/>
                <w:color w:val="333333"/>
                <w:sz w:val="18"/>
                <w:szCs w:val="18"/>
              </w:rPr>
              <w:t xml:space="preserve"> </w:t>
            </w:r>
            <w:r>
              <w:rPr>
                <w:rFonts w:ascii="Times New Roman" w:hAnsi="Times New Roman"/>
                <w:color w:val="333333"/>
                <w:sz w:val="18"/>
                <w:szCs w:val="18"/>
              </w:rPr>
              <w:t>Index)</w:t>
            </w:r>
          </w:p>
        </w:tc>
        <w:tc>
          <w:tcPr>
            <w:tcW w:w="3313" w:type="dxa"/>
            <w:tcBorders>
              <w:top w:val="nil"/>
              <w:bottom w:val="nil"/>
            </w:tcBorders>
            <w:tcMar>
              <w:top w:w="10" w:type="dxa"/>
              <w:left w:w="40" w:type="dxa"/>
              <w:bottom w:w="10" w:type="dxa"/>
              <w:right w:w="40" w:type="dxa"/>
            </w:tcMar>
            <w:vAlign w:val="center"/>
          </w:tcPr>
          <w:p w14:paraId="53486545"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Corneal Biomechanical Properties</w:t>
            </w:r>
          </w:p>
        </w:tc>
      </w:tr>
      <w:tr w:rsidR="00E65094" w14:paraId="26CDD44B" w14:textId="77777777" w:rsidTr="00866F1F">
        <w:trPr>
          <w:jc w:val="center"/>
        </w:trPr>
        <w:tc>
          <w:tcPr>
            <w:tcW w:w="630" w:type="dxa"/>
            <w:tcBorders>
              <w:top w:val="nil"/>
              <w:bottom w:val="nil"/>
            </w:tcBorders>
            <w:tcMar>
              <w:top w:w="10" w:type="dxa"/>
              <w:left w:w="40" w:type="dxa"/>
              <w:bottom w:w="10" w:type="dxa"/>
              <w:right w:w="40" w:type="dxa"/>
            </w:tcMar>
            <w:vAlign w:val="center"/>
          </w:tcPr>
          <w:p w14:paraId="15B9CC3B"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47</w:t>
            </w:r>
          </w:p>
        </w:tc>
        <w:tc>
          <w:tcPr>
            <w:tcW w:w="4260" w:type="dxa"/>
            <w:tcBorders>
              <w:top w:val="nil"/>
              <w:bottom w:val="nil"/>
            </w:tcBorders>
            <w:tcMar>
              <w:top w:w="10" w:type="dxa"/>
              <w:left w:w="40" w:type="dxa"/>
              <w:bottom w:w="10" w:type="dxa"/>
              <w:right w:w="40" w:type="dxa"/>
            </w:tcMar>
            <w:vAlign w:val="center"/>
          </w:tcPr>
          <w:p w14:paraId="13DCB659"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BAD-D</w:t>
            </w:r>
            <w:r>
              <w:rPr>
                <w:rFonts w:ascii="Times New Roman" w:hAnsi="Times New Roman" w:hint="eastAsia"/>
                <w:color w:val="333333"/>
                <w:sz w:val="18"/>
                <w:szCs w:val="18"/>
              </w:rPr>
              <w:t xml:space="preserve"> </w:t>
            </w:r>
            <w:r>
              <w:rPr>
                <w:rFonts w:ascii="Times New Roman" w:hAnsi="Times New Roman"/>
                <w:color w:val="333333"/>
                <w:sz w:val="18"/>
                <w:szCs w:val="18"/>
              </w:rPr>
              <w:t>(Belin-Ambrosio</w:t>
            </w:r>
            <w:r>
              <w:rPr>
                <w:rFonts w:ascii="Times New Roman" w:hAnsi="Times New Roman" w:hint="eastAsia"/>
                <w:color w:val="333333"/>
                <w:sz w:val="18"/>
                <w:szCs w:val="18"/>
              </w:rPr>
              <w:t xml:space="preserve"> </w:t>
            </w:r>
            <w:r>
              <w:rPr>
                <w:rFonts w:ascii="Times New Roman" w:hAnsi="Times New Roman"/>
                <w:color w:val="333333"/>
                <w:sz w:val="18"/>
                <w:szCs w:val="18"/>
              </w:rPr>
              <w:t>enhanced</w:t>
            </w:r>
            <w:r>
              <w:rPr>
                <w:rFonts w:ascii="Times New Roman" w:hAnsi="Times New Roman" w:hint="eastAsia"/>
                <w:color w:val="333333"/>
                <w:sz w:val="18"/>
                <w:szCs w:val="18"/>
              </w:rPr>
              <w:t xml:space="preserve"> </w:t>
            </w:r>
            <w:r>
              <w:rPr>
                <w:rFonts w:ascii="Times New Roman" w:hAnsi="Times New Roman"/>
                <w:color w:val="333333"/>
                <w:sz w:val="18"/>
                <w:szCs w:val="18"/>
              </w:rPr>
              <w:t>ectasia Display–Deviation</w:t>
            </w:r>
            <w:r>
              <w:rPr>
                <w:rFonts w:ascii="Times New Roman" w:hAnsi="Times New Roman" w:hint="eastAsia"/>
                <w:color w:val="333333"/>
                <w:sz w:val="18"/>
                <w:szCs w:val="18"/>
              </w:rPr>
              <w:t xml:space="preserve"> </w:t>
            </w:r>
            <w:r>
              <w:rPr>
                <w:rFonts w:ascii="Times New Roman" w:hAnsi="Times New Roman"/>
                <w:color w:val="333333"/>
                <w:sz w:val="18"/>
                <w:szCs w:val="18"/>
              </w:rPr>
              <w:t>index)</w:t>
            </w:r>
          </w:p>
        </w:tc>
        <w:tc>
          <w:tcPr>
            <w:tcW w:w="3313" w:type="dxa"/>
            <w:tcBorders>
              <w:top w:val="nil"/>
              <w:bottom w:val="nil"/>
            </w:tcBorders>
            <w:tcMar>
              <w:top w:w="10" w:type="dxa"/>
              <w:left w:w="40" w:type="dxa"/>
              <w:bottom w:w="10" w:type="dxa"/>
              <w:right w:w="40" w:type="dxa"/>
            </w:tcMar>
            <w:vAlign w:val="center"/>
          </w:tcPr>
          <w:p w14:paraId="154C2FAE"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Corneal Biomechanical Properties</w:t>
            </w:r>
          </w:p>
        </w:tc>
      </w:tr>
      <w:tr w:rsidR="00E65094" w14:paraId="51BC44D1" w14:textId="77777777" w:rsidTr="00866F1F">
        <w:trPr>
          <w:jc w:val="center"/>
        </w:trPr>
        <w:tc>
          <w:tcPr>
            <w:tcW w:w="630" w:type="dxa"/>
            <w:tcBorders>
              <w:top w:val="nil"/>
              <w:bottom w:val="single" w:sz="12" w:space="0" w:color="auto"/>
            </w:tcBorders>
            <w:tcMar>
              <w:top w:w="10" w:type="dxa"/>
              <w:left w:w="40" w:type="dxa"/>
              <w:bottom w:w="10" w:type="dxa"/>
              <w:right w:w="40" w:type="dxa"/>
            </w:tcMar>
            <w:vAlign w:val="center"/>
          </w:tcPr>
          <w:p w14:paraId="41560FEC" w14:textId="77777777" w:rsidR="00E65094" w:rsidRDefault="00E65094" w:rsidP="00866F1F">
            <w:pPr>
              <w:pStyle w:val="NormalWeb"/>
              <w:keepNext/>
              <w:widowControl/>
              <w:snapToGrid w:val="0"/>
              <w:spacing w:afterAutospacing="0"/>
              <w:jc w:val="center"/>
              <w:rPr>
                <w:rFonts w:ascii="Times New Roman" w:hAnsi="Times New Roman"/>
                <w:sz w:val="18"/>
                <w:szCs w:val="18"/>
              </w:rPr>
            </w:pPr>
            <w:r>
              <w:rPr>
                <w:rFonts w:ascii="Times New Roman" w:hAnsi="Times New Roman"/>
                <w:b/>
                <w:bCs/>
                <w:color w:val="333333"/>
                <w:sz w:val="18"/>
                <w:szCs w:val="18"/>
              </w:rPr>
              <w:t>48</w:t>
            </w:r>
          </w:p>
        </w:tc>
        <w:tc>
          <w:tcPr>
            <w:tcW w:w="4260" w:type="dxa"/>
            <w:tcBorders>
              <w:top w:val="nil"/>
              <w:bottom w:val="single" w:sz="12" w:space="0" w:color="auto"/>
            </w:tcBorders>
            <w:tcMar>
              <w:top w:w="10" w:type="dxa"/>
              <w:left w:w="40" w:type="dxa"/>
              <w:bottom w:w="10" w:type="dxa"/>
              <w:right w:w="40" w:type="dxa"/>
            </w:tcMar>
            <w:vAlign w:val="center"/>
          </w:tcPr>
          <w:p w14:paraId="1DAD9FF0" w14:textId="77777777" w:rsidR="00E65094" w:rsidRDefault="00E65094" w:rsidP="00866F1F">
            <w:pPr>
              <w:pStyle w:val="NormalWeb"/>
              <w:keepNext/>
              <w:widowControl/>
              <w:snapToGrid w:val="0"/>
              <w:spacing w:afterAutospacing="0"/>
              <w:rPr>
                <w:rFonts w:ascii="Times New Roman" w:hAnsi="Times New Roman"/>
                <w:sz w:val="18"/>
                <w:szCs w:val="18"/>
              </w:rPr>
            </w:pPr>
            <w:r>
              <w:rPr>
                <w:rFonts w:ascii="Times New Roman" w:hAnsi="Times New Roman"/>
                <w:color w:val="333333"/>
                <w:sz w:val="18"/>
                <w:szCs w:val="18"/>
              </w:rPr>
              <w:t>TBI</w:t>
            </w:r>
            <w:r>
              <w:rPr>
                <w:rFonts w:ascii="Times New Roman" w:hAnsi="Times New Roman" w:hint="eastAsia"/>
                <w:color w:val="333333"/>
                <w:sz w:val="18"/>
                <w:szCs w:val="18"/>
              </w:rPr>
              <w:t xml:space="preserve"> </w:t>
            </w:r>
            <w:r>
              <w:rPr>
                <w:rFonts w:ascii="Times New Roman" w:hAnsi="Times New Roman"/>
                <w:color w:val="333333"/>
                <w:sz w:val="18"/>
                <w:szCs w:val="18"/>
              </w:rPr>
              <w:t>(Tomographic</w:t>
            </w:r>
            <w:r>
              <w:rPr>
                <w:rFonts w:ascii="Times New Roman" w:hAnsi="Times New Roman" w:hint="eastAsia"/>
                <w:color w:val="333333"/>
                <w:sz w:val="18"/>
                <w:szCs w:val="18"/>
              </w:rPr>
              <w:t xml:space="preserve"> </w:t>
            </w:r>
            <w:r>
              <w:rPr>
                <w:rFonts w:ascii="Times New Roman" w:hAnsi="Times New Roman"/>
                <w:color w:val="333333"/>
                <w:sz w:val="18"/>
                <w:szCs w:val="18"/>
              </w:rPr>
              <w:t>and</w:t>
            </w:r>
            <w:r>
              <w:rPr>
                <w:rFonts w:ascii="Times New Roman" w:hAnsi="Times New Roman" w:hint="eastAsia"/>
                <w:color w:val="333333"/>
                <w:sz w:val="18"/>
                <w:szCs w:val="18"/>
              </w:rPr>
              <w:t xml:space="preserve"> </w:t>
            </w:r>
            <w:r>
              <w:rPr>
                <w:rFonts w:ascii="Times New Roman" w:hAnsi="Times New Roman"/>
                <w:color w:val="333333"/>
                <w:sz w:val="18"/>
                <w:szCs w:val="18"/>
              </w:rPr>
              <w:t>Biomechanical</w:t>
            </w:r>
            <w:r>
              <w:rPr>
                <w:rFonts w:ascii="Times New Roman" w:hAnsi="Times New Roman" w:hint="eastAsia"/>
                <w:color w:val="333333"/>
                <w:sz w:val="18"/>
                <w:szCs w:val="18"/>
              </w:rPr>
              <w:t xml:space="preserve"> </w:t>
            </w:r>
            <w:r>
              <w:rPr>
                <w:rFonts w:ascii="Times New Roman" w:hAnsi="Times New Roman"/>
                <w:color w:val="333333"/>
                <w:sz w:val="18"/>
                <w:szCs w:val="18"/>
              </w:rPr>
              <w:t>Index)</w:t>
            </w:r>
          </w:p>
        </w:tc>
        <w:tc>
          <w:tcPr>
            <w:tcW w:w="3313" w:type="dxa"/>
            <w:tcBorders>
              <w:top w:val="nil"/>
              <w:bottom w:val="single" w:sz="12" w:space="0" w:color="auto"/>
            </w:tcBorders>
            <w:tcMar>
              <w:top w:w="10" w:type="dxa"/>
              <w:left w:w="40" w:type="dxa"/>
              <w:bottom w:w="10" w:type="dxa"/>
              <w:right w:w="40" w:type="dxa"/>
            </w:tcMar>
            <w:vAlign w:val="center"/>
          </w:tcPr>
          <w:p w14:paraId="28DD6D71"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sz w:val="18"/>
                <w:szCs w:val="18"/>
              </w:rPr>
              <w:t>Corneal Biomechanical Properties</w:t>
            </w:r>
          </w:p>
        </w:tc>
      </w:tr>
    </w:tbl>
    <w:p w14:paraId="3EA8EBAE" w14:textId="77777777" w:rsidR="00E65094" w:rsidRDefault="00E65094" w:rsidP="00E65094">
      <w:pPr>
        <w:pStyle w:val="Caption"/>
      </w:pPr>
    </w:p>
    <w:p w14:paraId="71663F4F" w14:textId="77777777" w:rsidR="00E65094" w:rsidRDefault="00E65094" w:rsidP="00E65094">
      <w:pPr>
        <w:spacing w:line="480" w:lineRule="auto"/>
        <w:ind w:right="11"/>
        <w:rPr>
          <w:rFonts w:ascii="Times New Roman" w:hAnsi="Times New Roman" w:cs="Times New Roman"/>
          <w:sz w:val="18"/>
          <w:szCs w:val="18"/>
        </w:rPr>
      </w:pPr>
    </w:p>
    <w:p w14:paraId="7A97B660" w14:textId="77777777" w:rsidR="00E65094" w:rsidRDefault="00E65094" w:rsidP="00E65094">
      <w:pPr>
        <w:spacing w:line="480" w:lineRule="auto"/>
        <w:ind w:right="11"/>
        <w:rPr>
          <w:rFonts w:ascii="Times New Roman" w:hAnsi="Times New Roman" w:cs="Times New Roman"/>
          <w:sz w:val="18"/>
          <w:szCs w:val="18"/>
        </w:rPr>
      </w:pPr>
    </w:p>
    <w:p w14:paraId="293C8AAB" w14:textId="77777777" w:rsidR="00E65094" w:rsidRDefault="00E65094" w:rsidP="00E65094">
      <w:pPr>
        <w:spacing w:line="480" w:lineRule="auto"/>
        <w:ind w:right="11"/>
        <w:rPr>
          <w:rFonts w:ascii="Times New Roman" w:hAnsi="Times New Roman" w:cs="Times New Roman"/>
          <w:sz w:val="18"/>
          <w:szCs w:val="18"/>
        </w:rPr>
      </w:pPr>
      <w:bookmarkStart w:id="0" w:name="_Ref8007"/>
      <w:r>
        <w:rPr>
          <w:rFonts w:ascii="Times New Roman" w:hAnsi="Times New Roman" w:cs="Times New Roman" w:hint="eastAsia"/>
          <w:sz w:val="18"/>
          <w:szCs w:val="18"/>
        </w:rPr>
        <w:lastRenderedPageBreak/>
        <w:t>Table S</w:t>
      </w:r>
      <w:r>
        <w:rPr>
          <w:rFonts w:ascii="Times New Roman" w:hAnsi="Times New Roman" w:cs="Times New Roman" w:hint="eastAsia"/>
          <w:sz w:val="18"/>
          <w:szCs w:val="18"/>
        </w:rPr>
        <w:fldChar w:fldCharType="begin"/>
      </w:r>
      <w:r>
        <w:rPr>
          <w:rFonts w:ascii="Times New Roman" w:hAnsi="Times New Roman" w:cs="Times New Roman" w:hint="eastAsia"/>
          <w:sz w:val="18"/>
          <w:szCs w:val="18"/>
        </w:rPr>
        <w:instrText xml:space="preserve"> SEQ Table_S \* ARABIC </w:instrText>
      </w:r>
      <w:r>
        <w:rPr>
          <w:rFonts w:ascii="Times New Roman" w:hAnsi="Times New Roman" w:cs="Times New Roman" w:hint="eastAsia"/>
          <w:sz w:val="18"/>
          <w:szCs w:val="18"/>
        </w:rPr>
        <w:fldChar w:fldCharType="separate"/>
      </w:r>
      <w:r>
        <w:rPr>
          <w:rFonts w:ascii="Times New Roman" w:hAnsi="Times New Roman" w:cs="Times New Roman" w:hint="eastAsia"/>
          <w:sz w:val="18"/>
          <w:szCs w:val="18"/>
        </w:rPr>
        <w:t>2</w:t>
      </w:r>
      <w:r>
        <w:rPr>
          <w:rFonts w:ascii="Times New Roman" w:hAnsi="Times New Roman" w:cs="Times New Roman" w:hint="eastAsia"/>
          <w:sz w:val="18"/>
          <w:szCs w:val="18"/>
        </w:rPr>
        <w:fldChar w:fldCharType="end"/>
      </w:r>
      <w:bookmarkEnd w:id="0"/>
      <w:r>
        <w:rPr>
          <w:rFonts w:ascii="Times New Roman" w:hAnsi="Times New Roman" w:cs="Times New Roman"/>
          <w:sz w:val="18"/>
          <w:szCs w:val="18"/>
        </w:rPr>
        <w:t>. Interpretation of corneal biomechanical indices and clinical implications associated with higher or lower values.</w:t>
      </w:r>
      <w:r>
        <w:rPr>
          <w:rFonts w:ascii="Times New Roman" w:hAnsi="Times New Roman" w:cs="Times New Roman" w:hint="eastAsia"/>
          <w:sz w:val="18"/>
          <w:szCs w:val="18"/>
        </w:rPr>
        <w:t xml:space="preserve"> This table provides a clinical interpretation of ten corneal biomechanical parameters derived from </w:t>
      </w:r>
      <w:r>
        <w:rPr>
          <w:rFonts w:ascii="Times New Roman" w:eastAsia="SimSun" w:hAnsi="Times New Roman" w:cs="Times New Roman"/>
          <w:sz w:val="18"/>
          <w:szCs w:val="18"/>
        </w:rPr>
        <w:t xml:space="preserve">the </w:t>
      </w:r>
      <w:r>
        <w:rPr>
          <w:rFonts w:ascii="Times New Roman" w:hAnsi="Times New Roman" w:cs="Times New Roman" w:hint="eastAsia"/>
          <w:sz w:val="18"/>
          <w:szCs w:val="18"/>
        </w:rPr>
        <w:t xml:space="preserve">Pentacam HR and the Corvis ST </w:t>
      </w:r>
      <w:r>
        <w:rPr>
          <w:rFonts w:ascii="Times New Roman" w:eastAsia="SimSun" w:hAnsi="Times New Roman" w:cs="Times New Roman"/>
          <w:sz w:val="18"/>
          <w:szCs w:val="18"/>
        </w:rPr>
        <w:t>systems</w:t>
      </w:r>
      <w:r>
        <w:rPr>
          <w:rFonts w:ascii="Times New Roman" w:hAnsi="Times New Roman" w:cs="Times New Roman" w:hint="eastAsia"/>
          <w:sz w:val="18"/>
          <w:szCs w:val="18"/>
        </w:rPr>
        <w:t>. For each index, the measurement meaning and potential clinical implications of increased or decreased values are summarized, particularly in relation to corneal stiffness, structural stability, and the risk of keratoconus or postoperative ectasia.</w:t>
      </w:r>
    </w:p>
    <w:tbl>
      <w:tblPr>
        <w:tblW w:w="8522" w:type="dxa"/>
        <w:jc w:val="center"/>
        <w:tblLook w:val="04A0" w:firstRow="1" w:lastRow="0" w:firstColumn="1" w:lastColumn="0" w:noHBand="0" w:noVBand="1"/>
      </w:tblPr>
      <w:tblGrid>
        <w:gridCol w:w="1033"/>
        <w:gridCol w:w="2786"/>
        <w:gridCol w:w="2370"/>
        <w:gridCol w:w="2333"/>
      </w:tblGrid>
      <w:tr w:rsidR="00E65094" w14:paraId="02846FEB" w14:textId="77777777" w:rsidTr="00866F1F">
        <w:trPr>
          <w:tblHeader/>
          <w:jc w:val="center"/>
        </w:trPr>
        <w:tc>
          <w:tcPr>
            <w:tcW w:w="1033" w:type="dxa"/>
            <w:tcBorders>
              <w:top w:val="single" w:sz="12" w:space="0" w:color="auto"/>
              <w:left w:val="nil"/>
              <w:bottom w:val="single" w:sz="4" w:space="0" w:color="auto"/>
              <w:right w:val="nil"/>
            </w:tcBorders>
            <w:vAlign w:val="center"/>
          </w:tcPr>
          <w:p w14:paraId="12A09D76" w14:textId="77777777" w:rsidR="00E65094" w:rsidRDefault="00E65094" w:rsidP="00866F1F">
            <w:pPr>
              <w:widowControl/>
              <w:snapToGrid w:val="0"/>
              <w:jc w:val="center"/>
              <w:rPr>
                <w:rFonts w:ascii="Times New Roman" w:eastAsia="SimSun" w:hAnsi="Times New Roman" w:cs="Times New Roman"/>
                <w:b/>
                <w:bCs/>
                <w:color w:val="000000"/>
                <w:sz w:val="18"/>
                <w:szCs w:val="18"/>
              </w:rPr>
            </w:pPr>
            <w:r>
              <w:rPr>
                <w:rStyle w:val="Strong"/>
                <w:rFonts w:ascii="Times New Roman" w:eastAsia="SimSun" w:hAnsi="Times New Roman" w:cs="Times New Roman"/>
                <w:b w:val="0"/>
                <w:kern w:val="0"/>
                <w:sz w:val="18"/>
                <w:szCs w:val="18"/>
                <w:lang w:bidi="ar"/>
              </w:rPr>
              <w:t>Parameter</w:t>
            </w:r>
          </w:p>
        </w:tc>
        <w:tc>
          <w:tcPr>
            <w:tcW w:w="2786" w:type="dxa"/>
            <w:tcBorders>
              <w:top w:val="single" w:sz="12" w:space="0" w:color="auto"/>
              <w:left w:val="nil"/>
              <w:bottom w:val="single" w:sz="4" w:space="0" w:color="auto"/>
              <w:right w:val="nil"/>
            </w:tcBorders>
            <w:vAlign w:val="center"/>
          </w:tcPr>
          <w:p w14:paraId="36C57B74" w14:textId="77777777" w:rsidR="00E65094" w:rsidRDefault="00E65094" w:rsidP="00866F1F">
            <w:pPr>
              <w:widowControl/>
              <w:snapToGrid w:val="0"/>
              <w:jc w:val="center"/>
              <w:rPr>
                <w:rFonts w:ascii="Times New Roman" w:eastAsia="SimSun" w:hAnsi="Times New Roman" w:cs="Times New Roman"/>
                <w:b/>
                <w:bCs/>
                <w:color w:val="000000"/>
                <w:sz w:val="18"/>
                <w:szCs w:val="18"/>
              </w:rPr>
            </w:pPr>
            <w:r>
              <w:rPr>
                <w:rStyle w:val="Strong"/>
                <w:rFonts w:ascii="Times New Roman" w:eastAsia="SimSun" w:hAnsi="Times New Roman" w:cs="Times New Roman"/>
                <w:b w:val="0"/>
                <w:kern w:val="0"/>
                <w:sz w:val="18"/>
                <w:szCs w:val="18"/>
                <w:lang w:bidi="ar"/>
              </w:rPr>
              <w:t>Definition/Meaning</w:t>
            </w:r>
          </w:p>
        </w:tc>
        <w:tc>
          <w:tcPr>
            <w:tcW w:w="2370" w:type="dxa"/>
            <w:tcBorders>
              <w:top w:val="single" w:sz="12" w:space="0" w:color="auto"/>
              <w:left w:val="nil"/>
              <w:bottom w:val="single" w:sz="4" w:space="0" w:color="auto"/>
              <w:right w:val="nil"/>
            </w:tcBorders>
            <w:vAlign w:val="center"/>
          </w:tcPr>
          <w:p w14:paraId="511DE4D6" w14:textId="77777777" w:rsidR="00E65094" w:rsidRDefault="00E65094" w:rsidP="00866F1F">
            <w:pPr>
              <w:widowControl/>
              <w:snapToGrid w:val="0"/>
              <w:jc w:val="center"/>
              <w:rPr>
                <w:rFonts w:ascii="Times New Roman" w:eastAsia="SimSun" w:hAnsi="Times New Roman" w:cs="Times New Roman"/>
                <w:b/>
                <w:bCs/>
                <w:color w:val="000000"/>
                <w:sz w:val="18"/>
                <w:szCs w:val="18"/>
              </w:rPr>
            </w:pPr>
            <w:r>
              <w:rPr>
                <w:rStyle w:val="Strong"/>
                <w:rFonts w:ascii="Times New Roman" w:eastAsia="SimSun" w:hAnsi="Times New Roman" w:cs="Times New Roman"/>
                <w:b w:val="0"/>
                <w:kern w:val="0"/>
                <w:sz w:val="18"/>
                <w:szCs w:val="18"/>
                <w:lang w:bidi="ar"/>
              </w:rPr>
              <w:t>Higher Values Indicate</w:t>
            </w:r>
          </w:p>
        </w:tc>
        <w:tc>
          <w:tcPr>
            <w:tcW w:w="2333" w:type="dxa"/>
            <w:tcBorders>
              <w:top w:val="single" w:sz="12" w:space="0" w:color="auto"/>
              <w:left w:val="nil"/>
              <w:bottom w:val="single" w:sz="4" w:space="0" w:color="auto"/>
              <w:right w:val="nil"/>
            </w:tcBorders>
            <w:vAlign w:val="center"/>
          </w:tcPr>
          <w:p w14:paraId="02E0BB77" w14:textId="77777777" w:rsidR="00E65094" w:rsidRDefault="00E65094" w:rsidP="00866F1F">
            <w:pPr>
              <w:widowControl/>
              <w:snapToGrid w:val="0"/>
              <w:jc w:val="center"/>
              <w:rPr>
                <w:rFonts w:ascii="Times New Roman" w:eastAsia="SimSun" w:hAnsi="Times New Roman" w:cs="Times New Roman"/>
                <w:b/>
                <w:bCs/>
                <w:color w:val="000000"/>
                <w:sz w:val="18"/>
                <w:szCs w:val="18"/>
              </w:rPr>
            </w:pPr>
            <w:r>
              <w:rPr>
                <w:rStyle w:val="Strong"/>
                <w:rFonts w:ascii="Times New Roman" w:eastAsia="SimSun" w:hAnsi="Times New Roman" w:cs="Times New Roman"/>
                <w:b w:val="0"/>
                <w:kern w:val="0"/>
                <w:sz w:val="18"/>
                <w:szCs w:val="18"/>
                <w:lang w:bidi="ar"/>
              </w:rPr>
              <w:t>Lower Values Indicate</w:t>
            </w:r>
          </w:p>
        </w:tc>
      </w:tr>
      <w:tr w:rsidR="00E65094" w14:paraId="5A04BAAF" w14:textId="77777777" w:rsidTr="00866F1F">
        <w:trPr>
          <w:jc w:val="center"/>
        </w:trPr>
        <w:tc>
          <w:tcPr>
            <w:tcW w:w="1033" w:type="dxa"/>
            <w:tcBorders>
              <w:top w:val="single" w:sz="4" w:space="0" w:color="auto"/>
              <w:left w:val="nil"/>
              <w:bottom w:val="nil"/>
              <w:right w:val="nil"/>
            </w:tcBorders>
            <w:vAlign w:val="center"/>
          </w:tcPr>
          <w:p w14:paraId="2DC639E1" w14:textId="77777777" w:rsidR="00E65094" w:rsidRDefault="00E65094" w:rsidP="00866F1F">
            <w:pPr>
              <w:widowControl/>
              <w:snapToGrid w:val="0"/>
              <w:jc w:val="left"/>
              <w:rPr>
                <w:rFonts w:ascii="Times New Roman" w:eastAsia="SimSun" w:hAnsi="Times New Roman" w:cs="Times New Roman"/>
                <w:color w:val="000000"/>
                <w:sz w:val="18"/>
                <w:szCs w:val="18"/>
              </w:rPr>
            </w:pPr>
            <w:r>
              <w:rPr>
                <w:rStyle w:val="Strong"/>
                <w:rFonts w:ascii="Times New Roman" w:eastAsia="SimSun" w:hAnsi="Times New Roman" w:cs="Times New Roman"/>
                <w:kern w:val="0"/>
                <w:sz w:val="18"/>
                <w:szCs w:val="18"/>
                <w:lang w:bidi="ar"/>
              </w:rPr>
              <w:t>bIOP</w:t>
            </w:r>
          </w:p>
        </w:tc>
        <w:tc>
          <w:tcPr>
            <w:tcW w:w="2786" w:type="dxa"/>
            <w:tcBorders>
              <w:top w:val="single" w:sz="4" w:space="0" w:color="auto"/>
              <w:left w:val="nil"/>
              <w:bottom w:val="nil"/>
              <w:right w:val="nil"/>
            </w:tcBorders>
            <w:vAlign w:val="center"/>
          </w:tcPr>
          <w:p w14:paraId="28A73D5C"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Biomechanically corrected intraocular pressure</w:t>
            </w:r>
          </w:p>
        </w:tc>
        <w:tc>
          <w:tcPr>
            <w:tcW w:w="2370" w:type="dxa"/>
            <w:tcBorders>
              <w:top w:val="single" w:sz="4" w:space="0" w:color="auto"/>
              <w:left w:val="nil"/>
              <w:bottom w:val="nil"/>
              <w:right w:val="nil"/>
            </w:tcBorders>
            <w:vAlign w:val="center"/>
          </w:tcPr>
          <w:p w14:paraId="32E9AF57"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Higher IOP; increased suspicion of glaucoma</w:t>
            </w:r>
          </w:p>
        </w:tc>
        <w:tc>
          <w:tcPr>
            <w:tcW w:w="2333" w:type="dxa"/>
            <w:tcBorders>
              <w:top w:val="single" w:sz="4" w:space="0" w:color="auto"/>
              <w:left w:val="nil"/>
              <w:bottom w:val="nil"/>
              <w:right w:val="nil"/>
            </w:tcBorders>
            <w:vAlign w:val="center"/>
          </w:tcPr>
          <w:p w14:paraId="49F869EE"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Softer cornea or potential measurement variability</w:t>
            </w:r>
          </w:p>
        </w:tc>
      </w:tr>
      <w:tr w:rsidR="00E65094" w14:paraId="5F7657E1" w14:textId="77777777" w:rsidTr="00866F1F">
        <w:trPr>
          <w:jc w:val="center"/>
        </w:trPr>
        <w:tc>
          <w:tcPr>
            <w:tcW w:w="1033" w:type="dxa"/>
            <w:tcBorders>
              <w:top w:val="nil"/>
              <w:left w:val="nil"/>
              <w:bottom w:val="nil"/>
              <w:right w:val="nil"/>
            </w:tcBorders>
            <w:vAlign w:val="center"/>
          </w:tcPr>
          <w:p w14:paraId="027AA2A5" w14:textId="77777777" w:rsidR="00E65094" w:rsidRDefault="00E65094" w:rsidP="00866F1F">
            <w:pPr>
              <w:widowControl/>
              <w:snapToGrid w:val="0"/>
              <w:jc w:val="left"/>
              <w:rPr>
                <w:rFonts w:ascii="Times New Roman" w:eastAsia="SimSun" w:hAnsi="Times New Roman" w:cs="Times New Roman"/>
                <w:color w:val="000000"/>
                <w:sz w:val="18"/>
                <w:szCs w:val="18"/>
              </w:rPr>
            </w:pPr>
            <w:r>
              <w:rPr>
                <w:rStyle w:val="Strong"/>
                <w:rFonts w:ascii="Times New Roman" w:eastAsia="SimSun" w:hAnsi="Times New Roman" w:cs="Times New Roman"/>
                <w:kern w:val="0"/>
                <w:sz w:val="18"/>
                <w:szCs w:val="18"/>
                <w:lang w:bidi="ar"/>
              </w:rPr>
              <w:t>PRFI</w:t>
            </w:r>
          </w:p>
        </w:tc>
        <w:tc>
          <w:tcPr>
            <w:tcW w:w="2786" w:type="dxa"/>
            <w:tcBorders>
              <w:top w:val="nil"/>
              <w:left w:val="nil"/>
              <w:bottom w:val="nil"/>
              <w:right w:val="nil"/>
            </w:tcBorders>
            <w:vAlign w:val="center"/>
          </w:tcPr>
          <w:p w14:paraId="35BE49F7"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Probability of corneal irregularity</w:t>
            </w:r>
          </w:p>
        </w:tc>
        <w:tc>
          <w:tcPr>
            <w:tcW w:w="2370" w:type="dxa"/>
            <w:tcBorders>
              <w:top w:val="nil"/>
              <w:left w:val="nil"/>
              <w:bottom w:val="nil"/>
              <w:right w:val="nil"/>
            </w:tcBorders>
            <w:vAlign w:val="center"/>
          </w:tcPr>
          <w:p w14:paraId="60286126"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Greater likelihood of structural or morphological abnormalities</w:t>
            </w:r>
          </w:p>
        </w:tc>
        <w:tc>
          <w:tcPr>
            <w:tcW w:w="2333" w:type="dxa"/>
            <w:tcBorders>
              <w:top w:val="nil"/>
              <w:left w:val="nil"/>
              <w:bottom w:val="nil"/>
              <w:right w:val="nil"/>
            </w:tcBorders>
            <w:vAlign w:val="center"/>
          </w:tcPr>
          <w:p w14:paraId="0823C62D"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Normal corneal architecture with regular morphology</w:t>
            </w:r>
          </w:p>
        </w:tc>
      </w:tr>
      <w:tr w:rsidR="00E65094" w14:paraId="6663EB42" w14:textId="77777777" w:rsidTr="00866F1F">
        <w:trPr>
          <w:jc w:val="center"/>
        </w:trPr>
        <w:tc>
          <w:tcPr>
            <w:tcW w:w="1033" w:type="dxa"/>
            <w:tcBorders>
              <w:top w:val="nil"/>
              <w:left w:val="nil"/>
              <w:bottom w:val="nil"/>
              <w:right w:val="nil"/>
            </w:tcBorders>
            <w:vAlign w:val="center"/>
          </w:tcPr>
          <w:p w14:paraId="5A164108" w14:textId="77777777" w:rsidR="00E65094" w:rsidRDefault="00E65094" w:rsidP="00866F1F">
            <w:pPr>
              <w:widowControl/>
              <w:snapToGrid w:val="0"/>
              <w:jc w:val="left"/>
              <w:rPr>
                <w:rFonts w:ascii="Times New Roman" w:eastAsia="SimSun" w:hAnsi="Times New Roman" w:cs="Times New Roman"/>
                <w:color w:val="000000"/>
                <w:sz w:val="18"/>
                <w:szCs w:val="18"/>
              </w:rPr>
            </w:pPr>
            <w:r>
              <w:rPr>
                <w:rStyle w:val="Strong"/>
                <w:rFonts w:ascii="Times New Roman" w:eastAsia="SimSun" w:hAnsi="Times New Roman" w:cs="Times New Roman"/>
                <w:kern w:val="0"/>
                <w:sz w:val="18"/>
                <w:szCs w:val="18"/>
                <w:lang w:bidi="ar"/>
              </w:rPr>
              <w:t>SSI</w:t>
            </w:r>
          </w:p>
        </w:tc>
        <w:tc>
          <w:tcPr>
            <w:tcW w:w="2786" w:type="dxa"/>
            <w:tcBorders>
              <w:top w:val="nil"/>
              <w:left w:val="nil"/>
              <w:bottom w:val="nil"/>
              <w:right w:val="nil"/>
            </w:tcBorders>
            <w:vAlign w:val="center"/>
          </w:tcPr>
          <w:p w14:paraId="22C9B822"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Stress–strain index reflecting intrinsic corneal material stiffness</w:t>
            </w:r>
          </w:p>
        </w:tc>
        <w:tc>
          <w:tcPr>
            <w:tcW w:w="2370" w:type="dxa"/>
            <w:tcBorders>
              <w:top w:val="nil"/>
              <w:left w:val="nil"/>
              <w:bottom w:val="nil"/>
              <w:right w:val="nil"/>
            </w:tcBorders>
            <w:vAlign w:val="center"/>
          </w:tcPr>
          <w:p w14:paraId="2FA9BD3B"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Higher corneal stiffness and rigidity</w:t>
            </w:r>
          </w:p>
        </w:tc>
        <w:tc>
          <w:tcPr>
            <w:tcW w:w="2333" w:type="dxa"/>
            <w:tcBorders>
              <w:top w:val="nil"/>
              <w:left w:val="nil"/>
              <w:bottom w:val="nil"/>
              <w:right w:val="nil"/>
            </w:tcBorders>
            <w:vAlign w:val="center"/>
          </w:tcPr>
          <w:p w14:paraId="1DCD41D9"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Softer cornea with reduced structural stability</w:t>
            </w:r>
          </w:p>
        </w:tc>
      </w:tr>
      <w:tr w:rsidR="00E65094" w14:paraId="602B06BA" w14:textId="77777777" w:rsidTr="00866F1F">
        <w:trPr>
          <w:jc w:val="center"/>
        </w:trPr>
        <w:tc>
          <w:tcPr>
            <w:tcW w:w="1033" w:type="dxa"/>
            <w:tcBorders>
              <w:top w:val="nil"/>
              <w:left w:val="nil"/>
              <w:bottom w:val="nil"/>
              <w:right w:val="nil"/>
            </w:tcBorders>
            <w:vAlign w:val="center"/>
          </w:tcPr>
          <w:p w14:paraId="2245437B" w14:textId="77777777" w:rsidR="00E65094" w:rsidRDefault="00E65094" w:rsidP="00866F1F">
            <w:pPr>
              <w:widowControl/>
              <w:snapToGrid w:val="0"/>
              <w:jc w:val="left"/>
              <w:rPr>
                <w:rFonts w:ascii="Times New Roman" w:eastAsia="SimSun" w:hAnsi="Times New Roman" w:cs="Times New Roman"/>
                <w:color w:val="000000"/>
                <w:sz w:val="18"/>
                <w:szCs w:val="18"/>
              </w:rPr>
            </w:pPr>
            <w:r>
              <w:rPr>
                <w:rStyle w:val="Strong"/>
                <w:rFonts w:ascii="Times New Roman" w:eastAsia="SimSun" w:hAnsi="Times New Roman" w:cs="Times New Roman"/>
                <w:kern w:val="0"/>
                <w:sz w:val="18"/>
                <w:szCs w:val="18"/>
                <w:lang w:bidi="ar"/>
              </w:rPr>
              <w:t>SP-A1</w:t>
            </w:r>
          </w:p>
        </w:tc>
        <w:tc>
          <w:tcPr>
            <w:tcW w:w="2786" w:type="dxa"/>
            <w:tcBorders>
              <w:top w:val="nil"/>
              <w:left w:val="nil"/>
              <w:bottom w:val="nil"/>
              <w:right w:val="nil"/>
            </w:tcBorders>
            <w:vAlign w:val="center"/>
          </w:tcPr>
          <w:p w14:paraId="563A8CDD"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Ratio of structural stress to deformation response</w:t>
            </w:r>
          </w:p>
        </w:tc>
        <w:tc>
          <w:tcPr>
            <w:tcW w:w="2370" w:type="dxa"/>
            <w:tcBorders>
              <w:top w:val="nil"/>
              <w:left w:val="nil"/>
              <w:bottom w:val="nil"/>
              <w:right w:val="nil"/>
            </w:tcBorders>
            <w:vAlign w:val="center"/>
          </w:tcPr>
          <w:p w14:paraId="1F3AE98E"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Stronger resistance to external load; mechanically stable</w:t>
            </w:r>
          </w:p>
        </w:tc>
        <w:tc>
          <w:tcPr>
            <w:tcW w:w="2333" w:type="dxa"/>
            <w:tcBorders>
              <w:top w:val="nil"/>
              <w:left w:val="nil"/>
              <w:bottom w:val="nil"/>
              <w:right w:val="nil"/>
            </w:tcBorders>
            <w:vAlign w:val="center"/>
          </w:tcPr>
          <w:p w14:paraId="321EBC50"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Greater deformability under load</w:t>
            </w:r>
          </w:p>
        </w:tc>
      </w:tr>
      <w:tr w:rsidR="00E65094" w14:paraId="0B030DEF" w14:textId="77777777" w:rsidTr="00866F1F">
        <w:trPr>
          <w:jc w:val="center"/>
        </w:trPr>
        <w:tc>
          <w:tcPr>
            <w:tcW w:w="1033" w:type="dxa"/>
            <w:tcBorders>
              <w:top w:val="nil"/>
              <w:left w:val="nil"/>
              <w:bottom w:val="nil"/>
              <w:right w:val="nil"/>
            </w:tcBorders>
            <w:vAlign w:val="center"/>
          </w:tcPr>
          <w:p w14:paraId="6DADFA37" w14:textId="77777777" w:rsidR="00E65094" w:rsidRDefault="00E65094" w:rsidP="00866F1F">
            <w:pPr>
              <w:widowControl/>
              <w:snapToGrid w:val="0"/>
              <w:jc w:val="left"/>
              <w:rPr>
                <w:rFonts w:ascii="Times New Roman" w:eastAsia="SimSun" w:hAnsi="Times New Roman" w:cs="Times New Roman"/>
                <w:color w:val="000000"/>
                <w:sz w:val="18"/>
                <w:szCs w:val="18"/>
              </w:rPr>
            </w:pPr>
            <w:r>
              <w:rPr>
                <w:rStyle w:val="Strong"/>
                <w:rFonts w:ascii="Times New Roman" w:eastAsia="SimSun" w:hAnsi="Times New Roman" w:cs="Times New Roman"/>
                <w:kern w:val="0"/>
                <w:sz w:val="18"/>
                <w:szCs w:val="18"/>
                <w:lang w:bidi="ar"/>
              </w:rPr>
              <w:t>IR</w:t>
            </w:r>
          </w:p>
        </w:tc>
        <w:tc>
          <w:tcPr>
            <w:tcW w:w="2786" w:type="dxa"/>
            <w:tcBorders>
              <w:top w:val="nil"/>
              <w:left w:val="nil"/>
              <w:bottom w:val="nil"/>
              <w:right w:val="nil"/>
            </w:tcBorders>
            <w:vAlign w:val="center"/>
          </w:tcPr>
          <w:p w14:paraId="4664F85B"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Integrated radius of curvature during the entire deformation process</w:t>
            </w:r>
          </w:p>
        </w:tc>
        <w:tc>
          <w:tcPr>
            <w:tcW w:w="2370" w:type="dxa"/>
            <w:tcBorders>
              <w:top w:val="nil"/>
              <w:left w:val="nil"/>
              <w:bottom w:val="nil"/>
              <w:right w:val="nil"/>
            </w:tcBorders>
            <w:vAlign w:val="center"/>
          </w:tcPr>
          <w:p w14:paraId="2A9895F3"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Larger radius; less bending under stress</w:t>
            </w:r>
          </w:p>
        </w:tc>
        <w:tc>
          <w:tcPr>
            <w:tcW w:w="2333" w:type="dxa"/>
            <w:tcBorders>
              <w:top w:val="nil"/>
              <w:left w:val="nil"/>
              <w:bottom w:val="nil"/>
              <w:right w:val="nil"/>
            </w:tcBorders>
            <w:vAlign w:val="center"/>
          </w:tcPr>
          <w:p w14:paraId="3ABD4B6B"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Smaller radius; more susceptible to bending</w:t>
            </w:r>
          </w:p>
        </w:tc>
      </w:tr>
      <w:tr w:rsidR="00E65094" w14:paraId="5242D332" w14:textId="77777777" w:rsidTr="00866F1F">
        <w:trPr>
          <w:jc w:val="center"/>
        </w:trPr>
        <w:tc>
          <w:tcPr>
            <w:tcW w:w="1033" w:type="dxa"/>
            <w:tcBorders>
              <w:top w:val="nil"/>
              <w:left w:val="nil"/>
              <w:bottom w:val="nil"/>
              <w:right w:val="nil"/>
            </w:tcBorders>
            <w:vAlign w:val="center"/>
          </w:tcPr>
          <w:p w14:paraId="0F3A36EF" w14:textId="77777777" w:rsidR="00E65094" w:rsidRDefault="00E65094" w:rsidP="00866F1F">
            <w:pPr>
              <w:widowControl/>
              <w:snapToGrid w:val="0"/>
              <w:jc w:val="left"/>
              <w:rPr>
                <w:rFonts w:ascii="Times New Roman" w:eastAsia="SimSun" w:hAnsi="Times New Roman" w:cs="Times New Roman"/>
                <w:color w:val="000000"/>
                <w:sz w:val="18"/>
                <w:szCs w:val="18"/>
              </w:rPr>
            </w:pPr>
            <w:r>
              <w:rPr>
                <w:rStyle w:val="Strong"/>
                <w:rFonts w:ascii="Times New Roman" w:eastAsia="SimSun" w:hAnsi="Times New Roman" w:cs="Times New Roman"/>
                <w:kern w:val="0"/>
                <w:sz w:val="18"/>
                <w:szCs w:val="18"/>
                <w:lang w:bidi="ar"/>
              </w:rPr>
              <w:t>ARTh</w:t>
            </w:r>
          </w:p>
        </w:tc>
        <w:tc>
          <w:tcPr>
            <w:tcW w:w="2786" w:type="dxa"/>
            <w:tcBorders>
              <w:top w:val="nil"/>
              <w:left w:val="nil"/>
              <w:bottom w:val="nil"/>
              <w:right w:val="nil"/>
            </w:tcBorders>
            <w:vAlign w:val="center"/>
          </w:tcPr>
          <w:p w14:paraId="475A2FA3"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Thickness progression index from center to periphery</w:t>
            </w:r>
          </w:p>
        </w:tc>
        <w:tc>
          <w:tcPr>
            <w:tcW w:w="2370" w:type="dxa"/>
            <w:tcBorders>
              <w:top w:val="nil"/>
              <w:left w:val="nil"/>
              <w:bottom w:val="nil"/>
              <w:right w:val="nil"/>
            </w:tcBorders>
            <w:vAlign w:val="center"/>
          </w:tcPr>
          <w:p w14:paraId="69E25E9F"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Normal thickness progression; structurally stable</w:t>
            </w:r>
          </w:p>
        </w:tc>
        <w:tc>
          <w:tcPr>
            <w:tcW w:w="2333" w:type="dxa"/>
            <w:tcBorders>
              <w:top w:val="nil"/>
              <w:left w:val="nil"/>
              <w:bottom w:val="nil"/>
              <w:right w:val="nil"/>
            </w:tcBorders>
            <w:vAlign w:val="center"/>
          </w:tcPr>
          <w:p w14:paraId="2C54F4DF"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Abnormal thinning or irregular progression</w:t>
            </w:r>
          </w:p>
        </w:tc>
      </w:tr>
      <w:tr w:rsidR="00E65094" w14:paraId="0B0816DE" w14:textId="77777777" w:rsidTr="00866F1F">
        <w:trPr>
          <w:jc w:val="center"/>
        </w:trPr>
        <w:tc>
          <w:tcPr>
            <w:tcW w:w="1033" w:type="dxa"/>
            <w:tcBorders>
              <w:top w:val="nil"/>
              <w:left w:val="nil"/>
              <w:bottom w:val="nil"/>
              <w:right w:val="nil"/>
            </w:tcBorders>
            <w:vAlign w:val="center"/>
          </w:tcPr>
          <w:p w14:paraId="68AD0A3D" w14:textId="77777777" w:rsidR="00E65094" w:rsidRDefault="00E65094" w:rsidP="00866F1F">
            <w:pPr>
              <w:widowControl/>
              <w:snapToGrid w:val="0"/>
              <w:jc w:val="left"/>
              <w:rPr>
                <w:rFonts w:ascii="Times New Roman" w:eastAsia="SimSun" w:hAnsi="Times New Roman" w:cs="Times New Roman"/>
                <w:color w:val="000000"/>
                <w:sz w:val="18"/>
                <w:szCs w:val="18"/>
              </w:rPr>
            </w:pPr>
            <w:r>
              <w:rPr>
                <w:rStyle w:val="Strong"/>
                <w:rFonts w:ascii="Times New Roman" w:eastAsia="SimSun" w:hAnsi="Times New Roman" w:cs="Times New Roman"/>
                <w:kern w:val="0"/>
                <w:sz w:val="18"/>
                <w:szCs w:val="18"/>
                <w:lang w:bidi="ar"/>
              </w:rPr>
              <w:t>DA-Ratio</w:t>
            </w:r>
          </w:p>
        </w:tc>
        <w:tc>
          <w:tcPr>
            <w:tcW w:w="2786" w:type="dxa"/>
            <w:tcBorders>
              <w:top w:val="nil"/>
              <w:left w:val="nil"/>
              <w:bottom w:val="nil"/>
              <w:right w:val="nil"/>
            </w:tcBorders>
            <w:vAlign w:val="center"/>
          </w:tcPr>
          <w:p w14:paraId="516EC7A3"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Difference in deformation amplitude between the apex and 2 mm peripheral zone</w:t>
            </w:r>
          </w:p>
        </w:tc>
        <w:tc>
          <w:tcPr>
            <w:tcW w:w="2370" w:type="dxa"/>
            <w:tcBorders>
              <w:top w:val="nil"/>
              <w:left w:val="nil"/>
              <w:bottom w:val="nil"/>
              <w:right w:val="nil"/>
            </w:tcBorders>
            <w:vAlign w:val="center"/>
          </w:tcPr>
          <w:p w14:paraId="21ED8D43"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Reduced stability; softer corneal structure</w:t>
            </w:r>
          </w:p>
        </w:tc>
        <w:tc>
          <w:tcPr>
            <w:tcW w:w="2333" w:type="dxa"/>
            <w:tcBorders>
              <w:top w:val="nil"/>
              <w:left w:val="nil"/>
              <w:bottom w:val="nil"/>
              <w:right w:val="nil"/>
            </w:tcBorders>
            <w:vAlign w:val="center"/>
          </w:tcPr>
          <w:p w14:paraId="3150FD09"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More uniform deformation; higher overall stability</w:t>
            </w:r>
          </w:p>
        </w:tc>
      </w:tr>
      <w:tr w:rsidR="00E65094" w14:paraId="73943F8C" w14:textId="77777777" w:rsidTr="00866F1F">
        <w:trPr>
          <w:jc w:val="center"/>
        </w:trPr>
        <w:tc>
          <w:tcPr>
            <w:tcW w:w="1033" w:type="dxa"/>
            <w:tcBorders>
              <w:top w:val="nil"/>
              <w:left w:val="nil"/>
              <w:bottom w:val="nil"/>
              <w:right w:val="nil"/>
            </w:tcBorders>
            <w:vAlign w:val="center"/>
          </w:tcPr>
          <w:p w14:paraId="5061F8E5" w14:textId="77777777" w:rsidR="00E65094" w:rsidRDefault="00E65094" w:rsidP="00866F1F">
            <w:pPr>
              <w:widowControl/>
              <w:snapToGrid w:val="0"/>
              <w:jc w:val="left"/>
              <w:rPr>
                <w:rFonts w:ascii="Times New Roman" w:eastAsia="SimSun" w:hAnsi="Times New Roman" w:cs="Times New Roman"/>
                <w:color w:val="000000"/>
                <w:sz w:val="18"/>
                <w:szCs w:val="18"/>
              </w:rPr>
            </w:pPr>
            <w:r>
              <w:rPr>
                <w:rStyle w:val="Strong"/>
                <w:rFonts w:ascii="Times New Roman" w:eastAsia="SimSun" w:hAnsi="Times New Roman" w:cs="Times New Roman"/>
                <w:kern w:val="0"/>
                <w:sz w:val="18"/>
                <w:szCs w:val="18"/>
                <w:lang w:bidi="ar"/>
              </w:rPr>
              <w:t>CBI</w:t>
            </w:r>
          </w:p>
        </w:tc>
        <w:tc>
          <w:tcPr>
            <w:tcW w:w="2786" w:type="dxa"/>
            <w:tcBorders>
              <w:top w:val="nil"/>
              <w:left w:val="nil"/>
              <w:bottom w:val="nil"/>
              <w:right w:val="nil"/>
            </w:tcBorders>
            <w:vAlign w:val="center"/>
          </w:tcPr>
          <w:p w14:paraId="59965683"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Corvis Biomechanical Index for ectasia risk detection</w:t>
            </w:r>
          </w:p>
        </w:tc>
        <w:tc>
          <w:tcPr>
            <w:tcW w:w="2370" w:type="dxa"/>
            <w:tcBorders>
              <w:top w:val="nil"/>
              <w:left w:val="nil"/>
              <w:bottom w:val="nil"/>
              <w:right w:val="nil"/>
            </w:tcBorders>
            <w:vAlign w:val="center"/>
          </w:tcPr>
          <w:p w14:paraId="7781B9F3"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&gt; 0.5 suggests keratoconus or ectasia risk</w:t>
            </w:r>
          </w:p>
        </w:tc>
        <w:tc>
          <w:tcPr>
            <w:tcW w:w="2333" w:type="dxa"/>
            <w:tcBorders>
              <w:top w:val="nil"/>
              <w:left w:val="nil"/>
              <w:bottom w:val="nil"/>
              <w:right w:val="nil"/>
            </w:tcBorders>
            <w:vAlign w:val="center"/>
          </w:tcPr>
          <w:p w14:paraId="46C7A1BA"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&lt; 0.5 typically indicates normal corneal biomechanics</w:t>
            </w:r>
          </w:p>
        </w:tc>
      </w:tr>
      <w:tr w:rsidR="00E65094" w14:paraId="5AA152CC" w14:textId="77777777" w:rsidTr="00866F1F">
        <w:trPr>
          <w:jc w:val="center"/>
        </w:trPr>
        <w:tc>
          <w:tcPr>
            <w:tcW w:w="1033" w:type="dxa"/>
            <w:tcBorders>
              <w:top w:val="nil"/>
              <w:left w:val="nil"/>
              <w:bottom w:val="nil"/>
              <w:right w:val="nil"/>
            </w:tcBorders>
            <w:vAlign w:val="center"/>
          </w:tcPr>
          <w:p w14:paraId="1956DC0B" w14:textId="77777777" w:rsidR="00E65094" w:rsidRDefault="00E65094" w:rsidP="00866F1F">
            <w:pPr>
              <w:widowControl/>
              <w:snapToGrid w:val="0"/>
              <w:jc w:val="left"/>
              <w:rPr>
                <w:rFonts w:ascii="Times New Roman" w:eastAsia="SimSun" w:hAnsi="Times New Roman" w:cs="Times New Roman"/>
                <w:color w:val="000000"/>
                <w:sz w:val="18"/>
                <w:szCs w:val="18"/>
              </w:rPr>
            </w:pPr>
            <w:r>
              <w:rPr>
                <w:rStyle w:val="Strong"/>
                <w:rFonts w:ascii="Times New Roman" w:eastAsia="SimSun" w:hAnsi="Times New Roman" w:cs="Times New Roman"/>
                <w:kern w:val="0"/>
                <w:sz w:val="18"/>
                <w:szCs w:val="18"/>
                <w:lang w:bidi="ar"/>
              </w:rPr>
              <w:t>BAD-D</w:t>
            </w:r>
          </w:p>
        </w:tc>
        <w:tc>
          <w:tcPr>
            <w:tcW w:w="2786" w:type="dxa"/>
            <w:tcBorders>
              <w:top w:val="nil"/>
              <w:left w:val="nil"/>
              <w:bottom w:val="nil"/>
              <w:right w:val="nil"/>
            </w:tcBorders>
            <w:vAlign w:val="center"/>
          </w:tcPr>
          <w:p w14:paraId="344440FA"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Belin–Ambrósio Deviation for corneal abnormality assessment</w:t>
            </w:r>
          </w:p>
        </w:tc>
        <w:tc>
          <w:tcPr>
            <w:tcW w:w="2370" w:type="dxa"/>
            <w:tcBorders>
              <w:top w:val="nil"/>
              <w:left w:val="nil"/>
              <w:bottom w:val="nil"/>
              <w:right w:val="nil"/>
            </w:tcBorders>
            <w:vAlign w:val="center"/>
          </w:tcPr>
          <w:p w14:paraId="397D8C64"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&gt; 2.6 indicates significant corneal morphological abnormalities</w:t>
            </w:r>
          </w:p>
        </w:tc>
        <w:tc>
          <w:tcPr>
            <w:tcW w:w="2333" w:type="dxa"/>
            <w:tcBorders>
              <w:top w:val="nil"/>
              <w:left w:val="nil"/>
              <w:bottom w:val="nil"/>
              <w:right w:val="nil"/>
            </w:tcBorders>
            <w:vAlign w:val="center"/>
          </w:tcPr>
          <w:p w14:paraId="207F9C71"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Low values indicate normal, stable corneal shape</w:t>
            </w:r>
          </w:p>
        </w:tc>
      </w:tr>
      <w:tr w:rsidR="00E65094" w14:paraId="5C70856F" w14:textId="77777777" w:rsidTr="00866F1F">
        <w:trPr>
          <w:jc w:val="center"/>
        </w:trPr>
        <w:tc>
          <w:tcPr>
            <w:tcW w:w="1033" w:type="dxa"/>
            <w:tcBorders>
              <w:top w:val="nil"/>
              <w:left w:val="nil"/>
              <w:bottom w:val="single" w:sz="12" w:space="0" w:color="auto"/>
              <w:right w:val="nil"/>
            </w:tcBorders>
            <w:vAlign w:val="center"/>
          </w:tcPr>
          <w:p w14:paraId="79F23B57" w14:textId="77777777" w:rsidR="00E65094" w:rsidRDefault="00E65094" w:rsidP="00866F1F">
            <w:pPr>
              <w:widowControl/>
              <w:snapToGrid w:val="0"/>
              <w:jc w:val="left"/>
              <w:rPr>
                <w:rFonts w:ascii="Times New Roman" w:eastAsia="SimSun" w:hAnsi="Times New Roman" w:cs="Times New Roman"/>
                <w:color w:val="000000"/>
                <w:sz w:val="18"/>
                <w:szCs w:val="18"/>
              </w:rPr>
            </w:pPr>
            <w:r>
              <w:rPr>
                <w:rStyle w:val="Strong"/>
                <w:rFonts w:ascii="Times New Roman" w:eastAsia="SimSun" w:hAnsi="Times New Roman" w:cs="Times New Roman"/>
                <w:kern w:val="0"/>
                <w:sz w:val="18"/>
                <w:szCs w:val="18"/>
                <w:lang w:bidi="ar"/>
              </w:rPr>
              <w:t>TBI</w:t>
            </w:r>
          </w:p>
        </w:tc>
        <w:tc>
          <w:tcPr>
            <w:tcW w:w="2786" w:type="dxa"/>
            <w:tcBorders>
              <w:top w:val="nil"/>
              <w:left w:val="nil"/>
              <w:bottom w:val="single" w:sz="12" w:space="0" w:color="auto"/>
              <w:right w:val="nil"/>
            </w:tcBorders>
            <w:vAlign w:val="center"/>
          </w:tcPr>
          <w:p w14:paraId="5CDB73A3"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Tomographic and Biomechanical Index for ectasia risk</w:t>
            </w:r>
          </w:p>
        </w:tc>
        <w:tc>
          <w:tcPr>
            <w:tcW w:w="2370" w:type="dxa"/>
            <w:tcBorders>
              <w:top w:val="nil"/>
              <w:left w:val="nil"/>
              <w:bottom w:val="single" w:sz="12" w:space="0" w:color="auto"/>
              <w:right w:val="nil"/>
            </w:tcBorders>
            <w:vAlign w:val="center"/>
          </w:tcPr>
          <w:p w14:paraId="69F017F1"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&gt; 0.29 suggests keratoconus or ectasia risk</w:t>
            </w:r>
          </w:p>
        </w:tc>
        <w:tc>
          <w:tcPr>
            <w:tcW w:w="2333" w:type="dxa"/>
            <w:tcBorders>
              <w:top w:val="nil"/>
              <w:left w:val="nil"/>
              <w:bottom w:val="single" w:sz="12" w:space="0" w:color="auto"/>
              <w:right w:val="nil"/>
            </w:tcBorders>
            <w:vAlign w:val="center"/>
          </w:tcPr>
          <w:p w14:paraId="3AD36FB0" w14:textId="77777777" w:rsidR="00E65094" w:rsidRDefault="00E65094" w:rsidP="00866F1F">
            <w:pPr>
              <w:widowControl/>
              <w:snapToGrid w:val="0"/>
              <w:jc w:val="left"/>
              <w:rPr>
                <w:rFonts w:ascii="Times New Roman" w:eastAsia="SimSun" w:hAnsi="Times New Roman" w:cs="Times New Roman"/>
                <w:color w:val="000000"/>
                <w:sz w:val="18"/>
                <w:szCs w:val="18"/>
              </w:rPr>
            </w:pPr>
            <w:r>
              <w:rPr>
                <w:rFonts w:ascii="Times New Roman" w:eastAsia="SimSun" w:hAnsi="Times New Roman" w:cs="Times New Roman"/>
                <w:kern w:val="0"/>
                <w:sz w:val="18"/>
                <w:szCs w:val="18"/>
                <w:lang w:bidi="ar"/>
              </w:rPr>
              <w:t>&lt; 0.29 indicates normal, biomechanically stable cornea</w:t>
            </w:r>
          </w:p>
        </w:tc>
      </w:tr>
    </w:tbl>
    <w:p w14:paraId="63BBCCA3" w14:textId="77777777" w:rsidR="00E65094" w:rsidRDefault="00E65094" w:rsidP="00E65094"/>
    <w:p w14:paraId="36A676D6" w14:textId="77777777" w:rsidR="00E65094" w:rsidRDefault="00E65094" w:rsidP="00E65094"/>
    <w:p w14:paraId="2B29BF9E" w14:textId="77777777" w:rsidR="00E65094" w:rsidRDefault="00E65094" w:rsidP="00E65094"/>
    <w:p w14:paraId="7BA8DBFF" w14:textId="77777777" w:rsidR="00E65094" w:rsidRDefault="00E65094" w:rsidP="00E65094"/>
    <w:p w14:paraId="180CD068" w14:textId="77777777" w:rsidR="00E65094" w:rsidRDefault="00E65094" w:rsidP="00E65094"/>
    <w:p w14:paraId="3EA3E88B" w14:textId="77777777" w:rsidR="00E65094" w:rsidRDefault="00E65094" w:rsidP="00E65094"/>
    <w:p w14:paraId="311CF044" w14:textId="77777777" w:rsidR="00E65094" w:rsidRDefault="00E65094" w:rsidP="00E65094"/>
    <w:p w14:paraId="3E3A3D64" w14:textId="77777777" w:rsidR="00E65094" w:rsidRDefault="00E65094" w:rsidP="00E65094"/>
    <w:p w14:paraId="5B51F341" w14:textId="77777777" w:rsidR="00E65094" w:rsidRDefault="00E65094" w:rsidP="00E65094"/>
    <w:p w14:paraId="71EDDADA" w14:textId="77777777" w:rsidR="00E65094" w:rsidRDefault="00E65094" w:rsidP="00E65094"/>
    <w:p w14:paraId="4CF1E005" w14:textId="77777777" w:rsidR="00E65094" w:rsidRDefault="00E65094" w:rsidP="00E65094"/>
    <w:p w14:paraId="762BFF59" w14:textId="77777777" w:rsidR="00E65094" w:rsidRDefault="00E65094" w:rsidP="00E65094"/>
    <w:p w14:paraId="10EFE9E1" w14:textId="77777777" w:rsidR="00E65094" w:rsidRDefault="00E65094" w:rsidP="00E65094"/>
    <w:p w14:paraId="5EEC099E" w14:textId="77777777" w:rsidR="00E65094" w:rsidRDefault="00E65094" w:rsidP="00E65094"/>
    <w:p w14:paraId="2039EB09" w14:textId="77777777" w:rsidR="00E65094" w:rsidRDefault="00E65094" w:rsidP="00E65094"/>
    <w:p w14:paraId="68FA7CAD" w14:textId="77777777" w:rsidR="00E65094" w:rsidRDefault="00E65094" w:rsidP="00E65094">
      <w:pPr>
        <w:spacing w:line="480" w:lineRule="auto"/>
        <w:ind w:right="11"/>
        <w:rPr>
          <w:rFonts w:ascii="Times New Roman" w:hAnsi="Times New Roman" w:cs="Times New Roman"/>
          <w:sz w:val="18"/>
          <w:szCs w:val="18"/>
        </w:rPr>
      </w:pPr>
      <w:bookmarkStart w:id="1" w:name="_Ref8304"/>
      <w:r>
        <w:rPr>
          <w:rFonts w:ascii="Times New Roman" w:hAnsi="Times New Roman" w:cs="Times New Roman" w:hint="eastAsia"/>
          <w:sz w:val="18"/>
          <w:szCs w:val="18"/>
        </w:rPr>
        <w:lastRenderedPageBreak/>
        <w:t>Table S</w:t>
      </w:r>
      <w:r>
        <w:rPr>
          <w:rFonts w:ascii="Times New Roman" w:hAnsi="Times New Roman" w:cs="Times New Roman" w:hint="eastAsia"/>
          <w:sz w:val="18"/>
          <w:szCs w:val="18"/>
        </w:rPr>
        <w:fldChar w:fldCharType="begin"/>
      </w:r>
      <w:r>
        <w:rPr>
          <w:rFonts w:ascii="Times New Roman" w:hAnsi="Times New Roman" w:cs="Times New Roman" w:hint="eastAsia"/>
          <w:sz w:val="18"/>
          <w:szCs w:val="18"/>
        </w:rPr>
        <w:instrText xml:space="preserve"> SEQ Table_S \* ARABIC </w:instrText>
      </w:r>
      <w:r>
        <w:rPr>
          <w:rFonts w:ascii="Times New Roman" w:hAnsi="Times New Roman" w:cs="Times New Roman" w:hint="eastAsia"/>
          <w:sz w:val="18"/>
          <w:szCs w:val="18"/>
        </w:rPr>
        <w:fldChar w:fldCharType="separate"/>
      </w:r>
      <w:r>
        <w:rPr>
          <w:rFonts w:ascii="Times New Roman" w:hAnsi="Times New Roman" w:cs="Times New Roman" w:hint="eastAsia"/>
          <w:sz w:val="18"/>
          <w:szCs w:val="18"/>
        </w:rPr>
        <w:t>3</w:t>
      </w:r>
      <w:r>
        <w:rPr>
          <w:rFonts w:ascii="Times New Roman" w:hAnsi="Times New Roman" w:cs="Times New Roman" w:hint="eastAsia"/>
          <w:sz w:val="18"/>
          <w:szCs w:val="18"/>
        </w:rPr>
        <w:fldChar w:fldCharType="end"/>
      </w:r>
      <w:bookmarkEnd w:id="1"/>
      <w:r>
        <w:rPr>
          <w:rFonts w:ascii="Times New Roman" w:hAnsi="Times New Roman" w:cs="Times New Roman" w:hint="eastAsia"/>
          <w:sz w:val="18"/>
          <w:szCs w:val="18"/>
        </w:rPr>
        <w:t xml:space="preserve">. </w:t>
      </w:r>
      <w:r>
        <w:rPr>
          <w:rFonts w:ascii="Times New Roman" w:eastAsia="SimSun" w:hAnsi="Times New Roman" w:cs="Times New Roman"/>
          <w:sz w:val="18"/>
          <w:szCs w:val="18"/>
        </w:rPr>
        <w:t>Kruskal‒Wallis</w:t>
      </w:r>
      <w:r>
        <w:rPr>
          <w:rFonts w:ascii="Times New Roman" w:hAnsi="Times New Roman" w:cs="Times New Roman"/>
          <w:sz w:val="18"/>
          <w:szCs w:val="18"/>
        </w:rPr>
        <w:t xml:space="preserve"> test results comparing preoperative characteristics among different refractive surgery groups.</w:t>
      </w:r>
      <w:r>
        <w:rPr>
          <w:rFonts w:ascii="Times New Roman" w:hAnsi="Times New Roman" w:cs="Times New Roman" w:hint="eastAsia"/>
          <w:sz w:val="18"/>
          <w:szCs w:val="18"/>
        </w:rPr>
        <w:t xml:space="preserve"> This table presents the intergroup differences in demographic, optical, tomographic, and biomechanical features </w:t>
      </w:r>
      <w:r>
        <w:rPr>
          <w:rFonts w:ascii="Times New Roman" w:eastAsia="SimSun" w:hAnsi="Times New Roman" w:cs="Times New Roman"/>
          <w:sz w:val="18"/>
          <w:szCs w:val="18"/>
        </w:rPr>
        <w:t>via</w:t>
      </w:r>
      <w:r>
        <w:rPr>
          <w:rFonts w:ascii="Times New Roman" w:hAnsi="Times New Roman" w:cs="Times New Roman" w:hint="eastAsia"/>
          <w:sz w:val="18"/>
          <w:szCs w:val="18"/>
        </w:rPr>
        <w:t xml:space="preserve"> the </w:t>
      </w:r>
      <w:r>
        <w:rPr>
          <w:rFonts w:ascii="Times New Roman" w:eastAsia="SimSun" w:hAnsi="Times New Roman" w:cs="Times New Roman"/>
          <w:sz w:val="18"/>
          <w:szCs w:val="18"/>
        </w:rPr>
        <w:t>Kruskal‒Wallis nonparametric</w:t>
      </w:r>
      <w:r>
        <w:rPr>
          <w:rFonts w:ascii="Times New Roman" w:hAnsi="Times New Roman" w:cs="Times New Roman" w:hint="eastAsia"/>
          <w:sz w:val="18"/>
          <w:szCs w:val="18"/>
        </w:rPr>
        <w:t xml:space="preserve"> test. A P value &lt; 0.05 </w:t>
      </w:r>
      <w:r>
        <w:rPr>
          <w:rFonts w:ascii="Times New Roman" w:eastAsia="SimSun" w:hAnsi="Times New Roman" w:cs="Times New Roman"/>
          <w:sz w:val="18"/>
          <w:szCs w:val="18"/>
        </w:rPr>
        <w:t>indicated a</w:t>
      </w:r>
      <w:r>
        <w:rPr>
          <w:rFonts w:ascii="Times New Roman" w:hAnsi="Times New Roman" w:cs="Times New Roman" w:hint="eastAsia"/>
          <w:sz w:val="18"/>
          <w:szCs w:val="18"/>
        </w:rPr>
        <w:t xml:space="preserve"> statistically significant </w:t>
      </w:r>
      <w:r>
        <w:rPr>
          <w:rFonts w:ascii="Times New Roman" w:eastAsia="SimSun" w:hAnsi="Times New Roman" w:cs="Times New Roman"/>
          <w:sz w:val="18"/>
          <w:szCs w:val="18"/>
        </w:rPr>
        <w:t>difference. The parameters included</w:t>
      </w:r>
      <w:r>
        <w:rPr>
          <w:rFonts w:ascii="Times New Roman" w:hAnsi="Times New Roman" w:cs="Times New Roman" w:hint="eastAsia"/>
          <w:sz w:val="18"/>
          <w:szCs w:val="18"/>
        </w:rPr>
        <w:t xml:space="preserve"> clinical refraction, visual acuity, Pentacam-based tomographic indices, corneal pachymetric and elevation metrics, and Corvis ST biomechanical measurements.</w:t>
      </w:r>
    </w:p>
    <w:tbl>
      <w:tblPr>
        <w:tblW w:w="9352" w:type="dxa"/>
        <w:jc w:val="center"/>
        <w:tblCellSpacing w:w="15" w:type="dxa"/>
        <w:tblCellMar>
          <w:top w:w="32" w:type="dxa"/>
          <w:left w:w="64" w:type="dxa"/>
          <w:bottom w:w="32" w:type="dxa"/>
          <w:right w:w="64" w:type="dxa"/>
        </w:tblCellMar>
        <w:tblLook w:val="04A0" w:firstRow="1" w:lastRow="0" w:firstColumn="1" w:lastColumn="0" w:noHBand="0" w:noVBand="1"/>
      </w:tblPr>
      <w:tblGrid>
        <w:gridCol w:w="3321"/>
        <w:gridCol w:w="872"/>
        <w:gridCol w:w="4359"/>
        <w:gridCol w:w="800"/>
      </w:tblGrid>
      <w:tr w:rsidR="00E65094" w14:paraId="07B17394" w14:textId="77777777" w:rsidTr="00866F1F">
        <w:trPr>
          <w:tblHeader/>
          <w:tblCellSpacing w:w="15" w:type="dxa"/>
          <w:jc w:val="center"/>
        </w:trPr>
        <w:tc>
          <w:tcPr>
            <w:tcW w:w="3276" w:type="dxa"/>
            <w:tcBorders>
              <w:top w:val="single" w:sz="12" w:space="0" w:color="auto"/>
              <w:bottom w:val="single" w:sz="4" w:space="0" w:color="auto"/>
              <w:right w:val="nil"/>
            </w:tcBorders>
            <w:vAlign w:val="center"/>
          </w:tcPr>
          <w:p w14:paraId="6C8DF2D4" w14:textId="77777777" w:rsidR="00E65094" w:rsidRDefault="00E65094" w:rsidP="00866F1F">
            <w:pPr>
              <w:keepNext/>
              <w:widowControl/>
              <w:snapToGrid w:val="0"/>
              <w:jc w:val="center"/>
              <w:rPr>
                <w:rFonts w:ascii="Times New Roman" w:hAnsi="Times New Roman" w:cs="Times New Roman"/>
                <w:b/>
                <w:bCs/>
                <w:sz w:val="18"/>
                <w:szCs w:val="18"/>
              </w:rPr>
            </w:pPr>
            <w:r>
              <w:rPr>
                <w:rFonts w:ascii="Times New Roman" w:hAnsi="Times New Roman" w:cs="Times New Roman"/>
                <w:b/>
                <w:bCs/>
                <w:kern w:val="0"/>
                <w:sz w:val="18"/>
                <w:szCs w:val="18"/>
                <w:lang w:bidi="ar"/>
              </w:rPr>
              <w:t>Feature Name</w:t>
            </w:r>
          </w:p>
        </w:tc>
        <w:tc>
          <w:tcPr>
            <w:tcW w:w="842" w:type="dxa"/>
            <w:tcBorders>
              <w:top w:val="single" w:sz="12" w:space="0" w:color="auto"/>
              <w:bottom w:val="single" w:sz="4" w:space="0" w:color="auto"/>
              <w:right w:val="nil"/>
            </w:tcBorders>
            <w:vAlign w:val="center"/>
          </w:tcPr>
          <w:p w14:paraId="1CA9A422"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P Value</w:t>
            </w:r>
          </w:p>
        </w:tc>
        <w:tc>
          <w:tcPr>
            <w:tcW w:w="4329" w:type="dxa"/>
            <w:tcBorders>
              <w:top w:val="single" w:sz="12" w:space="0" w:color="auto"/>
              <w:bottom w:val="single" w:sz="4" w:space="0" w:color="auto"/>
              <w:right w:val="nil"/>
            </w:tcBorders>
            <w:vAlign w:val="center"/>
          </w:tcPr>
          <w:p w14:paraId="330A5C3B" w14:textId="77777777" w:rsidR="00E65094" w:rsidRDefault="00E65094" w:rsidP="00866F1F">
            <w:pPr>
              <w:keepNext/>
              <w:widowControl/>
              <w:snapToGrid w:val="0"/>
              <w:jc w:val="center"/>
              <w:rPr>
                <w:rFonts w:ascii="Times New Roman" w:hAnsi="Times New Roman" w:cs="Times New Roman"/>
                <w:b/>
                <w:bCs/>
                <w:sz w:val="18"/>
                <w:szCs w:val="18"/>
              </w:rPr>
            </w:pPr>
            <w:r>
              <w:rPr>
                <w:rFonts w:ascii="Times New Roman" w:hAnsi="Times New Roman" w:cs="Times New Roman"/>
                <w:b/>
                <w:bCs/>
                <w:kern w:val="0"/>
                <w:sz w:val="18"/>
                <w:szCs w:val="18"/>
                <w:lang w:bidi="ar"/>
              </w:rPr>
              <w:t>Feature Name</w:t>
            </w:r>
          </w:p>
        </w:tc>
        <w:tc>
          <w:tcPr>
            <w:tcW w:w="755" w:type="dxa"/>
            <w:tcBorders>
              <w:top w:val="single" w:sz="12" w:space="0" w:color="auto"/>
              <w:bottom w:val="single" w:sz="4" w:space="0" w:color="auto"/>
              <w:right w:val="nil"/>
            </w:tcBorders>
            <w:vAlign w:val="center"/>
          </w:tcPr>
          <w:p w14:paraId="2F811FE5"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P Value</w:t>
            </w:r>
          </w:p>
        </w:tc>
      </w:tr>
      <w:tr w:rsidR="00E65094" w14:paraId="0871C93C" w14:textId="77777777" w:rsidTr="00866F1F">
        <w:trPr>
          <w:tblCellSpacing w:w="15" w:type="dxa"/>
          <w:jc w:val="center"/>
        </w:trPr>
        <w:tc>
          <w:tcPr>
            <w:tcW w:w="3276" w:type="dxa"/>
            <w:tcBorders>
              <w:bottom w:val="nil"/>
              <w:right w:val="nil"/>
            </w:tcBorders>
            <w:vAlign w:val="center"/>
          </w:tcPr>
          <w:p w14:paraId="3DABB102"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Gender</w:t>
            </w:r>
          </w:p>
        </w:tc>
        <w:tc>
          <w:tcPr>
            <w:tcW w:w="842" w:type="dxa"/>
            <w:tcBorders>
              <w:bottom w:val="nil"/>
              <w:right w:val="nil"/>
            </w:tcBorders>
            <w:vAlign w:val="center"/>
          </w:tcPr>
          <w:p w14:paraId="7EB27510"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0.5973</w:t>
            </w:r>
          </w:p>
        </w:tc>
        <w:tc>
          <w:tcPr>
            <w:tcW w:w="4329" w:type="dxa"/>
            <w:tcBorders>
              <w:bottom w:val="nil"/>
              <w:right w:val="nil"/>
            </w:tcBorders>
            <w:vAlign w:val="center"/>
          </w:tcPr>
          <w:p w14:paraId="1F41D0C3"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Q Value</w:t>
            </w:r>
          </w:p>
        </w:tc>
        <w:tc>
          <w:tcPr>
            <w:tcW w:w="755" w:type="dxa"/>
            <w:tcBorders>
              <w:bottom w:val="nil"/>
              <w:right w:val="nil"/>
            </w:tcBorders>
            <w:vAlign w:val="center"/>
          </w:tcPr>
          <w:p w14:paraId="3AF29CAF"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0.7609</w:t>
            </w:r>
          </w:p>
        </w:tc>
      </w:tr>
      <w:tr w:rsidR="00E65094" w14:paraId="479C3EE2" w14:textId="77777777" w:rsidTr="00866F1F">
        <w:trPr>
          <w:tblCellSpacing w:w="15" w:type="dxa"/>
          <w:jc w:val="center"/>
        </w:trPr>
        <w:tc>
          <w:tcPr>
            <w:tcW w:w="3276" w:type="dxa"/>
            <w:tcBorders>
              <w:bottom w:val="nil"/>
              <w:right w:val="nil"/>
            </w:tcBorders>
            <w:vAlign w:val="center"/>
          </w:tcPr>
          <w:p w14:paraId="1041A63E"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Age</w:t>
            </w:r>
          </w:p>
        </w:tc>
        <w:tc>
          <w:tcPr>
            <w:tcW w:w="842" w:type="dxa"/>
            <w:tcBorders>
              <w:bottom w:val="nil"/>
              <w:right w:val="nil"/>
            </w:tcBorders>
            <w:vAlign w:val="center"/>
          </w:tcPr>
          <w:p w14:paraId="419348C7"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4A5BD33C"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Anterior Surface Elevation at the Corneal Thinnest Point</w:t>
            </w:r>
          </w:p>
        </w:tc>
        <w:tc>
          <w:tcPr>
            <w:tcW w:w="755" w:type="dxa"/>
            <w:tcBorders>
              <w:bottom w:val="nil"/>
              <w:right w:val="nil"/>
            </w:tcBorders>
            <w:vAlign w:val="center"/>
          </w:tcPr>
          <w:p w14:paraId="3FC36F93"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0.5413</w:t>
            </w:r>
          </w:p>
        </w:tc>
      </w:tr>
      <w:tr w:rsidR="00E65094" w14:paraId="4832F71E" w14:textId="77777777" w:rsidTr="00866F1F">
        <w:trPr>
          <w:tblCellSpacing w:w="15" w:type="dxa"/>
          <w:jc w:val="center"/>
        </w:trPr>
        <w:tc>
          <w:tcPr>
            <w:tcW w:w="3276" w:type="dxa"/>
            <w:tcBorders>
              <w:bottom w:val="nil"/>
              <w:right w:val="nil"/>
            </w:tcBorders>
            <w:vAlign w:val="center"/>
          </w:tcPr>
          <w:p w14:paraId="50252DD5"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NiBUT (Non-invasive Break Up Time)</w:t>
            </w:r>
          </w:p>
        </w:tc>
        <w:tc>
          <w:tcPr>
            <w:tcW w:w="842" w:type="dxa"/>
            <w:tcBorders>
              <w:bottom w:val="nil"/>
              <w:right w:val="nil"/>
            </w:tcBorders>
            <w:vAlign w:val="center"/>
          </w:tcPr>
          <w:p w14:paraId="3D5C1407"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10792D9B"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Posterior Surface Elevation at the Corneal Thinnest Point</w:t>
            </w:r>
          </w:p>
        </w:tc>
        <w:tc>
          <w:tcPr>
            <w:tcW w:w="755" w:type="dxa"/>
            <w:tcBorders>
              <w:bottom w:val="nil"/>
              <w:right w:val="nil"/>
            </w:tcBorders>
            <w:vAlign w:val="center"/>
          </w:tcPr>
          <w:p w14:paraId="13D75DB7"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0.5779</w:t>
            </w:r>
          </w:p>
        </w:tc>
      </w:tr>
      <w:tr w:rsidR="00E65094" w14:paraId="1696F124" w14:textId="77777777" w:rsidTr="00866F1F">
        <w:trPr>
          <w:tblCellSpacing w:w="15" w:type="dxa"/>
          <w:jc w:val="center"/>
        </w:trPr>
        <w:tc>
          <w:tcPr>
            <w:tcW w:w="3276" w:type="dxa"/>
            <w:tcBorders>
              <w:bottom w:val="nil"/>
              <w:right w:val="nil"/>
            </w:tcBorders>
            <w:vAlign w:val="center"/>
          </w:tcPr>
          <w:p w14:paraId="663F183B"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SPH (Spherical Refraction)</w:t>
            </w:r>
          </w:p>
        </w:tc>
        <w:tc>
          <w:tcPr>
            <w:tcW w:w="842" w:type="dxa"/>
            <w:tcBorders>
              <w:bottom w:val="nil"/>
              <w:right w:val="nil"/>
            </w:tcBorders>
            <w:vAlign w:val="center"/>
          </w:tcPr>
          <w:p w14:paraId="1D918393"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727166B5"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Df (Std of Front Surface Height)</w:t>
            </w:r>
          </w:p>
        </w:tc>
        <w:tc>
          <w:tcPr>
            <w:tcW w:w="755" w:type="dxa"/>
            <w:tcBorders>
              <w:bottom w:val="nil"/>
              <w:right w:val="nil"/>
            </w:tcBorders>
            <w:vAlign w:val="center"/>
          </w:tcPr>
          <w:p w14:paraId="037E1276"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0.1314</w:t>
            </w:r>
          </w:p>
        </w:tc>
      </w:tr>
      <w:tr w:rsidR="00E65094" w14:paraId="32061C90" w14:textId="77777777" w:rsidTr="00866F1F">
        <w:trPr>
          <w:tblCellSpacing w:w="15" w:type="dxa"/>
          <w:jc w:val="center"/>
        </w:trPr>
        <w:tc>
          <w:tcPr>
            <w:tcW w:w="3276" w:type="dxa"/>
            <w:tcBorders>
              <w:bottom w:val="nil"/>
              <w:right w:val="nil"/>
            </w:tcBorders>
            <w:vAlign w:val="center"/>
          </w:tcPr>
          <w:p w14:paraId="37ADB55D"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CYL (Cylindrical Power)</w:t>
            </w:r>
          </w:p>
        </w:tc>
        <w:tc>
          <w:tcPr>
            <w:tcW w:w="842" w:type="dxa"/>
            <w:tcBorders>
              <w:bottom w:val="nil"/>
              <w:right w:val="nil"/>
            </w:tcBorders>
            <w:vAlign w:val="center"/>
          </w:tcPr>
          <w:p w14:paraId="1E138EF9"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6F60A64B"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Db (Std of Back Surface Height)</w:t>
            </w:r>
          </w:p>
        </w:tc>
        <w:tc>
          <w:tcPr>
            <w:tcW w:w="755" w:type="dxa"/>
            <w:tcBorders>
              <w:bottom w:val="nil"/>
              <w:right w:val="nil"/>
            </w:tcBorders>
            <w:vAlign w:val="center"/>
          </w:tcPr>
          <w:p w14:paraId="69D88228"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345E463B" w14:textId="77777777" w:rsidTr="00866F1F">
        <w:trPr>
          <w:tblCellSpacing w:w="15" w:type="dxa"/>
          <w:jc w:val="center"/>
        </w:trPr>
        <w:tc>
          <w:tcPr>
            <w:tcW w:w="3276" w:type="dxa"/>
            <w:tcBorders>
              <w:bottom w:val="nil"/>
              <w:right w:val="nil"/>
            </w:tcBorders>
            <w:vAlign w:val="center"/>
          </w:tcPr>
          <w:p w14:paraId="2F828699"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Axis</w:t>
            </w:r>
          </w:p>
        </w:tc>
        <w:tc>
          <w:tcPr>
            <w:tcW w:w="842" w:type="dxa"/>
            <w:tcBorders>
              <w:bottom w:val="nil"/>
              <w:right w:val="nil"/>
            </w:tcBorders>
            <w:vAlign w:val="center"/>
          </w:tcPr>
          <w:p w14:paraId="3D725D98"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677D6B08"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Dp (Std of Pachymetric Progression)</w:t>
            </w:r>
          </w:p>
        </w:tc>
        <w:tc>
          <w:tcPr>
            <w:tcW w:w="755" w:type="dxa"/>
            <w:tcBorders>
              <w:bottom w:val="nil"/>
              <w:right w:val="nil"/>
            </w:tcBorders>
            <w:vAlign w:val="center"/>
          </w:tcPr>
          <w:p w14:paraId="517FF170"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494049A3" w14:textId="77777777" w:rsidTr="00866F1F">
        <w:trPr>
          <w:tblCellSpacing w:w="15" w:type="dxa"/>
          <w:jc w:val="center"/>
        </w:trPr>
        <w:tc>
          <w:tcPr>
            <w:tcW w:w="3276" w:type="dxa"/>
            <w:tcBorders>
              <w:bottom w:val="nil"/>
              <w:right w:val="nil"/>
            </w:tcBorders>
            <w:vAlign w:val="center"/>
          </w:tcPr>
          <w:p w14:paraId="1FB91888"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SE (Spherical Equivalent)</w:t>
            </w:r>
          </w:p>
        </w:tc>
        <w:tc>
          <w:tcPr>
            <w:tcW w:w="842" w:type="dxa"/>
            <w:tcBorders>
              <w:bottom w:val="nil"/>
              <w:right w:val="nil"/>
            </w:tcBorders>
            <w:vAlign w:val="center"/>
          </w:tcPr>
          <w:p w14:paraId="1AEEDDBE"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58BD8EAD"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Dt (Std of Thinnest Point Thickness)</w:t>
            </w:r>
          </w:p>
        </w:tc>
        <w:tc>
          <w:tcPr>
            <w:tcW w:w="755" w:type="dxa"/>
            <w:tcBorders>
              <w:bottom w:val="nil"/>
              <w:right w:val="nil"/>
            </w:tcBorders>
            <w:vAlign w:val="center"/>
          </w:tcPr>
          <w:p w14:paraId="7B1755B7"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63F3FE62" w14:textId="77777777" w:rsidTr="00866F1F">
        <w:trPr>
          <w:tblCellSpacing w:w="15" w:type="dxa"/>
          <w:jc w:val="center"/>
        </w:trPr>
        <w:tc>
          <w:tcPr>
            <w:tcW w:w="3276" w:type="dxa"/>
            <w:tcBorders>
              <w:bottom w:val="nil"/>
              <w:right w:val="nil"/>
            </w:tcBorders>
            <w:vAlign w:val="center"/>
          </w:tcPr>
          <w:p w14:paraId="4255CB4E"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UDVA (Uncorrected Distance Vision Acuity)</w:t>
            </w:r>
          </w:p>
        </w:tc>
        <w:tc>
          <w:tcPr>
            <w:tcW w:w="842" w:type="dxa"/>
            <w:tcBorders>
              <w:bottom w:val="nil"/>
              <w:right w:val="nil"/>
            </w:tcBorders>
            <w:vAlign w:val="center"/>
          </w:tcPr>
          <w:p w14:paraId="7065480C"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7889F6F5"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Da (Std of Ambrosio Relative Thickness)</w:t>
            </w:r>
          </w:p>
        </w:tc>
        <w:tc>
          <w:tcPr>
            <w:tcW w:w="755" w:type="dxa"/>
            <w:tcBorders>
              <w:bottom w:val="nil"/>
              <w:right w:val="nil"/>
            </w:tcBorders>
            <w:vAlign w:val="center"/>
          </w:tcPr>
          <w:p w14:paraId="5FD405EB"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4D2A4DD1" w14:textId="77777777" w:rsidTr="00866F1F">
        <w:trPr>
          <w:tblCellSpacing w:w="15" w:type="dxa"/>
          <w:jc w:val="center"/>
        </w:trPr>
        <w:tc>
          <w:tcPr>
            <w:tcW w:w="3276" w:type="dxa"/>
            <w:tcBorders>
              <w:bottom w:val="nil"/>
              <w:right w:val="nil"/>
            </w:tcBorders>
            <w:vAlign w:val="center"/>
          </w:tcPr>
          <w:p w14:paraId="2272D2AA"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CDVA (Corrected Distance Vision Acuity)</w:t>
            </w:r>
          </w:p>
        </w:tc>
        <w:tc>
          <w:tcPr>
            <w:tcW w:w="842" w:type="dxa"/>
            <w:tcBorders>
              <w:bottom w:val="nil"/>
              <w:right w:val="nil"/>
            </w:tcBorders>
            <w:vAlign w:val="center"/>
          </w:tcPr>
          <w:p w14:paraId="2A088E2A"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2542A2E6"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Pupil Center X</w:t>
            </w:r>
          </w:p>
        </w:tc>
        <w:tc>
          <w:tcPr>
            <w:tcW w:w="755" w:type="dxa"/>
            <w:tcBorders>
              <w:bottom w:val="nil"/>
              <w:right w:val="nil"/>
            </w:tcBorders>
            <w:vAlign w:val="center"/>
          </w:tcPr>
          <w:p w14:paraId="08700988"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0.8540</w:t>
            </w:r>
          </w:p>
        </w:tc>
      </w:tr>
      <w:tr w:rsidR="00E65094" w14:paraId="58DF0F4B" w14:textId="77777777" w:rsidTr="00866F1F">
        <w:trPr>
          <w:tblCellSpacing w:w="15" w:type="dxa"/>
          <w:jc w:val="center"/>
        </w:trPr>
        <w:tc>
          <w:tcPr>
            <w:tcW w:w="3276" w:type="dxa"/>
            <w:tcBorders>
              <w:bottom w:val="nil"/>
              <w:right w:val="nil"/>
            </w:tcBorders>
            <w:vAlign w:val="center"/>
          </w:tcPr>
          <w:p w14:paraId="6AF83998"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Dark Pupil Diameter</w:t>
            </w:r>
          </w:p>
        </w:tc>
        <w:tc>
          <w:tcPr>
            <w:tcW w:w="842" w:type="dxa"/>
            <w:tcBorders>
              <w:bottom w:val="nil"/>
              <w:right w:val="nil"/>
            </w:tcBorders>
            <w:vAlign w:val="center"/>
          </w:tcPr>
          <w:p w14:paraId="4FC660EC"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0.2550</w:t>
            </w:r>
          </w:p>
        </w:tc>
        <w:tc>
          <w:tcPr>
            <w:tcW w:w="4329" w:type="dxa"/>
            <w:tcBorders>
              <w:bottom w:val="nil"/>
              <w:right w:val="nil"/>
            </w:tcBorders>
            <w:vAlign w:val="center"/>
          </w:tcPr>
          <w:p w14:paraId="08811C5F"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Pupil Center Y</w:t>
            </w:r>
          </w:p>
        </w:tc>
        <w:tc>
          <w:tcPr>
            <w:tcW w:w="755" w:type="dxa"/>
            <w:tcBorders>
              <w:bottom w:val="nil"/>
              <w:right w:val="nil"/>
            </w:tcBorders>
            <w:vAlign w:val="center"/>
          </w:tcPr>
          <w:p w14:paraId="5C2A2BCC"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0.3385</w:t>
            </w:r>
          </w:p>
        </w:tc>
      </w:tr>
      <w:tr w:rsidR="00E65094" w14:paraId="7D609BC9" w14:textId="77777777" w:rsidTr="00866F1F">
        <w:trPr>
          <w:tblCellSpacing w:w="15" w:type="dxa"/>
          <w:jc w:val="center"/>
        </w:trPr>
        <w:tc>
          <w:tcPr>
            <w:tcW w:w="3276" w:type="dxa"/>
            <w:tcBorders>
              <w:bottom w:val="nil"/>
              <w:right w:val="nil"/>
            </w:tcBorders>
            <w:vAlign w:val="center"/>
          </w:tcPr>
          <w:p w14:paraId="005A9674"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Front K1</w:t>
            </w:r>
          </w:p>
        </w:tc>
        <w:tc>
          <w:tcPr>
            <w:tcW w:w="842" w:type="dxa"/>
            <w:tcBorders>
              <w:bottom w:val="nil"/>
              <w:right w:val="nil"/>
            </w:tcBorders>
            <w:vAlign w:val="center"/>
          </w:tcPr>
          <w:p w14:paraId="2E4A8A54"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0.0539</w:t>
            </w:r>
          </w:p>
        </w:tc>
        <w:tc>
          <w:tcPr>
            <w:tcW w:w="4329" w:type="dxa"/>
            <w:tcBorders>
              <w:bottom w:val="nil"/>
              <w:right w:val="nil"/>
            </w:tcBorders>
            <w:vAlign w:val="center"/>
          </w:tcPr>
          <w:p w14:paraId="7CA9761B"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Angle Kappa</w:t>
            </w:r>
          </w:p>
        </w:tc>
        <w:tc>
          <w:tcPr>
            <w:tcW w:w="755" w:type="dxa"/>
            <w:tcBorders>
              <w:bottom w:val="nil"/>
              <w:right w:val="nil"/>
            </w:tcBorders>
            <w:vAlign w:val="center"/>
          </w:tcPr>
          <w:p w14:paraId="0C24DDE0"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0.6808</w:t>
            </w:r>
          </w:p>
        </w:tc>
      </w:tr>
      <w:tr w:rsidR="00E65094" w14:paraId="24AA6651" w14:textId="77777777" w:rsidTr="00866F1F">
        <w:trPr>
          <w:tblCellSpacing w:w="15" w:type="dxa"/>
          <w:jc w:val="center"/>
        </w:trPr>
        <w:tc>
          <w:tcPr>
            <w:tcW w:w="3276" w:type="dxa"/>
            <w:tcBorders>
              <w:bottom w:val="nil"/>
              <w:right w:val="nil"/>
            </w:tcBorders>
            <w:vAlign w:val="center"/>
          </w:tcPr>
          <w:p w14:paraId="7E455DCF"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Front K2</w:t>
            </w:r>
          </w:p>
        </w:tc>
        <w:tc>
          <w:tcPr>
            <w:tcW w:w="842" w:type="dxa"/>
            <w:tcBorders>
              <w:bottom w:val="nil"/>
              <w:right w:val="nil"/>
            </w:tcBorders>
            <w:vAlign w:val="center"/>
          </w:tcPr>
          <w:p w14:paraId="462CCEB4"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400296A6"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CD (Corneal Diameter)</w:t>
            </w:r>
          </w:p>
        </w:tc>
        <w:tc>
          <w:tcPr>
            <w:tcW w:w="755" w:type="dxa"/>
            <w:tcBorders>
              <w:bottom w:val="nil"/>
              <w:right w:val="nil"/>
            </w:tcBorders>
            <w:vAlign w:val="center"/>
          </w:tcPr>
          <w:p w14:paraId="3E5A2E2E"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0.2571</w:t>
            </w:r>
          </w:p>
        </w:tc>
      </w:tr>
      <w:tr w:rsidR="00E65094" w14:paraId="45B1BF64" w14:textId="77777777" w:rsidTr="00866F1F">
        <w:trPr>
          <w:tblCellSpacing w:w="15" w:type="dxa"/>
          <w:jc w:val="center"/>
        </w:trPr>
        <w:tc>
          <w:tcPr>
            <w:tcW w:w="3276" w:type="dxa"/>
            <w:tcBorders>
              <w:bottom w:val="nil"/>
              <w:right w:val="nil"/>
            </w:tcBorders>
            <w:vAlign w:val="center"/>
          </w:tcPr>
          <w:p w14:paraId="3823EF78"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Front K mean</w:t>
            </w:r>
          </w:p>
        </w:tc>
        <w:tc>
          <w:tcPr>
            <w:tcW w:w="842" w:type="dxa"/>
            <w:tcBorders>
              <w:bottom w:val="nil"/>
              <w:right w:val="nil"/>
            </w:tcBorders>
            <w:vAlign w:val="center"/>
          </w:tcPr>
          <w:p w14:paraId="55A6915B"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0.0344</w:t>
            </w:r>
          </w:p>
        </w:tc>
        <w:tc>
          <w:tcPr>
            <w:tcW w:w="4329" w:type="dxa"/>
            <w:tcBorders>
              <w:bottom w:val="nil"/>
              <w:right w:val="nil"/>
            </w:tcBorders>
            <w:vAlign w:val="center"/>
          </w:tcPr>
          <w:p w14:paraId="722323D3"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IS Value (Inferior-Superior Value)</w:t>
            </w:r>
          </w:p>
        </w:tc>
        <w:tc>
          <w:tcPr>
            <w:tcW w:w="755" w:type="dxa"/>
            <w:tcBorders>
              <w:bottom w:val="nil"/>
              <w:right w:val="nil"/>
            </w:tcBorders>
            <w:vAlign w:val="center"/>
          </w:tcPr>
          <w:p w14:paraId="492258B4"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0.4444</w:t>
            </w:r>
          </w:p>
        </w:tc>
      </w:tr>
      <w:tr w:rsidR="00E65094" w14:paraId="62312368" w14:textId="77777777" w:rsidTr="00866F1F">
        <w:trPr>
          <w:tblCellSpacing w:w="15" w:type="dxa"/>
          <w:jc w:val="center"/>
        </w:trPr>
        <w:tc>
          <w:tcPr>
            <w:tcW w:w="3276" w:type="dxa"/>
            <w:tcBorders>
              <w:bottom w:val="nil"/>
              <w:right w:val="nil"/>
            </w:tcBorders>
            <w:vAlign w:val="center"/>
          </w:tcPr>
          <w:p w14:paraId="4F083C8A"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Front K1 Axis</w:t>
            </w:r>
          </w:p>
        </w:tc>
        <w:tc>
          <w:tcPr>
            <w:tcW w:w="842" w:type="dxa"/>
            <w:tcBorders>
              <w:bottom w:val="nil"/>
              <w:right w:val="nil"/>
            </w:tcBorders>
            <w:vAlign w:val="center"/>
          </w:tcPr>
          <w:p w14:paraId="0A07527A"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0.4520</w:t>
            </w:r>
          </w:p>
        </w:tc>
        <w:tc>
          <w:tcPr>
            <w:tcW w:w="4329" w:type="dxa"/>
            <w:tcBorders>
              <w:bottom w:val="nil"/>
              <w:right w:val="nil"/>
            </w:tcBorders>
            <w:vAlign w:val="center"/>
          </w:tcPr>
          <w:p w14:paraId="55F3CBB7"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Average Pachymetric Progression Rate</w:t>
            </w:r>
          </w:p>
        </w:tc>
        <w:tc>
          <w:tcPr>
            <w:tcW w:w="755" w:type="dxa"/>
            <w:tcBorders>
              <w:bottom w:val="nil"/>
              <w:right w:val="nil"/>
            </w:tcBorders>
            <w:vAlign w:val="center"/>
          </w:tcPr>
          <w:p w14:paraId="04DB0A92"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b/>
                <w:bCs/>
                <w:kern w:val="0"/>
                <w:sz w:val="18"/>
                <w:szCs w:val="18"/>
                <w:lang w:bidi="ar"/>
              </w:rPr>
              <w:t>&lt;0.01</w:t>
            </w:r>
          </w:p>
        </w:tc>
      </w:tr>
      <w:tr w:rsidR="00E65094" w14:paraId="5CCFB810" w14:textId="77777777" w:rsidTr="00866F1F">
        <w:trPr>
          <w:tblCellSpacing w:w="15" w:type="dxa"/>
          <w:jc w:val="center"/>
        </w:trPr>
        <w:tc>
          <w:tcPr>
            <w:tcW w:w="3276" w:type="dxa"/>
            <w:tcBorders>
              <w:bottom w:val="nil"/>
              <w:right w:val="nil"/>
            </w:tcBorders>
            <w:vAlign w:val="center"/>
          </w:tcPr>
          <w:p w14:paraId="1228389B"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Back K1</w:t>
            </w:r>
          </w:p>
        </w:tc>
        <w:tc>
          <w:tcPr>
            <w:tcW w:w="842" w:type="dxa"/>
            <w:tcBorders>
              <w:bottom w:val="nil"/>
              <w:right w:val="nil"/>
            </w:tcBorders>
            <w:vAlign w:val="center"/>
          </w:tcPr>
          <w:p w14:paraId="2C105466"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0.0995</w:t>
            </w:r>
          </w:p>
        </w:tc>
        <w:tc>
          <w:tcPr>
            <w:tcW w:w="4329" w:type="dxa"/>
            <w:tcBorders>
              <w:bottom w:val="nil"/>
              <w:right w:val="nil"/>
            </w:tcBorders>
            <w:vAlign w:val="center"/>
          </w:tcPr>
          <w:p w14:paraId="0982887A"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bIOP (Biomechanically corrected Intra-Ocular Pressure)</w:t>
            </w:r>
          </w:p>
        </w:tc>
        <w:tc>
          <w:tcPr>
            <w:tcW w:w="755" w:type="dxa"/>
            <w:tcBorders>
              <w:bottom w:val="nil"/>
              <w:right w:val="nil"/>
            </w:tcBorders>
            <w:vAlign w:val="center"/>
          </w:tcPr>
          <w:p w14:paraId="6FBA655E"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0.4303</w:t>
            </w:r>
          </w:p>
        </w:tc>
      </w:tr>
      <w:tr w:rsidR="00E65094" w14:paraId="0E6D21C9" w14:textId="77777777" w:rsidTr="00866F1F">
        <w:trPr>
          <w:tblCellSpacing w:w="15" w:type="dxa"/>
          <w:jc w:val="center"/>
        </w:trPr>
        <w:tc>
          <w:tcPr>
            <w:tcW w:w="3276" w:type="dxa"/>
            <w:tcBorders>
              <w:bottom w:val="nil"/>
              <w:right w:val="nil"/>
            </w:tcBorders>
            <w:vAlign w:val="center"/>
          </w:tcPr>
          <w:p w14:paraId="27D533D4"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Back K2</w:t>
            </w:r>
          </w:p>
        </w:tc>
        <w:tc>
          <w:tcPr>
            <w:tcW w:w="842" w:type="dxa"/>
            <w:tcBorders>
              <w:bottom w:val="nil"/>
              <w:right w:val="nil"/>
            </w:tcBorders>
            <w:vAlign w:val="center"/>
          </w:tcPr>
          <w:p w14:paraId="393202B7"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0.0217</w:t>
            </w:r>
          </w:p>
        </w:tc>
        <w:tc>
          <w:tcPr>
            <w:tcW w:w="4329" w:type="dxa"/>
            <w:tcBorders>
              <w:bottom w:val="nil"/>
              <w:right w:val="nil"/>
            </w:tcBorders>
            <w:vAlign w:val="center"/>
          </w:tcPr>
          <w:p w14:paraId="4E9EF0E2" w14:textId="77777777" w:rsidR="00E65094" w:rsidRPr="00E65094" w:rsidRDefault="00E65094" w:rsidP="00866F1F">
            <w:pPr>
              <w:keepNext/>
              <w:widowControl/>
              <w:snapToGrid w:val="0"/>
              <w:jc w:val="left"/>
              <w:rPr>
                <w:rFonts w:ascii="Times New Roman" w:hAnsi="Times New Roman" w:cs="Times New Roman"/>
                <w:sz w:val="18"/>
                <w:szCs w:val="18"/>
                <w:lang w:val="pt-PT"/>
              </w:rPr>
            </w:pPr>
            <w:r w:rsidRPr="00E65094">
              <w:rPr>
                <w:rFonts w:ascii="Times New Roman" w:hAnsi="Times New Roman" w:cs="Times New Roman"/>
                <w:kern w:val="0"/>
                <w:sz w:val="18"/>
                <w:szCs w:val="18"/>
                <w:lang w:val="pt-PT" w:bidi="ar"/>
              </w:rPr>
              <w:t>PRFI (Pentacam Random Forest Index)</w:t>
            </w:r>
          </w:p>
        </w:tc>
        <w:tc>
          <w:tcPr>
            <w:tcW w:w="755" w:type="dxa"/>
            <w:tcBorders>
              <w:bottom w:val="nil"/>
              <w:right w:val="nil"/>
            </w:tcBorders>
            <w:vAlign w:val="center"/>
          </w:tcPr>
          <w:p w14:paraId="428BF61A"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42775BF9" w14:textId="77777777" w:rsidTr="00866F1F">
        <w:trPr>
          <w:tblCellSpacing w:w="15" w:type="dxa"/>
          <w:jc w:val="center"/>
        </w:trPr>
        <w:tc>
          <w:tcPr>
            <w:tcW w:w="3276" w:type="dxa"/>
            <w:tcBorders>
              <w:bottom w:val="nil"/>
              <w:right w:val="nil"/>
            </w:tcBorders>
            <w:vAlign w:val="center"/>
          </w:tcPr>
          <w:p w14:paraId="0BB5C36F"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Back K mean</w:t>
            </w:r>
          </w:p>
        </w:tc>
        <w:tc>
          <w:tcPr>
            <w:tcW w:w="842" w:type="dxa"/>
            <w:tcBorders>
              <w:bottom w:val="nil"/>
              <w:right w:val="nil"/>
            </w:tcBorders>
            <w:vAlign w:val="center"/>
          </w:tcPr>
          <w:p w14:paraId="571741A1"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0.1212</w:t>
            </w:r>
          </w:p>
        </w:tc>
        <w:tc>
          <w:tcPr>
            <w:tcW w:w="4329" w:type="dxa"/>
            <w:tcBorders>
              <w:bottom w:val="nil"/>
              <w:right w:val="nil"/>
            </w:tcBorders>
            <w:vAlign w:val="center"/>
          </w:tcPr>
          <w:p w14:paraId="323DA231"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SSI (Stress-Strain Index)</w:t>
            </w:r>
          </w:p>
        </w:tc>
        <w:tc>
          <w:tcPr>
            <w:tcW w:w="755" w:type="dxa"/>
            <w:tcBorders>
              <w:bottom w:val="nil"/>
              <w:right w:val="nil"/>
            </w:tcBorders>
            <w:vAlign w:val="center"/>
          </w:tcPr>
          <w:p w14:paraId="01841070"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0373CE10" w14:textId="77777777" w:rsidTr="00866F1F">
        <w:trPr>
          <w:tblCellSpacing w:w="15" w:type="dxa"/>
          <w:jc w:val="center"/>
        </w:trPr>
        <w:tc>
          <w:tcPr>
            <w:tcW w:w="3276" w:type="dxa"/>
            <w:tcBorders>
              <w:bottom w:val="nil"/>
              <w:right w:val="nil"/>
            </w:tcBorders>
            <w:vAlign w:val="center"/>
          </w:tcPr>
          <w:p w14:paraId="78103DA4"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Back Axis K1</w:t>
            </w:r>
          </w:p>
        </w:tc>
        <w:tc>
          <w:tcPr>
            <w:tcW w:w="842" w:type="dxa"/>
            <w:tcBorders>
              <w:bottom w:val="nil"/>
              <w:right w:val="nil"/>
            </w:tcBorders>
            <w:vAlign w:val="center"/>
          </w:tcPr>
          <w:p w14:paraId="2219AE3F"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0.2878</w:t>
            </w:r>
          </w:p>
        </w:tc>
        <w:tc>
          <w:tcPr>
            <w:tcW w:w="4329" w:type="dxa"/>
            <w:tcBorders>
              <w:bottom w:val="nil"/>
              <w:right w:val="nil"/>
            </w:tcBorders>
            <w:vAlign w:val="center"/>
          </w:tcPr>
          <w:p w14:paraId="4E3E6F7E"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SP-A1 (Scheimpflug Photography-Asphericity 1)</w:t>
            </w:r>
          </w:p>
        </w:tc>
        <w:tc>
          <w:tcPr>
            <w:tcW w:w="755" w:type="dxa"/>
            <w:tcBorders>
              <w:bottom w:val="nil"/>
              <w:right w:val="nil"/>
            </w:tcBorders>
            <w:vAlign w:val="center"/>
          </w:tcPr>
          <w:p w14:paraId="4C480EFD"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45B4C65A" w14:textId="77777777" w:rsidTr="00866F1F">
        <w:trPr>
          <w:tblCellSpacing w:w="15" w:type="dxa"/>
          <w:jc w:val="center"/>
        </w:trPr>
        <w:tc>
          <w:tcPr>
            <w:tcW w:w="3276" w:type="dxa"/>
            <w:tcBorders>
              <w:bottom w:val="nil"/>
              <w:right w:val="nil"/>
            </w:tcBorders>
            <w:vAlign w:val="center"/>
          </w:tcPr>
          <w:p w14:paraId="0CB5009A"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TCT (Thinnest Corneal Thickness)</w:t>
            </w:r>
          </w:p>
        </w:tc>
        <w:tc>
          <w:tcPr>
            <w:tcW w:w="842" w:type="dxa"/>
            <w:tcBorders>
              <w:bottom w:val="nil"/>
              <w:right w:val="nil"/>
            </w:tcBorders>
            <w:vAlign w:val="center"/>
          </w:tcPr>
          <w:p w14:paraId="16E4BDAF"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604D9CB8"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IR (Integrated Radius)</w:t>
            </w:r>
          </w:p>
        </w:tc>
        <w:tc>
          <w:tcPr>
            <w:tcW w:w="755" w:type="dxa"/>
            <w:tcBorders>
              <w:bottom w:val="nil"/>
              <w:right w:val="nil"/>
            </w:tcBorders>
            <w:vAlign w:val="center"/>
          </w:tcPr>
          <w:p w14:paraId="1C8216E3"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658E9DC7" w14:textId="77777777" w:rsidTr="00866F1F">
        <w:trPr>
          <w:tblCellSpacing w:w="15" w:type="dxa"/>
          <w:jc w:val="center"/>
        </w:trPr>
        <w:tc>
          <w:tcPr>
            <w:tcW w:w="3276" w:type="dxa"/>
            <w:tcBorders>
              <w:bottom w:val="nil"/>
              <w:right w:val="nil"/>
            </w:tcBorders>
            <w:vAlign w:val="center"/>
          </w:tcPr>
          <w:p w14:paraId="432A33E6"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CV (Corneal Volume)</w:t>
            </w:r>
          </w:p>
        </w:tc>
        <w:tc>
          <w:tcPr>
            <w:tcW w:w="842" w:type="dxa"/>
            <w:tcBorders>
              <w:bottom w:val="nil"/>
              <w:right w:val="nil"/>
            </w:tcBorders>
            <w:vAlign w:val="center"/>
          </w:tcPr>
          <w:p w14:paraId="4515EA27"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c>
          <w:tcPr>
            <w:tcW w:w="4329" w:type="dxa"/>
            <w:tcBorders>
              <w:bottom w:val="nil"/>
              <w:right w:val="nil"/>
            </w:tcBorders>
            <w:vAlign w:val="center"/>
          </w:tcPr>
          <w:p w14:paraId="74C4ADB6"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ARTh (Ambrosio Relational Thickness horizontal)</w:t>
            </w:r>
          </w:p>
        </w:tc>
        <w:tc>
          <w:tcPr>
            <w:tcW w:w="755" w:type="dxa"/>
            <w:tcBorders>
              <w:bottom w:val="nil"/>
              <w:right w:val="nil"/>
            </w:tcBorders>
            <w:vAlign w:val="center"/>
          </w:tcPr>
          <w:p w14:paraId="38490D43"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644757D7" w14:textId="77777777" w:rsidTr="00866F1F">
        <w:trPr>
          <w:tblCellSpacing w:w="15" w:type="dxa"/>
          <w:jc w:val="center"/>
        </w:trPr>
        <w:tc>
          <w:tcPr>
            <w:tcW w:w="3276" w:type="dxa"/>
            <w:tcBorders>
              <w:bottom w:val="nil"/>
              <w:right w:val="nil"/>
            </w:tcBorders>
            <w:vAlign w:val="center"/>
          </w:tcPr>
          <w:p w14:paraId="2B47BE5A"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ACV (Anterior Chamber Volume)</w:t>
            </w:r>
          </w:p>
        </w:tc>
        <w:tc>
          <w:tcPr>
            <w:tcW w:w="842" w:type="dxa"/>
            <w:tcBorders>
              <w:bottom w:val="nil"/>
              <w:right w:val="nil"/>
            </w:tcBorders>
            <w:vAlign w:val="center"/>
          </w:tcPr>
          <w:p w14:paraId="7A5E3B1D"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0.6991</w:t>
            </w:r>
          </w:p>
        </w:tc>
        <w:tc>
          <w:tcPr>
            <w:tcW w:w="4329" w:type="dxa"/>
            <w:tcBorders>
              <w:bottom w:val="nil"/>
              <w:right w:val="nil"/>
            </w:tcBorders>
            <w:vAlign w:val="center"/>
          </w:tcPr>
          <w:p w14:paraId="0C0EBF20" w14:textId="77777777" w:rsidR="00E65094" w:rsidRPr="00E65094" w:rsidRDefault="00E65094" w:rsidP="00866F1F">
            <w:pPr>
              <w:keepNext/>
              <w:widowControl/>
              <w:snapToGrid w:val="0"/>
              <w:jc w:val="left"/>
              <w:rPr>
                <w:rFonts w:ascii="Times New Roman" w:hAnsi="Times New Roman" w:cs="Times New Roman"/>
                <w:sz w:val="18"/>
                <w:szCs w:val="18"/>
                <w:lang w:val="pt-PT"/>
              </w:rPr>
            </w:pPr>
            <w:r w:rsidRPr="00E65094">
              <w:rPr>
                <w:rFonts w:ascii="Times New Roman" w:hAnsi="Times New Roman" w:cs="Times New Roman"/>
                <w:kern w:val="0"/>
                <w:sz w:val="18"/>
                <w:szCs w:val="18"/>
                <w:lang w:val="pt-PT" w:bidi="ar"/>
              </w:rPr>
              <w:t>DA-Ratio (Deformation Amplitude Ratio 2 mm)</w:t>
            </w:r>
          </w:p>
        </w:tc>
        <w:tc>
          <w:tcPr>
            <w:tcW w:w="755" w:type="dxa"/>
            <w:tcBorders>
              <w:bottom w:val="nil"/>
              <w:right w:val="nil"/>
            </w:tcBorders>
            <w:vAlign w:val="center"/>
          </w:tcPr>
          <w:p w14:paraId="2CC6DE35"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5242149F" w14:textId="77777777" w:rsidTr="00866F1F">
        <w:trPr>
          <w:tblCellSpacing w:w="15" w:type="dxa"/>
          <w:jc w:val="center"/>
        </w:trPr>
        <w:tc>
          <w:tcPr>
            <w:tcW w:w="3276" w:type="dxa"/>
            <w:tcBorders>
              <w:bottom w:val="nil"/>
              <w:right w:val="nil"/>
            </w:tcBorders>
            <w:vAlign w:val="center"/>
          </w:tcPr>
          <w:p w14:paraId="2001C2FA"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ACA (Anterior Chamber Angle)</w:t>
            </w:r>
          </w:p>
        </w:tc>
        <w:tc>
          <w:tcPr>
            <w:tcW w:w="842" w:type="dxa"/>
            <w:tcBorders>
              <w:bottom w:val="nil"/>
              <w:right w:val="nil"/>
            </w:tcBorders>
            <w:vAlign w:val="center"/>
          </w:tcPr>
          <w:p w14:paraId="7EA1AB90"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0.1543</w:t>
            </w:r>
          </w:p>
        </w:tc>
        <w:tc>
          <w:tcPr>
            <w:tcW w:w="4329" w:type="dxa"/>
            <w:tcBorders>
              <w:bottom w:val="nil"/>
              <w:right w:val="nil"/>
            </w:tcBorders>
            <w:vAlign w:val="center"/>
          </w:tcPr>
          <w:p w14:paraId="1B3F9CBD"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CBI (Corvis Biomechanical Index)</w:t>
            </w:r>
          </w:p>
        </w:tc>
        <w:tc>
          <w:tcPr>
            <w:tcW w:w="755" w:type="dxa"/>
            <w:tcBorders>
              <w:bottom w:val="nil"/>
              <w:right w:val="nil"/>
            </w:tcBorders>
            <w:vAlign w:val="center"/>
          </w:tcPr>
          <w:p w14:paraId="726CC803"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0A48B982" w14:textId="77777777" w:rsidTr="00866F1F">
        <w:trPr>
          <w:tblCellSpacing w:w="15" w:type="dxa"/>
          <w:jc w:val="center"/>
        </w:trPr>
        <w:tc>
          <w:tcPr>
            <w:tcW w:w="3276" w:type="dxa"/>
            <w:tcBorders>
              <w:bottom w:val="nil"/>
              <w:right w:val="nil"/>
            </w:tcBorders>
            <w:vAlign w:val="center"/>
          </w:tcPr>
          <w:p w14:paraId="4C1E0994"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ACD (Anterior Chamber Depth)</w:t>
            </w:r>
          </w:p>
        </w:tc>
        <w:tc>
          <w:tcPr>
            <w:tcW w:w="842" w:type="dxa"/>
            <w:tcBorders>
              <w:bottom w:val="nil"/>
              <w:right w:val="nil"/>
            </w:tcBorders>
            <w:vAlign w:val="center"/>
          </w:tcPr>
          <w:p w14:paraId="3762493C"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0.4535</w:t>
            </w:r>
          </w:p>
        </w:tc>
        <w:tc>
          <w:tcPr>
            <w:tcW w:w="4329" w:type="dxa"/>
            <w:tcBorders>
              <w:bottom w:val="nil"/>
              <w:right w:val="nil"/>
            </w:tcBorders>
            <w:vAlign w:val="center"/>
          </w:tcPr>
          <w:p w14:paraId="50A04DCD"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BAD-D (Belin/Ambrosio Display-Deviation)</w:t>
            </w:r>
          </w:p>
        </w:tc>
        <w:tc>
          <w:tcPr>
            <w:tcW w:w="755" w:type="dxa"/>
            <w:tcBorders>
              <w:bottom w:val="nil"/>
              <w:right w:val="nil"/>
            </w:tcBorders>
            <w:vAlign w:val="center"/>
          </w:tcPr>
          <w:p w14:paraId="30D5847F"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r w:rsidR="00E65094" w14:paraId="520E5500" w14:textId="77777777" w:rsidTr="00866F1F">
        <w:trPr>
          <w:tblCellSpacing w:w="15" w:type="dxa"/>
          <w:jc w:val="center"/>
        </w:trPr>
        <w:tc>
          <w:tcPr>
            <w:tcW w:w="3276" w:type="dxa"/>
            <w:tcBorders>
              <w:bottom w:val="single" w:sz="12" w:space="0" w:color="auto"/>
              <w:right w:val="nil"/>
            </w:tcBorders>
            <w:vAlign w:val="center"/>
          </w:tcPr>
          <w:p w14:paraId="23015AA3"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Front K max</w:t>
            </w:r>
          </w:p>
        </w:tc>
        <w:tc>
          <w:tcPr>
            <w:tcW w:w="842" w:type="dxa"/>
            <w:tcBorders>
              <w:bottom w:val="single" w:sz="12" w:space="0" w:color="auto"/>
              <w:right w:val="nil"/>
            </w:tcBorders>
            <w:vAlign w:val="center"/>
          </w:tcPr>
          <w:p w14:paraId="05FEF1B7" w14:textId="77777777" w:rsidR="00E65094" w:rsidRDefault="00E65094" w:rsidP="00866F1F">
            <w:pPr>
              <w:keepNext/>
              <w:widowControl/>
              <w:snapToGrid w:val="0"/>
              <w:jc w:val="center"/>
              <w:rPr>
                <w:rFonts w:ascii="Times New Roman" w:hAnsi="Times New Roman" w:cs="Times New Roman"/>
                <w:kern w:val="0"/>
                <w:sz w:val="18"/>
                <w:szCs w:val="18"/>
                <w:lang w:bidi="ar"/>
              </w:rPr>
            </w:pPr>
            <w:r>
              <w:rPr>
                <w:rFonts w:ascii="Times New Roman" w:hAnsi="Times New Roman" w:cs="Times New Roman"/>
                <w:b/>
                <w:bCs/>
                <w:kern w:val="0"/>
                <w:sz w:val="18"/>
                <w:szCs w:val="18"/>
                <w:lang w:bidi="ar"/>
              </w:rPr>
              <w:t>&lt;0.01</w:t>
            </w:r>
          </w:p>
        </w:tc>
        <w:tc>
          <w:tcPr>
            <w:tcW w:w="4329" w:type="dxa"/>
            <w:tcBorders>
              <w:bottom w:val="single" w:sz="12" w:space="0" w:color="auto"/>
              <w:right w:val="nil"/>
            </w:tcBorders>
            <w:vAlign w:val="center"/>
          </w:tcPr>
          <w:p w14:paraId="208BAC6F" w14:textId="77777777" w:rsidR="00E65094" w:rsidRDefault="00E65094" w:rsidP="00866F1F">
            <w:pPr>
              <w:keepNext/>
              <w:widowControl/>
              <w:snapToGrid w:val="0"/>
              <w:jc w:val="left"/>
              <w:rPr>
                <w:rFonts w:ascii="Times New Roman" w:hAnsi="Times New Roman" w:cs="Times New Roman"/>
                <w:sz w:val="18"/>
                <w:szCs w:val="18"/>
              </w:rPr>
            </w:pPr>
            <w:r>
              <w:rPr>
                <w:rFonts w:ascii="Times New Roman" w:hAnsi="Times New Roman" w:cs="Times New Roman"/>
                <w:kern w:val="0"/>
                <w:sz w:val="18"/>
                <w:szCs w:val="18"/>
                <w:lang w:bidi="ar"/>
              </w:rPr>
              <w:t>TBI (Tomographic and Biomechanical Index)</w:t>
            </w:r>
          </w:p>
        </w:tc>
        <w:tc>
          <w:tcPr>
            <w:tcW w:w="755" w:type="dxa"/>
            <w:tcBorders>
              <w:bottom w:val="single" w:sz="12" w:space="0" w:color="auto"/>
              <w:right w:val="nil"/>
            </w:tcBorders>
            <w:vAlign w:val="center"/>
          </w:tcPr>
          <w:p w14:paraId="2962E595" w14:textId="77777777" w:rsidR="00E65094" w:rsidRDefault="00E65094" w:rsidP="00866F1F">
            <w:pPr>
              <w:keepNext/>
              <w:widowControl/>
              <w:snapToGrid w:val="0"/>
              <w:jc w:val="center"/>
              <w:rPr>
                <w:rFonts w:ascii="Times New Roman" w:hAnsi="Times New Roman" w:cs="Times New Roman"/>
                <w:b/>
                <w:bCs/>
                <w:kern w:val="0"/>
                <w:sz w:val="18"/>
                <w:szCs w:val="18"/>
                <w:lang w:bidi="ar"/>
              </w:rPr>
            </w:pPr>
            <w:r>
              <w:rPr>
                <w:rFonts w:ascii="Times New Roman" w:hAnsi="Times New Roman" w:cs="Times New Roman"/>
                <w:b/>
                <w:bCs/>
                <w:kern w:val="0"/>
                <w:sz w:val="18"/>
                <w:szCs w:val="18"/>
                <w:lang w:bidi="ar"/>
              </w:rPr>
              <w:t>&lt;0.01</w:t>
            </w:r>
          </w:p>
        </w:tc>
      </w:tr>
    </w:tbl>
    <w:p w14:paraId="0ADFD2F8" w14:textId="77777777" w:rsidR="00E65094" w:rsidRDefault="00E65094" w:rsidP="00E65094"/>
    <w:p w14:paraId="47AD3222" w14:textId="77777777" w:rsidR="00E65094" w:rsidRDefault="00E65094" w:rsidP="00E65094"/>
    <w:p w14:paraId="5A692B7A" w14:textId="77777777" w:rsidR="00E65094" w:rsidRDefault="00E65094" w:rsidP="00E65094"/>
    <w:p w14:paraId="0FB5BB18" w14:textId="77777777" w:rsidR="00E65094" w:rsidRDefault="00E65094" w:rsidP="00E65094"/>
    <w:p w14:paraId="49D73E0B" w14:textId="77777777" w:rsidR="00E65094" w:rsidRDefault="00E65094" w:rsidP="00E65094"/>
    <w:p w14:paraId="6173F9EB" w14:textId="77777777" w:rsidR="00E65094" w:rsidRDefault="00E65094" w:rsidP="00E65094"/>
    <w:p w14:paraId="3947A8FA" w14:textId="77777777" w:rsidR="00E65094" w:rsidRDefault="00E65094" w:rsidP="00E65094"/>
    <w:p w14:paraId="0D2A5B49" w14:textId="77777777" w:rsidR="00E65094" w:rsidRDefault="00E65094" w:rsidP="00E65094"/>
    <w:p w14:paraId="2CFCB88B" w14:textId="77777777" w:rsidR="00E65094" w:rsidRDefault="00E65094" w:rsidP="00E65094"/>
    <w:p w14:paraId="764068BC" w14:textId="77777777" w:rsidR="00E65094" w:rsidRDefault="00E65094" w:rsidP="00E65094"/>
    <w:p w14:paraId="1FFEF600" w14:textId="77777777" w:rsidR="00E65094" w:rsidRDefault="00E65094" w:rsidP="00E65094">
      <w:pPr>
        <w:spacing w:line="480" w:lineRule="auto"/>
        <w:ind w:right="11"/>
        <w:rPr>
          <w:rFonts w:ascii="Times New Roman" w:hAnsi="Times New Roman" w:cs="Times New Roman"/>
          <w:sz w:val="18"/>
          <w:szCs w:val="18"/>
        </w:rPr>
      </w:pPr>
      <w:bookmarkStart w:id="2" w:name="_Ref8627"/>
      <w:r>
        <w:rPr>
          <w:rFonts w:ascii="Times New Roman" w:hAnsi="Times New Roman" w:cs="Times New Roman" w:hint="eastAsia"/>
          <w:sz w:val="18"/>
          <w:szCs w:val="18"/>
        </w:rPr>
        <w:lastRenderedPageBreak/>
        <w:t>Table S</w:t>
      </w:r>
      <w:r>
        <w:rPr>
          <w:rFonts w:ascii="Times New Roman" w:hAnsi="Times New Roman" w:cs="Times New Roman" w:hint="eastAsia"/>
          <w:sz w:val="18"/>
          <w:szCs w:val="18"/>
        </w:rPr>
        <w:fldChar w:fldCharType="begin"/>
      </w:r>
      <w:r>
        <w:rPr>
          <w:rFonts w:ascii="Times New Roman" w:hAnsi="Times New Roman" w:cs="Times New Roman" w:hint="eastAsia"/>
          <w:sz w:val="18"/>
          <w:szCs w:val="18"/>
        </w:rPr>
        <w:instrText xml:space="preserve"> SEQ Table_S \* ARABIC </w:instrText>
      </w:r>
      <w:r>
        <w:rPr>
          <w:rFonts w:ascii="Times New Roman" w:hAnsi="Times New Roman" w:cs="Times New Roman" w:hint="eastAsia"/>
          <w:sz w:val="18"/>
          <w:szCs w:val="18"/>
        </w:rPr>
        <w:fldChar w:fldCharType="separate"/>
      </w:r>
      <w:r>
        <w:rPr>
          <w:rFonts w:ascii="Times New Roman" w:hAnsi="Times New Roman" w:cs="Times New Roman" w:hint="eastAsia"/>
          <w:sz w:val="18"/>
          <w:szCs w:val="18"/>
        </w:rPr>
        <w:t>4</w:t>
      </w:r>
      <w:r>
        <w:rPr>
          <w:rFonts w:ascii="Times New Roman" w:hAnsi="Times New Roman" w:cs="Times New Roman" w:hint="eastAsia"/>
          <w:sz w:val="18"/>
          <w:szCs w:val="18"/>
        </w:rPr>
        <w:fldChar w:fldCharType="end"/>
      </w:r>
      <w:bookmarkEnd w:id="2"/>
      <w:r>
        <w:rPr>
          <w:rFonts w:ascii="Times New Roman" w:hAnsi="Times New Roman" w:cs="Times New Roman" w:hint="eastAsia"/>
          <w:sz w:val="18"/>
          <w:szCs w:val="18"/>
        </w:rPr>
        <w:t xml:space="preserve">. </w:t>
      </w:r>
      <w:r>
        <w:rPr>
          <w:rFonts w:ascii="Times New Roman" w:hAnsi="Times New Roman" w:cs="Times New Roman"/>
          <w:sz w:val="18"/>
          <w:szCs w:val="18"/>
        </w:rPr>
        <w:t>Performance comparison of different machine</w:t>
      </w:r>
      <w:r>
        <w:rPr>
          <w:rFonts w:ascii="Times New Roman" w:eastAsia="SimSun" w:hAnsi="Times New Roman" w:cs="Times New Roman"/>
          <w:sz w:val="18"/>
          <w:szCs w:val="18"/>
        </w:rPr>
        <w:t xml:space="preserve"> </w:t>
      </w:r>
      <w:r>
        <w:rPr>
          <w:rFonts w:ascii="Times New Roman" w:hAnsi="Times New Roman" w:cs="Times New Roman"/>
          <w:sz w:val="18"/>
          <w:szCs w:val="18"/>
        </w:rPr>
        <w:t xml:space="preserve">learning algorithms across single-stage and </w:t>
      </w:r>
      <w:r>
        <w:rPr>
          <w:rFonts w:ascii="Times New Roman" w:eastAsia="SimSun" w:hAnsi="Times New Roman" w:cs="Times New Roman"/>
          <w:sz w:val="18"/>
          <w:szCs w:val="18"/>
        </w:rPr>
        <w:t>multistage</w:t>
      </w:r>
      <w:r>
        <w:rPr>
          <w:rFonts w:ascii="Times New Roman" w:hAnsi="Times New Roman" w:cs="Times New Roman"/>
          <w:sz w:val="18"/>
          <w:szCs w:val="18"/>
        </w:rPr>
        <w:t xml:space="preserve"> refractive surgery decision models.</w:t>
      </w:r>
      <w:r>
        <w:rPr>
          <w:rFonts w:ascii="Times New Roman" w:hAnsi="Times New Roman" w:cs="Times New Roman" w:hint="eastAsia"/>
          <w:sz w:val="18"/>
          <w:szCs w:val="18"/>
        </w:rPr>
        <w:t xml:space="preserve"> This table summarizes the classification performance of three decision architectures</w:t>
      </w:r>
      <w:r>
        <w:rPr>
          <w:rFonts w:ascii="Times New Roman" w:eastAsia="SimSun" w:hAnsi="Times New Roman" w:cs="Times New Roman"/>
          <w:sz w:val="18"/>
          <w:szCs w:val="18"/>
        </w:rPr>
        <w:t>:</w:t>
      </w:r>
      <w:r>
        <w:rPr>
          <w:rFonts w:ascii="Times New Roman" w:hAnsi="Times New Roman" w:cs="Times New Roman" w:hint="eastAsia"/>
          <w:sz w:val="18"/>
          <w:szCs w:val="18"/>
        </w:rPr>
        <w:t xml:space="preserve"> Model A (single-stage four-class classification), Model B (two-stage hierarchical classification: Stage 1, ICL vs. corneal refractive surgery; Stage 2, SMILE vs. LASIK vs. SURFACE), and Model C (three-stage hierarchical classification: Stage 1, ICL vs. corneal refractive surgery; Stage 2, surface ablation vs. stromal procedures; Stage 3, SMILE vs. LASIK). Six machine</w:t>
      </w:r>
      <w:r>
        <w:rPr>
          <w:rFonts w:ascii="Times New Roman" w:eastAsia="SimSun" w:hAnsi="Times New Roman" w:cs="Times New Roman"/>
          <w:sz w:val="18"/>
          <w:szCs w:val="18"/>
        </w:rPr>
        <w:t xml:space="preserve"> </w:t>
      </w:r>
      <w:r>
        <w:rPr>
          <w:rFonts w:ascii="Times New Roman" w:hAnsi="Times New Roman" w:cs="Times New Roman" w:hint="eastAsia"/>
          <w:sz w:val="18"/>
          <w:szCs w:val="18"/>
        </w:rPr>
        <w:t xml:space="preserve">learning algorithms were evaluated, including logistic regression (LR), decision tree (DT), random forest (RF), support vector machine (SVM), multilayer perceptron (MLP), and XGBoost. Performance was assessed </w:t>
      </w:r>
      <w:r>
        <w:rPr>
          <w:rFonts w:ascii="Times New Roman" w:eastAsia="SimSun" w:hAnsi="Times New Roman" w:cs="Times New Roman"/>
          <w:sz w:val="18"/>
          <w:szCs w:val="18"/>
        </w:rPr>
        <w:t>via accuracy, recall, and macro</w:t>
      </w:r>
      <w:r>
        <w:rPr>
          <w:rFonts w:ascii="Times New Roman" w:hAnsi="Times New Roman" w:cs="Times New Roman" w:hint="eastAsia"/>
          <w:sz w:val="18"/>
          <w:szCs w:val="18"/>
        </w:rPr>
        <w:t xml:space="preserve">-F1, with </w:t>
      </w:r>
      <w:r>
        <w:rPr>
          <w:rFonts w:ascii="Times New Roman" w:eastAsia="SimSun" w:hAnsi="Times New Roman" w:cs="Times New Roman"/>
          <w:sz w:val="18"/>
          <w:szCs w:val="18"/>
        </w:rPr>
        <w:t>stage</w:t>
      </w:r>
      <w:r>
        <w:rPr>
          <w:rFonts w:ascii="Times New Roman" w:hAnsi="Times New Roman" w:cs="Times New Roman" w:hint="eastAsia"/>
          <w:sz w:val="18"/>
          <w:szCs w:val="18"/>
        </w:rPr>
        <w:t xml:space="preserve">-specific metrics reported separately for </w:t>
      </w:r>
      <w:r>
        <w:rPr>
          <w:rFonts w:ascii="Times New Roman" w:eastAsia="SimSun" w:hAnsi="Times New Roman" w:cs="Times New Roman"/>
          <w:sz w:val="18"/>
          <w:szCs w:val="18"/>
        </w:rPr>
        <w:t xml:space="preserve">the </w:t>
      </w:r>
      <w:r>
        <w:rPr>
          <w:rFonts w:ascii="Times New Roman" w:hAnsi="Times New Roman" w:cs="Times New Roman" w:hint="eastAsia"/>
          <w:sz w:val="18"/>
          <w:szCs w:val="18"/>
        </w:rPr>
        <w:t>hierarchical model.</w:t>
      </w:r>
    </w:p>
    <w:tbl>
      <w:tblPr>
        <w:tblW w:w="8523" w:type="dxa"/>
        <w:jc w:val="center"/>
        <w:tblLook w:val="04A0" w:firstRow="1" w:lastRow="0" w:firstColumn="1" w:lastColumn="0" w:noHBand="0" w:noVBand="1"/>
      </w:tblPr>
      <w:tblGrid>
        <w:gridCol w:w="1010"/>
        <w:gridCol w:w="920"/>
        <w:gridCol w:w="1462"/>
        <w:gridCol w:w="830"/>
        <w:gridCol w:w="830"/>
        <w:gridCol w:w="830"/>
        <w:gridCol w:w="830"/>
        <w:gridCol w:w="830"/>
        <w:gridCol w:w="981"/>
      </w:tblGrid>
      <w:tr w:rsidR="00E65094" w14:paraId="5E29D3EF" w14:textId="77777777" w:rsidTr="00866F1F">
        <w:trPr>
          <w:tblHeader/>
          <w:jc w:val="center"/>
        </w:trPr>
        <w:tc>
          <w:tcPr>
            <w:tcW w:w="1010" w:type="dxa"/>
            <w:tcBorders>
              <w:top w:val="single" w:sz="12" w:space="0" w:color="auto"/>
              <w:left w:val="nil"/>
              <w:bottom w:val="single" w:sz="4" w:space="0" w:color="auto"/>
              <w:right w:val="nil"/>
            </w:tcBorders>
            <w:noWrap/>
            <w:vAlign w:val="center"/>
          </w:tcPr>
          <w:p w14:paraId="133021AA"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Model</w:t>
            </w:r>
          </w:p>
        </w:tc>
        <w:tc>
          <w:tcPr>
            <w:tcW w:w="920" w:type="dxa"/>
            <w:tcBorders>
              <w:top w:val="single" w:sz="12" w:space="0" w:color="auto"/>
              <w:left w:val="nil"/>
              <w:bottom w:val="single" w:sz="4" w:space="0" w:color="auto"/>
              <w:right w:val="nil"/>
            </w:tcBorders>
            <w:noWrap/>
            <w:vAlign w:val="center"/>
          </w:tcPr>
          <w:p w14:paraId="38882B0F"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Stage</w:t>
            </w:r>
          </w:p>
        </w:tc>
        <w:tc>
          <w:tcPr>
            <w:tcW w:w="1462" w:type="dxa"/>
            <w:tcBorders>
              <w:top w:val="single" w:sz="12" w:space="0" w:color="auto"/>
              <w:left w:val="nil"/>
              <w:bottom w:val="single" w:sz="4" w:space="0" w:color="auto"/>
              <w:right w:val="nil"/>
            </w:tcBorders>
            <w:noWrap/>
            <w:vAlign w:val="center"/>
          </w:tcPr>
          <w:p w14:paraId="5AE8B00B" w14:textId="77777777" w:rsidR="00E65094" w:rsidRDefault="00E65094" w:rsidP="00866F1F">
            <w:pPr>
              <w:widowControl/>
              <w:snapToGrid w:val="0"/>
              <w:jc w:val="center"/>
              <w:textAlignment w:val="center"/>
              <w:rPr>
                <w:rFonts w:ascii="SimSun" w:eastAsia="SimSun" w:hAnsi="SimSun" w:cs="SimSun"/>
                <w:b/>
                <w:color w:val="000000"/>
                <w:sz w:val="18"/>
                <w:szCs w:val="22"/>
              </w:rPr>
            </w:pPr>
            <w:r>
              <w:rPr>
                <w:rFonts w:ascii="SimSun" w:eastAsia="SimSun" w:hAnsi="SimSun" w:cs="SimSun" w:hint="eastAsia"/>
                <w:b/>
                <w:color w:val="000000"/>
                <w:kern w:val="0"/>
                <w:sz w:val="18"/>
                <w:szCs w:val="22"/>
                <w:lang w:bidi="ar"/>
              </w:rPr>
              <w:t>Performance</w:t>
            </w:r>
          </w:p>
        </w:tc>
        <w:tc>
          <w:tcPr>
            <w:tcW w:w="830" w:type="dxa"/>
            <w:tcBorders>
              <w:top w:val="single" w:sz="12" w:space="0" w:color="auto"/>
              <w:left w:val="nil"/>
              <w:bottom w:val="single" w:sz="4" w:space="0" w:color="auto"/>
              <w:right w:val="nil"/>
            </w:tcBorders>
            <w:noWrap/>
            <w:vAlign w:val="center"/>
          </w:tcPr>
          <w:p w14:paraId="2BB68EC8" w14:textId="77777777" w:rsidR="00E65094" w:rsidRDefault="00E65094" w:rsidP="00866F1F">
            <w:pPr>
              <w:widowControl/>
              <w:snapToGrid w:val="0"/>
              <w:jc w:val="center"/>
              <w:textAlignment w:val="center"/>
              <w:rPr>
                <w:rFonts w:ascii="SimSun" w:eastAsia="SimSun" w:hAnsi="SimSun" w:cs="SimSun"/>
                <w:b/>
                <w:color w:val="000000"/>
                <w:sz w:val="18"/>
                <w:szCs w:val="18"/>
              </w:rPr>
            </w:pPr>
            <w:r>
              <w:rPr>
                <w:rFonts w:ascii="SimSun" w:eastAsia="SimSun" w:hAnsi="SimSun" w:cs="SimSun" w:hint="eastAsia"/>
                <w:b/>
                <w:color w:val="000000"/>
                <w:kern w:val="0"/>
                <w:sz w:val="18"/>
                <w:szCs w:val="18"/>
                <w:lang w:bidi="ar"/>
              </w:rPr>
              <w:t>LR</w:t>
            </w:r>
          </w:p>
        </w:tc>
        <w:tc>
          <w:tcPr>
            <w:tcW w:w="830" w:type="dxa"/>
            <w:tcBorders>
              <w:top w:val="single" w:sz="12" w:space="0" w:color="auto"/>
              <w:left w:val="nil"/>
              <w:bottom w:val="single" w:sz="4" w:space="0" w:color="auto"/>
              <w:right w:val="nil"/>
            </w:tcBorders>
            <w:vAlign w:val="center"/>
          </w:tcPr>
          <w:p w14:paraId="15906101" w14:textId="77777777" w:rsidR="00E65094" w:rsidRDefault="00E65094" w:rsidP="00866F1F">
            <w:pPr>
              <w:widowControl/>
              <w:snapToGrid w:val="0"/>
              <w:jc w:val="center"/>
              <w:textAlignment w:val="center"/>
              <w:rPr>
                <w:rFonts w:ascii="SimSun" w:eastAsia="SimSun" w:hAnsi="SimSun" w:cs="SimSun"/>
                <w:b/>
                <w:color w:val="000000"/>
                <w:sz w:val="18"/>
                <w:szCs w:val="18"/>
              </w:rPr>
            </w:pPr>
            <w:r>
              <w:rPr>
                <w:rFonts w:ascii="SimSun" w:eastAsia="SimSun" w:hAnsi="SimSun" w:cs="SimSun" w:hint="eastAsia"/>
                <w:b/>
                <w:color w:val="000000"/>
                <w:kern w:val="0"/>
                <w:sz w:val="18"/>
                <w:szCs w:val="18"/>
                <w:lang w:bidi="ar"/>
              </w:rPr>
              <w:t>DT</w:t>
            </w:r>
          </w:p>
        </w:tc>
        <w:tc>
          <w:tcPr>
            <w:tcW w:w="830" w:type="dxa"/>
            <w:tcBorders>
              <w:top w:val="single" w:sz="12" w:space="0" w:color="auto"/>
              <w:left w:val="nil"/>
              <w:bottom w:val="single" w:sz="4" w:space="0" w:color="auto"/>
              <w:right w:val="nil"/>
            </w:tcBorders>
            <w:noWrap/>
            <w:vAlign w:val="center"/>
          </w:tcPr>
          <w:p w14:paraId="5EE62EBD" w14:textId="77777777" w:rsidR="00E65094" w:rsidRDefault="00E65094" w:rsidP="00866F1F">
            <w:pPr>
              <w:widowControl/>
              <w:snapToGrid w:val="0"/>
              <w:jc w:val="center"/>
              <w:textAlignment w:val="center"/>
              <w:rPr>
                <w:rFonts w:ascii="SimSun" w:eastAsia="SimSun" w:hAnsi="SimSun" w:cs="SimSun"/>
                <w:b/>
                <w:color w:val="000000"/>
                <w:sz w:val="18"/>
                <w:szCs w:val="18"/>
              </w:rPr>
            </w:pPr>
            <w:r>
              <w:rPr>
                <w:rFonts w:ascii="SimSun" w:eastAsia="SimSun" w:hAnsi="SimSun" w:cs="SimSun" w:hint="eastAsia"/>
                <w:b/>
                <w:color w:val="000000"/>
                <w:kern w:val="0"/>
                <w:sz w:val="18"/>
                <w:szCs w:val="18"/>
                <w:lang w:bidi="ar"/>
              </w:rPr>
              <w:t>RF</w:t>
            </w:r>
          </w:p>
        </w:tc>
        <w:tc>
          <w:tcPr>
            <w:tcW w:w="830" w:type="dxa"/>
            <w:tcBorders>
              <w:top w:val="single" w:sz="12" w:space="0" w:color="auto"/>
              <w:left w:val="nil"/>
              <w:bottom w:val="single" w:sz="4" w:space="0" w:color="auto"/>
              <w:right w:val="nil"/>
            </w:tcBorders>
            <w:noWrap/>
            <w:vAlign w:val="center"/>
          </w:tcPr>
          <w:p w14:paraId="3F9BFE86" w14:textId="77777777" w:rsidR="00E65094" w:rsidRDefault="00E65094" w:rsidP="00866F1F">
            <w:pPr>
              <w:widowControl/>
              <w:snapToGrid w:val="0"/>
              <w:jc w:val="center"/>
              <w:textAlignment w:val="center"/>
              <w:rPr>
                <w:rFonts w:ascii="SimSun" w:eastAsia="SimSun" w:hAnsi="SimSun" w:cs="SimSun"/>
                <w:b/>
                <w:color w:val="000000"/>
                <w:sz w:val="18"/>
                <w:szCs w:val="18"/>
              </w:rPr>
            </w:pPr>
            <w:r>
              <w:rPr>
                <w:rFonts w:ascii="SimSun" w:eastAsia="SimSun" w:hAnsi="SimSun" w:cs="SimSun" w:hint="eastAsia"/>
                <w:b/>
                <w:color w:val="000000"/>
                <w:kern w:val="0"/>
                <w:sz w:val="18"/>
                <w:szCs w:val="18"/>
                <w:lang w:bidi="ar"/>
              </w:rPr>
              <w:t>SVM</w:t>
            </w:r>
          </w:p>
        </w:tc>
        <w:tc>
          <w:tcPr>
            <w:tcW w:w="830" w:type="dxa"/>
            <w:tcBorders>
              <w:top w:val="single" w:sz="12" w:space="0" w:color="auto"/>
              <w:left w:val="nil"/>
              <w:bottom w:val="single" w:sz="4" w:space="0" w:color="auto"/>
              <w:right w:val="nil"/>
            </w:tcBorders>
            <w:noWrap/>
            <w:vAlign w:val="center"/>
          </w:tcPr>
          <w:p w14:paraId="5E8029CD" w14:textId="77777777" w:rsidR="00E65094" w:rsidRDefault="00E65094" w:rsidP="00866F1F">
            <w:pPr>
              <w:widowControl/>
              <w:snapToGrid w:val="0"/>
              <w:jc w:val="center"/>
              <w:textAlignment w:val="center"/>
              <w:rPr>
                <w:rFonts w:ascii="SimSun" w:eastAsia="SimSun" w:hAnsi="SimSun" w:cs="SimSun"/>
                <w:b/>
                <w:color w:val="000000"/>
                <w:sz w:val="18"/>
                <w:szCs w:val="18"/>
              </w:rPr>
            </w:pPr>
            <w:r>
              <w:rPr>
                <w:rFonts w:ascii="SimSun" w:eastAsia="SimSun" w:hAnsi="SimSun" w:cs="SimSun" w:hint="eastAsia"/>
                <w:b/>
                <w:color w:val="000000"/>
                <w:kern w:val="0"/>
                <w:sz w:val="18"/>
                <w:szCs w:val="18"/>
                <w:lang w:bidi="ar"/>
              </w:rPr>
              <w:t>MLP</w:t>
            </w:r>
          </w:p>
        </w:tc>
        <w:tc>
          <w:tcPr>
            <w:tcW w:w="981" w:type="dxa"/>
            <w:tcBorders>
              <w:top w:val="single" w:sz="12" w:space="0" w:color="auto"/>
              <w:left w:val="nil"/>
              <w:bottom w:val="single" w:sz="4" w:space="0" w:color="auto"/>
              <w:right w:val="nil"/>
            </w:tcBorders>
            <w:noWrap/>
            <w:vAlign w:val="center"/>
          </w:tcPr>
          <w:p w14:paraId="75D0967B" w14:textId="77777777" w:rsidR="00E65094" w:rsidRDefault="00E65094" w:rsidP="00866F1F">
            <w:pPr>
              <w:widowControl/>
              <w:snapToGrid w:val="0"/>
              <w:jc w:val="center"/>
              <w:textAlignment w:val="center"/>
              <w:rPr>
                <w:rFonts w:ascii="SimSun" w:eastAsia="SimSun" w:hAnsi="SimSun" w:cs="SimSun"/>
                <w:b/>
                <w:color w:val="000000"/>
                <w:sz w:val="18"/>
                <w:szCs w:val="18"/>
              </w:rPr>
            </w:pPr>
            <w:r>
              <w:rPr>
                <w:rFonts w:ascii="SimSun" w:eastAsia="SimSun" w:hAnsi="SimSun" w:cs="SimSun" w:hint="eastAsia"/>
                <w:b/>
                <w:color w:val="000000"/>
                <w:kern w:val="0"/>
                <w:sz w:val="18"/>
                <w:szCs w:val="18"/>
                <w:lang w:bidi="ar"/>
              </w:rPr>
              <w:t>XGBoost</w:t>
            </w:r>
          </w:p>
        </w:tc>
      </w:tr>
      <w:tr w:rsidR="00E65094" w14:paraId="787A7F00" w14:textId="77777777" w:rsidTr="00866F1F">
        <w:trPr>
          <w:jc w:val="center"/>
        </w:trPr>
        <w:tc>
          <w:tcPr>
            <w:tcW w:w="1010" w:type="dxa"/>
            <w:tcBorders>
              <w:top w:val="single" w:sz="4" w:space="0" w:color="auto"/>
              <w:left w:val="nil"/>
              <w:bottom w:val="nil"/>
              <w:right w:val="nil"/>
            </w:tcBorders>
            <w:noWrap/>
            <w:vAlign w:val="center"/>
          </w:tcPr>
          <w:p w14:paraId="05B45D5B"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Model A</w:t>
            </w:r>
          </w:p>
        </w:tc>
        <w:tc>
          <w:tcPr>
            <w:tcW w:w="920" w:type="dxa"/>
            <w:tcBorders>
              <w:top w:val="single" w:sz="4" w:space="0" w:color="auto"/>
              <w:left w:val="nil"/>
              <w:bottom w:val="nil"/>
              <w:right w:val="nil"/>
            </w:tcBorders>
            <w:noWrap/>
            <w:vAlign w:val="center"/>
          </w:tcPr>
          <w:p w14:paraId="736E2441"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single" w:sz="4" w:space="0" w:color="auto"/>
              <w:left w:val="nil"/>
              <w:bottom w:val="nil"/>
              <w:right w:val="nil"/>
            </w:tcBorders>
            <w:noWrap/>
            <w:vAlign w:val="center"/>
          </w:tcPr>
          <w:p w14:paraId="6371B44B"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Accuracy</w:t>
            </w:r>
          </w:p>
        </w:tc>
        <w:tc>
          <w:tcPr>
            <w:tcW w:w="830" w:type="dxa"/>
            <w:tcBorders>
              <w:top w:val="single" w:sz="4" w:space="0" w:color="auto"/>
              <w:left w:val="nil"/>
              <w:bottom w:val="nil"/>
              <w:right w:val="nil"/>
            </w:tcBorders>
            <w:noWrap/>
            <w:vAlign w:val="center"/>
          </w:tcPr>
          <w:p w14:paraId="1C1E83A1"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65.81</w:t>
            </w:r>
          </w:p>
        </w:tc>
        <w:tc>
          <w:tcPr>
            <w:tcW w:w="830" w:type="dxa"/>
            <w:tcBorders>
              <w:top w:val="single" w:sz="4" w:space="0" w:color="auto"/>
              <w:left w:val="nil"/>
              <w:bottom w:val="nil"/>
              <w:right w:val="nil"/>
            </w:tcBorders>
            <w:noWrap/>
            <w:vAlign w:val="center"/>
          </w:tcPr>
          <w:p w14:paraId="59AC7DEB"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62.67</w:t>
            </w:r>
          </w:p>
        </w:tc>
        <w:tc>
          <w:tcPr>
            <w:tcW w:w="830" w:type="dxa"/>
            <w:tcBorders>
              <w:top w:val="single" w:sz="4" w:space="0" w:color="auto"/>
              <w:left w:val="nil"/>
              <w:bottom w:val="nil"/>
              <w:right w:val="nil"/>
            </w:tcBorders>
            <w:noWrap/>
            <w:vAlign w:val="center"/>
          </w:tcPr>
          <w:p w14:paraId="496796AF"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77.56</w:t>
            </w:r>
          </w:p>
        </w:tc>
        <w:tc>
          <w:tcPr>
            <w:tcW w:w="830" w:type="dxa"/>
            <w:tcBorders>
              <w:top w:val="single" w:sz="4" w:space="0" w:color="auto"/>
              <w:left w:val="nil"/>
              <w:bottom w:val="nil"/>
              <w:right w:val="nil"/>
            </w:tcBorders>
            <w:noWrap/>
            <w:vAlign w:val="center"/>
          </w:tcPr>
          <w:p w14:paraId="260C8A26"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65</w:t>
            </w:r>
          </w:p>
        </w:tc>
        <w:tc>
          <w:tcPr>
            <w:tcW w:w="830" w:type="dxa"/>
            <w:tcBorders>
              <w:top w:val="single" w:sz="4" w:space="0" w:color="auto"/>
              <w:left w:val="nil"/>
              <w:bottom w:val="nil"/>
              <w:right w:val="nil"/>
            </w:tcBorders>
            <w:noWrap/>
            <w:vAlign w:val="center"/>
          </w:tcPr>
          <w:p w14:paraId="4A1C8DB9"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72.91</w:t>
            </w:r>
          </w:p>
        </w:tc>
        <w:tc>
          <w:tcPr>
            <w:tcW w:w="981" w:type="dxa"/>
            <w:tcBorders>
              <w:top w:val="single" w:sz="4" w:space="0" w:color="auto"/>
              <w:left w:val="nil"/>
              <w:bottom w:val="nil"/>
              <w:right w:val="nil"/>
            </w:tcBorders>
            <w:noWrap/>
            <w:vAlign w:val="center"/>
          </w:tcPr>
          <w:p w14:paraId="4475DBB5"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76.86</w:t>
            </w:r>
          </w:p>
        </w:tc>
      </w:tr>
      <w:tr w:rsidR="00E65094" w14:paraId="3EE1FE44" w14:textId="77777777" w:rsidTr="00866F1F">
        <w:trPr>
          <w:jc w:val="center"/>
        </w:trPr>
        <w:tc>
          <w:tcPr>
            <w:tcW w:w="1010" w:type="dxa"/>
            <w:tcBorders>
              <w:top w:val="nil"/>
              <w:left w:val="nil"/>
              <w:bottom w:val="nil"/>
              <w:right w:val="nil"/>
            </w:tcBorders>
            <w:noWrap/>
            <w:vAlign w:val="center"/>
          </w:tcPr>
          <w:p w14:paraId="0E671173"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2315125D"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7A6E4C5A"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Recall</w:t>
            </w:r>
          </w:p>
        </w:tc>
        <w:tc>
          <w:tcPr>
            <w:tcW w:w="830" w:type="dxa"/>
            <w:tcBorders>
              <w:top w:val="nil"/>
              <w:left w:val="nil"/>
              <w:bottom w:val="nil"/>
              <w:right w:val="nil"/>
            </w:tcBorders>
            <w:noWrap/>
            <w:vAlign w:val="center"/>
          </w:tcPr>
          <w:p w14:paraId="74741F57"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65.81</w:t>
            </w:r>
          </w:p>
        </w:tc>
        <w:tc>
          <w:tcPr>
            <w:tcW w:w="830" w:type="dxa"/>
            <w:tcBorders>
              <w:top w:val="nil"/>
              <w:left w:val="nil"/>
              <w:bottom w:val="nil"/>
              <w:right w:val="nil"/>
            </w:tcBorders>
            <w:noWrap/>
            <w:vAlign w:val="center"/>
          </w:tcPr>
          <w:p w14:paraId="25E3362E"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62.67</w:t>
            </w:r>
          </w:p>
        </w:tc>
        <w:tc>
          <w:tcPr>
            <w:tcW w:w="830" w:type="dxa"/>
            <w:tcBorders>
              <w:top w:val="nil"/>
              <w:left w:val="nil"/>
              <w:bottom w:val="nil"/>
              <w:right w:val="nil"/>
            </w:tcBorders>
            <w:noWrap/>
            <w:vAlign w:val="center"/>
          </w:tcPr>
          <w:p w14:paraId="18A25A01"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77.56</w:t>
            </w:r>
          </w:p>
        </w:tc>
        <w:tc>
          <w:tcPr>
            <w:tcW w:w="830" w:type="dxa"/>
            <w:tcBorders>
              <w:top w:val="nil"/>
              <w:left w:val="nil"/>
              <w:bottom w:val="nil"/>
              <w:right w:val="nil"/>
            </w:tcBorders>
            <w:noWrap/>
            <w:vAlign w:val="center"/>
          </w:tcPr>
          <w:p w14:paraId="2763A34B"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65</w:t>
            </w:r>
          </w:p>
        </w:tc>
        <w:tc>
          <w:tcPr>
            <w:tcW w:w="830" w:type="dxa"/>
            <w:tcBorders>
              <w:top w:val="nil"/>
              <w:left w:val="nil"/>
              <w:bottom w:val="nil"/>
              <w:right w:val="nil"/>
            </w:tcBorders>
            <w:noWrap/>
            <w:vAlign w:val="center"/>
          </w:tcPr>
          <w:p w14:paraId="347C404D"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72.91</w:t>
            </w:r>
          </w:p>
        </w:tc>
        <w:tc>
          <w:tcPr>
            <w:tcW w:w="981" w:type="dxa"/>
            <w:tcBorders>
              <w:top w:val="nil"/>
              <w:left w:val="nil"/>
              <w:bottom w:val="nil"/>
              <w:right w:val="nil"/>
            </w:tcBorders>
            <w:noWrap/>
            <w:vAlign w:val="center"/>
          </w:tcPr>
          <w:p w14:paraId="1DBB8B76"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76.86</w:t>
            </w:r>
          </w:p>
        </w:tc>
      </w:tr>
      <w:tr w:rsidR="00E65094" w14:paraId="318BF899" w14:textId="77777777" w:rsidTr="00866F1F">
        <w:trPr>
          <w:jc w:val="center"/>
        </w:trPr>
        <w:tc>
          <w:tcPr>
            <w:tcW w:w="1010" w:type="dxa"/>
            <w:tcBorders>
              <w:top w:val="nil"/>
              <w:left w:val="nil"/>
              <w:bottom w:val="nil"/>
              <w:right w:val="nil"/>
            </w:tcBorders>
            <w:noWrap/>
            <w:vAlign w:val="center"/>
          </w:tcPr>
          <w:p w14:paraId="7EE44CB8"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17601CC4"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5D3C50A9"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Macro-F1</w:t>
            </w:r>
          </w:p>
        </w:tc>
        <w:tc>
          <w:tcPr>
            <w:tcW w:w="830" w:type="dxa"/>
            <w:tcBorders>
              <w:top w:val="nil"/>
              <w:left w:val="nil"/>
              <w:bottom w:val="nil"/>
              <w:right w:val="nil"/>
            </w:tcBorders>
            <w:noWrap/>
            <w:vAlign w:val="center"/>
          </w:tcPr>
          <w:p w14:paraId="6DEF4BD8"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65.6</w:t>
            </w:r>
          </w:p>
        </w:tc>
        <w:tc>
          <w:tcPr>
            <w:tcW w:w="830" w:type="dxa"/>
            <w:tcBorders>
              <w:top w:val="nil"/>
              <w:left w:val="nil"/>
              <w:bottom w:val="nil"/>
              <w:right w:val="nil"/>
            </w:tcBorders>
            <w:noWrap/>
            <w:vAlign w:val="center"/>
          </w:tcPr>
          <w:p w14:paraId="103D7F41"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62.57</w:t>
            </w:r>
          </w:p>
        </w:tc>
        <w:tc>
          <w:tcPr>
            <w:tcW w:w="830" w:type="dxa"/>
            <w:tcBorders>
              <w:top w:val="nil"/>
              <w:left w:val="nil"/>
              <w:bottom w:val="nil"/>
              <w:right w:val="nil"/>
            </w:tcBorders>
            <w:noWrap/>
            <w:vAlign w:val="center"/>
          </w:tcPr>
          <w:p w14:paraId="224795BD"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77.42</w:t>
            </w:r>
          </w:p>
        </w:tc>
        <w:tc>
          <w:tcPr>
            <w:tcW w:w="830" w:type="dxa"/>
            <w:tcBorders>
              <w:top w:val="nil"/>
              <w:left w:val="nil"/>
              <w:bottom w:val="nil"/>
              <w:right w:val="nil"/>
            </w:tcBorders>
            <w:noWrap/>
            <w:vAlign w:val="center"/>
          </w:tcPr>
          <w:p w14:paraId="2F48452F"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64.73</w:t>
            </w:r>
          </w:p>
        </w:tc>
        <w:tc>
          <w:tcPr>
            <w:tcW w:w="830" w:type="dxa"/>
            <w:tcBorders>
              <w:top w:val="nil"/>
              <w:left w:val="nil"/>
              <w:bottom w:val="nil"/>
              <w:right w:val="nil"/>
            </w:tcBorders>
            <w:noWrap/>
            <w:vAlign w:val="center"/>
          </w:tcPr>
          <w:p w14:paraId="0292E788"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92.64</w:t>
            </w:r>
          </w:p>
        </w:tc>
        <w:tc>
          <w:tcPr>
            <w:tcW w:w="981" w:type="dxa"/>
            <w:tcBorders>
              <w:top w:val="nil"/>
              <w:left w:val="nil"/>
              <w:bottom w:val="nil"/>
              <w:right w:val="nil"/>
            </w:tcBorders>
            <w:noWrap/>
            <w:vAlign w:val="center"/>
          </w:tcPr>
          <w:p w14:paraId="58C8FC82"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76.69</w:t>
            </w:r>
          </w:p>
        </w:tc>
      </w:tr>
      <w:tr w:rsidR="00E65094" w14:paraId="0531B0EE" w14:textId="77777777" w:rsidTr="00866F1F">
        <w:trPr>
          <w:jc w:val="center"/>
        </w:trPr>
        <w:tc>
          <w:tcPr>
            <w:tcW w:w="1010" w:type="dxa"/>
            <w:tcBorders>
              <w:top w:val="nil"/>
              <w:left w:val="nil"/>
              <w:bottom w:val="nil"/>
              <w:right w:val="nil"/>
            </w:tcBorders>
            <w:vAlign w:val="center"/>
          </w:tcPr>
          <w:p w14:paraId="61CCC93E"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Model B</w:t>
            </w:r>
          </w:p>
        </w:tc>
        <w:tc>
          <w:tcPr>
            <w:tcW w:w="920" w:type="dxa"/>
            <w:tcBorders>
              <w:top w:val="nil"/>
              <w:left w:val="nil"/>
              <w:bottom w:val="nil"/>
              <w:right w:val="nil"/>
            </w:tcBorders>
            <w:vAlign w:val="center"/>
          </w:tcPr>
          <w:p w14:paraId="08512A31"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Stage1</w:t>
            </w:r>
          </w:p>
        </w:tc>
        <w:tc>
          <w:tcPr>
            <w:tcW w:w="1462" w:type="dxa"/>
            <w:tcBorders>
              <w:top w:val="nil"/>
              <w:left w:val="nil"/>
              <w:bottom w:val="nil"/>
              <w:right w:val="nil"/>
            </w:tcBorders>
            <w:noWrap/>
            <w:vAlign w:val="center"/>
          </w:tcPr>
          <w:p w14:paraId="2CCC4509"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Accuracy</w:t>
            </w:r>
          </w:p>
        </w:tc>
        <w:tc>
          <w:tcPr>
            <w:tcW w:w="830" w:type="dxa"/>
            <w:tcBorders>
              <w:top w:val="nil"/>
              <w:left w:val="nil"/>
              <w:bottom w:val="nil"/>
              <w:right w:val="nil"/>
            </w:tcBorders>
            <w:vAlign w:val="center"/>
          </w:tcPr>
          <w:p w14:paraId="33813CB1"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79.03</w:t>
            </w:r>
          </w:p>
        </w:tc>
        <w:tc>
          <w:tcPr>
            <w:tcW w:w="830" w:type="dxa"/>
            <w:tcBorders>
              <w:top w:val="nil"/>
              <w:left w:val="nil"/>
              <w:bottom w:val="nil"/>
              <w:right w:val="nil"/>
            </w:tcBorders>
            <w:vAlign w:val="center"/>
          </w:tcPr>
          <w:p w14:paraId="000224A7"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82.96</w:t>
            </w:r>
          </w:p>
        </w:tc>
        <w:tc>
          <w:tcPr>
            <w:tcW w:w="830" w:type="dxa"/>
            <w:tcBorders>
              <w:top w:val="nil"/>
              <w:left w:val="nil"/>
              <w:bottom w:val="nil"/>
              <w:right w:val="nil"/>
            </w:tcBorders>
            <w:vAlign w:val="center"/>
          </w:tcPr>
          <w:p w14:paraId="6D44BFAE"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92.64</w:t>
            </w:r>
          </w:p>
        </w:tc>
        <w:tc>
          <w:tcPr>
            <w:tcW w:w="830" w:type="dxa"/>
            <w:tcBorders>
              <w:top w:val="nil"/>
              <w:left w:val="nil"/>
              <w:bottom w:val="nil"/>
              <w:right w:val="nil"/>
            </w:tcBorders>
            <w:vAlign w:val="center"/>
          </w:tcPr>
          <w:p w14:paraId="017A6C14"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78.33</w:t>
            </w:r>
          </w:p>
        </w:tc>
        <w:tc>
          <w:tcPr>
            <w:tcW w:w="830" w:type="dxa"/>
            <w:tcBorders>
              <w:top w:val="nil"/>
              <w:left w:val="nil"/>
              <w:bottom w:val="nil"/>
              <w:right w:val="nil"/>
            </w:tcBorders>
            <w:vAlign w:val="center"/>
          </w:tcPr>
          <w:p w14:paraId="5090F1E3"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91.83</w:t>
            </w:r>
          </w:p>
        </w:tc>
        <w:tc>
          <w:tcPr>
            <w:tcW w:w="981" w:type="dxa"/>
            <w:tcBorders>
              <w:top w:val="nil"/>
              <w:left w:val="nil"/>
              <w:bottom w:val="nil"/>
              <w:right w:val="nil"/>
            </w:tcBorders>
            <w:vAlign w:val="center"/>
          </w:tcPr>
          <w:p w14:paraId="639C7B43"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93.95</w:t>
            </w:r>
          </w:p>
        </w:tc>
      </w:tr>
      <w:tr w:rsidR="00E65094" w14:paraId="0AE7A3E8" w14:textId="77777777" w:rsidTr="00866F1F">
        <w:trPr>
          <w:jc w:val="center"/>
        </w:trPr>
        <w:tc>
          <w:tcPr>
            <w:tcW w:w="1010" w:type="dxa"/>
            <w:tcBorders>
              <w:top w:val="nil"/>
              <w:left w:val="nil"/>
              <w:bottom w:val="nil"/>
              <w:right w:val="nil"/>
            </w:tcBorders>
            <w:noWrap/>
            <w:vAlign w:val="center"/>
          </w:tcPr>
          <w:p w14:paraId="5E5D4A0A"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3BEE4896"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3F636BFF"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Recall</w:t>
            </w:r>
          </w:p>
        </w:tc>
        <w:tc>
          <w:tcPr>
            <w:tcW w:w="830" w:type="dxa"/>
            <w:tcBorders>
              <w:top w:val="nil"/>
              <w:left w:val="nil"/>
              <w:bottom w:val="nil"/>
              <w:right w:val="nil"/>
            </w:tcBorders>
            <w:vAlign w:val="center"/>
          </w:tcPr>
          <w:p w14:paraId="6432F6BE"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79.03</w:t>
            </w:r>
          </w:p>
        </w:tc>
        <w:tc>
          <w:tcPr>
            <w:tcW w:w="830" w:type="dxa"/>
            <w:tcBorders>
              <w:top w:val="nil"/>
              <w:left w:val="nil"/>
              <w:bottom w:val="nil"/>
              <w:right w:val="nil"/>
            </w:tcBorders>
            <w:vAlign w:val="center"/>
          </w:tcPr>
          <w:p w14:paraId="1230C073"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82.97</w:t>
            </w:r>
          </w:p>
        </w:tc>
        <w:tc>
          <w:tcPr>
            <w:tcW w:w="830" w:type="dxa"/>
            <w:tcBorders>
              <w:top w:val="nil"/>
              <w:left w:val="nil"/>
              <w:bottom w:val="nil"/>
              <w:right w:val="nil"/>
            </w:tcBorders>
            <w:vAlign w:val="center"/>
          </w:tcPr>
          <w:p w14:paraId="7353C50E"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92.64</w:t>
            </w:r>
          </w:p>
        </w:tc>
        <w:tc>
          <w:tcPr>
            <w:tcW w:w="830" w:type="dxa"/>
            <w:tcBorders>
              <w:top w:val="nil"/>
              <w:left w:val="nil"/>
              <w:bottom w:val="nil"/>
              <w:right w:val="nil"/>
            </w:tcBorders>
            <w:vAlign w:val="center"/>
          </w:tcPr>
          <w:p w14:paraId="6FBB9CA6"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78.33</w:t>
            </w:r>
          </w:p>
        </w:tc>
        <w:tc>
          <w:tcPr>
            <w:tcW w:w="830" w:type="dxa"/>
            <w:tcBorders>
              <w:top w:val="nil"/>
              <w:left w:val="nil"/>
              <w:bottom w:val="nil"/>
              <w:right w:val="nil"/>
            </w:tcBorders>
            <w:vAlign w:val="center"/>
          </w:tcPr>
          <w:p w14:paraId="0B75822C"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91.83</w:t>
            </w:r>
          </w:p>
        </w:tc>
        <w:tc>
          <w:tcPr>
            <w:tcW w:w="981" w:type="dxa"/>
            <w:tcBorders>
              <w:top w:val="nil"/>
              <w:left w:val="nil"/>
              <w:bottom w:val="nil"/>
              <w:right w:val="nil"/>
            </w:tcBorders>
            <w:vAlign w:val="center"/>
          </w:tcPr>
          <w:p w14:paraId="360F7AD2"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93.95</w:t>
            </w:r>
          </w:p>
        </w:tc>
      </w:tr>
      <w:tr w:rsidR="00E65094" w14:paraId="618E3E33" w14:textId="77777777" w:rsidTr="00866F1F">
        <w:trPr>
          <w:jc w:val="center"/>
        </w:trPr>
        <w:tc>
          <w:tcPr>
            <w:tcW w:w="1010" w:type="dxa"/>
            <w:tcBorders>
              <w:top w:val="nil"/>
              <w:left w:val="nil"/>
              <w:bottom w:val="nil"/>
              <w:right w:val="nil"/>
            </w:tcBorders>
            <w:noWrap/>
            <w:vAlign w:val="center"/>
          </w:tcPr>
          <w:p w14:paraId="7387B80C"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38AC8A1D"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4E3B47C9"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Macro-F1</w:t>
            </w:r>
          </w:p>
        </w:tc>
        <w:tc>
          <w:tcPr>
            <w:tcW w:w="830" w:type="dxa"/>
            <w:tcBorders>
              <w:top w:val="nil"/>
              <w:left w:val="nil"/>
              <w:bottom w:val="nil"/>
              <w:right w:val="nil"/>
            </w:tcBorders>
            <w:vAlign w:val="center"/>
          </w:tcPr>
          <w:p w14:paraId="533DCE46"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w:t>
            </w:r>
          </w:p>
        </w:tc>
        <w:tc>
          <w:tcPr>
            <w:tcW w:w="830" w:type="dxa"/>
            <w:tcBorders>
              <w:top w:val="nil"/>
              <w:left w:val="nil"/>
              <w:bottom w:val="nil"/>
              <w:right w:val="nil"/>
            </w:tcBorders>
            <w:vAlign w:val="center"/>
          </w:tcPr>
          <w:p w14:paraId="051F2E9F"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82.94</w:t>
            </w:r>
          </w:p>
        </w:tc>
        <w:tc>
          <w:tcPr>
            <w:tcW w:w="830" w:type="dxa"/>
            <w:tcBorders>
              <w:top w:val="nil"/>
              <w:left w:val="nil"/>
              <w:bottom w:val="nil"/>
              <w:right w:val="nil"/>
            </w:tcBorders>
            <w:vAlign w:val="center"/>
          </w:tcPr>
          <w:p w14:paraId="184C3F6A"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92.63</w:t>
            </w:r>
          </w:p>
        </w:tc>
        <w:tc>
          <w:tcPr>
            <w:tcW w:w="830" w:type="dxa"/>
            <w:tcBorders>
              <w:top w:val="nil"/>
              <w:left w:val="nil"/>
              <w:bottom w:val="nil"/>
              <w:right w:val="nil"/>
            </w:tcBorders>
            <w:vAlign w:val="center"/>
          </w:tcPr>
          <w:p w14:paraId="40297B15"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78.17</w:t>
            </w:r>
          </w:p>
        </w:tc>
        <w:tc>
          <w:tcPr>
            <w:tcW w:w="830" w:type="dxa"/>
            <w:tcBorders>
              <w:top w:val="nil"/>
              <w:left w:val="nil"/>
              <w:bottom w:val="nil"/>
              <w:right w:val="nil"/>
            </w:tcBorders>
            <w:vAlign w:val="center"/>
          </w:tcPr>
          <w:p w14:paraId="1263A99A"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91.82</w:t>
            </w:r>
          </w:p>
        </w:tc>
        <w:tc>
          <w:tcPr>
            <w:tcW w:w="981" w:type="dxa"/>
            <w:tcBorders>
              <w:top w:val="nil"/>
              <w:left w:val="nil"/>
              <w:bottom w:val="nil"/>
              <w:right w:val="nil"/>
            </w:tcBorders>
            <w:vAlign w:val="center"/>
          </w:tcPr>
          <w:p w14:paraId="146E2BAD"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93.95</w:t>
            </w:r>
          </w:p>
        </w:tc>
      </w:tr>
      <w:tr w:rsidR="00E65094" w14:paraId="0EFDAD29" w14:textId="77777777" w:rsidTr="00866F1F">
        <w:trPr>
          <w:jc w:val="center"/>
        </w:trPr>
        <w:tc>
          <w:tcPr>
            <w:tcW w:w="1010" w:type="dxa"/>
            <w:tcBorders>
              <w:top w:val="nil"/>
              <w:left w:val="nil"/>
              <w:bottom w:val="nil"/>
              <w:right w:val="nil"/>
            </w:tcBorders>
            <w:noWrap/>
            <w:vAlign w:val="center"/>
          </w:tcPr>
          <w:p w14:paraId="28F506C4"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vAlign w:val="center"/>
          </w:tcPr>
          <w:p w14:paraId="5B1157AE"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Stage2</w:t>
            </w:r>
          </w:p>
        </w:tc>
        <w:tc>
          <w:tcPr>
            <w:tcW w:w="1462" w:type="dxa"/>
            <w:tcBorders>
              <w:top w:val="nil"/>
              <w:left w:val="nil"/>
              <w:bottom w:val="nil"/>
              <w:right w:val="nil"/>
            </w:tcBorders>
            <w:noWrap/>
            <w:vAlign w:val="center"/>
          </w:tcPr>
          <w:p w14:paraId="435D9D2E"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Accuracy</w:t>
            </w:r>
          </w:p>
        </w:tc>
        <w:tc>
          <w:tcPr>
            <w:tcW w:w="830" w:type="dxa"/>
            <w:tcBorders>
              <w:top w:val="nil"/>
              <w:left w:val="nil"/>
              <w:bottom w:val="nil"/>
              <w:right w:val="nil"/>
            </w:tcBorders>
            <w:vAlign w:val="center"/>
          </w:tcPr>
          <w:p w14:paraId="7963C7EC"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73.95</w:t>
            </w:r>
          </w:p>
        </w:tc>
        <w:tc>
          <w:tcPr>
            <w:tcW w:w="830" w:type="dxa"/>
            <w:tcBorders>
              <w:top w:val="nil"/>
              <w:left w:val="nil"/>
              <w:bottom w:val="nil"/>
              <w:right w:val="nil"/>
            </w:tcBorders>
            <w:vAlign w:val="center"/>
          </w:tcPr>
          <w:p w14:paraId="03F99D40"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72.71</w:t>
            </w:r>
          </w:p>
        </w:tc>
        <w:tc>
          <w:tcPr>
            <w:tcW w:w="830" w:type="dxa"/>
            <w:tcBorders>
              <w:top w:val="nil"/>
              <w:left w:val="nil"/>
              <w:bottom w:val="nil"/>
              <w:right w:val="nil"/>
            </w:tcBorders>
            <w:vAlign w:val="center"/>
          </w:tcPr>
          <w:p w14:paraId="1A12651D"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81.09</w:t>
            </w:r>
          </w:p>
        </w:tc>
        <w:tc>
          <w:tcPr>
            <w:tcW w:w="830" w:type="dxa"/>
            <w:tcBorders>
              <w:top w:val="nil"/>
              <w:left w:val="nil"/>
              <w:bottom w:val="nil"/>
              <w:right w:val="nil"/>
            </w:tcBorders>
            <w:vAlign w:val="center"/>
          </w:tcPr>
          <w:p w14:paraId="4EBDBA3D"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75.5</w:t>
            </w:r>
          </w:p>
        </w:tc>
        <w:tc>
          <w:tcPr>
            <w:tcW w:w="830" w:type="dxa"/>
            <w:tcBorders>
              <w:top w:val="nil"/>
              <w:left w:val="nil"/>
              <w:bottom w:val="nil"/>
              <w:right w:val="nil"/>
            </w:tcBorders>
            <w:vAlign w:val="center"/>
          </w:tcPr>
          <w:p w14:paraId="5F9E928C"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79.84</w:t>
            </w:r>
          </w:p>
        </w:tc>
        <w:tc>
          <w:tcPr>
            <w:tcW w:w="981" w:type="dxa"/>
            <w:tcBorders>
              <w:top w:val="nil"/>
              <w:left w:val="nil"/>
              <w:bottom w:val="nil"/>
              <w:right w:val="nil"/>
            </w:tcBorders>
            <w:vAlign w:val="center"/>
          </w:tcPr>
          <w:p w14:paraId="6168DD46"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86.51</w:t>
            </w:r>
          </w:p>
        </w:tc>
      </w:tr>
      <w:tr w:rsidR="00E65094" w14:paraId="71C5D1AC" w14:textId="77777777" w:rsidTr="00866F1F">
        <w:trPr>
          <w:jc w:val="center"/>
        </w:trPr>
        <w:tc>
          <w:tcPr>
            <w:tcW w:w="1010" w:type="dxa"/>
            <w:tcBorders>
              <w:top w:val="nil"/>
              <w:left w:val="nil"/>
              <w:bottom w:val="nil"/>
              <w:right w:val="nil"/>
            </w:tcBorders>
            <w:noWrap/>
            <w:vAlign w:val="center"/>
          </w:tcPr>
          <w:p w14:paraId="34E8B27F"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5E14793E"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527C27D3"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Recall</w:t>
            </w:r>
          </w:p>
        </w:tc>
        <w:tc>
          <w:tcPr>
            <w:tcW w:w="830" w:type="dxa"/>
            <w:tcBorders>
              <w:top w:val="nil"/>
              <w:left w:val="nil"/>
              <w:bottom w:val="nil"/>
              <w:right w:val="nil"/>
            </w:tcBorders>
            <w:vAlign w:val="center"/>
          </w:tcPr>
          <w:p w14:paraId="00109D80"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73.95</w:t>
            </w:r>
          </w:p>
        </w:tc>
        <w:tc>
          <w:tcPr>
            <w:tcW w:w="830" w:type="dxa"/>
            <w:tcBorders>
              <w:top w:val="nil"/>
              <w:left w:val="nil"/>
              <w:bottom w:val="nil"/>
              <w:right w:val="nil"/>
            </w:tcBorders>
            <w:vAlign w:val="center"/>
          </w:tcPr>
          <w:p w14:paraId="1876F4CB"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72.71</w:t>
            </w:r>
          </w:p>
        </w:tc>
        <w:tc>
          <w:tcPr>
            <w:tcW w:w="830" w:type="dxa"/>
            <w:tcBorders>
              <w:top w:val="nil"/>
              <w:left w:val="nil"/>
              <w:bottom w:val="nil"/>
              <w:right w:val="nil"/>
            </w:tcBorders>
            <w:vAlign w:val="center"/>
          </w:tcPr>
          <w:p w14:paraId="2699D98E"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81.09</w:t>
            </w:r>
          </w:p>
        </w:tc>
        <w:tc>
          <w:tcPr>
            <w:tcW w:w="830" w:type="dxa"/>
            <w:tcBorders>
              <w:top w:val="nil"/>
              <w:left w:val="nil"/>
              <w:bottom w:val="nil"/>
              <w:right w:val="nil"/>
            </w:tcBorders>
            <w:vAlign w:val="center"/>
          </w:tcPr>
          <w:p w14:paraId="773BDA7E"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75.5</w:t>
            </w:r>
          </w:p>
        </w:tc>
        <w:tc>
          <w:tcPr>
            <w:tcW w:w="830" w:type="dxa"/>
            <w:tcBorders>
              <w:top w:val="nil"/>
              <w:left w:val="nil"/>
              <w:bottom w:val="nil"/>
              <w:right w:val="nil"/>
            </w:tcBorders>
            <w:vAlign w:val="center"/>
          </w:tcPr>
          <w:p w14:paraId="4E3A0D75"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79.84</w:t>
            </w:r>
          </w:p>
        </w:tc>
        <w:tc>
          <w:tcPr>
            <w:tcW w:w="981" w:type="dxa"/>
            <w:tcBorders>
              <w:top w:val="nil"/>
              <w:left w:val="nil"/>
              <w:bottom w:val="nil"/>
              <w:right w:val="nil"/>
            </w:tcBorders>
            <w:vAlign w:val="center"/>
          </w:tcPr>
          <w:p w14:paraId="24231ABF"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86.51</w:t>
            </w:r>
          </w:p>
        </w:tc>
      </w:tr>
      <w:tr w:rsidR="00E65094" w14:paraId="66830A33" w14:textId="77777777" w:rsidTr="00866F1F">
        <w:trPr>
          <w:jc w:val="center"/>
        </w:trPr>
        <w:tc>
          <w:tcPr>
            <w:tcW w:w="1010" w:type="dxa"/>
            <w:tcBorders>
              <w:top w:val="nil"/>
              <w:left w:val="nil"/>
              <w:bottom w:val="nil"/>
              <w:right w:val="nil"/>
            </w:tcBorders>
            <w:noWrap/>
            <w:vAlign w:val="center"/>
          </w:tcPr>
          <w:p w14:paraId="4D09ADD8"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075F02C7"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62FA2E75"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Macro-F1</w:t>
            </w:r>
          </w:p>
        </w:tc>
        <w:tc>
          <w:tcPr>
            <w:tcW w:w="830" w:type="dxa"/>
            <w:tcBorders>
              <w:top w:val="nil"/>
              <w:left w:val="nil"/>
              <w:bottom w:val="nil"/>
              <w:right w:val="nil"/>
            </w:tcBorders>
            <w:vAlign w:val="center"/>
          </w:tcPr>
          <w:p w14:paraId="32D5381D"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73.72</w:t>
            </w:r>
          </w:p>
        </w:tc>
        <w:tc>
          <w:tcPr>
            <w:tcW w:w="830" w:type="dxa"/>
            <w:tcBorders>
              <w:top w:val="nil"/>
              <w:left w:val="nil"/>
              <w:bottom w:val="nil"/>
              <w:right w:val="nil"/>
            </w:tcBorders>
            <w:vAlign w:val="center"/>
          </w:tcPr>
          <w:p w14:paraId="38D682CF"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72.58</w:t>
            </w:r>
          </w:p>
        </w:tc>
        <w:tc>
          <w:tcPr>
            <w:tcW w:w="830" w:type="dxa"/>
            <w:tcBorders>
              <w:top w:val="nil"/>
              <w:left w:val="nil"/>
              <w:bottom w:val="nil"/>
              <w:right w:val="nil"/>
            </w:tcBorders>
            <w:vAlign w:val="center"/>
          </w:tcPr>
          <w:p w14:paraId="1865039D"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80.85</w:t>
            </w:r>
          </w:p>
        </w:tc>
        <w:tc>
          <w:tcPr>
            <w:tcW w:w="830" w:type="dxa"/>
            <w:tcBorders>
              <w:top w:val="nil"/>
              <w:left w:val="nil"/>
              <w:bottom w:val="nil"/>
              <w:right w:val="nil"/>
            </w:tcBorders>
            <w:vAlign w:val="center"/>
          </w:tcPr>
          <w:p w14:paraId="76484B4A"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75.36</w:t>
            </w:r>
          </w:p>
        </w:tc>
        <w:tc>
          <w:tcPr>
            <w:tcW w:w="830" w:type="dxa"/>
            <w:tcBorders>
              <w:top w:val="nil"/>
              <w:left w:val="nil"/>
              <w:bottom w:val="nil"/>
              <w:right w:val="nil"/>
            </w:tcBorders>
            <w:vAlign w:val="center"/>
          </w:tcPr>
          <w:p w14:paraId="4E7D4AFF"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79.62</w:t>
            </w:r>
          </w:p>
        </w:tc>
        <w:tc>
          <w:tcPr>
            <w:tcW w:w="981" w:type="dxa"/>
            <w:tcBorders>
              <w:top w:val="nil"/>
              <w:left w:val="nil"/>
              <w:bottom w:val="nil"/>
              <w:right w:val="nil"/>
            </w:tcBorders>
            <w:vAlign w:val="center"/>
          </w:tcPr>
          <w:p w14:paraId="37B2EEE1"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86.41</w:t>
            </w:r>
          </w:p>
        </w:tc>
      </w:tr>
      <w:tr w:rsidR="00E65094" w14:paraId="707DCD7E" w14:textId="77777777" w:rsidTr="00866F1F">
        <w:trPr>
          <w:jc w:val="center"/>
        </w:trPr>
        <w:tc>
          <w:tcPr>
            <w:tcW w:w="1010" w:type="dxa"/>
            <w:tcBorders>
              <w:top w:val="nil"/>
              <w:left w:val="nil"/>
              <w:bottom w:val="nil"/>
              <w:right w:val="nil"/>
            </w:tcBorders>
            <w:vAlign w:val="center"/>
          </w:tcPr>
          <w:p w14:paraId="4C2B25E9"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Model C</w:t>
            </w:r>
          </w:p>
        </w:tc>
        <w:tc>
          <w:tcPr>
            <w:tcW w:w="920" w:type="dxa"/>
            <w:tcBorders>
              <w:top w:val="nil"/>
              <w:left w:val="nil"/>
              <w:bottom w:val="nil"/>
              <w:right w:val="nil"/>
            </w:tcBorders>
            <w:vAlign w:val="center"/>
          </w:tcPr>
          <w:p w14:paraId="2E5A3E40"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Stage1</w:t>
            </w:r>
          </w:p>
        </w:tc>
        <w:tc>
          <w:tcPr>
            <w:tcW w:w="1462" w:type="dxa"/>
            <w:tcBorders>
              <w:top w:val="nil"/>
              <w:left w:val="nil"/>
              <w:bottom w:val="nil"/>
              <w:right w:val="nil"/>
            </w:tcBorders>
            <w:noWrap/>
            <w:vAlign w:val="center"/>
          </w:tcPr>
          <w:p w14:paraId="5712F896"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Accuracy</w:t>
            </w:r>
          </w:p>
        </w:tc>
        <w:tc>
          <w:tcPr>
            <w:tcW w:w="830" w:type="dxa"/>
            <w:tcBorders>
              <w:top w:val="nil"/>
              <w:left w:val="nil"/>
              <w:bottom w:val="nil"/>
              <w:right w:val="nil"/>
            </w:tcBorders>
            <w:vAlign w:val="center"/>
          </w:tcPr>
          <w:p w14:paraId="0DD77C72"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79.03</w:t>
            </w:r>
          </w:p>
        </w:tc>
        <w:tc>
          <w:tcPr>
            <w:tcW w:w="830" w:type="dxa"/>
            <w:tcBorders>
              <w:top w:val="nil"/>
              <w:left w:val="nil"/>
              <w:bottom w:val="nil"/>
              <w:right w:val="nil"/>
            </w:tcBorders>
            <w:vAlign w:val="center"/>
          </w:tcPr>
          <w:p w14:paraId="1ECDCEBF"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82.96</w:t>
            </w:r>
          </w:p>
        </w:tc>
        <w:tc>
          <w:tcPr>
            <w:tcW w:w="830" w:type="dxa"/>
            <w:tcBorders>
              <w:top w:val="nil"/>
              <w:left w:val="nil"/>
              <w:bottom w:val="nil"/>
              <w:right w:val="nil"/>
            </w:tcBorders>
            <w:vAlign w:val="center"/>
          </w:tcPr>
          <w:p w14:paraId="58814B1A"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92.64</w:t>
            </w:r>
          </w:p>
        </w:tc>
        <w:tc>
          <w:tcPr>
            <w:tcW w:w="830" w:type="dxa"/>
            <w:tcBorders>
              <w:top w:val="nil"/>
              <w:left w:val="nil"/>
              <w:bottom w:val="nil"/>
              <w:right w:val="nil"/>
            </w:tcBorders>
            <w:vAlign w:val="center"/>
          </w:tcPr>
          <w:p w14:paraId="732B1CDA"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78.33</w:t>
            </w:r>
          </w:p>
        </w:tc>
        <w:tc>
          <w:tcPr>
            <w:tcW w:w="830" w:type="dxa"/>
            <w:tcBorders>
              <w:top w:val="nil"/>
              <w:left w:val="nil"/>
              <w:bottom w:val="nil"/>
              <w:right w:val="nil"/>
            </w:tcBorders>
            <w:vAlign w:val="center"/>
          </w:tcPr>
          <w:p w14:paraId="57FED36D"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91.83</w:t>
            </w:r>
          </w:p>
        </w:tc>
        <w:tc>
          <w:tcPr>
            <w:tcW w:w="981" w:type="dxa"/>
            <w:tcBorders>
              <w:top w:val="nil"/>
              <w:left w:val="nil"/>
              <w:bottom w:val="nil"/>
              <w:right w:val="nil"/>
            </w:tcBorders>
            <w:vAlign w:val="center"/>
          </w:tcPr>
          <w:p w14:paraId="6601DCBB"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93.95</w:t>
            </w:r>
          </w:p>
        </w:tc>
      </w:tr>
      <w:tr w:rsidR="00E65094" w14:paraId="0E32B5FD" w14:textId="77777777" w:rsidTr="00866F1F">
        <w:trPr>
          <w:jc w:val="center"/>
        </w:trPr>
        <w:tc>
          <w:tcPr>
            <w:tcW w:w="1010" w:type="dxa"/>
            <w:tcBorders>
              <w:top w:val="nil"/>
              <w:left w:val="nil"/>
              <w:bottom w:val="nil"/>
              <w:right w:val="nil"/>
            </w:tcBorders>
            <w:noWrap/>
            <w:vAlign w:val="center"/>
          </w:tcPr>
          <w:p w14:paraId="254159A1"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57183CE5"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57E4FB00"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Recall</w:t>
            </w:r>
          </w:p>
        </w:tc>
        <w:tc>
          <w:tcPr>
            <w:tcW w:w="830" w:type="dxa"/>
            <w:tcBorders>
              <w:top w:val="nil"/>
              <w:left w:val="nil"/>
              <w:bottom w:val="nil"/>
              <w:right w:val="nil"/>
            </w:tcBorders>
            <w:vAlign w:val="center"/>
          </w:tcPr>
          <w:p w14:paraId="067E18BA"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79.03</w:t>
            </w:r>
          </w:p>
        </w:tc>
        <w:tc>
          <w:tcPr>
            <w:tcW w:w="830" w:type="dxa"/>
            <w:tcBorders>
              <w:top w:val="nil"/>
              <w:left w:val="nil"/>
              <w:bottom w:val="nil"/>
              <w:right w:val="nil"/>
            </w:tcBorders>
            <w:vAlign w:val="center"/>
          </w:tcPr>
          <w:p w14:paraId="2E87565D"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82.97</w:t>
            </w:r>
          </w:p>
        </w:tc>
        <w:tc>
          <w:tcPr>
            <w:tcW w:w="830" w:type="dxa"/>
            <w:tcBorders>
              <w:top w:val="nil"/>
              <w:left w:val="nil"/>
              <w:bottom w:val="nil"/>
              <w:right w:val="nil"/>
            </w:tcBorders>
            <w:vAlign w:val="center"/>
          </w:tcPr>
          <w:p w14:paraId="1908E981"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92.64</w:t>
            </w:r>
          </w:p>
        </w:tc>
        <w:tc>
          <w:tcPr>
            <w:tcW w:w="830" w:type="dxa"/>
            <w:tcBorders>
              <w:top w:val="nil"/>
              <w:left w:val="nil"/>
              <w:bottom w:val="nil"/>
              <w:right w:val="nil"/>
            </w:tcBorders>
            <w:vAlign w:val="center"/>
          </w:tcPr>
          <w:p w14:paraId="05F2CACA"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78.33</w:t>
            </w:r>
          </w:p>
        </w:tc>
        <w:tc>
          <w:tcPr>
            <w:tcW w:w="830" w:type="dxa"/>
            <w:tcBorders>
              <w:top w:val="nil"/>
              <w:left w:val="nil"/>
              <w:bottom w:val="nil"/>
              <w:right w:val="nil"/>
            </w:tcBorders>
            <w:vAlign w:val="center"/>
          </w:tcPr>
          <w:p w14:paraId="4E5A6174"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91.83</w:t>
            </w:r>
          </w:p>
        </w:tc>
        <w:tc>
          <w:tcPr>
            <w:tcW w:w="981" w:type="dxa"/>
            <w:tcBorders>
              <w:top w:val="nil"/>
              <w:left w:val="nil"/>
              <w:bottom w:val="nil"/>
              <w:right w:val="nil"/>
            </w:tcBorders>
            <w:vAlign w:val="center"/>
          </w:tcPr>
          <w:p w14:paraId="7C597036"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93.95</w:t>
            </w:r>
          </w:p>
        </w:tc>
      </w:tr>
      <w:tr w:rsidR="00E65094" w14:paraId="57F862B9" w14:textId="77777777" w:rsidTr="00866F1F">
        <w:trPr>
          <w:jc w:val="center"/>
        </w:trPr>
        <w:tc>
          <w:tcPr>
            <w:tcW w:w="1010" w:type="dxa"/>
            <w:tcBorders>
              <w:top w:val="nil"/>
              <w:left w:val="nil"/>
              <w:bottom w:val="nil"/>
              <w:right w:val="nil"/>
            </w:tcBorders>
            <w:noWrap/>
            <w:vAlign w:val="center"/>
          </w:tcPr>
          <w:p w14:paraId="4A7C73D1"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2373E8A7"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30B10C56"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Macro-F1</w:t>
            </w:r>
          </w:p>
        </w:tc>
        <w:tc>
          <w:tcPr>
            <w:tcW w:w="830" w:type="dxa"/>
            <w:tcBorders>
              <w:top w:val="nil"/>
              <w:left w:val="nil"/>
              <w:bottom w:val="nil"/>
              <w:right w:val="nil"/>
            </w:tcBorders>
            <w:vAlign w:val="center"/>
          </w:tcPr>
          <w:p w14:paraId="13330587"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w:t>
            </w:r>
          </w:p>
        </w:tc>
        <w:tc>
          <w:tcPr>
            <w:tcW w:w="830" w:type="dxa"/>
            <w:tcBorders>
              <w:top w:val="nil"/>
              <w:left w:val="nil"/>
              <w:bottom w:val="nil"/>
              <w:right w:val="nil"/>
            </w:tcBorders>
            <w:vAlign w:val="center"/>
          </w:tcPr>
          <w:p w14:paraId="2767CE0E"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82.94</w:t>
            </w:r>
          </w:p>
        </w:tc>
        <w:tc>
          <w:tcPr>
            <w:tcW w:w="830" w:type="dxa"/>
            <w:tcBorders>
              <w:top w:val="nil"/>
              <w:left w:val="nil"/>
              <w:bottom w:val="nil"/>
              <w:right w:val="nil"/>
            </w:tcBorders>
            <w:vAlign w:val="center"/>
          </w:tcPr>
          <w:p w14:paraId="5458C9E6"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92.63</w:t>
            </w:r>
          </w:p>
        </w:tc>
        <w:tc>
          <w:tcPr>
            <w:tcW w:w="830" w:type="dxa"/>
            <w:tcBorders>
              <w:top w:val="nil"/>
              <w:left w:val="nil"/>
              <w:bottom w:val="nil"/>
              <w:right w:val="nil"/>
            </w:tcBorders>
            <w:vAlign w:val="center"/>
          </w:tcPr>
          <w:p w14:paraId="6D465C16"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78.17</w:t>
            </w:r>
          </w:p>
        </w:tc>
        <w:tc>
          <w:tcPr>
            <w:tcW w:w="830" w:type="dxa"/>
            <w:tcBorders>
              <w:top w:val="nil"/>
              <w:left w:val="nil"/>
              <w:bottom w:val="nil"/>
              <w:right w:val="nil"/>
            </w:tcBorders>
            <w:vAlign w:val="center"/>
          </w:tcPr>
          <w:p w14:paraId="3F47A889"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91.82</w:t>
            </w:r>
          </w:p>
        </w:tc>
        <w:tc>
          <w:tcPr>
            <w:tcW w:w="981" w:type="dxa"/>
            <w:tcBorders>
              <w:top w:val="nil"/>
              <w:left w:val="nil"/>
              <w:bottom w:val="nil"/>
              <w:right w:val="nil"/>
            </w:tcBorders>
            <w:vAlign w:val="center"/>
          </w:tcPr>
          <w:p w14:paraId="3B196304"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93.95</w:t>
            </w:r>
          </w:p>
        </w:tc>
      </w:tr>
      <w:tr w:rsidR="00E65094" w14:paraId="18171D33" w14:textId="77777777" w:rsidTr="00866F1F">
        <w:trPr>
          <w:jc w:val="center"/>
        </w:trPr>
        <w:tc>
          <w:tcPr>
            <w:tcW w:w="1010" w:type="dxa"/>
            <w:tcBorders>
              <w:top w:val="nil"/>
              <w:left w:val="nil"/>
              <w:bottom w:val="nil"/>
              <w:right w:val="nil"/>
            </w:tcBorders>
            <w:noWrap/>
            <w:vAlign w:val="center"/>
          </w:tcPr>
          <w:p w14:paraId="6EF03DFA"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vAlign w:val="center"/>
          </w:tcPr>
          <w:p w14:paraId="118699CF"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Stage2</w:t>
            </w:r>
          </w:p>
        </w:tc>
        <w:tc>
          <w:tcPr>
            <w:tcW w:w="1462" w:type="dxa"/>
            <w:tcBorders>
              <w:top w:val="nil"/>
              <w:left w:val="nil"/>
              <w:bottom w:val="nil"/>
              <w:right w:val="nil"/>
            </w:tcBorders>
            <w:noWrap/>
            <w:vAlign w:val="center"/>
          </w:tcPr>
          <w:p w14:paraId="73C74295"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Accuracy</w:t>
            </w:r>
          </w:p>
        </w:tc>
        <w:tc>
          <w:tcPr>
            <w:tcW w:w="830" w:type="dxa"/>
            <w:tcBorders>
              <w:top w:val="nil"/>
              <w:left w:val="nil"/>
              <w:bottom w:val="nil"/>
              <w:right w:val="nil"/>
            </w:tcBorders>
            <w:vAlign w:val="center"/>
          </w:tcPr>
          <w:p w14:paraId="3E524AA9"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88.4</w:t>
            </w:r>
          </w:p>
        </w:tc>
        <w:tc>
          <w:tcPr>
            <w:tcW w:w="830" w:type="dxa"/>
            <w:tcBorders>
              <w:top w:val="nil"/>
              <w:left w:val="nil"/>
              <w:bottom w:val="nil"/>
              <w:right w:val="nil"/>
            </w:tcBorders>
            <w:vAlign w:val="center"/>
          </w:tcPr>
          <w:p w14:paraId="76070B09"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86.67</w:t>
            </w:r>
          </w:p>
        </w:tc>
        <w:tc>
          <w:tcPr>
            <w:tcW w:w="830" w:type="dxa"/>
            <w:tcBorders>
              <w:top w:val="nil"/>
              <w:left w:val="nil"/>
              <w:bottom w:val="nil"/>
              <w:right w:val="nil"/>
            </w:tcBorders>
            <w:vAlign w:val="center"/>
          </w:tcPr>
          <w:p w14:paraId="073F49B7"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95.19</w:t>
            </w:r>
          </w:p>
        </w:tc>
        <w:tc>
          <w:tcPr>
            <w:tcW w:w="830" w:type="dxa"/>
            <w:tcBorders>
              <w:top w:val="nil"/>
              <w:left w:val="nil"/>
              <w:bottom w:val="nil"/>
              <w:right w:val="nil"/>
            </w:tcBorders>
            <w:vAlign w:val="center"/>
          </w:tcPr>
          <w:p w14:paraId="21FBA542"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79.51</w:t>
            </w:r>
          </w:p>
        </w:tc>
        <w:tc>
          <w:tcPr>
            <w:tcW w:w="830" w:type="dxa"/>
            <w:tcBorders>
              <w:top w:val="nil"/>
              <w:left w:val="nil"/>
              <w:bottom w:val="nil"/>
              <w:right w:val="nil"/>
            </w:tcBorders>
            <w:vAlign w:val="center"/>
          </w:tcPr>
          <w:p w14:paraId="4DFF9C28"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93.83</w:t>
            </w:r>
          </w:p>
        </w:tc>
        <w:tc>
          <w:tcPr>
            <w:tcW w:w="981" w:type="dxa"/>
            <w:tcBorders>
              <w:top w:val="nil"/>
              <w:left w:val="nil"/>
              <w:bottom w:val="nil"/>
              <w:right w:val="nil"/>
            </w:tcBorders>
            <w:vAlign w:val="center"/>
          </w:tcPr>
          <w:p w14:paraId="621699CC"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96.17</w:t>
            </w:r>
          </w:p>
        </w:tc>
      </w:tr>
      <w:tr w:rsidR="00E65094" w14:paraId="13DF6AD3" w14:textId="77777777" w:rsidTr="00866F1F">
        <w:trPr>
          <w:jc w:val="center"/>
        </w:trPr>
        <w:tc>
          <w:tcPr>
            <w:tcW w:w="1010" w:type="dxa"/>
            <w:tcBorders>
              <w:top w:val="nil"/>
              <w:left w:val="nil"/>
              <w:bottom w:val="nil"/>
              <w:right w:val="nil"/>
            </w:tcBorders>
            <w:noWrap/>
            <w:vAlign w:val="center"/>
          </w:tcPr>
          <w:p w14:paraId="49C7EB31"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1596A373"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4F0934CA"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Recall</w:t>
            </w:r>
          </w:p>
        </w:tc>
        <w:tc>
          <w:tcPr>
            <w:tcW w:w="830" w:type="dxa"/>
            <w:tcBorders>
              <w:top w:val="nil"/>
              <w:left w:val="nil"/>
              <w:bottom w:val="nil"/>
              <w:right w:val="nil"/>
            </w:tcBorders>
            <w:vAlign w:val="center"/>
          </w:tcPr>
          <w:p w14:paraId="2F3B0432"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88.4</w:t>
            </w:r>
          </w:p>
        </w:tc>
        <w:tc>
          <w:tcPr>
            <w:tcW w:w="830" w:type="dxa"/>
            <w:tcBorders>
              <w:top w:val="nil"/>
              <w:left w:val="nil"/>
              <w:bottom w:val="nil"/>
              <w:right w:val="nil"/>
            </w:tcBorders>
            <w:vAlign w:val="center"/>
          </w:tcPr>
          <w:p w14:paraId="061CD1B4"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86.67</w:t>
            </w:r>
          </w:p>
        </w:tc>
        <w:tc>
          <w:tcPr>
            <w:tcW w:w="830" w:type="dxa"/>
            <w:tcBorders>
              <w:top w:val="nil"/>
              <w:left w:val="nil"/>
              <w:bottom w:val="nil"/>
              <w:right w:val="nil"/>
            </w:tcBorders>
            <w:vAlign w:val="center"/>
          </w:tcPr>
          <w:p w14:paraId="1AA58A35"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95.19</w:t>
            </w:r>
          </w:p>
        </w:tc>
        <w:tc>
          <w:tcPr>
            <w:tcW w:w="830" w:type="dxa"/>
            <w:tcBorders>
              <w:top w:val="nil"/>
              <w:left w:val="nil"/>
              <w:bottom w:val="nil"/>
              <w:right w:val="nil"/>
            </w:tcBorders>
            <w:vAlign w:val="center"/>
          </w:tcPr>
          <w:p w14:paraId="5BB3E659"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79.51</w:t>
            </w:r>
          </w:p>
        </w:tc>
        <w:tc>
          <w:tcPr>
            <w:tcW w:w="830" w:type="dxa"/>
            <w:tcBorders>
              <w:top w:val="nil"/>
              <w:left w:val="nil"/>
              <w:bottom w:val="nil"/>
              <w:right w:val="nil"/>
            </w:tcBorders>
            <w:vAlign w:val="center"/>
          </w:tcPr>
          <w:p w14:paraId="1F98CF08"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93.83</w:t>
            </w:r>
          </w:p>
        </w:tc>
        <w:tc>
          <w:tcPr>
            <w:tcW w:w="981" w:type="dxa"/>
            <w:tcBorders>
              <w:top w:val="nil"/>
              <w:left w:val="nil"/>
              <w:bottom w:val="nil"/>
              <w:right w:val="nil"/>
            </w:tcBorders>
            <w:vAlign w:val="center"/>
          </w:tcPr>
          <w:p w14:paraId="444B328F"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96.17</w:t>
            </w:r>
          </w:p>
        </w:tc>
      </w:tr>
      <w:tr w:rsidR="00E65094" w14:paraId="54945F1E" w14:textId="77777777" w:rsidTr="00866F1F">
        <w:trPr>
          <w:jc w:val="center"/>
        </w:trPr>
        <w:tc>
          <w:tcPr>
            <w:tcW w:w="1010" w:type="dxa"/>
            <w:tcBorders>
              <w:top w:val="nil"/>
              <w:left w:val="nil"/>
              <w:bottom w:val="nil"/>
              <w:right w:val="nil"/>
            </w:tcBorders>
            <w:noWrap/>
            <w:vAlign w:val="center"/>
          </w:tcPr>
          <w:p w14:paraId="7D11D014"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2F688EA5"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593521B0"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Macro-F1</w:t>
            </w:r>
          </w:p>
        </w:tc>
        <w:tc>
          <w:tcPr>
            <w:tcW w:w="830" w:type="dxa"/>
            <w:tcBorders>
              <w:top w:val="nil"/>
              <w:left w:val="nil"/>
              <w:bottom w:val="nil"/>
              <w:right w:val="nil"/>
            </w:tcBorders>
            <w:vAlign w:val="center"/>
          </w:tcPr>
          <w:p w14:paraId="665A3D4B"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88.38</w:t>
            </w:r>
          </w:p>
        </w:tc>
        <w:tc>
          <w:tcPr>
            <w:tcW w:w="830" w:type="dxa"/>
            <w:tcBorders>
              <w:top w:val="nil"/>
              <w:left w:val="nil"/>
              <w:bottom w:val="nil"/>
              <w:right w:val="nil"/>
            </w:tcBorders>
            <w:vAlign w:val="center"/>
          </w:tcPr>
          <w:p w14:paraId="2EEE56B7"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86.65</w:t>
            </w:r>
          </w:p>
        </w:tc>
        <w:tc>
          <w:tcPr>
            <w:tcW w:w="830" w:type="dxa"/>
            <w:tcBorders>
              <w:top w:val="nil"/>
              <w:left w:val="nil"/>
              <w:bottom w:val="nil"/>
              <w:right w:val="nil"/>
            </w:tcBorders>
            <w:vAlign w:val="center"/>
          </w:tcPr>
          <w:p w14:paraId="0881769C"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95.18</w:t>
            </w:r>
          </w:p>
        </w:tc>
        <w:tc>
          <w:tcPr>
            <w:tcW w:w="830" w:type="dxa"/>
            <w:tcBorders>
              <w:top w:val="nil"/>
              <w:left w:val="nil"/>
              <w:bottom w:val="nil"/>
              <w:right w:val="nil"/>
            </w:tcBorders>
            <w:vAlign w:val="center"/>
          </w:tcPr>
          <w:p w14:paraId="69B00720"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78.42</w:t>
            </w:r>
          </w:p>
        </w:tc>
        <w:tc>
          <w:tcPr>
            <w:tcW w:w="830" w:type="dxa"/>
            <w:tcBorders>
              <w:top w:val="nil"/>
              <w:left w:val="nil"/>
              <w:bottom w:val="nil"/>
              <w:right w:val="nil"/>
            </w:tcBorders>
            <w:vAlign w:val="center"/>
          </w:tcPr>
          <w:p w14:paraId="210E4944"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93.81</w:t>
            </w:r>
          </w:p>
        </w:tc>
        <w:tc>
          <w:tcPr>
            <w:tcW w:w="981" w:type="dxa"/>
            <w:tcBorders>
              <w:top w:val="nil"/>
              <w:left w:val="nil"/>
              <w:bottom w:val="nil"/>
              <w:right w:val="nil"/>
            </w:tcBorders>
            <w:vAlign w:val="center"/>
          </w:tcPr>
          <w:p w14:paraId="3C1D8C19"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96.17</w:t>
            </w:r>
          </w:p>
        </w:tc>
      </w:tr>
      <w:tr w:rsidR="00E65094" w14:paraId="778B80BC" w14:textId="77777777" w:rsidTr="00866F1F">
        <w:trPr>
          <w:jc w:val="center"/>
        </w:trPr>
        <w:tc>
          <w:tcPr>
            <w:tcW w:w="1010" w:type="dxa"/>
            <w:tcBorders>
              <w:top w:val="nil"/>
              <w:left w:val="nil"/>
              <w:bottom w:val="nil"/>
              <w:right w:val="nil"/>
            </w:tcBorders>
            <w:noWrap/>
            <w:vAlign w:val="center"/>
          </w:tcPr>
          <w:p w14:paraId="5B11D90A"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vAlign w:val="center"/>
          </w:tcPr>
          <w:p w14:paraId="56C037FD"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Stage3</w:t>
            </w:r>
          </w:p>
        </w:tc>
        <w:tc>
          <w:tcPr>
            <w:tcW w:w="1462" w:type="dxa"/>
            <w:tcBorders>
              <w:top w:val="nil"/>
              <w:left w:val="nil"/>
              <w:bottom w:val="nil"/>
              <w:right w:val="nil"/>
            </w:tcBorders>
            <w:noWrap/>
            <w:vAlign w:val="center"/>
          </w:tcPr>
          <w:p w14:paraId="2730B935"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Accuracy</w:t>
            </w:r>
          </w:p>
        </w:tc>
        <w:tc>
          <w:tcPr>
            <w:tcW w:w="830" w:type="dxa"/>
            <w:tcBorders>
              <w:top w:val="nil"/>
              <w:left w:val="nil"/>
              <w:bottom w:val="nil"/>
              <w:right w:val="nil"/>
            </w:tcBorders>
            <w:vAlign w:val="center"/>
          </w:tcPr>
          <w:p w14:paraId="133DE6FF"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76.05</w:t>
            </w:r>
          </w:p>
        </w:tc>
        <w:tc>
          <w:tcPr>
            <w:tcW w:w="830" w:type="dxa"/>
            <w:tcBorders>
              <w:top w:val="nil"/>
              <w:left w:val="nil"/>
              <w:bottom w:val="nil"/>
              <w:right w:val="nil"/>
            </w:tcBorders>
            <w:vAlign w:val="center"/>
          </w:tcPr>
          <w:p w14:paraId="48D375B7"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73.72</w:t>
            </w:r>
          </w:p>
        </w:tc>
        <w:tc>
          <w:tcPr>
            <w:tcW w:w="830" w:type="dxa"/>
            <w:tcBorders>
              <w:top w:val="nil"/>
              <w:left w:val="nil"/>
              <w:bottom w:val="nil"/>
              <w:right w:val="nil"/>
            </w:tcBorders>
            <w:vAlign w:val="center"/>
          </w:tcPr>
          <w:p w14:paraId="7357C658"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82.56</w:t>
            </w:r>
          </w:p>
        </w:tc>
        <w:tc>
          <w:tcPr>
            <w:tcW w:w="830" w:type="dxa"/>
            <w:tcBorders>
              <w:top w:val="nil"/>
              <w:left w:val="nil"/>
              <w:bottom w:val="nil"/>
              <w:right w:val="nil"/>
            </w:tcBorders>
            <w:vAlign w:val="center"/>
          </w:tcPr>
          <w:p w14:paraId="09610825"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71.63</w:t>
            </w:r>
          </w:p>
        </w:tc>
        <w:tc>
          <w:tcPr>
            <w:tcW w:w="830" w:type="dxa"/>
            <w:tcBorders>
              <w:top w:val="nil"/>
              <w:left w:val="nil"/>
              <w:bottom w:val="nil"/>
              <w:right w:val="nil"/>
            </w:tcBorders>
            <w:vAlign w:val="center"/>
          </w:tcPr>
          <w:p w14:paraId="6A8235C0"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81.16</w:t>
            </w:r>
          </w:p>
        </w:tc>
        <w:tc>
          <w:tcPr>
            <w:tcW w:w="981" w:type="dxa"/>
            <w:tcBorders>
              <w:top w:val="nil"/>
              <w:left w:val="nil"/>
              <w:bottom w:val="nil"/>
              <w:right w:val="nil"/>
            </w:tcBorders>
            <w:vAlign w:val="center"/>
          </w:tcPr>
          <w:p w14:paraId="2054FD70"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84.19</w:t>
            </w:r>
          </w:p>
        </w:tc>
      </w:tr>
      <w:tr w:rsidR="00E65094" w14:paraId="3F0F7F31" w14:textId="77777777" w:rsidTr="00866F1F">
        <w:trPr>
          <w:jc w:val="center"/>
        </w:trPr>
        <w:tc>
          <w:tcPr>
            <w:tcW w:w="1010" w:type="dxa"/>
            <w:tcBorders>
              <w:top w:val="nil"/>
              <w:left w:val="nil"/>
              <w:bottom w:val="nil"/>
              <w:right w:val="nil"/>
            </w:tcBorders>
            <w:noWrap/>
            <w:vAlign w:val="center"/>
          </w:tcPr>
          <w:p w14:paraId="3DD69E57"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nil"/>
              <w:right w:val="nil"/>
            </w:tcBorders>
            <w:noWrap/>
            <w:vAlign w:val="center"/>
          </w:tcPr>
          <w:p w14:paraId="6D8534C3"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nil"/>
              <w:right w:val="nil"/>
            </w:tcBorders>
            <w:noWrap/>
            <w:vAlign w:val="center"/>
          </w:tcPr>
          <w:p w14:paraId="2A460FC8"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Recall</w:t>
            </w:r>
          </w:p>
        </w:tc>
        <w:tc>
          <w:tcPr>
            <w:tcW w:w="830" w:type="dxa"/>
            <w:tcBorders>
              <w:top w:val="nil"/>
              <w:left w:val="nil"/>
              <w:bottom w:val="nil"/>
              <w:right w:val="nil"/>
            </w:tcBorders>
            <w:vAlign w:val="center"/>
          </w:tcPr>
          <w:p w14:paraId="5CD837B5"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76.05</w:t>
            </w:r>
          </w:p>
        </w:tc>
        <w:tc>
          <w:tcPr>
            <w:tcW w:w="830" w:type="dxa"/>
            <w:tcBorders>
              <w:top w:val="nil"/>
              <w:left w:val="nil"/>
              <w:bottom w:val="nil"/>
              <w:right w:val="nil"/>
            </w:tcBorders>
            <w:vAlign w:val="center"/>
          </w:tcPr>
          <w:p w14:paraId="6DDE029A"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73.72</w:t>
            </w:r>
          </w:p>
        </w:tc>
        <w:tc>
          <w:tcPr>
            <w:tcW w:w="830" w:type="dxa"/>
            <w:tcBorders>
              <w:top w:val="nil"/>
              <w:left w:val="nil"/>
              <w:bottom w:val="nil"/>
              <w:right w:val="nil"/>
            </w:tcBorders>
            <w:vAlign w:val="center"/>
          </w:tcPr>
          <w:p w14:paraId="7916C4B4"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82.56</w:t>
            </w:r>
          </w:p>
        </w:tc>
        <w:tc>
          <w:tcPr>
            <w:tcW w:w="830" w:type="dxa"/>
            <w:tcBorders>
              <w:top w:val="nil"/>
              <w:left w:val="nil"/>
              <w:bottom w:val="nil"/>
              <w:right w:val="nil"/>
            </w:tcBorders>
            <w:vAlign w:val="center"/>
          </w:tcPr>
          <w:p w14:paraId="798529D8"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71.63</w:t>
            </w:r>
          </w:p>
        </w:tc>
        <w:tc>
          <w:tcPr>
            <w:tcW w:w="830" w:type="dxa"/>
            <w:tcBorders>
              <w:top w:val="nil"/>
              <w:left w:val="nil"/>
              <w:bottom w:val="nil"/>
              <w:right w:val="nil"/>
            </w:tcBorders>
            <w:vAlign w:val="center"/>
          </w:tcPr>
          <w:p w14:paraId="04A33870"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81.16</w:t>
            </w:r>
          </w:p>
        </w:tc>
        <w:tc>
          <w:tcPr>
            <w:tcW w:w="981" w:type="dxa"/>
            <w:tcBorders>
              <w:top w:val="nil"/>
              <w:left w:val="nil"/>
              <w:bottom w:val="nil"/>
              <w:right w:val="nil"/>
            </w:tcBorders>
            <w:vAlign w:val="center"/>
          </w:tcPr>
          <w:p w14:paraId="04B8C2A2"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84.19</w:t>
            </w:r>
          </w:p>
        </w:tc>
      </w:tr>
      <w:tr w:rsidR="00E65094" w14:paraId="2C3D1159" w14:textId="77777777" w:rsidTr="00866F1F">
        <w:trPr>
          <w:jc w:val="center"/>
        </w:trPr>
        <w:tc>
          <w:tcPr>
            <w:tcW w:w="1010" w:type="dxa"/>
            <w:tcBorders>
              <w:top w:val="nil"/>
              <w:left w:val="nil"/>
              <w:bottom w:val="single" w:sz="12" w:space="0" w:color="auto"/>
              <w:right w:val="nil"/>
            </w:tcBorders>
            <w:noWrap/>
            <w:vAlign w:val="center"/>
          </w:tcPr>
          <w:p w14:paraId="508F596F" w14:textId="77777777" w:rsidR="00E65094" w:rsidRDefault="00E65094" w:rsidP="00866F1F">
            <w:pPr>
              <w:snapToGrid w:val="0"/>
              <w:jc w:val="center"/>
              <w:rPr>
                <w:rFonts w:ascii="SimSun" w:eastAsia="SimSun" w:hAnsi="SimSun" w:cs="SimSun"/>
                <w:color w:val="000000"/>
                <w:sz w:val="18"/>
                <w:szCs w:val="22"/>
              </w:rPr>
            </w:pPr>
          </w:p>
        </w:tc>
        <w:tc>
          <w:tcPr>
            <w:tcW w:w="920" w:type="dxa"/>
            <w:tcBorders>
              <w:top w:val="nil"/>
              <w:left w:val="nil"/>
              <w:bottom w:val="single" w:sz="12" w:space="0" w:color="auto"/>
              <w:right w:val="nil"/>
            </w:tcBorders>
            <w:noWrap/>
            <w:vAlign w:val="center"/>
          </w:tcPr>
          <w:p w14:paraId="2666E0FA" w14:textId="77777777" w:rsidR="00E65094" w:rsidRDefault="00E65094" w:rsidP="00866F1F">
            <w:pPr>
              <w:snapToGrid w:val="0"/>
              <w:jc w:val="center"/>
              <w:rPr>
                <w:rFonts w:ascii="SimSun" w:eastAsia="SimSun" w:hAnsi="SimSun" w:cs="SimSun"/>
                <w:color w:val="000000"/>
                <w:sz w:val="18"/>
                <w:szCs w:val="22"/>
              </w:rPr>
            </w:pPr>
          </w:p>
        </w:tc>
        <w:tc>
          <w:tcPr>
            <w:tcW w:w="1462" w:type="dxa"/>
            <w:tcBorders>
              <w:top w:val="nil"/>
              <w:left w:val="nil"/>
              <w:bottom w:val="single" w:sz="12" w:space="0" w:color="auto"/>
              <w:right w:val="nil"/>
            </w:tcBorders>
            <w:noWrap/>
            <w:vAlign w:val="center"/>
          </w:tcPr>
          <w:p w14:paraId="53D18EA4"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Macro-F1</w:t>
            </w:r>
          </w:p>
        </w:tc>
        <w:tc>
          <w:tcPr>
            <w:tcW w:w="830" w:type="dxa"/>
            <w:tcBorders>
              <w:top w:val="nil"/>
              <w:left w:val="nil"/>
              <w:bottom w:val="single" w:sz="12" w:space="0" w:color="auto"/>
              <w:right w:val="nil"/>
            </w:tcBorders>
            <w:vAlign w:val="center"/>
          </w:tcPr>
          <w:p w14:paraId="295A0FC8"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75.95</w:t>
            </w:r>
          </w:p>
        </w:tc>
        <w:tc>
          <w:tcPr>
            <w:tcW w:w="830" w:type="dxa"/>
            <w:tcBorders>
              <w:top w:val="nil"/>
              <w:left w:val="nil"/>
              <w:bottom w:val="single" w:sz="12" w:space="0" w:color="auto"/>
              <w:right w:val="nil"/>
            </w:tcBorders>
            <w:vAlign w:val="center"/>
          </w:tcPr>
          <w:p w14:paraId="7F1C3C33"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73.61</w:t>
            </w:r>
          </w:p>
        </w:tc>
        <w:tc>
          <w:tcPr>
            <w:tcW w:w="830" w:type="dxa"/>
            <w:tcBorders>
              <w:top w:val="nil"/>
              <w:left w:val="nil"/>
              <w:bottom w:val="single" w:sz="12" w:space="0" w:color="auto"/>
              <w:right w:val="nil"/>
            </w:tcBorders>
            <w:vAlign w:val="center"/>
          </w:tcPr>
          <w:p w14:paraId="793E7AD8"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82.53</w:t>
            </w:r>
          </w:p>
        </w:tc>
        <w:tc>
          <w:tcPr>
            <w:tcW w:w="830" w:type="dxa"/>
            <w:tcBorders>
              <w:top w:val="nil"/>
              <w:left w:val="nil"/>
              <w:bottom w:val="single" w:sz="12" w:space="0" w:color="auto"/>
              <w:right w:val="nil"/>
            </w:tcBorders>
            <w:vAlign w:val="center"/>
          </w:tcPr>
          <w:p w14:paraId="6CFB964B"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69</w:t>
            </w:r>
          </w:p>
        </w:tc>
        <w:tc>
          <w:tcPr>
            <w:tcW w:w="830" w:type="dxa"/>
            <w:tcBorders>
              <w:top w:val="nil"/>
              <w:left w:val="nil"/>
              <w:bottom w:val="single" w:sz="12" w:space="0" w:color="auto"/>
              <w:right w:val="nil"/>
            </w:tcBorders>
            <w:vAlign w:val="center"/>
          </w:tcPr>
          <w:p w14:paraId="0AC1B5C2" w14:textId="77777777" w:rsidR="00E65094" w:rsidRDefault="00E65094" w:rsidP="00866F1F">
            <w:pPr>
              <w:widowControl/>
              <w:snapToGrid w:val="0"/>
              <w:jc w:val="center"/>
              <w:textAlignment w:val="center"/>
              <w:rPr>
                <w:rFonts w:ascii="SimSun" w:eastAsia="SimSun" w:hAnsi="SimSun" w:cs="SimSun"/>
                <w:color w:val="000000"/>
                <w:sz w:val="18"/>
                <w:szCs w:val="18"/>
              </w:rPr>
            </w:pPr>
            <w:r>
              <w:rPr>
                <w:rFonts w:ascii="SimSun" w:eastAsia="SimSun" w:hAnsi="SimSun" w:cs="SimSun" w:hint="eastAsia"/>
                <w:color w:val="000000"/>
                <w:kern w:val="0"/>
                <w:sz w:val="18"/>
                <w:szCs w:val="18"/>
                <w:lang w:bidi="ar"/>
              </w:rPr>
              <w:t>81.14</w:t>
            </w:r>
          </w:p>
        </w:tc>
        <w:tc>
          <w:tcPr>
            <w:tcW w:w="981" w:type="dxa"/>
            <w:tcBorders>
              <w:top w:val="nil"/>
              <w:left w:val="nil"/>
              <w:bottom w:val="single" w:sz="12" w:space="0" w:color="auto"/>
              <w:right w:val="nil"/>
            </w:tcBorders>
            <w:vAlign w:val="center"/>
          </w:tcPr>
          <w:p w14:paraId="4466865A" w14:textId="77777777" w:rsidR="00E65094" w:rsidRDefault="00E65094" w:rsidP="00866F1F">
            <w:pPr>
              <w:widowControl/>
              <w:snapToGrid w:val="0"/>
              <w:jc w:val="center"/>
              <w:textAlignment w:val="center"/>
              <w:rPr>
                <w:rFonts w:ascii="SimSun" w:eastAsia="SimSun" w:hAnsi="SimSun" w:cs="SimSun"/>
                <w:b/>
                <w:bCs/>
                <w:color w:val="000000"/>
                <w:sz w:val="18"/>
                <w:szCs w:val="18"/>
              </w:rPr>
            </w:pPr>
            <w:r>
              <w:rPr>
                <w:rFonts w:ascii="SimSun" w:eastAsia="SimSun" w:hAnsi="SimSun" w:cs="SimSun" w:hint="eastAsia"/>
                <w:b/>
                <w:bCs/>
                <w:color w:val="000000"/>
                <w:kern w:val="0"/>
                <w:sz w:val="18"/>
                <w:szCs w:val="18"/>
                <w:lang w:bidi="ar"/>
              </w:rPr>
              <w:t>84.09</w:t>
            </w:r>
          </w:p>
        </w:tc>
      </w:tr>
    </w:tbl>
    <w:p w14:paraId="3DCF5754" w14:textId="77777777" w:rsidR="00E65094" w:rsidRDefault="00E65094" w:rsidP="00E65094"/>
    <w:p w14:paraId="71194AFF" w14:textId="77777777" w:rsidR="00DE6AE2" w:rsidRDefault="00DE6AE2"/>
    <w:sectPr w:rsidR="00DE6AE2" w:rsidSect="00E65094">
      <w:headerReference w:type="default" r:id="rId4"/>
      <w:footerReference w:type="default" r:id="rId5"/>
      <w:pgSz w:w="11906" w:h="16838"/>
      <w:pgMar w:top="1440" w:right="1440" w:bottom="567" w:left="144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2409" w14:textId="77777777" w:rsidR="00000000" w:rsidRDefault="00000000">
    <w:pPr>
      <w:pStyle w:val="Footer"/>
    </w:pPr>
    <w:r>
      <w:rPr>
        <w:noProof/>
      </w:rPr>
      <mc:AlternateContent>
        <mc:Choice Requires="wps">
          <w:drawing>
            <wp:anchor distT="0" distB="0" distL="114300" distR="114300" simplePos="0" relativeHeight="251659264" behindDoc="0" locked="0" layoutInCell="1" allowOverlap="1" wp14:anchorId="2CECB604" wp14:editId="100F78DE">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5FCBE" w14:textId="77777777" w:rsidR="00000000"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CECB604"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655FCBE" w14:textId="77777777" w:rsidR="00000000"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FDA4"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94"/>
    <w:rsid w:val="00195413"/>
    <w:rsid w:val="003D0186"/>
    <w:rsid w:val="007278E4"/>
    <w:rsid w:val="00A3738C"/>
    <w:rsid w:val="00B8512F"/>
    <w:rsid w:val="00BC6C35"/>
    <w:rsid w:val="00CB270D"/>
    <w:rsid w:val="00CF7583"/>
    <w:rsid w:val="00DE6AE2"/>
    <w:rsid w:val="00E65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80D38"/>
  <w15:chartTrackingRefBased/>
  <w15:docId w15:val="{9074B344-4009-4961-9D33-635C0843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094"/>
    <w:pPr>
      <w:widowControl w:val="0"/>
      <w:spacing w:after="0" w:line="240" w:lineRule="auto"/>
      <w:jc w:val="both"/>
    </w:pPr>
    <w:rPr>
      <w:rFonts w:eastAsiaTheme="minorEastAsia"/>
      <w:sz w:val="21"/>
      <w:lang w:eastAsia="zh-CN"/>
      <w14:ligatures w14:val="none"/>
    </w:rPr>
  </w:style>
  <w:style w:type="paragraph" w:styleId="Heading1">
    <w:name w:val="heading 1"/>
    <w:basedOn w:val="Normal"/>
    <w:next w:val="Normal"/>
    <w:link w:val="Heading1Char"/>
    <w:uiPriority w:val="9"/>
    <w:qFormat/>
    <w:rsid w:val="00E65094"/>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65094"/>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65094"/>
    <w:pPr>
      <w:keepNext/>
      <w:keepLines/>
      <w:widowControl/>
      <w:spacing w:before="160" w:after="80" w:line="278" w:lineRule="auto"/>
      <w:jc w:val="left"/>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65094"/>
    <w:pPr>
      <w:keepNext/>
      <w:keepLines/>
      <w:widowControl/>
      <w:spacing w:before="80" w:after="40" w:line="278" w:lineRule="auto"/>
      <w:jc w:val="left"/>
      <w:outlineLvl w:val="3"/>
    </w:pPr>
    <w:rPr>
      <w:rFonts w:eastAsiaTheme="majorEastAsia" w:cstheme="majorBidi"/>
      <w:i/>
      <w:iCs/>
      <w:color w:val="0F4761" w:themeColor="accent1" w:themeShade="BF"/>
      <w:sz w:val="24"/>
      <w:lang w:eastAsia="en-US"/>
      <w14:ligatures w14:val="standardContextual"/>
    </w:rPr>
  </w:style>
  <w:style w:type="paragraph" w:styleId="Heading5">
    <w:name w:val="heading 5"/>
    <w:basedOn w:val="Normal"/>
    <w:next w:val="Normal"/>
    <w:link w:val="Heading5Char"/>
    <w:uiPriority w:val="9"/>
    <w:semiHidden/>
    <w:unhideWhenUsed/>
    <w:qFormat/>
    <w:rsid w:val="00E65094"/>
    <w:pPr>
      <w:keepNext/>
      <w:keepLines/>
      <w:widowControl/>
      <w:spacing w:before="80" w:after="40" w:line="278" w:lineRule="auto"/>
      <w:jc w:val="left"/>
      <w:outlineLvl w:val="4"/>
    </w:pPr>
    <w:rPr>
      <w:rFonts w:eastAsiaTheme="majorEastAsia" w:cstheme="majorBidi"/>
      <w:color w:val="0F4761" w:themeColor="accent1" w:themeShade="BF"/>
      <w:sz w:val="24"/>
      <w:lang w:eastAsia="en-US"/>
      <w14:ligatures w14:val="standardContextual"/>
    </w:rPr>
  </w:style>
  <w:style w:type="paragraph" w:styleId="Heading6">
    <w:name w:val="heading 6"/>
    <w:basedOn w:val="Normal"/>
    <w:next w:val="Normal"/>
    <w:link w:val="Heading6Char"/>
    <w:uiPriority w:val="9"/>
    <w:semiHidden/>
    <w:unhideWhenUsed/>
    <w:qFormat/>
    <w:rsid w:val="00E65094"/>
    <w:pPr>
      <w:keepNext/>
      <w:keepLines/>
      <w:widowControl/>
      <w:spacing w:before="40" w:line="278" w:lineRule="auto"/>
      <w:jc w:val="left"/>
      <w:outlineLvl w:val="5"/>
    </w:pPr>
    <w:rPr>
      <w:rFonts w:eastAsiaTheme="majorEastAsia" w:cstheme="majorBidi"/>
      <w:i/>
      <w:iCs/>
      <w:color w:val="595959" w:themeColor="text1" w:themeTint="A6"/>
      <w:sz w:val="24"/>
      <w:lang w:eastAsia="en-US"/>
      <w14:ligatures w14:val="standardContextual"/>
    </w:rPr>
  </w:style>
  <w:style w:type="paragraph" w:styleId="Heading7">
    <w:name w:val="heading 7"/>
    <w:basedOn w:val="Normal"/>
    <w:next w:val="Normal"/>
    <w:link w:val="Heading7Char"/>
    <w:uiPriority w:val="9"/>
    <w:semiHidden/>
    <w:unhideWhenUsed/>
    <w:qFormat/>
    <w:rsid w:val="00E65094"/>
    <w:pPr>
      <w:keepNext/>
      <w:keepLines/>
      <w:widowControl/>
      <w:spacing w:before="40" w:line="278" w:lineRule="auto"/>
      <w:jc w:val="left"/>
      <w:outlineLvl w:val="6"/>
    </w:pPr>
    <w:rPr>
      <w:rFonts w:eastAsiaTheme="majorEastAsia" w:cstheme="majorBidi"/>
      <w:color w:val="595959" w:themeColor="text1" w:themeTint="A6"/>
      <w:sz w:val="24"/>
      <w:lang w:eastAsia="en-US"/>
      <w14:ligatures w14:val="standardContextual"/>
    </w:rPr>
  </w:style>
  <w:style w:type="paragraph" w:styleId="Heading8">
    <w:name w:val="heading 8"/>
    <w:basedOn w:val="Normal"/>
    <w:next w:val="Normal"/>
    <w:link w:val="Heading8Char"/>
    <w:uiPriority w:val="9"/>
    <w:semiHidden/>
    <w:unhideWhenUsed/>
    <w:qFormat/>
    <w:rsid w:val="00E65094"/>
    <w:pPr>
      <w:keepNext/>
      <w:keepLines/>
      <w:widowControl/>
      <w:spacing w:line="278" w:lineRule="auto"/>
      <w:jc w:val="left"/>
      <w:outlineLvl w:val="7"/>
    </w:pPr>
    <w:rPr>
      <w:rFonts w:eastAsiaTheme="majorEastAsia" w:cstheme="majorBidi"/>
      <w:i/>
      <w:iCs/>
      <w:color w:val="272727" w:themeColor="text1" w:themeTint="D8"/>
      <w:sz w:val="24"/>
      <w:lang w:eastAsia="en-US"/>
      <w14:ligatures w14:val="standardContextual"/>
    </w:rPr>
  </w:style>
  <w:style w:type="paragraph" w:styleId="Heading9">
    <w:name w:val="heading 9"/>
    <w:basedOn w:val="Normal"/>
    <w:next w:val="Normal"/>
    <w:link w:val="Heading9Char"/>
    <w:uiPriority w:val="9"/>
    <w:semiHidden/>
    <w:unhideWhenUsed/>
    <w:qFormat/>
    <w:rsid w:val="00E65094"/>
    <w:pPr>
      <w:keepNext/>
      <w:keepLines/>
      <w:widowControl/>
      <w:spacing w:line="278" w:lineRule="auto"/>
      <w:jc w:val="left"/>
      <w:outlineLvl w:val="8"/>
    </w:pPr>
    <w:rPr>
      <w:rFonts w:eastAsiaTheme="majorEastAsia" w:cstheme="majorBidi"/>
      <w:color w:val="272727" w:themeColor="text1" w:themeTint="D8"/>
      <w:sz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094"/>
    <w:rPr>
      <w:rFonts w:eastAsiaTheme="majorEastAsia" w:cstheme="majorBidi"/>
      <w:color w:val="272727" w:themeColor="text1" w:themeTint="D8"/>
    </w:rPr>
  </w:style>
  <w:style w:type="paragraph" w:styleId="Title">
    <w:name w:val="Title"/>
    <w:basedOn w:val="Normal"/>
    <w:next w:val="Normal"/>
    <w:link w:val="TitleChar"/>
    <w:uiPriority w:val="10"/>
    <w:qFormat/>
    <w:rsid w:val="00E65094"/>
    <w:pPr>
      <w:widowControl/>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65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094"/>
    <w:pPr>
      <w:widowControl/>
      <w:numPr>
        <w:ilvl w:val="1"/>
      </w:numPr>
      <w:spacing w:after="160" w:line="278" w:lineRule="auto"/>
      <w:jc w:val="left"/>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E65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094"/>
    <w:pPr>
      <w:widowControl/>
      <w:spacing w:before="160" w:after="160" w:line="278" w:lineRule="auto"/>
      <w:jc w:val="center"/>
    </w:pPr>
    <w:rPr>
      <w:rFonts w:eastAsiaTheme="minorHAnsi"/>
      <w:i/>
      <w:iCs/>
      <w:color w:val="404040" w:themeColor="text1" w:themeTint="BF"/>
      <w:sz w:val="24"/>
      <w:lang w:eastAsia="en-US"/>
      <w14:ligatures w14:val="standardContextual"/>
    </w:rPr>
  </w:style>
  <w:style w:type="character" w:customStyle="1" w:styleId="QuoteChar">
    <w:name w:val="Quote Char"/>
    <w:basedOn w:val="DefaultParagraphFont"/>
    <w:link w:val="Quote"/>
    <w:uiPriority w:val="29"/>
    <w:rsid w:val="00E65094"/>
    <w:rPr>
      <w:i/>
      <w:iCs/>
      <w:color w:val="404040" w:themeColor="text1" w:themeTint="BF"/>
    </w:rPr>
  </w:style>
  <w:style w:type="paragraph" w:styleId="ListParagraph">
    <w:name w:val="List Paragraph"/>
    <w:basedOn w:val="Normal"/>
    <w:uiPriority w:val="34"/>
    <w:qFormat/>
    <w:rsid w:val="00E65094"/>
    <w:pPr>
      <w:widowControl/>
      <w:spacing w:after="160" w:line="278" w:lineRule="auto"/>
      <w:ind w:left="720"/>
      <w:contextualSpacing/>
      <w:jc w:val="left"/>
    </w:pPr>
    <w:rPr>
      <w:rFonts w:eastAsiaTheme="minorHAnsi"/>
      <w:sz w:val="24"/>
      <w:lang w:eastAsia="en-US"/>
      <w14:ligatures w14:val="standardContextual"/>
    </w:rPr>
  </w:style>
  <w:style w:type="character" w:styleId="IntenseEmphasis">
    <w:name w:val="Intense Emphasis"/>
    <w:basedOn w:val="DefaultParagraphFont"/>
    <w:uiPriority w:val="21"/>
    <w:qFormat/>
    <w:rsid w:val="00E65094"/>
    <w:rPr>
      <w:i/>
      <w:iCs/>
      <w:color w:val="0F4761" w:themeColor="accent1" w:themeShade="BF"/>
    </w:rPr>
  </w:style>
  <w:style w:type="paragraph" w:styleId="IntenseQuote">
    <w:name w:val="Intense Quote"/>
    <w:basedOn w:val="Normal"/>
    <w:next w:val="Normal"/>
    <w:link w:val="IntenseQuoteChar"/>
    <w:uiPriority w:val="30"/>
    <w:qFormat/>
    <w:rsid w:val="00E65094"/>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lang w:eastAsia="en-US"/>
      <w14:ligatures w14:val="standardContextual"/>
    </w:rPr>
  </w:style>
  <w:style w:type="character" w:customStyle="1" w:styleId="IntenseQuoteChar">
    <w:name w:val="Intense Quote Char"/>
    <w:basedOn w:val="DefaultParagraphFont"/>
    <w:link w:val="IntenseQuote"/>
    <w:uiPriority w:val="30"/>
    <w:rsid w:val="00E65094"/>
    <w:rPr>
      <w:i/>
      <w:iCs/>
      <w:color w:val="0F4761" w:themeColor="accent1" w:themeShade="BF"/>
    </w:rPr>
  </w:style>
  <w:style w:type="character" w:styleId="IntenseReference">
    <w:name w:val="Intense Reference"/>
    <w:basedOn w:val="DefaultParagraphFont"/>
    <w:uiPriority w:val="32"/>
    <w:qFormat/>
    <w:rsid w:val="00E65094"/>
    <w:rPr>
      <w:b/>
      <w:bCs/>
      <w:smallCaps/>
      <w:color w:val="0F4761" w:themeColor="accent1" w:themeShade="BF"/>
      <w:spacing w:val="5"/>
    </w:rPr>
  </w:style>
  <w:style w:type="paragraph" w:styleId="Caption">
    <w:name w:val="caption"/>
    <w:basedOn w:val="Normal"/>
    <w:next w:val="Normal"/>
    <w:semiHidden/>
    <w:unhideWhenUsed/>
    <w:qFormat/>
    <w:rsid w:val="00E65094"/>
    <w:rPr>
      <w:rFonts w:ascii="Arial" w:eastAsia="SimHei" w:hAnsi="Arial"/>
      <w:sz w:val="20"/>
    </w:rPr>
  </w:style>
  <w:style w:type="paragraph" w:styleId="Footer">
    <w:name w:val="footer"/>
    <w:basedOn w:val="Normal"/>
    <w:link w:val="FooterChar"/>
    <w:qFormat/>
    <w:rsid w:val="00E65094"/>
    <w:pPr>
      <w:tabs>
        <w:tab w:val="center" w:pos="4153"/>
        <w:tab w:val="right" w:pos="8306"/>
      </w:tabs>
      <w:snapToGrid w:val="0"/>
      <w:jc w:val="left"/>
    </w:pPr>
    <w:rPr>
      <w:sz w:val="18"/>
    </w:rPr>
  </w:style>
  <w:style w:type="character" w:customStyle="1" w:styleId="FooterChar">
    <w:name w:val="Footer Char"/>
    <w:basedOn w:val="DefaultParagraphFont"/>
    <w:link w:val="Footer"/>
    <w:rsid w:val="00E65094"/>
    <w:rPr>
      <w:rFonts w:eastAsiaTheme="minorEastAsia"/>
      <w:sz w:val="18"/>
      <w:lang w:eastAsia="zh-CN"/>
      <w14:ligatures w14:val="none"/>
    </w:rPr>
  </w:style>
  <w:style w:type="paragraph" w:styleId="Header">
    <w:name w:val="header"/>
    <w:basedOn w:val="Normal"/>
    <w:link w:val="HeaderChar"/>
    <w:qFormat/>
    <w:rsid w:val="00E6509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rsid w:val="00E65094"/>
    <w:rPr>
      <w:rFonts w:eastAsiaTheme="minorEastAsia"/>
      <w:sz w:val="18"/>
      <w:lang w:eastAsia="zh-CN"/>
      <w14:ligatures w14:val="none"/>
    </w:rPr>
  </w:style>
  <w:style w:type="paragraph" w:styleId="NormalWeb">
    <w:name w:val="Normal (Web)"/>
    <w:basedOn w:val="Normal"/>
    <w:qFormat/>
    <w:rsid w:val="00E65094"/>
    <w:pPr>
      <w:spacing w:beforeAutospacing="1" w:afterAutospacing="1"/>
      <w:jc w:val="left"/>
    </w:pPr>
    <w:rPr>
      <w:rFonts w:cs="Times New Roman"/>
      <w:kern w:val="0"/>
      <w:sz w:val="24"/>
    </w:rPr>
  </w:style>
  <w:style w:type="character" w:styleId="Strong">
    <w:name w:val="Strong"/>
    <w:basedOn w:val="DefaultParagraphFont"/>
    <w:qFormat/>
    <w:rsid w:val="00E65094"/>
    <w:rPr>
      <w:b/>
    </w:rPr>
  </w:style>
  <w:style w:type="character" w:styleId="LineNumber">
    <w:name w:val="line number"/>
    <w:basedOn w:val="DefaultParagraphFont"/>
    <w:uiPriority w:val="99"/>
    <w:semiHidden/>
    <w:unhideWhenUsed/>
    <w:rsid w:val="00E65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1446</Words>
  <Characters>8244</Characters>
  <Application>Microsoft Office Word</Application>
  <DocSecurity>0</DocSecurity>
  <Lines>68</Lines>
  <Paragraphs>19</Paragraphs>
  <ScaleCrop>false</ScaleCrop>
  <Company>Springer Nature</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2026-04-27T10:59:00Z</dcterms:created>
  <dcterms:modified xsi:type="dcterms:W3CDTF">2026-04-27T11:00:00Z</dcterms:modified>
</cp:coreProperties>
</file>