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38C52" w14:textId="77777777" w:rsidR="00A81C5D" w:rsidRPr="00510C94" w:rsidRDefault="00000000" w:rsidP="00510C94">
      <w:pPr>
        <w:rPr>
          <w:rFonts w:ascii="Times New Roman" w:hAnsi="Times New Roman" w:cs="Times New Roman"/>
          <w:b/>
          <w:bCs/>
        </w:rPr>
      </w:pPr>
      <w:r w:rsidRPr="00510C94">
        <w:rPr>
          <w:rFonts w:ascii="Times New Roman" w:hAnsi="Times New Roman" w:cs="Times New Roman"/>
          <w:b/>
          <w:bCs/>
        </w:rPr>
        <w:t>Supplementary Appendix A</w:t>
      </w:r>
    </w:p>
    <w:p w14:paraId="374B2432" w14:textId="77777777" w:rsidR="00A81C5D" w:rsidRPr="00510C94" w:rsidRDefault="00000000" w:rsidP="00510C94">
      <w:pPr>
        <w:rPr>
          <w:rFonts w:ascii="Times New Roman" w:hAnsi="Times New Roman" w:cs="Times New Roman"/>
        </w:rPr>
      </w:pPr>
      <w:r w:rsidRPr="00510C94">
        <w:rPr>
          <w:rFonts w:ascii="Times New Roman" w:hAnsi="Times New Roman" w:cs="Times New Roman"/>
        </w:rPr>
        <w:t>Therapist Observation Sheet (Practice-Based; Non-Validated)</w:t>
      </w:r>
    </w:p>
    <w:p w14:paraId="58B8560C" w14:textId="77777777" w:rsidR="00A81C5D" w:rsidRPr="00510C94" w:rsidRDefault="00000000" w:rsidP="00510C94">
      <w:pPr>
        <w:rPr>
          <w:rFonts w:ascii="Times New Roman" w:hAnsi="Times New Roman" w:cs="Times New Roman"/>
        </w:rPr>
      </w:pPr>
      <w:r w:rsidRPr="00510C94">
        <w:rPr>
          <w:rFonts w:ascii="Times New Roman" w:hAnsi="Times New Roman" w:cs="Times New Roman"/>
        </w:rPr>
        <w:t>This supplementary appendix reproduces the structured therapist observation sheet used for practice-based session documentation. Each domain was rated on a three-point scale to support within-team consistency in descriptive observation.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A81C5D" w:rsidRPr="00510C94" w14:paraId="3C0C1A7E" w14:textId="77777777" w:rsidTr="00510C9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F9EE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Observed domain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E4B3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1 = insecure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5435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2 = partly stable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6366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3 = stable</w:t>
            </w:r>
          </w:p>
        </w:tc>
      </w:tr>
      <w:tr w:rsidR="00A81C5D" w:rsidRPr="00510C94" w14:paraId="596C3142" w14:textId="77777777" w:rsidTr="00510C9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36D4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Proprioceptive feedback</w:t>
            </w:r>
            <w:r w:rsidRPr="00510C94">
              <w:rPr>
                <w:rFonts w:ascii="Times New Roman" w:hAnsi="Times New Roman" w:cs="Times New Roman"/>
              </w:rPr>
              <w:br/>
              <w:t>(force modulation and body positioning)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41CD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Limited awareness / poor force modulation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26B2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Partly appropriate force or body positioning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509B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Appropriate force modulation and body positioning in coached movements</w:t>
            </w:r>
          </w:p>
        </w:tc>
      </w:tr>
      <w:tr w:rsidR="00A81C5D" w:rsidRPr="00510C94" w14:paraId="46C3F0AF" w14:textId="77777777" w:rsidTr="00510C9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A0D9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Postural control</w:t>
            </w:r>
            <w:r w:rsidRPr="00510C94">
              <w:rPr>
                <w:rFonts w:ascii="Times New Roman" w:hAnsi="Times New Roman" w:cs="Times New Roman"/>
              </w:rPr>
              <w:br/>
              <w:t>(upright alignment and body control)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5F93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Poor postural stability requiring frequent support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73D3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Partly stable with occasional breakdown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555F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Stable posture during drills and transitions</w:t>
            </w:r>
          </w:p>
        </w:tc>
      </w:tr>
      <w:tr w:rsidR="00A81C5D" w:rsidRPr="00510C94" w14:paraId="180CC8A8" w14:textId="77777777" w:rsidTr="00510C9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34E0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Tactile tolerance</w:t>
            </w:r>
            <w:r w:rsidRPr="00510C94">
              <w:rPr>
                <w:rFonts w:ascii="Times New Roman" w:hAnsi="Times New Roman" w:cs="Times New Roman"/>
              </w:rPr>
              <w:br/>
              <w:t>(acceptance of proximity/touch within drills)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6446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Avoids proximity or touch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7E50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Tolerates brief or supported contact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9555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Tolerates proximity and coached contact within drill boundaries</w:t>
            </w:r>
          </w:p>
        </w:tc>
      </w:tr>
      <w:tr w:rsidR="00A81C5D" w:rsidRPr="00510C94" w14:paraId="00051294" w14:textId="77777777" w:rsidTr="00510C94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825D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Vestibular regulation</w:t>
            </w:r>
            <w:r w:rsidRPr="00510C94">
              <w:rPr>
                <w:rFonts w:ascii="Times New Roman" w:hAnsi="Times New Roman" w:cs="Times New Roman"/>
              </w:rPr>
              <w:br/>
              <w:t>(balance and tolerance of dynamic movement)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FF81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Frequent loss of balance or avoidance of movement challenges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C9E9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Variable stability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C583" w14:textId="77777777" w:rsidR="00A81C5D" w:rsidRPr="00510C94" w:rsidRDefault="00000000" w:rsidP="00510C94">
            <w:pPr>
              <w:rPr>
                <w:rFonts w:ascii="Times New Roman" w:hAnsi="Times New Roman" w:cs="Times New Roman"/>
              </w:rPr>
            </w:pPr>
            <w:r w:rsidRPr="00510C94">
              <w:rPr>
                <w:rFonts w:ascii="Times New Roman" w:hAnsi="Times New Roman" w:cs="Times New Roman"/>
              </w:rPr>
              <w:t>Stable balance across drills</w:t>
            </w:r>
          </w:p>
        </w:tc>
      </w:tr>
    </w:tbl>
    <w:p w14:paraId="5DA65F07" w14:textId="77777777" w:rsidR="003F48BC" w:rsidRPr="00510C94" w:rsidRDefault="003F48BC" w:rsidP="00510C94">
      <w:pPr>
        <w:rPr>
          <w:rFonts w:ascii="Times New Roman" w:hAnsi="Times New Roman" w:cs="Times New Roman"/>
        </w:rPr>
      </w:pPr>
    </w:p>
    <w:sectPr w:rsidR="003F48BC" w:rsidRPr="00510C94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153C3" w14:textId="77777777" w:rsidR="003F48BC" w:rsidRDefault="003F48BC" w:rsidP="003737CE">
      <w:pPr>
        <w:spacing w:after="0" w:line="240" w:lineRule="auto"/>
      </w:pPr>
      <w:r>
        <w:separator/>
      </w:r>
    </w:p>
  </w:endnote>
  <w:endnote w:type="continuationSeparator" w:id="0">
    <w:p w14:paraId="03921DB7" w14:textId="77777777" w:rsidR="003F48BC" w:rsidRDefault="003F48BC" w:rsidP="0037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8645C" w14:textId="77777777" w:rsidR="003F48BC" w:rsidRDefault="003F48BC" w:rsidP="003737CE">
      <w:pPr>
        <w:spacing w:after="0" w:line="240" w:lineRule="auto"/>
      </w:pPr>
      <w:r>
        <w:separator/>
      </w:r>
    </w:p>
  </w:footnote>
  <w:footnote w:type="continuationSeparator" w:id="0">
    <w:p w14:paraId="6B5E0E29" w14:textId="77777777" w:rsidR="003F48BC" w:rsidRDefault="003F48BC" w:rsidP="00373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2160541">
    <w:abstractNumId w:val="8"/>
  </w:num>
  <w:num w:numId="2" w16cid:durableId="2064404354">
    <w:abstractNumId w:val="6"/>
  </w:num>
  <w:num w:numId="3" w16cid:durableId="1328094113">
    <w:abstractNumId w:val="5"/>
  </w:num>
  <w:num w:numId="4" w16cid:durableId="742602276">
    <w:abstractNumId w:val="4"/>
  </w:num>
  <w:num w:numId="5" w16cid:durableId="336077392">
    <w:abstractNumId w:val="7"/>
  </w:num>
  <w:num w:numId="6" w16cid:durableId="861354818">
    <w:abstractNumId w:val="3"/>
  </w:num>
  <w:num w:numId="7" w16cid:durableId="1515144439">
    <w:abstractNumId w:val="2"/>
  </w:num>
  <w:num w:numId="8" w16cid:durableId="744031109">
    <w:abstractNumId w:val="1"/>
  </w:num>
  <w:num w:numId="9" w16cid:durableId="90040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737CE"/>
    <w:rsid w:val="003F48BC"/>
    <w:rsid w:val="00510C94"/>
    <w:rsid w:val="00A81C5D"/>
    <w:rsid w:val="00AA1D8D"/>
    <w:rsid w:val="00B47730"/>
    <w:rsid w:val="00CB0664"/>
    <w:rsid w:val="00DE6C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CC7AD5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72B495-D7E8-4367-8A88-8A910CCC7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2026-04-08T22:05:00Z</dcterms:created>
  <dcterms:modified xsi:type="dcterms:W3CDTF">2026-04-08T22:05:00Z</dcterms:modified>
  <cp:category/>
</cp:coreProperties>
</file>