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9292" w14:textId="77777777" w:rsidR="00C011FF" w:rsidRPr="0022767E" w:rsidRDefault="00C011FF" w:rsidP="00C011FF">
      <w:pPr>
        <w:suppressLineNumbers/>
        <w:jc w:val="center"/>
        <w:rPr>
          <w:rFonts w:asciiTheme="minorBidi" w:hAnsiTheme="minorBidi"/>
          <w:b/>
          <w:bCs/>
        </w:rPr>
      </w:pPr>
      <w:r w:rsidRPr="0022767E">
        <w:rPr>
          <w:rFonts w:asciiTheme="minorBidi" w:hAnsiTheme="minorBidi"/>
          <w:b/>
          <w:bCs/>
        </w:rPr>
        <w:t xml:space="preserve">Table </w:t>
      </w:r>
      <w:r>
        <w:rPr>
          <w:rFonts w:asciiTheme="minorBidi" w:hAnsiTheme="minorBidi"/>
          <w:b/>
          <w:bCs/>
        </w:rPr>
        <w:t>6</w:t>
      </w:r>
      <w:r w:rsidRPr="0022767E">
        <w:rPr>
          <w:rFonts w:asciiTheme="minorBidi" w:hAnsiTheme="minorBidi"/>
          <w:b/>
          <w:bCs/>
        </w:rPr>
        <w:t xml:space="preserve">. </w:t>
      </w:r>
      <w:r>
        <w:rPr>
          <w:rFonts w:asciiTheme="minorBidi" w:hAnsiTheme="minorBidi"/>
          <w:b/>
          <w:bCs/>
        </w:rPr>
        <w:t>U</w:t>
      </w:r>
      <w:r w:rsidRPr="0022767E">
        <w:rPr>
          <w:rFonts w:asciiTheme="minorBidi" w:hAnsiTheme="minorBidi"/>
          <w:b/>
          <w:bCs/>
        </w:rPr>
        <w:t xml:space="preserve">nivariable analysis for </w:t>
      </w:r>
      <w:r>
        <w:rPr>
          <w:rFonts w:asciiTheme="minorBidi" w:hAnsiTheme="minorBidi"/>
          <w:b/>
          <w:bCs/>
        </w:rPr>
        <w:t>∆</w:t>
      </w:r>
      <w:r w:rsidRPr="0022767E">
        <w:rPr>
          <w:rFonts w:asciiTheme="minorBidi" w:hAnsiTheme="minorBidi"/>
          <w:b/>
          <w:bCs/>
        </w:rPr>
        <w:t xml:space="preserve"> VA predictors</w:t>
      </w:r>
    </w:p>
    <w:tbl>
      <w:tblPr>
        <w:tblpPr w:leftFromText="180" w:rightFromText="180" w:vertAnchor="page" w:horzAnchor="margin" w:tblpY="2296"/>
        <w:tblW w:w="5208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1"/>
        <w:gridCol w:w="1348"/>
        <w:gridCol w:w="1260"/>
        <w:gridCol w:w="1350"/>
        <w:gridCol w:w="2162"/>
        <w:gridCol w:w="718"/>
      </w:tblGrid>
      <w:tr w:rsidR="00C011FF" w:rsidRPr="00E61CF6" w14:paraId="5FC4B12E" w14:textId="77777777" w:rsidTr="000C57ED">
        <w:trPr>
          <w:trHeight w:val="394"/>
        </w:trPr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255F189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Predictor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61FF069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Estimate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256A53D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Std. Error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10DFEBC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p-Value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00F24985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95% CI (Low – High)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9FB10E9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R²</w:t>
            </w:r>
          </w:p>
        </w:tc>
      </w:tr>
      <w:tr w:rsidR="00C011FF" w:rsidRPr="00E61CF6" w14:paraId="54BD2CC2" w14:textId="77777777" w:rsidTr="000C57ED">
        <w:trPr>
          <w:trHeight w:val="563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7CE24A7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EZ disruption ratio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A60E692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0.011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27A48F4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0.064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84D9148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0.864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2CB4C6D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-0.118 – 0.140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C3FC033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0.001</w:t>
            </w:r>
          </w:p>
        </w:tc>
      </w:tr>
      <w:tr w:rsidR="00C011FF" w:rsidRPr="00E61CF6" w14:paraId="16933EEE" w14:textId="77777777" w:rsidTr="000C57ED">
        <w:trPr>
          <w:trHeight w:val="628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86AEC35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ELM disruption ratio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8F4B660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-0.033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F0543F0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0.083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280C1778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0.698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2ED22CB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-0.200 – 0.134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0E5CBB89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0.003</w:t>
            </w:r>
          </w:p>
        </w:tc>
      </w:tr>
      <w:tr w:rsidR="00C011FF" w:rsidRPr="00E61CF6" w14:paraId="4172845A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29E1E0DE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HRF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97C6529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-963.08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441BECC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437.80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94156FA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val="it-IT"/>
              </w:rPr>
              <w:t>0.032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AB27782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-1839.43 – -86.73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B9F8307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0.077</w:t>
            </w:r>
          </w:p>
        </w:tc>
      </w:tr>
      <w:tr w:rsidR="00C011FF" w:rsidRPr="00E61CF6" w14:paraId="34B78672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14C3E3F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CSFT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4FCD0A7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0.013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1DD615F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0.009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4ED5706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0.156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0304F07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-0.005 – 0.032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0854B52F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0.034</w:t>
            </w:r>
          </w:p>
        </w:tc>
      </w:tr>
      <w:tr w:rsidR="00C011FF" w:rsidRPr="00E61CF6" w14:paraId="291D2345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FAD89FE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SRF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F93D986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3.524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260CB416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2.643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06571A1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0.188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EC50BD2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-1.767 – 8.815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8636B6D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0.030</w:t>
            </w:r>
          </w:p>
        </w:tc>
      </w:tr>
      <w:tr w:rsidR="00C011FF" w:rsidRPr="00E61CF6" w14:paraId="5BCCB537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DDECC68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DRIL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754906A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7.276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2351C29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6.669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A8608B8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0.280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23093AAF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-6.073 – 20.625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41D1C20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0.020</w:t>
            </w:r>
          </w:p>
        </w:tc>
      </w:tr>
      <w:tr w:rsidR="00C011FF" w:rsidRPr="00E61CF6" w14:paraId="5A3DE574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750E4A8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DRSS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560ED87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0.101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02852E7C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0.084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A5507BD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0.233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B16BC73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-0.067 – 0.270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24849A3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0.024</w:t>
            </w:r>
          </w:p>
        </w:tc>
      </w:tr>
      <w:tr w:rsidR="00C011FF" w:rsidRPr="00E61CF6" w14:paraId="73E5B9F1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3987B12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PD sup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BB6128A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0.574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2F23064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0.233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0375A9F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val="it-IT"/>
              </w:rPr>
              <w:t>0.017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69C6DFC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0.106 – 1.041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A344FC9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0.094</w:t>
            </w:r>
          </w:p>
        </w:tc>
      </w:tr>
      <w:tr w:rsidR="00C011FF" w:rsidRPr="00E61CF6" w14:paraId="161FADD0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F1B5048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PD Deep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5E3AC33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0.072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A521CC2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0.233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B261E75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0.759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06B627F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-0.394 – 0.537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22AE5C82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0.002</w:t>
            </w:r>
          </w:p>
        </w:tc>
      </w:tr>
      <w:tr w:rsidR="00C011FF" w:rsidRPr="00E61CF6" w14:paraId="5DE2A990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85BBC15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VLD sup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24B6252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0.790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107C4D3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0.362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12168EBF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val="it-IT"/>
              </w:rPr>
              <w:t>0.033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066F02CB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0.067 – 1.514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BCACB35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0.076</w:t>
            </w:r>
          </w:p>
        </w:tc>
      </w:tr>
      <w:tr w:rsidR="00C011FF" w:rsidRPr="00E61CF6" w14:paraId="7AEF5D3B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B8FD626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VLD deep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8174BAB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0.073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0BEAD1E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0.310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E045B79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0.814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836094C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-0.548 – 0.694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C0F885D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0.001</w:t>
            </w:r>
          </w:p>
        </w:tc>
      </w:tr>
      <w:tr w:rsidR="00C011FF" w:rsidRPr="00E61CF6" w14:paraId="07442DBB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BD88D9B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FD sup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DBD3FCF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32.159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045D37E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15.555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41CF8D2C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val="it-IT"/>
              </w:rPr>
              <w:t>0.043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267A953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1.022 – 63.296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6DD7B4E9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0.069</w:t>
            </w:r>
          </w:p>
        </w:tc>
      </w:tr>
      <w:tr w:rsidR="00C011FF" w:rsidRPr="00E61CF6" w14:paraId="1663CC5A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5D9B25BD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FD deep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2403B674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11.225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D7B3E1B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12.294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3C0A73F7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0.365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780FA29E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-13.384 – 35.834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  <w:hideMark/>
          </w:tcPr>
          <w:p w14:paraId="0ADE8A14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0.014</w:t>
            </w:r>
          </w:p>
        </w:tc>
      </w:tr>
      <w:tr w:rsidR="00C011FF" w:rsidRPr="00E61CF6" w14:paraId="74F15B58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0DA35D2F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Age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4F3A884C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-0.159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138BBC9B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0.156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72CF367C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0.311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126A2B63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-0.471 – 0.153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0E0F1DA7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0.018</w:t>
            </w:r>
          </w:p>
        </w:tc>
      </w:tr>
      <w:tr w:rsidR="00C011FF" w:rsidRPr="00E61CF6" w14:paraId="62208B82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A4A2A57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Gender (F)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3A4730AF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0.835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582384B0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2.428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5A628FB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0.732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327F053E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-4.026 – 5.696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4DF8F01E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0.002</w:t>
            </w:r>
          </w:p>
        </w:tc>
      </w:tr>
      <w:tr w:rsidR="00C011FF" w:rsidRPr="00E61CF6" w14:paraId="6D949602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1594E78D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DR Duration</w:t>
            </w:r>
          </w:p>
        </w:tc>
        <w:tc>
          <w:tcPr>
            <w:tcW w:w="749" w:type="pct"/>
            <w:tcBorders>
              <w:top w:val="nil"/>
              <w:left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0C83C03A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-0.042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357226CB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0.056</w:t>
            </w:r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77471CA6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0.450</w:t>
            </w:r>
          </w:p>
        </w:tc>
        <w:tc>
          <w:tcPr>
            <w:tcW w:w="1201" w:type="pct"/>
            <w:tcBorders>
              <w:top w:val="nil"/>
              <w:left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7E230383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-0.154 – 0.069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204AB87F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0.010</w:t>
            </w:r>
          </w:p>
        </w:tc>
      </w:tr>
      <w:tr w:rsidR="00C011FF" w:rsidRPr="00E61CF6" w14:paraId="7A1D8AC9" w14:textId="77777777" w:rsidTr="000C57ED">
        <w:trPr>
          <w:trHeight w:val="394"/>
        </w:trPr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784BBB91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 xml:space="preserve">Treatment arm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0C6798CC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4.269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7D5D8BF8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2.365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08CF9C56" w14:textId="77777777" w:rsidR="00C011FF" w:rsidRPr="00E61CF6" w:rsidRDefault="00C011FF" w:rsidP="000C57ED">
            <w:pPr>
              <w:suppressLineNumbers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0.076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1FAD50CF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-0.465 – 9.004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5701C634" w14:textId="77777777" w:rsidR="00C011FF" w:rsidRPr="00E61CF6" w:rsidRDefault="00C011FF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E61CF6">
              <w:rPr>
                <w:rFonts w:asciiTheme="minorBidi" w:hAnsiTheme="minorBidi"/>
                <w:sz w:val="20"/>
                <w:szCs w:val="20"/>
                <w:lang w:val="it-IT"/>
              </w:rPr>
              <w:t>0.053</w:t>
            </w:r>
          </w:p>
        </w:tc>
      </w:tr>
    </w:tbl>
    <w:p w14:paraId="5A622F50" w14:textId="77777777" w:rsidR="00C011FF" w:rsidRDefault="00C011FF" w:rsidP="00C011FF">
      <w:pPr>
        <w:suppressLineNumbers/>
        <w:rPr>
          <w:rFonts w:asciiTheme="minorBidi" w:hAnsiTheme="minorBidi"/>
        </w:rPr>
      </w:pPr>
    </w:p>
    <w:p w14:paraId="03BDF84B" w14:textId="77777777" w:rsidR="00C011FF" w:rsidRDefault="00C011FF" w:rsidP="00C011FF">
      <w:pPr>
        <w:suppressLineNumbers/>
        <w:rPr>
          <w:rFonts w:asciiTheme="minorBidi" w:hAnsiTheme="minorBidi"/>
        </w:rPr>
      </w:pPr>
    </w:p>
    <w:p w14:paraId="29EAFBC3" w14:textId="77777777" w:rsidR="00C011FF" w:rsidRDefault="00C011FF" w:rsidP="00C011FF">
      <w:pPr>
        <w:suppressLineNumbers/>
        <w:jc w:val="both"/>
        <w:rPr>
          <w:rFonts w:ascii="Arial" w:hAnsi="Arial" w:cs="Arial"/>
        </w:rPr>
      </w:pPr>
      <w:r w:rsidRPr="00CB3219">
        <w:rPr>
          <w:rFonts w:ascii="Arial" w:hAnsi="Arial" w:cs="Arial"/>
        </w:rPr>
        <w:t>VA: visual acuity; PD: perfusion density;</w:t>
      </w:r>
      <w:r>
        <w:rPr>
          <w:rFonts w:ascii="Arial" w:hAnsi="Arial" w:cs="Arial"/>
        </w:rPr>
        <w:t xml:space="preserve"> </w:t>
      </w:r>
      <w:r w:rsidRPr="00CB3219">
        <w:rPr>
          <w:rFonts w:ascii="Arial" w:hAnsi="Arial" w:cs="Arial"/>
        </w:rPr>
        <w:t>sup: superficial; VLD: vessel length density; FD: fractal dimension</w:t>
      </w:r>
      <w:r>
        <w:rPr>
          <w:rFonts w:ascii="Arial" w:hAnsi="Arial" w:cs="Arial"/>
        </w:rPr>
        <w:t>;</w:t>
      </w:r>
      <w:r w:rsidRPr="00621560">
        <w:rPr>
          <w:rFonts w:ascii="Arial" w:hAnsi="Arial" w:cs="Arial"/>
        </w:rPr>
        <w:t xml:space="preserve"> EZ: ellipsoid zone; ELM; external limiting membrane; HRF: hyperreflective foci; CSFT: central subfield thickness</w:t>
      </w:r>
      <w:r>
        <w:rPr>
          <w:rFonts w:ascii="Arial" w:hAnsi="Arial" w:cs="Arial"/>
        </w:rPr>
        <w:t>; DRSS: diabetic retinopathy severity score;</w:t>
      </w:r>
      <w:r w:rsidRPr="004A4C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DR: diabetic retinopathy.</w:t>
      </w:r>
    </w:p>
    <w:p w14:paraId="08D4A8E9" w14:textId="77777777" w:rsidR="00D570DE" w:rsidRDefault="00D570DE"/>
    <w:sectPr w:rsidR="00D57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08"/>
    <w:rsid w:val="0000660E"/>
    <w:rsid w:val="0015346F"/>
    <w:rsid w:val="005E3F35"/>
    <w:rsid w:val="005F5208"/>
    <w:rsid w:val="007C39FE"/>
    <w:rsid w:val="00C011FF"/>
    <w:rsid w:val="00CE3FA6"/>
    <w:rsid w:val="00D570DE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8CFD3-09A1-4430-AE44-E229BD57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FF"/>
  </w:style>
  <w:style w:type="paragraph" w:styleId="Heading1">
    <w:name w:val="heading 1"/>
    <w:basedOn w:val="Normal"/>
    <w:next w:val="Normal"/>
    <w:link w:val="Heading1Char"/>
    <w:uiPriority w:val="9"/>
    <w:qFormat/>
    <w:rsid w:val="005F5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2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2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2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1072</Characters>
  <Application>Microsoft Office Word</Application>
  <DocSecurity>0</DocSecurity>
  <Lines>32</Lines>
  <Paragraphs>20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barakat</dc:creator>
  <cp:keywords/>
  <dc:description/>
  <cp:lastModifiedBy>mai barakat</cp:lastModifiedBy>
  <cp:revision>2</cp:revision>
  <dcterms:created xsi:type="dcterms:W3CDTF">2026-01-09T14:39:00Z</dcterms:created>
  <dcterms:modified xsi:type="dcterms:W3CDTF">2026-01-09T14:39:00Z</dcterms:modified>
</cp:coreProperties>
</file>