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13D7" w14:textId="77777777" w:rsidR="00E75CC6" w:rsidRDefault="00E75CC6" w:rsidP="00E75CC6">
      <w:pPr>
        <w:rPr>
          <w:b/>
          <w:bCs/>
        </w:rPr>
      </w:pPr>
      <w:r w:rsidRPr="000217E5">
        <w:rPr>
          <w:b/>
          <w:bCs/>
        </w:rPr>
        <w:t>Supplementary Table 1. Gonioscopy at postoperative 12 months.</w:t>
      </w:r>
    </w:p>
    <w:p w14:paraId="22D41DF6" w14:textId="77777777" w:rsidR="00E75CC6" w:rsidRPr="000217E5" w:rsidRDefault="00E75CC6" w:rsidP="00E75CC6">
      <w:pPr>
        <w:rPr>
          <w:b/>
          <w:bCs/>
        </w:rPr>
      </w:pPr>
    </w:p>
    <w:tbl>
      <w:tblPr>
        <w:tblW w:w="8309" w:type="dxa"/>
        <w:tblBorders>
          <w:top w:val="single" w:sz="4" w:space="0" w:color="auto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52"/>
        <w:gridCol w:w="2452"/>
        <w:gridCol w:w="2452"/>
        <w:gridCol w:w="953"/>
      </w:tblGrid>
      <w:tr w:rsidR="00E75CC6" w:rsidRPr="00D371A9" w14:paraId="28DFF824" w14:textId="77777777" w:rsidTr="006E4725">
        <w:trPr>
          <w:trHeight w:val="384"/>
        </w:trPr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E2DC6" w14:textId="77777777" w:rsidR="00E75CC6" w:rsidRPr="000217E5" w:rsidRDefault="00E75CC6" w:rsidP="006E4725">
            <w:pPr>
              <w:rPr>
                <w:b/>
                <w:bCs/>
              </w:rPr>
            </w:pPr>
            <w:r w:rsidRPr="000217E5">
              <w:rPr>
                <w:b/>
                <w:bCs/>
              </w:rPr>
              <w:t>Degree of angle opening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EE2BD" w14:textId="77777777" w:rsidR="00E75CC6" w:rsidRPr="000217E5" w:rsidRDefault="00E75CC6" w:rsidP="006E4725">
            <w:pPr>
              <w:jc w:val="center"/>
              <w:rPr>
                <w:b/>
                <w:bCs/>
              </w:rPr>
            </w:pPr>
            <w:r w:rsidRPr="000217E5">
              <w:rPr>
                <w:b/>
                <w:bCs/>
              </w:rPr>
              <w:t>PEI+GSL (n=31)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D5662" w14:textId="77777777" w:rsidR="00E75CC6" w:rsidRPr="000217E5" w:rsidRDefault="00E75CC6" w:rsidP="006E4725">
            <w:pPr>
              <w:jc w:val="center"/>
              <w:rPr>
                <w:b/>
                <w:bCs/>
              </w:rPr>
            </w:pPr>
            <w:r w:rsidRPr="000217E5">
              <w:rPr>
                <w:b/>
                <w:bCs/>
              </w:rPr>
              <w:t>PEI+GSL+GT (n=30)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7D2D4" w14:textId="77777777" w:rsidR="00E75CC6" w:rsidRPr="000217E5" w:rsidRDefault="00E75CC6" w:rsidP="006E4725">
            <w:pPr>
              <w:jc w:val="center"/>
              <w:rPr>
                <w:b/>
                <w:bCs/>
              </w:rPr>
            </w:pPr>
            <w:r w:rsidRPr="000217E5">
              <w:rPr>
                <w:b/>
                <w:bCs/>
                <w:lang w:val="en-US"/>
              </w:rPr>
              <w:t>P</w:t>
            </w:r>
          </w:p>
        </w:tc>
      </w:tr>
      <w:tr w:rsidR="00E75CC6" w:rsidRPr="00EF1E35" w14:paraId="3B9F8409" w14:textId="77777777" w:rsidTr="006E4725">
        <w:trPr>
          <w:trHeight w:val="384"/>
        </w:trPr>
        <w:tc>
          <w:tcPr>
            <w:tcW w:w="2452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F50ED" w14:textId="77777777" w:rsidR="00E75CC6" w:rsidRPr="00EF1E35" w:rsidRDefault="00E75CC6" w:rsidP="006E4725">
            <w:r w:rsidRPr="00EF1E35">
              <w:t>Superior (S)</w:t>
            </w:r>
            <w:r w:rsidRPr="00D371A9">
              <w:t xml:space="preserve"> (°)</w:t>
            </w:r>
          </w:p>
        </w:tc>
        <w:tc>
          <w:tcPr>
            <w:tcW w:w="2452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05164" w14:textId="77777777" w:rsidR="00E75CC6" w:rsidRPr="00EF1E35" w:rsidRDefault="00E75CC6" w:rsidP="006E4725">
            <w:pPr>
              <w:jc w:val="center"/>
            </w:pPr>
            <w:r w:rsidRPr="00EF1E35">
              <w:t>33.3 (0.0-100.0)</w:t>
            </w:r>
          </w:p>
        </w:tc>
        <w:tc>
          <w:tcPr>
            <w:tcW w:w="2452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F3322" w14:textId="77777777" w:rsidR="00E75CC6" w:rsidRPr="00EF1E35" w:rsidRDefault="00E75CC6" w:rsidP="006E4725">
            <w:pPr>
              <w:jc w:val="center"/>
            </w:pPr>
            <w:r w:rsidRPr="00EF1E35">
              <w:t>0.0 (0.0-33.3)</w:t>
            </w:r>
          </w:p>
        </w:tc>
        <w:tc>
          <w:tcPr>
            <w:tcW w:w="953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975F7" w14:textId="77777777" w:rsidR="00E75CC6" w:rsidRPr="00EF1E35" w:rsidRDefault="00E75CC6" w:rsidP="006E4725">
            <w:pPr>
              <w:jc w:val="center"/>
            </w:pPr>
            <w:r w:rsidRPr="00EF1E35">
              <w:t>0.05</w:t>
            </w:r>
          </w:p>
        </w:tc>
      </w:tr>
      <w:tr w:rsidR="00E75CC6" w:rsidRPr="00EF1E35" w14:paraId="3D7E128A" w14:textId="77777777" w:rsidTr="006E4725">
        <w:trPr>
          <w:trHeight w:val="384"/>
        </w:trPr>
        <w:tc>
          <w:tcPr>
            <w:tcW w:w="24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9181F" w14:textId="77777777" w:rsidR="00E75CC6" w:rsidRPr="00EF1E35" w:rsidRDefault="00E75CC6" w:rsidP="006E4725">
            <w:r w:rsidRPr="00EF1E35">
              <w:t>Nasal (N)</w:t>
            </w:r>
            <w:r w:rsidRPr="00D371A9">
              <w:t xml:space="preserve"> (°)</w:t>
            </w:r>
          </w:p>
        </w:tc>
        <w:tc>
          <w:tcPr>
            <w:tcW w:w="24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F48B6" w14:textId="77777777" w:rsidR="00E75CC6" w:rsidRPr="00EF1E35" w:rsidRDefault="00E75CC6" w:rsidP="006E4725">
            <w:pPr>
              <w:jc w:val="center"/>
            </w:pPr>
            <w:r w:rsidRPr="00EF1E35">
              <w:t>33.3 (0.0-66.7)</w:t>
            </w:r>
          </w:p>
        </w:tc>
        <w:tc>
          <w:tcPr>
            <w:tcW w:w="24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533E1" w14:textId="77777777" w:rsidR="00E75CC6" w:rsidRPr="00EF1E35" w:rsidRDefault="00E75CC6" w:rsidP="006E4725">
            <w:pPr>
              <w:jc w:val="center"/>
            </w:pPr>
            <w:r w:rsidRPr="00EF1E35">
              <w:t>66.7 (33.3-66.9)</w:t>
            </w:r>
          </w:p>
        </w:tc>
        <w:tc>
          <w:tcPr>
            <w:tcW w:w="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3F656" w14:textId="77777777" w:rsidR="00E75CC6" w:rsidRPr="00EF1E35" w:rsidRDefault="00E75CC6" w:rsidP="006E4725">
            <w:pPr>
              <w:jc w:val="center"/>
            </w:pPr>
            <w:r w:rsidRPr="00EF1E35">
              <w:t>0.26</w:t>
            </w:r>
          </w:p>
        </w:tc>
      </w:tr>
      <w:tr w:rsidR="00E75CC6" w:rsidRPr="00EF1E35" w14:paraId="66BAA81C" w14:textId="77777777" w:rsidTr="006E4725">
        <w:trPr>
          <w:trHeight w:val="384"/>
        </w:trPr>
        <w:tc>
          <w:tcPr>
            <w:tcW w:w="24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A150C" w14:textId="77777777" w:rsidR="00E75CC6" w:rsidRPr="00EF1E35" w:rsidRDefault="00E75CC6" w:rsidP="006E4725">
            <w:r w:rsidRPr="00EF1E35">
              <w:t>Inferior (I)</w:t>
            </w:r>
            <w:r w:rsidRPr="00D371A9">
              <w:t xml:space="preserve"> (°)</w:t>
            </w:r>
          </w:p>
        </w:tc>
        <w:tc>
          <w:tcPr>
            <w:tcW w:w="24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629D4" w14:textId="77777777" w:rsidR="00E75CC6" w:rsidRPr="00EF1E35" w:rsidRDefault="00E75CC6" w:rsidP="006E4725">
            <w:pPr>
              <w:jc w:val="center"/>
            </w:pPr>
            <w:r w:rsidRPr="00EF1E35">
              <w:t>33.3 (0.0-66.7)</w:t>
            </w:r>
          </w:p>
        </w:tc>
        <w:tc>
          <w:tcPr>
            <w:tcW w:w="24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F73E5" w14:textId="77777777" w:rsidR="00E75CC6" w:rsidRPr="00EF1E35" w:rsidRDefault="00E75CC6" w:rsidP="006E4725">
            <w:pPr>
              <w:jc w:val="center"/>
            </w:pPr>
            <w:r w:rsidRPr="00EF1E35">
              <w:t>33.3 (33.3-100.0)</w:t>
            </w:r>
          </w:p>
        </w:tc>
        <w:tc>
          <w:tcPr>
            <w:tcW w:w="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DF5C8" w14:textId="77777777" w:rsidR="00E75CC6" w:rsidRPr="00EF1E35" w:rsidRDefault="00E75CC6" w:rsidP="006E4725">
            <w:pPr>
              <w:jc w:val="center"/>
            </w:pPr>
            <w:r w:rsidRPr="00EF1E35">
              <w:t>0.9</w:t>
            </w:r>
            <w:r>
              <w:t>3</w:t>
            </w:r>
          </w:p>
        </w:tc>
      </w:tr>
      <w:tr w:rsidR="00E75CC6" w:rsidRPr="00EF1E35" w14:paraId="602FE0FF" w14:textId="77777777" w:rsidTr="006E4725">
        <w:trPr>
          <w:trHeight w:val="384"/>
        </w:trPr>
        <w:tc>
          <w:tcPr>
            <w:tcW w:w="2452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02BB1" w14:textId="77777777" w:rsidR="00E75CC6" w:rsidRPr="00EF1E35" w:rsidRDefault="00E75CC6" w:rsidP="006E4725">
            <w:r w:rsidRPr="00EF1E35">
              <w:t>Temporal (T)</w:t>
            </w:r>
            <w:r w:rsidRPr="00D371A9">
              <w:t xml:space="preserve"> (°)</w:t>
            </w:r>
          </w:p>
        </w:tc>
        <w:tc>
          <w:tcPr>
            <w:tcW w:w="2452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8F6E6" w14:textId="77777777" w:rsidR="00E75CC6" w:rsidRPr="00EF1E35" w:rsidRDefault="00E75CC6" w:rsidP="006E4725">
            <w:pPr>
              <w:jc w:val="center"/>
            </w:pPr>
            <w:r w:rsidRPr="00EF1E35">
              <w:t>66.7 (0.0-100.0)</w:t>
            </w:r>
          </w:p>
        </w:tc>
        <w:tc>
          <w:tcPr>
            <w:tcW w:w="2452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4A7FA" w14:textId="77777777" w:rsidR="00E75CC6" w:rsidRPr="00EF1E35" w:rsidRDefault="00E75CC6" w:rsidP="006E4725">
            <w:pPr>
              <w:jc w:val="center"/>
            </w:pPr>
            <w:r w:rsidRPr="00EF1E35">
              <w:t>33.3 (0.0-66.7)</w:t>
            </w:r>
          </w:p>
        </w:tc>
        <w:tc>
          <w:tcPr>
            <w:tcW w:w="953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CF42C" w14:textId="77777777" w:rsidR="00E75CC6" w:rsidRPr="00EF1E35" w:rsidRDefault="00E75CC6" w:rsidP="006E4725">
            <w:pPr>
              <w:jc w:val="center"/>
            </w:pPr>
            <w:r w:rsidRPr="00EF1E35">
              <w:t>0.4</w:t>
            </w:r>
            <w:r>
              <w:t>9</w:t>
            </w:r>
          </w:p>
        </w:tc>
      </w:tr>
      <w:tr w:rsidR="00E75CC6" w:rsidRPr="00EF1E35" w14:paraId="35370A8E" w14:textId="77777777" w:rsidTr="006E4725">
        <w:trPr>
          <w:trHeight w:val="384"/>
        </w:trPr>
        <w:tc>
          <w:tcPr>
            <w:tcW w:w="2452" w:type="dxa"/>
            <w:tcBorders>
              <w:top w:val="single" w:sz="8" w:space="0" w:color="FFFFFF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78C81" w14:textId="77777777" w:rsidR="00E75CC6" w:rsidRPr="00EF1E35" w:rsidRDefault="00E75CC6" w:rsidP="006E4725">
            <w:r w:rsidRPr="00EF1E35">
              <w:t>Overall</w:t>
            </w:r>
            <w:r w:rsidRPr="00D371A9">
              <w:t xml:space="preserve"> (°)</w:t>
            </w:r>
          </w:p>
        </w:tc>
        <w:tc>
          <w:tcPr>
            <w:tcW w:w="2452" w:type="dxa"/>
            <w:tcBorders>
              <w:top w:val="single" w:sz="8" w:space="0" w:color="FFFFFF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5F0A1" w14:textId="77777777" w:rsidR="00E75CC6" w:rsidRPr="00EF1E35" w:rsidRDefault="00E75CC6" w:rsidP="006E4725">
            <w:pPr>
              <w:jc w:val="center"/>
            </w:pPr>
            <w:r w:rsidRPr="00EF1E35">
              <w:t>180.0 (60.0-239.9)</w:t>
            </w:r>
          </w:p>
        </w:tc>
        <w:tc>
          <w:tcPr>
            <w:tcW w:w="2452" w:type="dxa"/>
            <w:tcBorders>
              <w:top w:val="single" w:sz="8" w:space="0" w:color="FFFFFF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1A12" w14:textId="77777777" w:rsidR="00E75CC6" w:rsidRPr="00EF1E35" w:rsidRDefault="00E75CC6" w:rsidP="006E4725">
            <w:pPr>
              <w:jc w:val="center"/>
            </w:pPr>
            <w:r w:rsidRPr="00EF1E35">
              <w:t>150.0 (120.0-202.5)</w:t>
            </w:r>
          </w:p>
        </w:tc>
        <w:tc>
          <w:tcPr>
            <w:tcW w:w="953" w:type="dxa"/>
            <w:tcBorders>
              <w:top w:val="single" w:sz="8" w:space="0" w:color="FFFFFF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DE640" w14:textId="77777777" w:rsidR="00E75CC6" w:rsidRPr="00EF1E35" w:rsidRDefault="00E75CC6" w:rsidP="006E4725">
            <w:pPr>
              <w:jc w:val="center"/>
            </w:pPr>
            <w:r w:rsidRPr="00EF1E35">
              <w:t>0.41</w:t>
            </w:r>
          </w:p>
        </w:tc>
      </w:tr>
    </w:tbl>
    <w:p w14:paraId="1B9CB33E" w14:textId="77777777" w:rsidR="00E75CC6" w:rsidRPr="00FB561D" w:rsidRDefault="00E75CC6" w:rsidP="00E75CC6">
      <w:pPr>
        <w:pStyle w:val="NormalWeb"/>
        <w:spacing w:line="276" w:lineRule="auto"/>
      </w:pPr>
      <w:r w:rsidRPr="00FB561D">
        <w:rPr>
          <w:b/>
          <w:bCs/>
          <w:lang w:val="en-US"/>
        </w:rPr>
        <w:t>Abbreviation</w:t>
      </w:r>
      <w:r>
        <w:rPr>
          <w:b/>
          <w:bCs/>
          <w:lang w:val="en-US"/>
        </w:rPr>
        <w:t>s</w:t>
      </w:r>
      <w:r w:rsidRPr="00FB561D">
        <w:rPr>
          <w:b/>
          <w:bCs/>
          <w:lang w:val="en-US"/>
        </w:rPr>
        <w:t>:</w:t>
      </w:r>
      <w:r w:rsidRPr="00FB561D">
        <w:t xml:space="preserve"> PEI, </w:t>
      </w:r>
      <w:r w:rsidRPr="00FB561D">
        <w:rPr>
          <w:lang w:val="en-US"/>
        </w:rPr>
        <w:t>phacoemulsification</w:t>
      </w:r>
      <w:r w:rsidRPr="00FB561D">
        <w:t xml:space="preserve">; GSL, </w:t>
      </w:r>
      <w:proofErr w:type="spellStart"/>
      <w:r w:rsidRPr="00FB561D">
        <w:t>goniosynechialysis</w:t>
      </w:r>
      <w:proofErr w:type="spellEnd"/>
      <w:r w:rsidRPr="00FB561D">
        <w:t>; GT, goniotomy</w:t>
      </w:r>
      <w:r w:rsidRPr="00FB561D">
        <w:rPr>
          <w:lang w:val="en-US"/>
        </w:rPr>
        <w:t>;</w:t>
      </w:r>
      <w:r w:rsidRPr="00FB561D">
        <w:t xml:space="preserve"> </w:t>
      </w:r>
      <w:proofErr w:type="gramStart"/>
      <w:r w:rsidRPr="00FB561D">
        <w:rPr>
          <w:lang w:val="en-US"/>
        </w:rPr>
        <w:t>Post-op</w:t>
      </w:r>
      <w:proofErr w:type="gramEnd"/>
      <w:r w:rsidRPr="00FB561D">
        <w:rPr>
          <w:lang w:val="en-US"/>
        </w:rPr>
        <w:t>,</w:t>
      </w:r>
      <w:r w:rsidRPr="00FB561D">
        <w:t xml:space="preserve"> </w:t>
      </w:r>
      <w:r w:rsidRPr="00FB561D">
        <w:rPr>
          <w:lang w:val="en-US"/>
        </w:rPr>
        <w:t>postoperative</w:t>
      </w:r>
      <w:r w:rsidRPr="00FB561D">
        <w:t>.</w:t>
      </w:r>
      <w:r>
        <w:t xml:space="preserve"> P value were calculated by generalized linear mixed model. </w:t>
      </w:r>
      <w:r w:rsidRPr="00F15AD7">
        <w:t>Statistics are based on Shapiro-Wilk normality test for each variable.</w:t>
      </w:r>
      <w:r>
        <w:t xml:space="preserve"> Data were illustrated as m</w:t>
      </w:r>
      <w:r w:rsidRPr="00F15AD7">
        <w:t>edian (IQR) - non-normal distribution</w:t>
      </w:r>
      <w:r>
        <w:t>.</w:t>
      </w:r>
    </w:p>
    <w:p w14:paraId="6B5F7019" w14:textId="77777777" w:rsidR="00864962" w:rsidRDefault="00864962"/>
    <w:sectPr w:rsidR="00864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C6"/>
    <w:rsid w:val="00074A19"/>
    <w:rsid w:val="001145E5"/>
    <w:rsid w:val="001F0216"/>
    <w:rsid w:val="001F4C8D"/>
    <w:rsid w:val="0026439C"/>
    <w:rsid w:val="00277C79"/>
    <w:rsid w:val="00283273"/>
    <w:rsid w:val="003D1643"/>
    <w:rsid w:val="003F187D"/>
    <w:rsid w:val="0042557F"/>
    <w:rsid w:val="004C2FC2"/>
    <w:rsid w:val="00572313"/>
    <w:rsid w:val="005F3208"/>
    <w:rsid w:val="00633645"/>
    <w:rsid w:val="006535D8"/>
    <w:rsid w:val="00665E75"/>
    <w:rsid w:val="00766076"/>
    <w:rsid w:val="008156F3"/>
    <w:rsid w:val="008165C6"/>
    <w:rsid w:val="008607A0"/>
    <w:rsid w:val="00864962"/>
    <w:rsid w:val="008C216A"/>
    <w:rsid w:val="009875EB"/>
    <w:rsid w:val="0099512E"/>
    <w:rsid w:val="009F71E6"/>
    <w:rsid w:val="00A34D1C"/>
    <w:rsid w:val="00A52BD4"/>
    <w:rsid w:val="00A71BF4"/>
    <w:rsid w:val="00B02126"/>
    <w:rsid w:val="00B67E11"/>
    <w:rsid w:val="00BB385E"/>
    <w:rsid w:val="00BD70DB"/>
    <w:rsid w:val="00C971D2"/>
    <w:rsid w:val="00CD02D5"/>
    <w:rsid w:val="00DB008C"/>
    <w:rsid w:val="00E15712"/>
    <w:rsid w:val="00E75CC6"/>
    <w:rsid w:val="00EE77F8"/>
    <w:rsid w:val="00F101EC"/>
    <w:rsid w:val="00F60B2B"/>
    <w:rsid w:val="00F8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2C9A5"/>
  <w15:chartTrackingRefBased/>
  <w15:docId w15:val="{3E95651E-949C-0F40-B49D-741AA459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博后基金"/>
    <w:qFormat/>
    <w:rsid w:val="00E75CC6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3D1643"/>
    <w:pPr>
      <w:widowControl w:val="0"/>
      <w:spacing w:before="100" w:beforeAutospacing="1" w:after="100" w:afterAutospacing="1" w:line="480" w:lineRule="auto"/>
      <w:ind w:firstLineChars="200" w:firstLine="480"/>
      <w:jc w:val="both"/>
    </w:pPr>
    <w:rPr>
      <w:rFonts w:eastAsia="SimSun"/>
      <w:kern w:val="2"/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E75CC6"/>
    <w:pPr>
      <w:spacing w:before="100" w:beforeAutospacing="1" w:after="100" w:afterAutospacing="1"/>
    </w:pPr>
    <w:rPr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rsid w:val="00E75CC6"/>
    <w:rPr>
      <w:rFonts w:eastAsia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a57096</dc:creator>
  <cp:keywords/>
  <dc:description/>
  <cp:lastModifiedBy>a57096</cp:lastModifiedBy>
  <cp:revision>1</cp:revision>
  <dcterms:created xsi:type="dcterms:W3CDTF">2026-03-30T10:02:00Z</dcterms:created>
  <dcterms:modified xsi:type="dcterms:W3CDTF">2026-03-30T10:02:00Z</dcterms:modified>
</cp:coreProperties>
</file>