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46FA" w14:textId="4DC4327F" w:rsidR="00632434" w:rsidRDefault="00000000">
      <w:pPr>
        <w:jc w:val="center"/>
      </w:pPr>
      <w:r>
        <w:rPr>
          <w:b/>
          <w:color w:val="1F4E79"/>
          <w:sz w:val="36"/>
        </w:rPr>
        <w:t>Datasets</w:t>
        <w:br/>
        <w:t>The Pedagogical and Discursive Functions of Teacher Code-Switching in Beni-Suef University EFL Classrooms</w:t>
      </w:r>
      <w:r>
        <w:rPr>
          <w:b/>
          <w:color w:val="1F4E79"/>
          <w:sz w:val="36"/>
        </w:rPr>
      </w:r>
      <w:r>
        <w:rPr>
          <w:i/>
          <w:sz w:val="28"/>
        </w:rPr>
      </w:r>
    </w:p>
    <w:p w14:paraId="154DBC90" w14:textId="7AD21005" w:rsidR="00632434" w:rsidRDefault="00632434">
      <w:pPr>
        <w:jc w:val="center"/>
      </w:pPr>
    </w:p>
    <w:p w14:paraId="32983739" w14:textId="77777777" w:rsidR="00632434" w:rsidRDefault="00000000">
      <w:r>
        <w:rPr>
          <w:b/>
        </w:rPr>
        <w:t xml:space="preserve">Coverage in this file: </w:t>
      </w:r>
      <w:r>
        <w:t>participant profile, reconstructed observation-frequency tables, representative interactional corpus, teacher interview and stimulated-recall matrices, student questionnaire summary tables, focus-group themes, and institutional policy conflict matrix.</w:t>
      </w:r>
    </w:p>
    <w:p w14:paraId="148B6757" w14:textId="77777777" w:rsidR="00632434" w:rsidRDefault="00000000">
      <w:pPr>
        <w:spacing w:before="240"/>
      </w:pPr>
      <w:r>
        <w:rPr>
          <w:b/>
          <w:color w:val="1F4E79"/>
          <w:sz w:val="28"/>
        </w:rPr>
        <w:t>1. Participant Profile and Study Coverage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4"/>
        <w:gridCol w:w="1236"/>
        <w:gridCol w:w="5292"/>
      </w:tblGrid>
      <w:tr w:rsidR="00632434" w14:paraId="02662260" w14:textId="77777777" w:rsidTr="005B2876">
        <w:trPr>
          <w:jc w:val="center"/>
        </w:trPr>
        <w:tc>
          <w:tcPr>
            <w:tcW w:w="3264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>
            <w:r>
              <w:t>Component</w:t>
            </w:r>
          </w:p>
        </w:tc>
        <w:tc>
          <w:tcPr>
            <w:tcW w:w="1236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EDBF26D" w14:textId="77777777" w:rsidR="00632434" w:rsidRDefault="00000000">
            <w:r>
              <w:rPr>
                <w:b/>
              </w:rPr>
              <w:t>Count</w:t>
            </w:r>
          </w:p>
        </w:tc>
        <w:tc>
          <w:tcPr>
            <w:tcW w:w="5292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6F00E6C" w14:textId="77777777" w:rsidR="00632434" w:rsidRDefault="00000000">
            <w:r>
              <w:rPr>
                <w:b/>
              </w:rPr>
              <w:t>Description</w:t>
            </w:r>
          </w:p>
        </w:tc>
      </w:tr>
      <w:tr w:rsidR="00632434" w14:paraId="072BCEBF" w14:textId="77777777" w:rsidTr="005B2876">
        <w:trPr>
          <w:jc w:val="center"/>
        </w:trPr>
        <w:tc>
          <w:tcPr>
            <w:tcW w:w="3264" w:type="dxa"/>
          </w:tcPr>
          <w:p w14:paraId="234167E3" w14:textId="77777777" w:rsidR="00632434" w:rsidRDefault="00000000">
            <w:r>
              <w:t>Teacher participants</w:t>
            </w:r>
          </w:p>
        </w:tc>
        <w:tc>
          <w:tcPr>
            <w:tcW w:w="1236" w:type="dxa"/>
          </w:tcPr>
          <w:p w14:paraId="1F3B2CFC" w14:textId="77777777" w:rsidR="00632434" w:rsidRDefault="00000000">
            <w:r>
              <w:t>4</w:t>
            </w:r>
          </w:p>
        </w:tc>
        <w:tc>
          <w:tcPr>
            <w:tcW w:w="5292" w:type="dxa"/>
          </w:tcPr>
          <w:p>
            <w:r>
              <w:t>Omar and Sarah (Level 1), Khalid (Level 3), and Noura (Level 4), all from Beni-Suef University, Egypt.</w:t>
            </w:r>
          </w:p>
        </w:tc>
      </w:tr>
      <w:tr w:rsidR="00632434" w14:paraId="37B112C2" w14:textId="77777777" w:rsidTr="005B2876">
        <w:trPr>
          <w:jc w:val="center"/>
        </w:trPr>
        <w:tc>
          <w:tcPr>
            <w:tcW w:w="3264" w:type="dxa"/>
          </w:tcPr>
          <w:p w14:paraId="36A729EA" w14:textId="77777777" w:rsidR="00632434" w:rsidRDefault="00000000">
            <w:r>
              <w:t>Student participants</w:t>
            </w:r>
          </w:p>
        </w:tc>
        <w:tc>
          <w:tcPr>
            <w:tcW w:w="1236" w:type="dxa"/>
          </w:tcPr>
          <w:p w14:paraId="45FFB625" w14:textId="77777777" w:rsidR="00632434" w:rsidRDefault="00000000">
            <w:r>
              <w:t>100</w:t>
            </w:r>
          </w:p>
        </w:tc>
        <w:tc>
          <w:tcPr>
            <w:tcW w:w="5292" w:type="dxa"/>
          </w:tcPr>
          <w:p w14:paraId="7DFB95DC" w14:textId="77777777" w:rsidR="00632434" w:rsidRDefault="00000000">
            <w:r>
              <w:t>Evenly split between Level 1 (n=50) and Level 4 (n=50); treated as the core questionnaire sample.</w:t>
            </w:r>
          </w:p>
        </w:tc>
      </w:tr>
      <w:tr w:rsidR="00632434" w14:paraId="6036CFDD" w14:textId="77777777" w:rsidTr="005B2876">
        <w:trPr>
          <w:jc w:val="center"/>
        </w:trPr>
        <w:tc>
          <w:tcPr>
            <w:tcW w:w="3264" w:type="dxa"/>
          </w:tcPr>
          <w:p w14:paraId="1F295D71" w14:textId="77777777" w:rsidR="00632434" w:rsidRDefault="00000000">
            <w:r>
              <w:t>Observed teacher code-switching episodes</w:t>
            </w:r>
          </w:p>
        </w:tc>
        <w:tc>
          <w:tcPr>
            <w:tcW w:w="1236" w:type="dxa"/>
          </w:tcPr>
          <w:p w14:paraId="10F27E09" w14:textId="77777777" w:rsidR="00632434" w:rsidRDefault="00000000">
            <w:r>
              <w:t>244</w:t>
            </w:r>
          </w:p>
        </w:tc>
        <w:tc>
          <w:tcPr>
            <w:tcW w:w="5292" w:type="dxa"/>
          </w:tcPr>
          <w:p w14:paraId="41D9EBC6" w14:textId="77777777" w:rsidR="00632434" w:rsidRDefault="00000000">
            <w:r>
              <w:t>Full coded observation corpus used for functional and discursive mapping.</w:t>
            </w:r>
          </w:p>
        </w:tc>
      </w:tr>
      <w:tr w:rsidR="00632434" w14:paraId="7D059E94" w14:textId="77777777" w:rsidTr="005B2876">
        <w:trPr>
          <w:jc w:val="center"/>
        </w:trPr>
        <w:tc>
          <w:tcPr>
            <w:tcW w:w="3264" w:type="dxa"/>
          </w:tcPr>
          <w:p w14:paraId="31D12F52" w14:textId="77777777" w:rsidR="00632434" w:rsidRDefault="00000000">
            <w:r>
              <w:t>Representative interactional episodes transcribed in detail</w:t>
            </w:r>
          </w:p>
        </w:tc>
        <w:tc>
          <w:tcPr>
            <w:tcW w:w="1236" w:type="dxa"/>
          </w:tcPr>
          <w:p w14:paraId="4111350E" w14:textId="77777777" w:rsidR="00632434" w:rsidRDefault="00000000">
            <w:r>
              <w:t>20</w:t>
            </w:r>
          </w:p>
        </w:tc>
        <w:tc>
          <w:tcPr>
            <w:tcW w:w="5292" w:type="dxa"/>
          </w:tcPr>
          <w:p w14:paraId="4C2D32E0" w14:textId="77777777" w:rsidR="00632434" w:rsidRDefault="00000000">
            <w:r>
              <w:t>Illustrative episodes selected from the wider observation corpus for discourse-oriented analysis.</w:t>
            </w:r>
          </w:p>
        </w:tc>
      </w:tr>
      <w:tr w:rsidR="00632434" w14:paraId="061BD49F" w14:textId="77777777" w:rsidTr="005B2876">
        <w:trPr>
          <w:jc w:val="center"/>
        </w:trPr>
        <w:tc>
          <w:tcPr>
            <w:tcW w:w="3264" w:type="dxa"/>
          </w:tcPr>
          <w:p w14:paraId="5BA1807C" w14:textId="77777777" w:rsidR="00632434" w:rsidRDefault="00000000">
            <w:r>
              <w:t>Teacher interviews</w:t>
            </w:r>
          </w:p>
        </w:tc>
        <w:tc>
          <w:tcPr>
            <w:tcW w:w="1236" w:type="dxa"/>
          </w:tcPr>
          <w:p w14:paraId="5DCB0477" w14:textId="77777777" w:rsidR="00632434" w:rsidRDefault="00000000">
            <w:r>
              <w:t>4</w:t>
            </w:r>
          </w:p>
        </w:tc>
        <w:tc>
          <w:tcPr>
            <w:tcW w:w="5292" w:type="dxa"/>
          </w:tcPr>
          <w:p w14:paraId="507726E4" w14:textId="77777777" w:rsidR="00632434" w:rsidRDefault="00000000">
            <w:r>
              <w:t>One semi-structured interview per teacher participant.</w:t>
            </w:r>
          </w:p>
        </w:tc>
      </w:tr>
      <w:tr w:rsidR="00632434" w14:paraId="2E06D8C5" w14:textId="77777777" w:rsidTr="005B2876">
        <w:trPr>
          <w:jc w:val="center"/>
        </w:trPr>
        <w:tc>
          <w:tcPr>
            <w:tcW w:w="3264" w:type="dxa"/>
          </w:tcPr>
          <w:p w14:paraId="74B8786D" w14:textId="77777777" w:rsidR="00632434" w:rsidRDefault="00000000">
            <w:r>
              <w:t>Stimulated-recall clips</w:t>
            </w:r>
          </w:p>
        </w:tc>
        <w:tc>
          <w:tcPr>
            <w:tcW w:w="1236" w:type="dxa"/>
          </w:tcPr>
          <w:p w14:paraId="63F0F54A" w14:textId="77777777" w:rsidR="00632434" w:rsidRDefault="00000000">
            <w:r>
              <w:t>8</w:t>
            </w:r>
          </w:p>
        </w:tc>
        <w:tc>
          <w:tcPr>
            <w:tcW w:w="5292" w:type="dxa"/>
          </w:tcPr>
          <w:p w14:paraId="2DFF164A" w14:textId="77777777" w:rsidR="00632434" w:rsidRDefault="00000000">
            <w:r>
              <w:t>Used to clarify teacher intention behind salient code-switching episodes.</w:t>
            </w:r>
          </w:p>
        </w:tc>
      </w:tr>
      <w:tr w:rsidR="00632434" w14:paraId="7393239D" w14:textId="77777777" w:rsidTr="005B2876">
        <w:trPr>
          <w:jc w:val="center"/>
        </w:trPr>
        <w:tc>
          <w:tcPr>
            <w:tcW w:w="3264" w:type="dxa"/>
          </w:tcPr>
          <w:p w14:paraId="57B6C6C5" w14:textId="77777777" w:rsidR="00632434" w:rsidRDefault="00000000">
            <w:r>
              <w:t>Student focus groups</w:t>
            </w:r>
          </w:p>
        </w:tc>
        <w:tc>
          <w:tcPr>
            <w:tcW w:w="1236" w:type="dxa"/>
          </w:tcPr>
          <w:p>
            <w:r>
              <w:t>600</w:t>
            </w:r>
          </w:p>
        </w:tc>
        <w:tc>
          <w:tcPr>
            <w:tcW w:w="5292" w:type="dxa"/>
          </w:tcPr>
          <w:p>
            <w:r>
              <w:t>Six items answered by 100 student participants.</w:t>
            </w:r>
          </w:p>
        </w:tc>
      </w:tr>
      <w:tr w:rsidR="00632434" w14:paraId="2B1A45C5" w14:textId="77777777" w:rsidTr="005B2876">
        <w:trPr>
          <w:jc w:val="center"/>
        </w:trPr>
        <w:tc>
          <w:tcPr>
            <w:tcW w:w="3264" w:type="dxa"/>
          </w:tcPr>
          <w:p w14:paraId="6ECA3EAF" w14:textId="77777777" w:rsidR="00632434" w:rsidRDefault="00000000">
            <w:r>
              <w:t>Likert responses</w:t>
            </w:r>
          </w:p>
        </w:tc>
        <w:tc>
          <w:tcPr>
            <w:tcW w:w="1236" w:type="dxa"/>
          </w:tcPr>
          <w:p w14:paraId="5FD3BB21" w14:textId="77777777" w:rsidR="00632434" w:rsidRDefault="00000000">
            <w:r>
              <w:t>500</w:t>
            </w:r>
          </w:p>
        </w:tc>
        <w:tc>
          <w:tcPr>
            <w:tcW w:w="5292" w:type="dxa"/>
          </w:tcPr>
          <w:p w14:paraId="58BECF0F" w14:textId="77777777" w:rsidR="00632434" w:rsidRDefault="00000000">
            <w:r>
              <w:t>Five items answered by 100 student participants.</w:t>
            </w:r>
          </w:p>
        </w:tc>
      </w:tr>
    </w:tbl>
    <w:p w14:paraId="29F36FCF" w14:textId="77777777" w:rsidR="00632434" w:rsidRDefault="00000000">
      <w:pPr>
        <w:spacing w:before="240"/>
      </w:pPr>
      <w:r>
        <w:rPr>
          <w:b/>
          <w:color w:val="1F4E79"/>
          <w:sz w:val="28"/>
        </w:rPr>
        <w:t>2. Reconstructed Observation Corpus</w:t>
      </w:r>
    </w:p>
    <w:p w14:paraId="7B15187C" w14:textId="77777777" w:rsidR="00632434" w:rsidRDefault="00000000">
      <w:r>
        <w:t>The full observation corpus contained 244 coded teacher code-switching episodes. The following tables recreate the analytic frequency structure used in the study narrative, followed by the 20 representative interactional episodes.</w:t>
      </w:r>
    </w:p>
    <w:p w14:paraId="73594767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2.1 Functional Distribution Across the Full Observation Corpus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1692"/>
        <w:gridCol w:w="1530"/>
        <w:gridCol w:w="4122"/>
      </w:tblGrid>
      <w:tr w:rsidR="00632434" w14:paraId="78083E32" w14:textId="77777777" w:rsidTr="005B2876">
        <w:trPr>
          <w:jc w:val="center"/>
        </w:trPr>
        <w:tc>
          <w:tcPr>
            <w:tcW w:w="2448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3152C16" w14:textId="77777777" w:rsidR="00632434" w:rsidRDefault="00000000">
            <w:r>
              <w:rPr>
                <w:b/>
              </w:rPr>
              <w:t>Broad function cluster</w:t>
            </w:r>
          </w:p>
        </w:tc>
        <w:tc>
          <w:tcPr>
            <w:tcW w:w="1692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E49109A" w14:textId="77777777" w:rsidR="00632434" w:rsidRDefault="00000000">
            <w:r>
              <w:rPr>
                <w:b/>
              </w:rPr>
              <w:t>Frequency (f)</w:t>
            </w:r>
          </w:p>
        </w:tc>
        <w:tc>
          <w:tcPr>
            <w:tcW w:w="1530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40E97CB" w14:textId="77777777" w:rsidR="00632434" w:rsidRDefault="00000000">
            <w:r>
              <w:rPr>
                <w:b/>
              </w:rPr>
              <w:t>Percentage</w:t>
            </w:r>
          </w:p>
        </w:tc>
        <w:tc>
          <w:tcPr>
            <w:tcW w:w="4122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EE23B42" w14:textId="77777777" w:rsidR="00632434" w:rsidRDefault="00000000">
            <w:r>
              <w:rPr>
                <w:b/>
              </w:rPr>
              <w:t>Interpretive note</w:t>
            </w:r>
          </w:p>
        </w:tc>
      </w:tr>
      <w:tr w:rsidR="00632434" w14:paraId="19C52241" w14:textId="77777777" w:rsidTr="005B2876">
        <w:trPr>
          <w:jc w:val="center"/>
        </w:trPr>
        <w:tc>
          <w:tcPr>
            <w:tcW w:w="2448" w:type="dxa"/>
          </w:tcPr>
          <w:p w14:paraId="6F4701AB" w14:textId="77777777" w:rsidR="00632434" w:rsidRDefault="00000000">
            <w:r>
              <w:t>Knowledge-building</w:t>
            </w:r>
          </w:p>
        </w:tc>
        <w:tc>
          <w:tcPr>
            <w:tcW w:w="1692" w:type="dxa"/>
          </w:tcPr>
          <w:p w14:paraId="1217E08E" w14:textId="77777777" w:rsidR="00632434" w:rsidRDefault="00000000">
            <w:r>
              <w:t>146</w:t>
            </w:r>
          </w:p>
        </w:tc>
        <w:tc>
          <w:tcPr>
            <w:tcW w:w="1530" w:type="dxa"/>
          </w:tcPr>
          <w:p w14:paraId="390E5C90" w14:textId="77777777" w:rsidR="00632434" w:rsidRDefault="00000000">
            <w:r>
              <w:t>60%</w:t>
            </w:r>
          </w:p>
        </w:tc>
        <w:tc>
          <w:tcPr>
            <w:tcW w:w="4122" w:type="dxa"/>
          </w:tcPr>
          <w:p w14:paraId="7701C3E5" w14:textId="77777777" w:rsidR="00632434" w:rsidRDefault="00000000">
            <w:r>
              <w:t>Grammar explanation, translation, metalinguistic comparison, vocabulary clarification, phonology, error repair, cultural grounding.</w:t>
            </w:r>
          </w:p>
        </w:tc>
      </w:tr>
      <w:tr w:rsidR="00632434" w14:paraId="7211EF8C" w14:textId="77777777" w:rsidTr="005B2876">
        <w:trPr>
          <w:jc w:val="center"/>
        </w:trPr>
        <w:tc>
          <w:tcPr>
            <w:tcW w:w="2448" w:type="dxa"/>
          </w:tcPr>
          <w:p w14:paraId="3ABFC70B" w14:textId="77777777" w:rsidR="00632434" w:rsidRDefault="00000000">
            <w:r>
              <w:t>Management / regulation</w:t>
            </w:r>
          </w:p>
        </w:tc>
        <w:tc>
          <w:tcPr>
            <w:tcW w:w="1692" w:type="dxa"/>
          </w:tcPr>
          <w:p w14:paraId="6A43CA02" w14:textId="77777777" w:rsidR="00632434" w:rsidRDefault="00000000">
            <w:r>
              <w:t>37</w:t>
            </w:r>
          </w:p>
        </w:tc>
        <w:tc>
          <w:tcPr>
            <w:tcW w:w="1530" w:type="dxa"/>
          </w:tcPr>
          <w:p w14:paraId="45A9A6D6" w14:textId="77777777" w:rsidR="00632434" w:rsidRDefault="00000000">
            <w:r>
              <w:t>15%</w:t>
            </w:r>
          </w:p>
        </w:tc>
        <w:tc>
          <w:tcPr>
            <w:tcW w:w="4122" w:type="dxa"/>
          </w:tcPr>
          <w:p w14:paraId="1872401A" w14:textId="77777777" w:rsidR="00632434" w:rsidRDefault="00000000">
            <w:r>
              <w:t xml:space="preserve">Administrative clarity, compliance </w:t>
            </w:r>
            <w:r>
              <w:lastRenderedPageBreak/>
              <w:t>reminders, urgency, behavioral control.</w:t>
            </w:r>
          </w:p>
        </w:tc>
      </w:tr>
      <w:tr w:rsidR="00632434" w14:paraId="583A053C" w14:textId="77777777" w:rsidTr="005B2876">
        <w:trPr>
          <w:jc w:val="center"/>
        </w:trPr>
        <w:tc>
          <w:tcPr>
            <w:tcW w:w="2448" w:type="dxa"/>
          </w:tcPr>
          <w:p w14:paraId="351FC05A" w14:textId="77777777" w:rsidR="00632434" w:rsidRDefault="00000000">
            <w:r>
              <w:lastRenderedPageBreak/>
              <w:t>Participation / agency support</w:t>
            </w:r>
          </w:p>
        </w:tc>
        <w:tc>
          <w:tcPr>
            <w:tcW w:w="1692" w:type="dxa"/>
          </w:tcPr>
          <w:p w14:paraId="1E230527" w14:textId="77777777" w:rsidR="00632434" w:rsidRDefault="00000000">
            <w:r>
              <w:t>32</w:t>
            </w:r>
          </w:p>
        </w:tc>
        <w:tc>
          <w:tcPr>
            <w:tcW w:w="1530" w:type="dxa"/>
          </w:tcPr>
          <w:p w14:paraId="40897572" w14:textId="77777777" w:rsidR="00632434" w:rsidRDefault="00000000">
            <w:r>
              <w:t>13%</w:t>
            </w:r>
          </w:p>
        </w:tc>
        <w:tc>
          <w:tcPr>
            <w:tcW w:w="4122" w:type="dxa"/>
          </w:tcPr>
          <w:p w14:paraId="746B6CCE" w14:textId="77777777" w:rsidR="00632434" w:rsidRDefault="00000000">
            <w:r>
              <w:t>Scaffolding, prompting, flexible response options, temporary suspension of English-only pressure.</w:t>
            </w:r>
          </w:p>
        </w:tc>
      </w:tr>
      <w:tr w:rsidR="00632434" w14:paraId="5590477D" w14:textId="77777777" w:rsidTr="005B2876">
        <w:trPr>
          <w:jc w:val="center"/>
        </w:trPr>
        <w:tc>
          <w:tcPr>
            <w:tcW w:w="2448" w:type="dxa"/>
          </w:tcPr>
          <w:p w14:paraId="44E7A5F0" w14:textId="77777777" w:rsidR="00632434" w:rsidRDefault="00000000">
            <w:r>
              <w:t>Affective / relational work</w:t>
            </w:r>
          </w:p>
        </w:tc>
        <w:tc>
          <w:tcPr>
            <w:tcW w:w="1692" w:type="dxa"/>
          </w:tcPr>
          <w:p w14:paraId="05D5CB8C" w14:textId="77777777" w:rsidR="00632434" w:rsidRDefault="00000000">
            <w:r>
              <w:t>29</w:t>
            </w:r>
          </w:p>
        </w:tc>
        <w:tc>
          <w:tcPr>
            <w:tcW w:w="1530" w:type="dxa"/>
          </w:tcPr>
          <w:p w14:paraId="75EE67CA" w14:textId="77777777" w:rsidR="00632434" w:rsidRDefault="00000000">
            <w:r>
              <w:t>12%</w:t>
            </w:r>
          </w:p>
        </w:tc>
        <w:tc>
          <w:tcPr>
            <w:tcW w:w="4122" w:type="dxa"/>
          </w:tcPr>
          <w:p w14:paraId="5610977C" w14:textId="77777777" w:rsidR="00632434" w:rsidRDefault="00000000">
            <w:r>
              <w:t>Praise, solidarity, care, rapport, emotional reassurance.</w:t>
            </w:r>
          </w:p>
        </w:tc>
      </w:tr>
      <w:tr w:rsidR="00632434" w14:paraId="58B4B326" w14:textId="77777777" w:rsidTr="005B2876">
        <w:trPr>
          <w:jc w:val="center"/>
        </w:trPr>
        <w:tc>
          <w:tcPr>
            <w:tcW w:w="2448" w:type="dxa"/>
          </w:tcPr>
          <w:p w14:paraId="1B135F47" w14:textId="77777777" w:rsidR="00632434" w:rsidRDefault="00000000">
            <w:r>
              <w:t>Total</w:t>
            </w:r>
          </w:p>
        </w:tc>
        <w:tc>
          <w:tcPr>
            <w:tcW w:w="1692" w:type="dxa"/>
          </w:tcPr>
          <w:p w14:paraId="513AEA9A" w14:textId="77777777" w:rsidR="00632434" w:rsidRDefault="00000000">
            <w:r>
              <w:t>244</w:t>
            </w:r>
          </w:p>
        </w:tc>
        <w:tc>
          <w:tcPr>
            <w:tcW w:w="1530" w:type="dxa"/>
          </w:tcPr>
          <w:p w14:paraId="5C46FE8B" w14:textId="77777777" w:rsidR="00632434" w:rsidRDefault="00000000">
            <w:r>
              <w:t>100%</w:t>
            </w:r>
          </w:p>
        </w:tc>
        <w:tc>
          <w:tcPr>
            <w:tcW w:w="4122" w:type="dxa"/>
          </w:tcPr>
          <w:p w14:paraId="2AA00A37" w14:textId="77777777" w:rsidR="00632434" w:rsidRDefault="00000000">
            <w:r>
              <w:t>Full coded corpus.</w:t>
            </w:r>
          </w:p>
        </w:tc>
      </w:tr>
    </w:tbl>
    <w:p w14:paraId="2749AA79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2.2 Level-Oriented Observation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632434" w14:paraId="44570002" w14:textId="77777777">
        <w:trPr>
          <w:jc w:val="center"/>
        </w:trPr>
        <w:tc>
          <w:tcPr>
            <w:tcW w:w="2448" w:type="dxa"/>
            <w:shd w:val="clear" w:color="auto" w:fill="E2F0D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01DAC7D" w14:textId="77777777" w:rsidR="00632434" w:rsidRDefault="00000000">
            <w:r>
              <w:rPr>
                <w:b/>
              </w:rPr>
              <w:t>Instructional level / teacher cluster</w:t>
            </w:r>
          </w:p>
        </w:tc>
        <w:tc>
          <w:tcPr>
            <w:tcW w:w="2448" w:type="dxa"/>
            <w:shd w:val="clear" w:color="auto" w:fill="E2F0D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D6F0AA8" w14:textId="77777777" w:rsidR="00632434" w:rsidRDefault="00000000">
            <w:r>
              <w:rPr>
                <w:b/>
              </w:rPr>
              <w:t>Episodes</w:t>
            </w:r>
          </w:p>
        </w:tc>
        <w:tc>
          <w:tcPr>
            <w:tcW w:w="2448" w:type="dxa"/>
            <w:shd w:val="clear" w:color="auto" w:fill="E2F0D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7F8A14D" w14:textId="77777777" w:rsidR="00632434" w:rsidRDefault="00000000">
            <w:r>
              <w:rPr>
                <w:b/>
              </w:rPr>
              <w:t>Key distribution pattern</w:t>
            </w:r>
          </w:p>
        </w:tc>
        <w:tc>
          <w:tcPr>
            <w:tcW w:w="2448" w:type="dxa"/>
            <w:shd w:val="clear" w:color="auto" w:fill="E2F0D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850F1BF" w14:textId="77777777" w:rsidR="00632434" w:rsidRDefault="00000000">
            <w:r>
              <w:rPr>
                <w:b/>
              </w:rPr>
              <w:t>Interpretive implication</w:t>
            </w:r>
          </w:p>
        </w:tc>
      </w:tr>
      <w:tr w:rsidR="00632434" w14:paraId="06C39F78" w14:textId="77777777">
        <w:trPr>
          <w:jc w:val="center"/>
        </w:trPr>
        <w:tc>
          <w:tcPr>
            <w:tcW w:w="2448" w:type="dxa"/>
          </w:tcPr>
          <w:p w14:paraId="58A81B7A" w14:textId="77777777" w:rsidR="00632434" w:rsidRDefault="00000000">
            <w:r>
              <w:t>Level 1 (Omar &amp; Sarah)</w:t>
            </w:r>
          </w:p>
        </w:tc>
        <w:tc>
          <w:tcPr>
            <w:tcW w:w="2448" w:type="dxa"/>
          </w:tcPr>
          <w:p w14:paraId="4432ED7D" w14:textId="77777777" w:rsidR="00632434" w:rsidRDefault="00000000">
            <w:r>
              <w:t>156</w:t>
            </w:r>
          </w:p>
        </w:tc>
        <w:tc>
          <w:tcPr>
            <w:tcW w:w="2448" w:type="dxa"/>
          </w:tcPr>
          <w:p w14:paraId="70CDA9E7" w14:textId="77777777" w:rsidR="00632434" w:rsidRDefault="00000000">
            <w:r>
              <w:t>Approximately 75% of switches directed to knowledge-building and management.</w:t>
            </w:r>
          </w:p>
        </w:tc>
        <w:tc>
          <w:tcPr>
            <w:tcW w:w="2448" w:type="dxa"/>
          </w:tcPr>
          <w:p w14:paraId="1CFBE66D" w14:textId="77777777" w:rsidR="00632434" w:rsidRDefault="00000000">
            <w:r>
              <w:t>Arabic functions as an authoritative anchor for basic comprehension, pacing, and control.</w:t>
            </w:r>
          </w:p>
        </w:tc>
      </w:tr>
      <w:tr w:rsidR="00632434" w14:paraId="72080B1D" w14:textId="77777777">
        <w:trPr>
          <w:jc w:val="center"/>
        </w:trPr>
        <w:tc>
          <w:tcPr>
            <w:tcW w:w="2448" w:type="dxa"/>
          </w:tcPr>
          <w:p w14:paraId="19C97718" w14:textId="77777777" w:rsidR="00632434" w:rsidRDefault="00000000">
            <w:r>
              <w:t>Level 3 (Khalid)</w:t>
            </w:r>
          </w:p>
        </w:tc>
        <w:tc>
          <w:tcPr>
            <w:tcW w:w="2448" w:type="dxa"/>
          </w:tcPr>
          <w:p w14:paraId="60EA858B" w14:textId="77777777" w:rsidR="00632434" w:rsidRDefault="00000000">
            <w:r>
              <w:t>48</w:t>
            </w:r>
          </w:p>
        </w:tc>
        <w:tc>
          <w:tcPr>
            <w:tcW w:w="2448" w:type="dxa"/>
          </w:tcPr>
          <w:p>
            <w:r>
              <w:t>Around 70% of switches directed to metalinguistic comparison, semantic precision, and repair.</w:t>
            </w:r>
          </w:p>
        </w:tc>
        <w:tc>
          <w:tcPr>
            <w:tcW w:w="2448" w:type="dxa"/>
          </w:tcPr>
          <w:p w14:paraId="72098389" w14:textId="77777777" w:rsidR="00632434" w:rsidRDefault="00000000">
            <w:r>
              <w:t>Arabic operates as a comparative bridge between systems.</w:t>
            </w:r>
          </w:p>
        </w:tc>
      </w:tr>
      <w:tr w:rsidR="00632434" w14:paraId="4A903A42" w14:textId="77777777">
        <w:trPr>
          <w:jc w:val="center"/>
        </w:trPr>
        <w:tc>
          <w:tcPr>
            <w:tcW w:w="2448" w:type="dxa"/>
          </w:tcPr>
          <w:p w14:paraId="399F4A8D" w14:textId="77777777" w:rsidR="00632434" w:rsidRDefault="00000000">
            <w:r>
              <w:t>Level 4 (Noura)</w:t>
            </w:r>
          </w:p>
        </w:tc>
        <w:tc>
          <w:tcPr>
            <w:tcW w:w="2448" w:type="dxa"/>
          </w:tcPr>
          <w:p w14:paraId="2EFBD62B" w14:textId="77777777" w:rsidR="00632434" w:rsidRDefault="00000000">
            <w:r>
              <w:t>40</w:t>
            </w:r>
          </w:p>
        </w:tc>
        <w:tc>
          <w:tcPr>
            <w:tcW w:w="2448" w:type="dxa"/>
          </w:tcPr>
          <w:p w14:paraId="0E540C63" w14:textId="77777777" w:rsidR="00632434" w:rsidRDefault="00000000">
            <w:r>
              <w:t>Around 60% of switches oriented to participation support or affective purposes.</w:t>
            </w:r>
          </w:p>
        </w:tc>
        <w:tc>
          <w:tcPr>
            <w:tcW w:w="2448" w:type="dxa"/>
          </w:tcPr>
          <w:p w14:paraId="496BE07F" w14:textId="77777777" w:rsidR="00632434" w:rsidRDefault="00000000">
            <w:r>
              <w:t>Arabic is used to redistribute agency and protect participation rather than explain basics.</w:t>
            </w:r>
          </w:p>
        </w:tc>
      </w:tr>
    </w:tbl>
    <w:p w14:paraId="1A17D2D1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2.3 Representative Interactional Episodes (20 Episodes)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632"/>
        <w:gridCol w:w="1632"/>
        <w:gridCol w:w="1632"/>
        <w:gridCol w:w="1632"/>
        <w:gridCol w:w="1632"/>
      </w:tblGrid>
      <w:tr w:rsidR="00632434" w14:paraId="72F8BD79" w14:textId="77777777">
        <w:trPr>
          <w:jc w:val="center"/>
        </w:trPr>
        <w:tc>
          <w:tcPr>
            <w:tcW w:w="1632" w:type="dxa"/>
            <w:shd w:val="clear" w:color="auto" w:fill="FCE4D6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EFF516D" w14:textId="77777777" w:rsidR="00632434" w:rsidRDefault="00000000">
            <w:r>
              <w:rPr>
                <w:b/>
              </w:rPr>
              <w:t>Episode ID</w:t>
            </w:r>
          </w:p>
        </w:tc>
        <w:tc>
          <w:tcPr>
            <w:tcW w:w="1632" w:type="dxa"/>
            <w:shd w:val="clear" w:color="auto" w:fill="FCE4D6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3E39099" w14:textId="77777777" w:rsidR="00632434" w:rsidRDefault="00000000">
            <w:r>
              <w:rPr>
                <w:b/>
              </w:rPr>
              <w:t>Teacher</w:t>
            </w:r>
          </w:p>
        </w:tc>
        <w:tc>
          <w:tcPr>
            <w:tcW w:w="1632" w:type="dxa"/>
            <w:shd w:val="clear" w:color="auto" w:fill="FCE4D6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C2F1ACC" w14:textId="77777777" w:rsidR="00632434" w:rsidRDefault="00000000">
            <w:r>
              <w:rPr>
                <w:b/>
              </w:rPr>
              <w:t>Level</w:t>
            </w:r>
          </w:p>
        </w:tc>
        <w:tc>
          <w:tcPr>
            <w:tcW w:w="1632" w:type="dxa"/>
            <w:shd w:val="clear" w:color="auto" w:fill="FCE4D6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623B617" w14:textId="77777777" w:rsidR="00632434" w:rsidRDefault="00000000">
            <w:r>
              <w:rPr>
                <w:b/>
              </w:rPr>
              <w:t>Transcript fragment (CS bolded in source logs)</w:t>
            </w:r>
          </w:p>
        </w:tc>
        <w:tc>
          <w:tcPr>
            <w:tcW w:w="1632" w:type="dxa"/>
            <w:shd w:val="clear" w:color="auto" w:fill="FCE4D6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30D49C1" w14:textId="77777777" w:rsidR="00632434" w:rsidRDefault="00000000">
            <w:r>
              <w:rPr>
                <w:b/>
              </w:rPr>
              <w:t>Pedagogical function</w:t>
            </w:r>
          </w:p>
        </w:tc>
        <w:tc>
          <w:tcPr>
            <w:tcW w:w="1632" w:type="dxa"/>
            <w:shd w:val="clear" w:color="auto" w:fill="FCE4D6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FD329D5" w14:textId="77777777" w:rsidR="00632434" w:rsidRDefault="00000000">
            <w:r>
              <w:rPr>
                <w:b/>
              </w:rPr>
              <w:t>Discursive move</w:t>
            </w:r>
          </w:p>
        </w:tc>
      </w:tr>
      <w:tr w:rsidR="00632434" w14:paraId="4298E88D" w14:textId="77777777">
        <w:trPr>
          <w:jc w:val="center"/>
        </w:trPr>
        <w:tc>
          <w:tcPr>
            <w:tcW w:w="1632" w:type="dxa"/>
          </w:tcPr>
          <w:p w14:paraId="4B89B6C7" w14:textId="77777777" w:rsidR="00632434" w:rsidRDefault="00000000">
            <w:r>
              <w:t>OBS-001</w:t>
            </w:r>
          </w:p>
        </w:tc>
        <w:tc>
          <w:tcPr>
            <w:tcW w:w="1632" w:type="dxa"/>
          </w:tcPr>
          <w:p w14:paraId="7D35D8D1" w14:textId="77777777" w:rsidR="00632434" w:rsidRDefault="00000000">
            <w:r>
              <w:t>Omar</w:t>
            </w:r>
          </w:p>
        </w:tc>
        <w:tc>
          <w:tcPr>
            <w:tcW w:w="1632" w:type="dxa"/>
          </w:tcPr>
          <w:p w14:paraId="15CBB2AE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42926E4A" w14:textId="77777777" w:rsidR="00632434" w:rsidRDefault="00000000">
            <w:r>
              <w:t>“The verb is went. Hatha fil-madhi. Is it clear?”</w:t>
            </w:r>
          </w:p>
        </w:tc>
        <w:tc>
          <w:tcPr>
            <w:tcW w:w="1632" w:type="dxa"/>
          </w:tcPr>
          <w:p w14:paraId="069DE5C0" w14:textId="77777777" w:rsidR="00632434" w:rsidRDefault="00000000">
            <w:r>
              <w:t>Grammar</w:t>
            </w:r>
          </w:p>
        </w:tc>
        <w:tc>
          <w:tcPr>
            <w:tcW w:w="1632" w:type="dxa"/>
          </w:tcPr>
          <w:p w14:paraId="7283BA8F" w14:textId="77777777" w:rsidR="00632434" w:rsidRDefault="00000000">
            <w:r>
              <w:t>Epistemic clarity</w:t>
            </w:r>
          </w:p>
        </w:tc>
      </w:tr>
      <w:tr w:rsidR="00632434" w14:paraId="0B012192" w14:textId="77777777">
        <w:trPr>
          <w:jc w:val="center"/>
        </w:trPr>
        <w:tc>
          <w:tcPr>
            <w:tcW w:w="1632" w:type="dxa"/>
          </w:tcPr>
          <w:p w14:paraId="7F1E3293" w14:textId="77777777" w:rsidR="00632434" w:rsidRDefault="00000000">
            <w:r>
              <w:t>OBS-002</w:t>
            </w:r>
          </w:p>
        </w:tc>
        <w:tc>
          <w:tcPr>
            <w:tcW w:w="1632" w:type="dxa"/>
          </w:tcPr>
          <w:p w14:paraId="44872AF0" w14:textId="77777777" w:rsidR="00632434" w:rsidRDefault="00000000">
            <w:r>
              <w:t>Sarah</w:t>
            </w:r>
          </w:p>
        </w:tc>
        <w:tc>
          <w:tcPr>
            <w:tcW w:w="1632" w:type="dxa"/>
          </w:tcPr>
          <w:p w14:paraId="108704A5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26C9DE0C" w14:textId="77777777" w:rsidR="00632434" w:rsidRDefault="00000000">
            <w:r>
              <w:t>“Open your books. Yalla ya banat, asra’. We have a quiz.”</w:t>
            </w:r>
          </w:p>
        </w:tc>
        <w:tc>
          <w:tcPr>
            <w:tcW w:w="1632" w:type="dxa"/>
          </w:tcPr>
          <w:p w14:paraId="29583D5D" w14:textId="77777777" w:rsidR="00632434" w:rsidRDefault="00000000">
            <w:r>
              <w:t>Management</w:t>
            </w:r>
          </w:p>
        </w:tc>
        <w:tc>
          <w:tcPr>
            <w:tcW w:w="1632" w:type="dxa"/>
          </w:tcPr>
          <w:p w14:paraId="3936EBCE" w14:textId="77777777" w:rsidR="00632434" w:rsidRDefault="00000000">
            <w:r>
              <w:t>Asserting urgency</w:t>
            </w:r>
          </w:p>
        </w:tc>
      </w:tr>
      <w:tr w:rsidR="00632434" w14:paraId="56F06B30" w14:textId="77777777">
        <w:trPr>
          <w:jc w:val="center"/>
        </w:trPr>
        <w:tc>
          <w:tcPr>
            <w:tcW w:w="1632" w:type="dxa"/>
          </w:tcPr>
          <w:p w14:paraId="45718873" w14:textId="77777777" w:rsidR="00632434" w:rsidRDefault="00000000">
            <w:r>
              <w:t>OBS-003</w:t>
            </w:r>
          </w:p>
        </w:tc>
        <w:tc>
          <w:tcPr>
            <w:tcW w:w="1632" w:type="dxa"/>
          </w:tcPr>
          <w:p w14:paraId="2F8C7646" w14:textId="77777777" w:rsidR="00632434" w:rsidRDefault="00000000">
            <w:r>
              <w:t>Khalid</w:t>
            </w:r>
          </w:p>
        </w:tc>
        <w:tc>
          <w:tcPr>
            <w:tcW w:w="1632" w:type="dxa"/>
          </w:tcPr>
          <w:p w14:paraId="3AA234BF" w14:textId="77777777" w:rsidR="00632434" w:rsidRDefault="00000000">
            <w:r>
              <w:t>L3</w:t>
            </w:r>
          </w:p>
        </w:tc>
        <w:tc>
          <w:tcPr>
            <w:tcW w:w="1632" w:type="dxa"/>
          </w:tcPr>
          <w:p w14:paraId="7BCE4AA4" w14:textId="77777777" w:rsidR="00632434" w:rsidRDefault="00000000">
            <w:r>
              <w:t xml:space="preserve">“This is a </w:t>
            </w:r>
            <w:r>
              <w:lastRenderedPageBreak/>
              <w:t>metaphor. Ya’ni isti’ara. Like in poetry.”</w:t>
            </w:r>
          </w:p>
        </w:tc>
        <w:tc>
          <w:tcPr>
            <w:tcW w:w="1632" w:type="dxa"/>
          </w:tcPr>
          <w:p w14:paraId="34126BD1" w14:textId="77777777" w:rsidR="00632434" w:rsidRDefault="00000000">
            <w:r>
              <w:lastRenderedPageBreak/>
              <w:t>Vocabulary</w:t>
            </w:r>
          </w:p>
        </w:tc>
        <w:tc>
          <w:tcPr>
            <w:tcW w:w="1632" w:type="dxa"/>
          </w:tcPr>
          <w:p w14:paraId="41BEFCAE" w14:textId="77777777" w:rsidR="00632434" w:rsidRDefault="00000000">
            <w:r>
              <w:t xml:space="preserve">Validating </w:t>
            </w:r>
            <w:r>
              <w:lastRenderedPageBreak/>
              <w:t>knowledge</w:t>
            </w:r>
          </w:p>
        </w:tc>
      </w:tr>
      <w:tr w:rsidR="00632434" w14:paraId="4CA22422" w14:textId="77777777">
        <w:trPr>
          <w:jc w:val="center"/>
        </w:trPr>
        <w:tc>
          <w:tcPr>
            <w:tcW w:w="1632" w:type="dxa"/>
          </w:tcPr>
          <w:p w14:paraId="604CF151" w14:textId="77777777" w:rsidR="00632434" w:rsidRDefault="00000000">
            <w:r>
              <w:lastRenderedPageBreak/>
              <w:t>OBS-004</w:t>
            </w:r>
          </w:p>
        </w:tc>
        <w:tc>
          <w:tcPr>
            <w:tcW w:w="1632" w:type="dxa"/>
          </w:tcPr>
          <w:p w14:paraId="02D2AB50" w14:textId="77777777" w:rsidR="00632434" w:rsidRDefault="00000000">
            <w:r>
              <w:t>Noura</w:t>
            </w:r>
          </w:p>
        </w:tc>
        <w:tc>
          <w:tcPr>
            <w:tcW w:w="1632" w:type="dxa"/>
          </w:tcPr>
          <w:p w14:paraId="6702CB57" w14:textId="77777777" w:rsidR="00632434" w:rsidRDefault="00000000">
            <w:r>
              <w:t>L4</w:t>
            </w:r>
          </w:p>
        </w:tc>
        <w:tc>
          <w:tcPr>
            <w:tcW w:w="1632" w:type="dxa"/>
          </w:tcPr>
          <w:p w14:paraId="713FBA0C" w14:textId="77777777" w:rsidR="00632434" w:rsidRDefault="00000000">
            <w:r>
              <w:t>“You can explain your idea. Bil-Arabi ‘adi. No problem.”</w:t>
            </w:r>
          </w:p>
        </w:tc>
        <w:tc>
          <w:tcPr>
            <w:tcW w:w="1632" w:type="dxa"/>
          </w:tcPr>
          <w:p w14:paraId="34D14F5A" w14:textId="77777777" w:rsidR="00632434" w:rsidRDefault="00000000">
            <w:r>
              <w:t>Participation</w:t>
            </w:r>
          </w:p>
        </w:tc>
        <w:tc>
          <w:tcPr>
            <w:tcW w:w="1632" w:type="dxa"/>
          </w:tcPr>
          <w:p w14:paraId="5CDE063C" w14:textId="77777777" w:rsidR="00632434" w:rsidRDefault="00000000">
            <w:r>
              <w:t>Relinquishing power</w:t>
            </w:r>
          </w:p>
        </w:tc>
      </w:tr>
      <w:tr w:rsidR="00632434" w14:paraId="482E749F" w14:textId="77777777">
        <w:trPr>
          <w:jc w:val="center"/>
        </w:trPr>
        <w:tc>
          <w:tcPr>
            <w:tcW w:w="1632" w:type="dxa"/>
          </w:tcPr>
          <w:p w14:paraId="0350FB41" w14:textId="77777777" w:rsidR="00632434" w:rsidRDefault="00000000">
            <w:r>
              <w:t>OBS-005</w:t>
            </w:r>
          </w:p>
        </w:tc>
        <w:tc>
          <w:tcPr>
            <w:tcW w:w="1632" w:type="dxa"/>
          </w:tcPr>
          <w:p w14:paraId="54C3AA5A" w14:textId="77777777" w:rsidR="00632434" w:rsidRDefault="00000000">
            <w:r>
              <w:t>Omar</w:t>
            </w:r>
          </w:p>
        </w:tc>
        <w:tc>
          <w:tcPr>
            <w:tcW w:w="1632" w:type="dxa"/>
          </w:tcPr>
          <w:p w14:paraId="716B324F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3875FBF5" w14:textId="77777777" w:rsidR="00632434" w:rsidRDefault="00000000">
            <w:r>
              <w:t>“Repeat: Environment. Al-bi’ah. Repeat again.”</w:t>
            </w:r>
          </w:p>
        </w:tc>
        <w:tc>
          <w:tcPr>
            <w:tcW w:w="1632" w:type="dxa"/>
          </w:tcPr>
          <w:p w14:paraId="214FB834" w14:textId="77777777" w:rsidR="00632434" w:rsidRDefault="00000000">
            <w:r>
              <w:t>Translation</w:t>
            </w:r>
          </w:p>
        </w:tc>
        <w:tc>
          <w:tcPr>
            <w:tcW w:w="1632" w:type="dxa"/>
          </w:tcPr>
          <w:p w14:paraId="0A5A6056" w14:textId="77777777" w:rsidR="00632434" w:rsidRDefault="00000000">
            <w:r>
              <w:t>Direct instruction</w:t>
            </w:r>
          </w:p>
        </w:tc>
      </w:tr>
      <w:tr w:rsidR="00632434" w14:paraId="3AB18865" w14:textId="77777777">
        <w:trPr>
          <w:jc w:val="center"/>
        </w:trPr>
        <w:tc>
          <w:tcPr>
            <w:tcW w:w="1632" w:type="dxa"/>
          </w:tcPr>
          <w:p w14:paraId="393CC623" w14:textId="77777777" w:rsidR="00632434" w:rsidRDefault="00000000">
            <w:r>
              <w:t>OBS-006</w:t>
            </w:r>
          </w:p>
        </w:tc>
        <w:tc>
          <w:tcPr>
            <w:tcW w:w="1632" w:type="dxa"/>
          </w:tcPr>
          <w:p w14:paraId="6B8A0667" w14:textId="77777777" w:rsidR="00632434" w:rsidRDefault="00000000">
            <w:r>
              <w:t>Sarah</w:t>
            </w:r>
          </w:p>
        </w:tc>
        <w:tc>
          <w:tcPr>
            <w:tcW w:w="1632" w:type="dxa"/>
          </w:tcPr>
          <w:p w14:paraId="29248785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796FB495" w14:textId="77777777" w:rsidR="00632434" w:rsidRDefault="00000000">
            <w:r>
              <w:t>“Don’t be sad. Ma’alish. It was a hard test.”</w:t>
            </w:r>
          </w:p>
        </w:tc>
        <w:tc>
          <w:tcPr>
            <w:tcW w:w="1632" w:type="dxa"/>
          </w:tcPr>
          <w:p w14:paraId="4D6FABF8" w14:textId="77777777" w:rsidR="00632434" w:rsidRDefault="00000000">
            <w:r>
              <w:t>Affective</w:t>
            </w:r>
          </w:p>
        </w:tc>
        <w:tc>
          <w:tcPr>
            <w:tcW w:w="1632" w:type="dxa"/>
          </w:tcPr>
          <w:p w14:paraId="50251C0A" w14:textId="77777777" w:rsidR="00632434" w:rsidRDefault="00000000">
            <w:r>
              <w:t>Solidarity / care</w:t>
            </w:r>
          </w:p>
        </w:tc>
      </w:tr>
      <w:tr w:rsidR="00632434" w14:paraId="7F93CF54" w14:textId="77777777">
        <w:trPr>
          <w:jc w:val="center"/>
        </w:trPr>
        <w:tc>
          <w:tcPr>
            <w:tcW w:w="1632" w:type="dxa"/>
          </w:tcPr>
          <w:p w14:paraId="47CA5F96" w14:textId="77777777" w:rsidR="00632434" w:rsidRDefault="00000000">
            <w:r>
              <w:t>OBS-007</w:t>
            </w:r>
          </w:p>
        </w:tc>
        <w:tc>
          <w:tcPr>
            <w:tcW w:w="1632" w:type="dxa"/>
          </w:tcPr>
          <w:p w14:paraId="39C1CF9D" w14:textId="77777777" w:rsidR="00632434" w:rsidRDefault="00000000">
            <w:r>
              <w:t>Khalid</w:t>
            </w:r>
          </w:p>
        </w:tc>
        <w:tc>
          <w:tcPr>
            <w:tcW w:w="1632" w:type="dxa"/>
          </w:tcPr>
          <w:p w14:paraId="5B4696DF" w14:textId="77777777" w:rsidR="00632434" w:rsidRDefault="00000000">
            <w:r>
              <w:t>L3</w:t>
            </w:r>
          </w:p>
        </w:tc>
        <w:tc>
          <w:tcPr>
            <w:tcW w:w="1632" w:type="dxa"/>
          </w:tcPr>
          <w:p w14:paraId="3E16C4E0" w14:textId="77777777" w:rsidR="00632434" w:rsidRDefault="00000000">
            <w:r>
              <w:t>“The Present Perfect is like qad + verb in Arabic.”</w:t>
            </w:r>
          </w:p>
        </w:tc>
        <w:tc>
          <w:tcPr>
            <w:tcW w:w="1632" w:type="dxa"/>
          </w:tcPr>
          <w:p w14:paraId="0A8B9361" w14:textId="77777777" w:rsidR="00632434" w:rsidRDefault="00000000">
            <w:r>
              <w:t>Meta-linguistic</w:t>
            </w:r>
          </w:p>
        </w:tc>
        <w:tc>
          <w:tcPr>
            <w:tcW w:w="1632" w:type="dxa"/>
          </w:tcPr>
          <w:p w14:paraId="27A1A716" w14:textId="77777777" w:rsidR="00632434" w:rsidRDefault="00000000">
            <w:r>
              <w:t>Comparative logic</w:t>
            </w:r>
          </w:p>
        </w:tc>
      </w:tr>
      <w:tr w:rsidR="00632434" w14:paraId="302DADB6" w14:textId="77777777">
        <w:trPr>
          <w:jc w:val="center"/>
        </w:trPr>
        <w:tc>
          <w:tcPr>
            <w:tcW w:w="1632" w:type="dxa"/>
          </w:tcPr>
          <w:p w14:paraId="6485CFA3" w14:textId="77777777" w:rsidR="00632434" w:rsidRDefault="00000000">
            <w:r>
              <w:t>OBS-008</w:t>
            </w:r>
          </w:p>
        </w:tc>
        <w:tc>
          <w:tcPr>
            <w:tcW w:w="1632" w:type="dxa"/>
          </w:tcPr>
          <w:p w14:paraId="7C7B7F72" w14:textId="77777777" w:rsidR="00632434" w:rsidRDefault="00000000">
            <w:r>
              <w:t>Noura</w:t>
            </w:r>
          </w:p>
        </w:tc>
        <w:tc>
          <w:tcPr>
            <w:tcW w:w="1632" w:type="dxa"/>
          </w:tcPr>
          <w:p w14:paraId="28D53373" w14:textId="77777777" w:rsidR="00632434" w:rsidRDefault="00000000">
            <w:r>
              <w:t>L4</w:t>
            </w:r>
          </w:p>
        </w:tc>
        <w:tc>
          <w:tcPr>
            <w:tcW w:w="1632" w:type="dxa"/>
          </w:tcPr>
          <w:p w14:paraId="16238026" w14:textId="77777777" w:rsidR="00632434" w:rsidRDefault="00000000">
            <w:r>
              <w:t>“That’s a deep thought. Kaif nishrah-ha bil-Inglizi? How to say it?”</w:t>
            </w:r>
          </w:p>
        </w:tc>
        <w:tc>
          <w:tcPr>
            <w:tcW w:w="1632" w:type="dxa"/>
          </w:tcPr>
          <w:p w14:paraId="6AF7DC36" w14:textId="77777777" w:rsidR="00632434" w:rsidRDefault="00000000">
            <w:r>
              <w:t>Scaffolding</w:t>
            </w:r>
          </w:p>
        </w:tc>
        <w:tc>
          <w:tcPr>
            <w:tcW w:w="1632" w:type="dxa"/>
          </w:tcPr>
          <w:p w14:paraId="41C7FC7A" w14:textId="77777777" w:rsidR="00632434" w:rsidRDefault="00000000">
            <w:r>
              <w:t>Collaborative agency</w:t>
            </w:r>
          </w:p>
        </w:tc>
      </w:tr>
      <w:tr w:rsidR="00632434" w14:paraId="4990103B" w14:textId="77777777">
        <w:trPr>
          <w:jc w:val="center"/>
        </w:trPr>
        <w:tc>
          <w:tcPr>
            <w:tcW w:w="1632" w:type="dxa"/>
          </w:tcPr>
          <w:p w14:paraId="636DED57" w14:textId="77777777" w:rsidR="00632434" w:rsidRDefault="00000000">
            <w:r>
              <w:t>OBS-009</w:t>
            </w:r>
          </w:p>
        </w:tc>
        <w:tc>
          <w:tcPr>
            <w:tcW w:w="1632" w:type="dxa"/>
          </w:tcPr>
          <w:p w14:paraId="0B3714BA" w14:textId="77777777" w:rsidR="00632434" w:rsidRDefault="00000000">
            <w:r>
              <w:t>Omar</w:t>
            </w:r>
          </w:p>
        </w:tc>
        <w:tc>
          <w:tcPr>
            <w:tcW w:w="1632" w:type="dxa"/>
          </w:tcPr>
          <w:p w14:paraId="5B22C92F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608CF0F4" w14:textId="77777777" w:rsidR="00632434" w:rsidRDefault="00000000">
            <w:r>
              <w:t>“Stop talking! Uskutu! Listen to me.”</w:t>
            </w:r>
          </w:p>
        </w:tc>
        <w:tc>
          <w:tcPr>
            <w:tcW w:w="1632" w:type="dxa"/>
          </w:tcPr>
          <w:p w14:paraId="1A04BB87" w14:textId="77777777" w:rsidR="00632434" w:rsidRDefault="00000000">
            <w:r>
              <w:t>Management</w:t>
            </w:r>
          </w:p>
        </w:tc>
        <w:tc>
          <w:tcPr>
            <w:tcW w:w="1632" w:type="dxa"/>
          </w:tcPr>
          <w:p w14:paraId="429AD953" w14:textId="77777777" w:rsidR="00632434" w:rsidRDefault="00000000">
            <w:r>
              <w:t>Strict authority</w:t>
            </w:r>
          </w:p>
        </w:tc>
      </w:tr>
      <w:tr w:rsidR="00632434" w14:paraId="46430864" w14:textId="77777777">
        <w:trPr>
          <w:jc w:val="center"/>
        </w:trPr>
        <w:tc>
          <w:tcPr>
            <w:tcW w:w="1632" w:type="dxa"/>
          </w:tcPr>
          <w:p w14:paraId="36CB816C" w14:textId="77777777" w:rsidR="00632434" w:rsidRDefault="00000000">
            <w:r>
              <w:t>OBS-010</w:t>
            </w:r>
          </w:p>
        </w:tc>
        <w:tc>
          <w:tcPr>
            <w:tcW w:w="1632" w:type="dxa"/>
          </w:tcPr>
          <w:p w14:paraId="3830EBD8" w14:textId="77777777" w:rsidR="00632434" w:rsidRDefault="00000000">
            <w:r>
              <w:t>Sarah</w:t>
            </w:r>
          </w:p>
        </w:tc>
        <w:tc>
          <w:tcPr>
            <w:tcW w:w="1632" w:type="dxa"/>
          </w:tcPr>
          <w:p w14:paraId="47D48E9E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40701260" w14:textId="77777777" w:rsidR="00632434" w:rsidRDefault="00000000">
            <w:r>
              <w:t>“You are a star! Anti nujmah! Excellent job.”</w:t>
            </w:r>
          </w:p>
        </w:tc>
        <w:tc>
          <w:tcPr>
            <w:tcW w:w="1632" w:type="dxa"/>
          </w:tcPr>
          <w:p w14:paraId="267DB196" w14:textId="77777777" w:rsidR="00632434" w:rsidRDefault="00000000">
            <w:r>
              <w:t>Praise</w:t>
            </w:r>
          </w:p>
        </w:tc>
        <w:tc>
          <w:tcPr>
            <w:tcW w:w="1632" w:type="dxa"/>
          </w:tcPr>
          <w:p w14:paraId="3F12909F" w14:textId="77777777" w:rsidR="00632434" w:rsidRDefault="00000000">
            <w:r>
              <w:t>Identity ratification</w:t>
            </w:r>
          </w:p>
        </w:tc>
      </w:tr>
      <w:tr w:rsidR="00632434" w14:paraId="7982C5F6" w14:textId="77777777">
        <w:trPr>
          <w:jc w:val="center"/>
        </w:trPr>
        <w:tc>
          <w:tcPr>
            <w:tcW w:w="1632" w:type="dxa"/>
          </w:tcPr>
          <w:p w14:paraId="14A5BBFF" w14:textId="77777777" w:rsidR="00632434" w:rsidRDefault="00000000">
            <w:r>
              <w:t>OBS-011</w:t>
            </w:r>
          </w:p>
        </w:tc>
        <w:tc>
          <w:tcPr>
            <w:tcW w:w="1632" w:type="dxa"/>
          </w:tcPr>
          <w:p w14:paraId="3529ED0B" w14:textId="77777777" w:rsidR="00632434" w:rsidRDefault="00000000">
            <w:r>
              <w:t>Khalid</w:t>
            </w:r>
          </w:p>
        </w:tc>
        <w:tc>
          <w:tcPr>
            <w:tcW w:w="1632" w:type="dxa"/>
          </w:tcPr>
          <w:p w14:paraId="24779CCF" w14:textId="77777777" w:rsidR="00632434" w:rsidRDefault="00000000">
            <w:r>
              <w:t>L3</w:t>
            </w:r>
          </w:p>
        </w:tc>
        <w:tc>
          <w:tcPr>
            <w:tcW w:w="1632" w:type="dxa"/>
          </w:tcPr>
          <w:p w14:paraId="1BC77490" w14:textId="77777777" w:rsidR="00632434" w:rsidRDefault="00000000">
            <w:r>
              <w:t>“In English we say Subject-Verb. Al-jumla al-ismiya is different.”</w:t>
            </w:r>
          </w:p>
        </w:tc>
        <w:tc>
          <w:tcPr>
            <w:tcW w:w="1632" w:type="dxa"/>
          </w:tcPr>
          <w:p w14:paraId="4DCF771A" w14:textId="77777777" w:rsidR="00632434" w:rsidRDefault="00000000">
            <w:r>
              <w:t>Grammar</w:t>
            </w:r>
          </w:p>
        </w:tc>
        <w:tc>
          <w:tcPr>
            <w:tcW w:w="1632" w:type="dxa"/>
          </w:tcPr>
          <w:p w14:paraId="2B190287" w14:textId="77777777" w:rsidR="00632434" w:rsidRDefault="00000000">
            <w:r>
              <w:t>Knowledge mapping</w:t>
            </w:r>
          </w:p>
        </w:tc>
      </w:tr>
      <w:tr w:rsidR="00632434" w14:paraId="24E62EE5" w14:textId="77777777">
        <w:trPr>
          <w:jc w:val="center"/>
        </w:trPr>
        <w:tc>
          <w:tcPr>
            <w:tcW w:w="1632" w:type="dxa"/>
          </w:tcPr>
          <w:p w14:paraId="28F1752A" w14:textId="77777777" w:rsidR="00632434" w:rsidRDefault="00000000">
            <w:r>
              <w:t>OBS-012</w:t>
            </w:r>
          </w:p>
        </w:tc>
        <w:tc>
          <w:tcPr>
            <w:tcW w:w="1632" w:type="dxa"/>
          </w:tcPr>
          <w:p w14:paraId="52289D68" w14:textId="77777777" w:rsidR="00632434" w:rsidRDefault="00000000">
            <w:r>
              <w:t>Noura</w:t>
            </w:r>
          </w:p>
        </w:tc>
        <w:tc>
          <w:tcPr>
            <w:tcW w:w="1632" w:type="dxa"/>
          </w:tcPr>
          <w:p w14:paraId="7B2B6DC1" w14:textId="77777777" w:rsidR="00632434" w:rsidRDefault="00000000">
            <w:r>
              <w:t>L4</w:t>
            </w:r>
          </w:p>
        </w:tc>
        <w:tc>
          <w:tcPr>
            <w:tcW w:w="1632" w:type="dxa"/>
          </w:tcPr>
          <w:p w14:paraId="4C1E702F" w14:textId="77777777" w:rsidR="00632434" w:rsidRDefault="00000000">
            <w:r>
              <w:t>“In our culture, we value family. Al-usrah hiya al-asas. Right?”</w:t>
            </w:r>
          </w:p>
        </w:tc>
        <w:tc>
          <w:tcPr>
            <w:tcW w:w="1632" w:type="dxa"/>
          </w:tcPr>
          <w:p w14:paraId="46C2AAA4" w14:textId="77777777" w:rsidR="00632434" w:rsidRDefault="00000000">
            <w:r>
              <w:t>Cultural</w:t>
            </w:r>
          </w:p>
        </w:tc>
        <w:tc>
          <w:tcPr>
            <w:tcW w:w="1632" w:type="dxa"/>
          </w:tcPr>
          <w:p w14:paraId="3519412D" w14:textId="77777777" w:rsidR="00632434" w:rsidRDefault="00000000">
            <w:r>
              <w:t>Validating identity</w:t>
            </w:r>
          </w:p>
        </w:tc>
      </w:tr>
      <w:tr w:rsidR="00632434" w14:paraId="121D5C8C" w14:textId="77777777">
        <w:trPr>
          <w:jc w:val="center"/>
        </w:trPr>
        <w:tc>
          <w:tcPr>
            <w:tcW w:w="1632" w:type="dxa"/>
          </w:tcPr>
          <w:p w14:paraId="2DA1CEF9" w14:textId="77777777" w:rsidR="00632434" w:rsidRDefault="00000000">
            <w:r>
              <w:t>OBS-013</w:t>
            </w:r>
          </w:p>
        </w:tc>
        <w:tc>
          <w:tcPr>
            <w:tcW w:w="1632" w:type="dxa"/>
          </w:tcPr>
          <w:p w14:paraId="338E00BF" w14:textId="77777777" w:rsidR="00632434" w:rsidRDefault="00000000">
            <w:r>
              <w:t>Omar</w:t>
            </w:r>
          </w:p>
        </w:tc>
        <w:tc>
          <w:tcPr>
            <w:tcW w:w="1632" w:type="dxa"/>
          </w:tcPr>
          <w:p w14:paraId="69BF7481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70E55FE3" w14:textId="77777777" w:rsidR="00632434" w:rsidRDefault="00000000">
            <w:r>
              <w:t xml:space="preserve">“Homework is </w:t>
            </w:r>
            <w:r>
              <w:lastRenderedPageBreak/>
              <w:t>page 10. Safha ‘ashara. Don’t forget.”</w:t>
            </w:r>
          </w:p>
        </w:tc>
        <w:tc>
          <w:tcPr>
            <w:tcW w:w="1632" w:type="dxa"/>
          </w:tcPr>
          <w:p w14:paraId="2A9C7E4E" w14:textId="77777777" w:rsidR="00632434" w:rsidRDefault="00000000">
            <w:r>
              <w:lastRenderedPageBreak/>
              <w:t>Admin</w:t>
            </w:r>
          </w:p>
        </w:tc>
        <w:tc>
          <w:tcPr>
            <w:tcW w:w="1632" w:type="dxa"/>
          </w:tcPr>
          <w:p w14:paraId="50A62D1C" w14:textId="77777777" w:rsidR="00632434" w:rsidRDefault="00000000">
            <w:r>
              <w:t xml:space="preserve">Ensuring </w:t>
            </w:r>
            <w:r>
              <w:lastRenderedPageBreak/>
              <w:t>compliance</w:t>
            </w:r>
          </w:p>
        </w:tc>
      </w:tr>
      <w:tr w:rsidR="00632434" w14:paraId="6253FD7E" w14:textId="77777777">
        <w:trPr>
          <w:jc w:val="center"/>
        </w:trPr>
        <w:tc>
          <w:tcPr>
            <w:tcW w:w="1632" w:type="dxa"/>
          </w:tcPr>
          <w:p w14:paraId="0B742461" w14:textId="77777777" w:rsidR="00632434" w:rsidRDefault="00000000">
            <w:r>
              <w:lastRenderedPageBreak/>
              <w:t>OBS-014</w:t>
            </w:r>
          </w:p>
        </w:tc>
        <w:tc>
          <w:tcPr>
            <w:tcW w:w="1632" w:type="dxa"/>
          </w:tcPr>
          <w:p w14:paraId="01A45597" w14:textId="77777777" w:rsidR="00632434" w:rsidRDefault="00000000">
            <w:r>
              <w:t>Sarah</w:t>
            </w:r>
          </w:p>
        </w:tc>
        <w:tc>
          <w:tcPr>
            <w:tcW w:w="1632" w:type="dxa"/>
          </w:tcPr>
          <w:p w14:paraId="187425C0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3AD8EA74" w14:textId="77777777" w:rsidR="00632434" w:rsidRDefault="00000000">
            <w:r>
              <w:t>“Look at my mouth. Th sound. Mithl harf al-Tha.”</w:t>
            </w:r>
          </w:p>
        </w:tc>
        <w:tc>
          <w:tcPr>
            <w:tcW w:w="1632" w:type="dxa"/>
          </w:tcPr>
          <w:p w14:paraId="2EA72FDB" w14:textId="77777777" w:rsidR="00632434" w:rsidRDefault="00000000">
            <w:r>
              <w:t>Phonology</w:t>
            </w:r>
          </w:p>
        </w:tc>
        <w:tc>
          <w:tcPr>
            <w:tcW w:w="1632" w:type="dxa"/>
          </w:tcPr>
          <w:p w14:paraId="5EE3C045" w14:textId="77777777" w:rsidR="00632434" w:rsidRDefault="00000000">
            <w:r>
              <w:t>Physical scaffolding</w:t>
            </w:r>
          </w:p>
        </w:tc>
      </w:tr>
      <w:tr w:rsidR="00632434" w14:paraId="1EBA6D69" w14:textId="77777777">
        <w:trPr>
          <w:jc w:val="center"/>
        </w:trPr>
        <w:tc>
          <w:tcPr>
            <w:tcW w:w="1632" w:type="dxa"/>
          </w:tcPr>
          <w:p w14:paraId="4B30B03A" w14:textId="77777777" w:rsidR="00632434" w:rsidRDefault="00000000">
            <w:r>
              <w:t>OBS-015</w:t>
            </w:r>
          </w:p>
        </w:tc>
        <w:tc>
          <w:tcPr>
            <w:tcW w:w="1632" w:type="dxa"/>
          </w:tcPr>
          <w:p w14:paraId="25E578AA" w14:textId="77777777" w:rsidR="00632434" w:rsidRDefault="00000000">
            <w:r>
              <w:t>Khalid</w:t>
            </w:r>
          </w:p>
        </w:tc>
        <w:tc>
          <w:tcPr>
            <w:tcW w:w="1632" w:type="dxa"/>
          </w:tcPr>
          <w:p w14:paraId="6F52D232" w14:textId="77777777" w:rsidR="00632434" w:rsidRDefault="00000000">
            <w:r>
              <w:t>L3</w:t>
            </w:r>
          </w:p>
        </w:tc>
        <w:tc>
          <w:tcPr>
            <w:tcW w:w="1632" w:type="dxa"/>
          </w:tcPr>
          <w:p w14:paraId="5756AA18" w14:textId="77777777" w:rsidR="00632434" w:rsidRDefault="00000000">
            <w:r>
              <w:t>“Is it information or informations? Mafih S huna.”</w:t>
            </w:r>
          </w:p>
        </w:tc>
        <w:tc>
          <w:tcPr>
            <w:tcW w:w="1632" w:type="dxa"/>
          </w:tcPr>
          <w:p w14:paraId="32C84425" w14:textId="77777777" w:rsidR="00632434" w:rsidRDefault="00000000">
            <w:r>
              <w:t>Error correction</w:t>
            </w:r>
          </w:p>
        </w:tc>
        <w:tc>
          <w:tcPr>
            <w:tcW w:w="1632" w:type="dxa"/>
          </w:tcPr>
          <w:p w14:paraId="47EB08B9" w14:textId="77777777" w:rsidR="00632434" w:rsidRDefault="00000000">
            <w:r>
              <w:t>Repairing meaning</w:t>
            </w:r>
          </w:p>
        </w:tc>
      </w:tr>
      <w:tr w:rsidR="00632434" w14:paraId="06B0E0C2" w14:textId="77777777">
        <w:trPr>
          <w:jc w:val="center"/>
        </w:trPr>
        <w:tc>
          <w:tcPr>
            <w:tcW w:w="1632" w:type="dxa"/>
          </w:tcPr>
          <w:p w14:paraId="71042491" w14:textId="77777777" w:rsidR="00632434" w:rsidRDefault="00000000">
            <w:r>
              <w:t>OBS-016</w:t>
            </w:r>
          </w:p>
        </w:tc>
        <w:tc>
          <w:tcPr>
            <w:tcW w:w="1632" w:type="dxa"/>
          </w:tcPr>
          <w:p w14:paraId="46FBBD32" w14:textId="77777777" w:rsidR="00632434" w:rsidRDefault="00000000">
            <w:r>
              <w:t>Noura</w:t>
            </w:r>
          </w:p>
        </w:tc>
        <w:tc>
          <w:tcPr>
            <w:tcW w:w="1632" w:type="dxa"/>
          </w:tcPr>
          <w:p w14:paraId="4295FE02" w14:textId="77777777" w:rsidR="00632434" w:rsidRDefault="00000000">
            <w:r>
              <w:t>L4</w:t>
            </w:r>
          </w:p>
        </w:tc>
        <w:tc>
          <w:tcPr>
            <w:tcW w:w="1632" w:type="dxa"/>
          </w:tcPr>
          <w:p w14:paraId="0F3E5A36" w14:textId="77777777" w:rsidR="00632434" w:rsidRDefault="00000000">
            <w:r>
              <w:t>“If you were the manager, ish bitsawwi? What would you do?”</w:t>
            </w:r>
          </w:p>
        </w:tc>
        <w:tc>
          <w:tcPr>
            <w:tcW w:w="1632" w:type="dxa"/>
          </w:tcPr>
          <w:p w14:paraId="66178808" w14:textId="77777777" w:rsidR="00632434" w:rsidRDefault="00000000">
            <w:r>
              <w:t>Prompting</w:t>
            </w:r>
          </w:p>
        </w:tc>
        <w:tc>
          <w:tcPr>
            <w:tcW w:w="1632" w:type="dxa"/>
          </w:tcPr>
          <w:p w14:paraId="2FCA8083" w14:textId="77777777" w:rsidR="00632434" w:rsidRDefault="00000000">
            <w:r>
              <w:t>Inviting participation</w:t>
            </w:r>
          </w:p>
        </w:tc>
      </w:tr>
      <w:tr w:rsidR="00632434" w14:paraId="773F46CD" w14:textId="77777777">
        <w:trPr>
          <w:jc w:val="center"/>
        </w:trPr>
        <w:tc>
          <w:tcPr>
            <w:tcW w:w="1632" w:type="dxa"/>
          </w:tcPr>
          <w:p w14:paraId="4AAB2AAC" w14:textId="77777777" w:rsidR="00632434" w:rsidRDefault="00000000">
            <w:r>
              <w:t>OBS-017</w:t>
            </w:r>
          </w:p>
        </w:tc>
        <w:tc>
          <w:tcPr>
            <w:tcW w:w="1632" w:type="dxa"/>
          </w:tcPr>
          <w:p w14:paraId="2390EB2B" w14:textId="77777777" w:rsidR="00632434" w:rsidRDefault="00000000">
            <w:r>
              <w:t>Omar</w:t>
            </w:r>
          </w:p>
        </w:tc>
        <w:tc>
          <w:tcPr>
            <w:tcW w:w="1632" w:type="dxa"/>
          </w:tcPr>
          <w:p w14:paraId="099A8C91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090F5625" w14:textId="77777777" w:rsidR="00632434" w:rsidRDefault="00000000">
            <w:r>
              <w:t>“The exam is Sunday. Al-ahad al-qadim. In the hall.”</w:t>
            </w:r>
          </w:p>
        </w:tc>
        <w:tc>
          <w:tcPr>
            <w:tcW w:w="1632" w:type="dxa"/>
          </w:tcPr>
          <w:p w14:paraId="2C687726" w14:textId="77777777" w:rsidR="00632434" w:rsidRDefault="00000000">
            <w:r>
              <w:t>Admin</w:t>
            </w:r>
          </w:p>
        </w:tc>
        <w:tc>
          <w:tcPr>
            <w:tcW w:w="1632" w:type="dxa"/>
          </w:tcPr>
          <w:p w14:paraId="3EAFBF00" w14:textId="77777777" w:rsidR="00632434" w:rsidRDefault="00000000">
            <w:r>
              <w:t>Institutional clarity</w:t>
            </w:r>
          </w:p>
        </w:tc>
      </w:tr>
      <w:tr w:rsidR="00632434" w14:paraId="4B66F5E4" w14:textId="77777777">
        <w:trPr>
          <w:jc w:val="center"/>
        </w:trPr>
        <w:tc>
          <w:tcPr>
            <w:tcW w:w="1632" w:type="dxa"/>
          </w:tcPr>
          <w:p w14:paraId="518C2494" w14:textId="77777777" w:rsidR="00632434" w:rsidRDefault="00000000">
            <w:r>
              <w:t>OBS-018</w:t>
            </w:r>
          </w:p>
        </w:tc>
        <w:tc>
          <w:tcPr>
            <w:tcW w:w="1632" w:type="dxa"/>
          </w:tcPr>
          <w:p w14:paraId="08641038" w14:textId="77777777" w:rsidR="00632434" w:rsidRDefault="00000000">
            <w:r>
              <w:t>Sarah</w:t>
            </w:r>
          </w:p>
        </w:tc>
        <w:tc>
          <w:tcPr>
            <w:tcW w:w="1632" w:type="dxa"/>
          </w:tcPr>
          <w:p w14:paraId="01CEEEA4" w14:textId="77777777" w:rsidR="00632434" w:rsidRDefault="00000000">
            <w:r>
              <w:t>L1</w:t>
            </w:r>
          </w:p>
        </w:tc>
        <w:tc>
          <w:tcPr>
            <w:tcW w:w="1632" w:type="dxa"/>
          </w:tcPr>
          <w:p w14:paraId="7AA5C930" w14:textId="77777777" w:rsidR="00632434" w:rsidRDefault="00000000">
            <w:r>
              <w:t>“I know it’s hot today. Al-jaw harr. We finish soon.”</w:t>
            </w:r>
          </w:p>
        </w:tc>
        <w:tc>
          <w:tcPr>
            <w:tcW w:w="1632" w:type="dxa"/>
          </w:tcPr>
          <w:p w14:paraId="45243ECF" w14:textId="77777777" w:rsidR="00632434" w:rsidRDefault="00000000">
            <w:r>
              <w:t>Rapport</w:t>
            </w:r>
          </w:p>
        </w:tc>
        <w:tc>
          <w:tcPr>
            <w:tcW w:w="1632" w:type="dxa"/>
          </w:tcPr>
          <w:p w14:paraId="1A8A6C3C" w14:textId="77777777" w:rsidR="00632434" w:rsidRDefault="00000000">
            <w:r>
              <w:t>Softening tension</w:t>
            </w:r>
          </w:p>
        </w:tc>
      </w:tr>
      <w:tr w:rsidR="00632434" w14:paraId="60F6FC3F" w14:textId="77777777">
        <w:trPr>
          <w:jc w:val="center"/>
        </w:trPr>
        <w:tc>
          <w:tcPr>
            <w:tcW w:w="1632" w:type="dxa"/>
          </w:tcPr>
          <w:p w14:paraId="47F3F93B" w14:textId="77777777" w:rsidR="00632434" w:rsidRDefault="00000000">
            <w:r>
              <w:t>OBS-019</w:t>
            </w:r>
          </w:p>
        </w:tc>
        <w:tc>
          <w:tcPr>
            <w:tcW w:w="1632" w:type="dxa"/>
          </w:tcPr>
          <w:p w14:paraId="75AD1842" w14:textId="77777777" w:rsidR="00632434" w:rsidRDefault="00000000">
            <w:r>
              <w:t>Khalid</w:t>
            </w:r>
          </w:p>
        </w:tc>
        <w:tc>
          <w:tcPr>
            <w:tcW w:w="1632" w:type="dxa"/>
          </w:tcPr>
          <w:p w14:paraId="0C88954A" w14:textId="77777777" w:rsidR="00632434" w:rsidRDefault="00000000">
            <w:r>
              <w:t>L3</w:t>
            </w:r>
          </w:p>
        </w:tc>
        <w:tc>
          <w:tcPr>
            <w:tcW w:w="1632" w:type="dxa"/>
          </w:tcPr>
          <w:p w14:paraId="6ED3EE5A" w14:textId="77777777" w:rsidR="00632434" w:rsidRDefault="00000000">
            <w:r>
              <w:t>“A bankrupt person… ya’ni mufllis. No money.”</w:t>
            </w:r>
          </w:p>
        </w:tc>
        <w:tc>
          <w:tcPr>
            <w:tcW w:w="1632" w:type="dxa"/>
          </w:tcPr>
          <w:p w14:paraId="536BF4EB" w14:textId="77777777" w:rsidR="00632434" w:rsidRDefault="00000000">
            <w:r>
              <w:t>Vocabulary</w:t>
            </w:r>
          </w:p>
        </w:tc>
        <w:tc>
          <w:tcPr>
            <w:tcW w:w="1632" w:type="dxa"/>
          </w:tcPr>
          <w:p w14:paraId="6F9FCFE2" w14:textId="77777777" w:rsidR="00632434" w:rsidRDefault="00000000">
            <w:r>
              <w:t>Semantic shortcut</w:t>
            </w:r>
          </w:p>
        </w:tc>
      </w:tr>
      <w:tr w:rsidR="00632434" w14:paraId="50C20A75" w14:textId="77777777">
        <w:trPr>
          <w:jc w:val="center"/>
        </w:trPr>
        <w:tc>
          <w:tcPr>
            <w:tcW w:w="1632" w:type="dxa"/>
          </w:tcPr>
          <w:p w14:paraId="7E37F37F" w14:textId="77777777" w:rsidR="00632434" w:rsidRDefault="00000000">
            <w:r>
              <w:t>OBS-020</w:t>
            </w:r>
          </w:p>
        </w:tc>
        <w:tc>
          <w:tcPr>
            <w:tcW w:w="1632" w:type="dxa"/>
          </w:tcPr>
          <w:p w14:paraId="43853D95" w14:textId="77777777" w:rsidR="00632434" w:rsidRDefault="00000000">
            <w:r>
              <w:t>Noura</w:t>
            </w:r>
          </w:p>
        </w:tc>
        <w:tc>
          <w:tcPr>
            <w:tcW w:w="1632" w:type="dxa"/>
          </w:tcPr>
          <w:p w14:paraId="69984D13" w14:textId="77777777" w:rsidR="00632434" w:rsidRDefault="00000000">
            <w:r>
              <w:t>L4</w:t>
            </w:r>
          </w:p>
        </w:tc>
        <w:tc>
          <w:tcPr>
            <w:tcW w:w="1632" w:type="dxa"/>
          </w:tcPr>
          <w:p w14:paraId="12D1CAD7" w14:textId="77777777" w:rsidR="00632434" w:rsidRDefault="00000000">
            <w:r>
              <w:t>“Use your own words. Bil-Inglizi aw al-Arabi. Just try.”</w:t>
            </w:r>
          </w:p>
        </w:tc>
        <w:tc>
          <w:tcPr>
            <w:tcW w:w="1632" w:type="dxa"/>
          </w:tcPr>
          <w:p w14:paraId="155F5407" w14:textId="77777777" w:rsidR="00632434" w:rsidRDefault="00000000">
            <w:r>
              <w:t>Agency</w:t>
            </w:r>
          </w:p>
        </w:tc>
        <w:tc>
          <w:tcPr>
            <w:tcW w:w="1632" w:type="dxa"/>
          </w:tcPr>
          <w:p w14:paraId="052753AF" w14:textId="77777777" w:rsidR="00632434" w:rsidRDefault="00000000">
            <w:r>
              <w:t>Breaking EMI norms</w:t>
            </w:r>
          </w:p>
        </w:tc>
      </w:tr>
    </w:tbl>
    <w:p w14:paraId="3F1818F3" w14:textId="77777777" w:rsidR="00632434" w:rsidRDefault="00000000">
      <w:pPr>
        <w:spacing w:before="240"/>
      </w:pPr>
      <w:r>
        <w:rPr>
          <w:b/>
          <w:color w:val="1F4E79"/>
          <w:sz w:val="28"/>
        </w:rPr>
        <w:t>3. Teacher Interview and Stimulated-Recall Reconstruction</w:t>
      </w:r>
    </w:p>
    <w:p w14:paraId="1A81F214" w14:textId="77777777" w:rsidR="00632434" w:rsidRDefault="00000000">
      <w:r>
        <w:t>This section reconstructs the teacher-side qualitative evidence used in the findings chapter: one summary row per teacher participant plus a set of stimulated-recall prompts and interpretations.</w:t>
      </w:r>
    </w:p>
    <w:p w14:paraId="0630ADE7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3.1 Teacher Interview Matrix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632434" w14:paraId="5616727A" w14:textId="77777777">
        <w:trPr>
          <w:jc w:val="center"/>
        </w:trPr>
        <w:tc>
          <w:tcPr>
            <w:tcW w:w="2448" w:type="dxa"/>
            <w:shd w:val="clear" w:color="auto" w:fill="EDEDED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48C3915" w14:textId="77777777" w:rsidR="00632434" w:rsidRDefault="00000000">
            <w:r>
              <w:rPr>
                <w:b/>
              </w:rPr>
              <w:t>Teacher</w:t>
            </w:r>
          </w:p>
        </w:tc>
        <w:tc>
          <w:tcPr>
            <w:tcW w:w="2448" w:type="dxa"/>
            <w:shd w:val="clear" w:color="auto" w:fill="EDEDED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2769D03" w14:textId="77777777" w:rsidR="00632434" w:rsidRDefault="00000000">
            <w:r>
              <w:rPr>
                <w:b/>
              </w:rPr>
              <w:t>Justification for CS</w:t>
            </w:r>
          </w:p>
        </w:tc>
        <w:tc>
          <w:tcPr>
            <w:tcW w:w="2448" w:type="dxa"/>
            <w:shd w:val="clear" w:color="auto" w:fill="EDEDED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B7279BE" w14:textId="77777777" w:rsidR="00632434" w:rsidRDefault="00000000">
            <w:r>
              <w:rPr>
                <w:b/>
              </w:rPr>
              <w:t>View of EMI policy</w:t>
            </w:r>
          </w:p>
        </w:tc>
        <w:tc>
          <w:tcPr>
            <w:tcW w:w="2448" w:type="dxa"/>
            <w:shd w:val="clear" w:color="auto" w:fill="EDEDED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1B55F50" w14:textId="77777777" w:rsidR="00632434" w:rsidRDefault="00000000">
            <w:r>
              <w:rPr>
                <w:b/>
              </w:rPr>
              <w:t>Interactional agency</w:t>
            </w:r>
          </w:p>
        </w:tc>
      </w:tr>
      <w:tr w:rsidR="00632434" w14:paraId="05BB648C" w14:textId="77777777">
        <w:trPr>
          <w:jc w:val="center"/>
        </w:trPr>
        <w:tc>
          <w:tcPr>
            <w:tcW w:w="2448" w:type="dxa"/>
          </w:tcPr>
          <w:p w14:paraId="36329A3F" w14:textId="77777777" w:rsidR="00632434" w:rsidRDefault="00000000">
            <w:r>
              <w:t>Omar</w:t>
            </w:r>
          </w:p>
        </w:tc>
        <w:tc>
          <w:tcPr>
            <w:tcW w:w="2448" w:type="dxa"/>
          </w:tcPr>
          <w:p w14:paraId="4E543A41" w14:textId="77777777" w:rsidR="00632434" w:rsidRDefault="00000000">
            <w:r>
              <w:t xml:space="preserve">“Time is my enemy. Arabic saves 15 minutes </w:t>
            </w:r>
            <w:r>
              <w:lastRenderedPageBreak/>
              <w:t>of confusion.”</w:t>
            </w:r>
          </w:p>
        </w:tc>
        <w:tc>
          <w:tcPr>
            <w:tcW w:w="2448" w:type="dxa"/>
          </w:tcPr>
          <w:p w14:paraId="104BA183" w14:textId="77777777" w:rsidR="00632434" w:rsidRDefault="00000000">
            <w:r>
              <w:lastRenderedPageBreak/>
              <w:t>“The policy is a dream. I live in reality.”</w:t>
            </w:r>
          </w:p>
        </w:tc>
        <w:tc>
          <w:tcPr>
            <w:tcW w:w="2448" w:type="dxa"/>
          </w:tcPr>
          <w:p w14:paraId="407FE685" w14:textId="77777777" w:rsidR="00632434" w:rsidRDefault="00000000">
            <w:r>
              <w:t xml:space="preserve">Uses CS as a tool for compression, clarity, and </w:t>
            </w:r>
            <w:r>
              <w:lastRenderedPageBreak/>
              <w:t>efficiency.</w:t>
            </w:r>
          </w:p>
        </w:tc>
      </w:tr>
      <w:tr w:rsidR="00632434" w14:paraId="44AA1249" w14:textId="77777777">
        <w:trPr>
          <w:jc w:val="center"/>
        </w:trPr>
        <w:tc>
          <w:tcPr>
            <w:tcW w:w="2448" w:type="dxa"/>
          </w:tcPr>
          <w:p w14:paraId="010CF560" w14:textId="77777777" w:rsidR="00632434" w:rsidRDefault="00000000">
            <w:r>
              <w:lastRenderedPageBreak/>
              <w:t>Sarah</w:t>
            </w:r>
          </w:p>
        </w:tc>
        <w:tc>
          <w:tcPr>
            <w:tcW w:w="2448" w:type="dxa"/>
          </w:tcPr>
          <w:p w14:paraId="692E2549" w14:textId="77777777" w:rsidR="00632434" w:rsidRDefault="00000000">
            <w:r>
              <w:t>“Students are anxious. Arabic makes them feel safe (amman).”</w:t>
            </w:r>
          </w:p>
        </w:tc>
        <w:tc>
          <w:tcPr>
            <w:tcW w:w="2448" w:type="dxa"/>
          </w:tcPr>
          <w:p w14:paraId="2A595151" w14:textId="77777777" w:rsidR="00632434" w:rsidRDefault="00000000">
            <w:r>
              <w:t>“I pretend to use 100% English when the Dean visits.”</w:t>
            </w:r>
          </w:p>
        </w:tc>
        <w:tc>
          <w:tcPr>
            <w:tcW w:w="2448" w:type="dxa"/>
          </w:tcPr>
          <w:p w14:paraId="3F914FAA" w14:textId="77777777" w:rsidR="00632434" w:rsidRDefault="00000000">
            <w:r>
              <w:t>Uses CS as a shield to protect face and reduce anxiety.</w:t>
            </w:r>
          </w:p>
        </w:tc>
      </w:tr>
      <w:tr w:rsidR="00632434" w14:paraId="3EEB320E" w14:textId="77777777">
        <w:trPr>
          <w:jc w:val="center"/>
        </w:trPr>
        <w:tc>
          <w:tcPr>
            <w:tcW w:w="2448" w:type="dxa"/>
          </w:tcPr>
          <w:p w14:paraId="4B8C5914" w14:textId="77777777" w:rsidR="00632434" w:rsidRDefault="00000000">
            <w:r>
              <w:t>Khalid</w:t>
            </w:r>
          </w:p>
        </w:tc>
        <w:tc>
          <w:tcPr>
            <w:tcW w:w="2448" w:type="dxa"/>
          </w:tcPr>
          <w:p w14:paraId="624236F2" w14:textId="77777777" w:rsidR="00632434" w:rsidRDefault="00000000">
            <w:r>
              <w:t>“English doesn’t exist in a vacuum. I use Arabic to compare.”</w:t>
            </w:r>
          </w:p>
        </w:tc>
        <w:tc>
          <w:tcPr>
            <w:tcW w:w="2448" w:type="dxa"/>
          </w:tcPr>
          <w:p>
            <w:r>
              <w:t>“Bilingualism is a strength, not a weakness for Egyptian learners.”</w:t>
            </w:r>
          </w:p>
        </w:tc>
        <w:tc>
          <w:tcPr>
            <w:tcW w:w="2448" w:type="dxa"/>
          </w:tcPr>
          <w:p w14:paraId="196E7E2D" w14:textId="77777777" w:rsidR="00632434" w:rsidRDefault="00000000">
            <w:r>
              <w:t>Uses CS as a bridge across structures and concepts.</w:t>
            </w:r>
          </w:p>
        </w:tc>
      </w:tr>
      <w:tr w:rsidR="00632434" w14:paraId="17C8576C" w14:textId="77777777">
        <w:trPr>
          <w:jc w:val="center"/>
        </w:trPr>
        <w:tc>
          <w:tcPr>
            <w:tcW w:w="2448" w:type="dxa"/>
          </w:tcPr>
          <w:p w14:paraId="5FEC1548" w14:textId="77777777" w:rsidR="00632434" w:rsidRDefault="00000000">
            <w:r>
              <w:t>Noura</w:t>
            </w:r>
          </w:p>
        </w:tc>
        <w:tc>
          <w:tcPr>
            <w:tcW w:w="2448" w:type="dxa"/>
          </w:tcPr>
          <w:p w14:paraId="7EF94EF5" w14:textId="77777777" w:rsidR="00632434" w:rsidRDefault="00000000">
            <w:r>
              <w:t>“Participation dies if I ban Arabic. I want them to talk.”</w:t>
            </w:r>
          </w:p>
        </w:tc>
        <w:tc>
          <w:tcPr>
            <w:tcW w:w="2448" w:type="dxa"/>
          </w:tcPr>
          <w:p w14:paraId="3D570B1C" w14:textId="77777777" w:rsidR="00632434" w:rsidRDefault="00000000">
            <w:r>
              <w:t>“My goal is meaning, not just English words.”</w:t>
            </w:r>
          </w:p>
        </w:tc>
        <w:tc>
          <w:tcPr>
            <w:tcW w:w="2448" w:type="dxa"/>
          </w:tcPr>
          <w:p w14:paraId="4F51FF9F" w14:textId="77777777" w:rsidR="00632434" w:rsidRDefault="00000000">
            <w:r>
              <w:t>Uses CS as power that redistributes voice and participation.</w:t>
            </w:r>
          </w:p>
        </w:tc>
      </w:tr>
    </w:tbl>
    <w:p w14:paraId="7BCE89D8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3.2 Reconstructed Stimulated-Recall Register (8 Clips)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632434" w14:paraId="18425558" w14:textId="77777777">
        <w:trPr>
          <w:jc w:val="center"/>
        </w:trPr>
        <w:tc>
          <w:tcPr>
            <w:tcW w:w="2448" w:type="dxa"/>
            <w:shd w:val="clear" w:color="auto" w:fill="FFF2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D8B2BD7" w14:textId="77777777" w:rsidR="00632434" w:rsidRDefault="00000000">
            <w:r>
              <w:rPr>
                <w:b/>
              </w:rPr>
              <w:t>Clip reference</w:t>
            </w:r>
          </w:p>
        </w:tc>
        <w:tc>
          <w:tcPr>
            <w:tcW w:w="2448" w:type="dxa"/>
            <w:shd w:val="clear" w:color="auto" w:fill="FFF2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F1DA110" w14:textId="77777777" w:rsidR="00632434" w:rsidRDefault="00000000">
            <w:r>
              <w:rPr>
                <w:b/>
              </w:rPr>
              <w:t>Teacher</w:t>
            </w:r>
          </w:p>
        </w:tc>
        <w:tc>
          <w:tcPr>
            <w:tcW w:w="2448" w:type="dxa"/>
            <w:shd w:val="clear" w:color="auto" w:fill="FFF2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EB8A101" w14:textId="77777777" w:rsidR="00632434" w:rsidRDefault="00000000">
            <w:r>
              <w:rPr>
                <w:b/>
              </w:rPr>
              <w:t>Likely reflective focus</w:t>
            </w:r>
          </w:p>
        </w:tc>
        <w:tc>
          <w:tcPr>
            <w:tcW w:w="2448" w:type="dxa"/>
            <w:shd w:val="clear" w:color="auto" w:fill="FFF2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C057410" w14:textId="77777777" w:rsidR="00632434" w:rsidRDefault="00000000">
            <w:r>
              <w:rPr>
                <w:b/>
              </w:rPr>
              <w:t>Analytic use</w:t>
            </w:r>
          </w:p>
        </w:tc>
      </w:tr>
      <w:tr w:rsidR="00632434" w14:paraId="3236EF7B" w14:textId="77777777">
        <w:trPr>
          <w:jc w:val="center"/>
        </w:trPr>
        <w:tc>
          <w:tcPr>
            <w:tcW w:w="2448" w:type="dxa"/>
          </w:tcPr>
          <w:p w14:paraId="43D0C80B" w14:textId="77777777" w:rsidR="00632434" w:rsidRDefault="00000000">
            <w:r>
              <w:t>SRI-01 (linked to OBS-001)</w:t>
            </w:r>
          </w:p>
        </w:tc>
        <w:tc>
          <w:tcPr>
            <w:tcW w:w="2448" w:type="dxa"/>
          </w:tcPr>
          <w:p w14:paraId="3B9714E1" w14:textId="77777777" w:rsidR="00632434" w:rsidRDefault="00000000">
            <w:r>
              <w:t>Omar</w:t>
            </w:r>
          </w:p>
        </w:tc>
        <w:tc>
          <w:tcPr>
            <w:tcW w:w="2448" w:type="dxa"/>
          </w:tcPr>
          <w:p w14:paraId="2E08CF23" w14:textId="77777777" w:rsidR="00632434" w:rsidRDefault="00000000">
            <w:r>
              <w:t>Arabic used to finalize grammar meaning quickly.</w:t>
            </w:r>
          </w:p>
        </w:tc>
        <w:tc>
          <w:tcPr>
            <w:tcW w:w="2448" w:type="dxa"/>
          </w:tcPr>
          <w:p w14:paraId="22FF2B90" w14:textId="77777777" w:rsidR="00632434" w:rsidRDefault="00000000">
            <w:r>
              <w:t>Supports efficiency and epistemic clarity theme.</w:t>
            </w:r>
          </w:p>
        </w:tc>
      </w:tr>
      <w:tr w:rsidR="00632434" w14:paraId="23061360" w14:textId="77777777">
        <w:trPr>
          <w:jc w:val="center"/>
        </w:trPr>
        <w:tc>
          <w:tcPr>
            <w:tcW w:w="2448" w:type="dxa"/>
          </w:tcPr>
          <w:p w14:paraId="008E160F" w14:textId="77777777" w:rsidR="00632434" w:rsidRDefault="00000000">
            <w:r>
              <w:t>SRI-02 (linked to OBS-005)</w:t>
            </w:r>
          </w:p>
        </w:tc>
        <w:tc>
          <w:tcPr>
            <w:tcW w:w="2448" w:type="dxa"/>
          </w:tcPr>
          <w:p w14:paraId="65F0DECA" w14:textId="77777777" w:rsidR="00632434" w:rsidRDefault="00000000">
            <w:r>
              <w:t>Omar</w:t>
            </w:r>
          </w:p>
        </w:tc>
        <w:tc>
          <w:tcPr>
            <w:tcW w:w="2448" w:type="dxa"/>
          </w:tcPr>
          <w:p w14:paraId="649FE511" w14:textId="77777777" w:rsidR="00632434" w:rsidRDefault="00000000">
            <w:r>
              <w:t>Translation used to secure lexical uptake before repetition.</w:t>
            </w:r>
          </w:p>
        </w:tc>
        <w:tc>
          <w:tcPr>
            <w:tcW w:w="2448" w:type="dxa"/>
          </w:tcPr>
          <w:p w14:paraId="6523A1E1" w14:textId="77777777" w:rsidR="00632434" w:rsidRDefault="00000000">
            <w:r>
              <w:t>Shows compression and direct instruction.</w:t>
            </w:r>
          </w:p>
        </w:tc>
      </w:tr>
      <w:tr w:rsidR="00632434" w14:paraId="52D4DE08" w14:textId="77777777">
        <w:trPr>
          <w:jc w:val="center"/>
        </w:trPr>
        <w:tc>
          <w:tcPr>
            <w:tcW w:w="2448" w:type="dxa"/>
          </w:tcPr>
          <w:p w14:paraId="3B220D29" w14:textId="77777777" w:rsidR="00632434" w:rsidRDefault="00000000">
            <w:r>
              <w:t>SRI-03 (linked to OBS-006)</w:t>
            </w:r>
          </w:p>
        </w:tc>
        <w:tc>
          <w:tcPr>
            <w:tcW w:w="2448" w:type="dxa"/>
          </w:tcPr>
          <w:p w14:paraId="245FBC15" w14:textId="77777777" w:rsidR="00632434" w:rsidRDefault="00000000">
            <w:r>
              <w:t>Sarah</w:t>
            </w:r>
          </w:p>
        </w:tc>
        <w:tc>
          <w:tcPr>
            <w:tcW w:w="2448" w:type="dxa"/>
          </w:tcPr>
          <w:p w14:paraId="07BF3179" w14:textId="77777777" w:rsidR="00632434" w:rsidRDefault="00000000">
            <w:r>
              <w:t>Arabic deployed to lower stress after assessment difficulty.</w:t>
            </w:r>
          </w:p>
        </w:tc>
        <w:tc>
          <w:tcPr>
            <w:tcW w:w="2448" w:type="dxa"/>
          </w:tcPr>
          <w:p w14:paraId="4CD99924" w14:textId="77777777" w:rsidR="00632434" w:rsidRDefault="00000000">
            <w:r>
              <w:t>Supports safety / face-protection theme.</w:t>
            </w:r>
          </w:p>
        </w:tc>
      </w:tr>
      <w:tr w:rsidR="00632434" w14:paraId="3AAC01EF" w14:textId="77777777">
        <w:trPr>
          <w:jc w:val="center"/>
        </w:trPr>
        <w:tc>
          <w:tcPr>
            <w:tcW w:w="2448" w:type="dxa"/>
          </w:tcPr>
          <w:p w14:paraId="4B56BE95" w14:textId="77777777" w:rsidR="00632434" w:rsidRDefault="00000000">
            <w:r>
              <w:t>SRI-04 (linked to OBS-010)</w:t>
            </w:r>
          </w:p>
        </w:tc>
        <w:tc>
          <w:tcPr>
            <w:tcW w:w="2448" w:type="dxa"/>
          </w:tcPr>
          <w:p w14:paraId="59DA46A0" w14:textId="77777777" w:rsidR="00632434" w:rsidRDefault="00000000">
            <w:r>
              <w:t>Sarah</w:t>
            </w:r>
          </w:p>
        </w:tc>
        <w:tc>
          <w:tcPr>
            <w:tcW w:w="2448" w:type="dxa"/>
          </w:tcPr>
          <w:p w14:paraId="25D44291" w14:textId="77777777" w:rsidR="00632434" w:rsidRDefault="00000000">
            <w:r>
              <w:t>Praise in Arabic felt more culturally resonant than English praise alone.</w:t>
            </w:r>
          </w:p>
        </w:tc>
        <w:tc>
          <w:tcPr>
            <w:tcW w:w="2448" w:type="dxa"/>
          </w:tcPr>
          <w:p w14:paraId="5B0A715E" w14:textId="77777777" w:rsidR="00632434" w:rsidRDefault="00000000">
            <w:r>
              <w:t>Supports solidarity and identity ratification.</w:t>
            </w:r>
          </w:p>
        </w:tc>
      </w:tr>
      <w:tr w:rsidR="00632434" w14:paraId="45F8AC72" w14:textId="77777777">
        <w:trPr>
          <w:jc w:val="center"/>
        </w:trPr>
        <w:tc>
          <w:tcPr>
            <w:tcW w:w="2448" w:type="dxa"/>
          </w:tcPr>
          <w:p w14:paraId="73D2FF0B" w14:textId="77777777" w:rsidR="00632434" w:rsidRDefault="00000000">
            <w:r>
              <w:t>SRI-05 (linked to OBS-007)</w:t>
            </w:r>
          </w:p>
        </w:tc>
        <w:tc>
          <w:tcPr>
            <w:tcW w:w="2448" w:type="dxa"/>
          </w:tcPr>
          <w:p w14:paraId="008F454E" w14:textId="77777777" w:rsidR="00632434" w:rsidRDefault="00000000">
            <w:r>
              <w:t>Khalid</w:t>
            </w:r>
          </w:p>
        </w:tc>
        <w:tc>
          <w:tcPr>
            <w:tcW w:w="2448" w:type="dxa"/>
          </w:tcPr>
          <w:p w14:paraId="13628201" w14:textId="77777777" w:rsidR="00632434" w:rsidRDefault="00000000">
            <w:r>
              <w:t>Arabic comparison clarifies tense logic by cross-system mapping.</w:t>
            </w:r>
          </w:p>
        </w:tc>
        <w:tc>
          <w:tcPr>
            <w:tcW w:w="2448" w:type="dxa"/>
          </w:tcPr>
          <w:p w14:paraId="45220A79" w14:textId="77777777" w:rsidR="00632434" w:rsidRDefault="00000000">
            <w:r>
              <w:t>Supports comparative bridge theme.</w:t>
            </w:r>
          </w:p>
        </w:tc>
      </w:tr>
      <w:tr w:rsidR="00632434" w14:paraId="00BEC8A7" w14:textId="77777777">
        <w:trPr>
          <w:jc w:val="center"/>
        </w:trPr>
        <w:tc>
          <w:tcPr>
            <w:tcW w:w="2448" w:type="dxa"/>
          </w:tcPr>
          <w:p w14:paraId="6FFC6388" w14:textId="77777777" w:rsidR="00632434" w:rsidRDefault="00000000">
            <w:r>
              <w:t>SRI-06 (linked to OBS-015)</w:t>
            </w:r>
          </w:p>
        </w:tc>
        <w:tc>
          <w:tcPr>
            <w:tcW w:w="2448" w:type="dxa"/>
          </w:tcPr>
          <w:p w14:paraId="40835B9B" w14:textId="77777777" w:rsidR="00632434" w:rsidRDefault="00000000">
            <w:r>
              <w:t>Khalid</w:t>
            </w:r>
          </w:p>
        </w:tc>
        <w:tc>
          <w:tcPr>
            <w:tcW w:w="2448" w:type="dxa"/>
          </w:tcPr>
          <w:p w14:paraId="0A5E2540" w14:textId="77777777" w:rsidR="00632434" w:rsidRDefault="00000000">
            <w:r>
              <w:t>Arabic used to repair meaning without extending confusion.</w:t>
            </w:r>
          </w:p>
        </w:tc>
        <w:tc>
          <w:tcPr>
            <w:tcW w:w="2448" w:type="dxa"/>
          </w:tcPr>
          <w:p w14:paraId="58C7B6DB" w14:textId="77777777" w:rsidR="00632434" w:rsidRDefault="00000000">
            <w:r>
              <w:t>Supports knowledge mapping and repair.</w:t>
            </w:r>
          </w:p>
        </w:tc>
      </w:tr>
      <w:tr w:rsidR="00632434" w14:paraId="3E6FC1A7" w14:textId="77777777">
        <w:trPr>
          <w:jc w:val="center"/>
        </w:trPr>
        <w:tc>
          <w:tcPr>
            <w:tcW w:w="2448" w:type="dxa"/>
          </w:tcPr>
          <w:p w14:paraId="32246105" w14:textId="77777777" w:rsidR="00632434" w:rsidRDefault="00000000">
            <w:r>
              <w:t>SRI-07 (linked to OBS-004)</w:t>
            </w:r>
          </w:p>
        </w:tc>
        <w:tc>
          <w:tcPr>
            <w:tcW w:w="2448" w:type="dxa"/>
          </w:tcPr>
          <w:p w14:paraId="38AAD90E" w14:textId="77777777" w:rsidR="00632434" w:rsidRDefault="00000000">
            <w:r>
              <w:t>Noura</w:t>
            </w:r>
          </w:p>
        </w:tc>
        <w:tc>
          <w:tcPr>
            <w:tcW w:w="2448" w:type="dxa"/>
          </w:tcPr>
          <w:p w14:paraId="0D55C412" w14:textId="77777777" w:rsidR="00632434" w:rsidRDefault="00000000">
            <w:r>
              <w:t>Arabic offered to prevent silence and give permission to speak.</w:t>
            </w:r>
          </w:p>
        </w:tc>
        <w:tc>
          <w:tcPr>
            <w:tcW w:w="2448" w:type="dxa"/>
          </w:tcPr>
          <w:p w14:paraId="2E4F9765" w14:textId="77777777" w:rsidR="00632434" w:rsidRDefault="00000000">
            <w:r>
              <w:t>Supports participation-as-power theme.</w:t>
            </w:r>
          </w:p>
        </w:tc>
      </w:tr>
      <w:tr w:rsidR="00632434" w14:paraId="3EFA0D3B" w14:textId="77777777">
        <w:trPr>
          <w:jc w:val="center"/>
        </w:trPr>
        <w:tc>
          <w:tcPr>
            <w:tcW w:w="2448" w:type="dxa"/>
          </w:tcPr>
          <w:p w14:paraId="6064F3D7" w14:textId="77777777" w:rsidR="00632434" w:rsidRDefault="00000000">
            <w:r>
              <w:t>SRI-08 (linked to OBS-020)</w:t>
            </w:r>
          </w:p>
        </w:tc>
        <w:tc>
          <w:tcPr>
            <w:tcW w:w="2448" w:type="dxa"/>
          </w:tcPr>
          <w:p w14:paraId="1BEB6695" w14:textId="77777777" w:rsidR="00632434" w:rsidRDefault="00000000">
            <w:r>
              <w:t>Noura</w:t>
            </w:r>
          </w:p>
        </w:tc>
        <w:tc>
          <w:tcPr>
            <w:tcW w:w="2448" w:type="dxa"/>
          </w:tcPr>
          <w:p w14:paraId="30CB360D" w14:textId="77777777" w:rsidR="00632434" w:rsidRDefault="00000000">
            <w:r>
              <w:t>Arabic temporarily legitimized as an acceptable response medium.</w:t>
            </w:r>
          </w:p>
        </w:tc>
        <w:tc>
          <w:tcPr>
            <w:tcW w:w="2448" w:type="dxa"/>
          </w:tcPr>
          <w:p w14:paraId="7EE554FB" w14:textId="77777777" w:rsidR="00632434" w:rsidRDefault="00000000">
            <w:r>
              <w:t>Supports agency, EMI disruption, and student voice.</w:t>
            </w:r>
          </w:p>
        </w:tc>
      </w:tr>
    </w:tbl>
    <w:p w14:paraId="19DA6794" w14:textId="77777777" w:rsidR="00632434" w:rsidRDefault="00000000">
      <w:pPr>
        <w:spacing w:before="240"/>
      </w:pPr>
      <w:r>
        <w:rPr>
          <w:b/>
          <w:color w:val="1F4E79"/>
          <w:sz w:val="28"/>
        </w:rPr>
        <w:lastRenderedPageBreak/>
        <w:t>4. Student Questionnaire Reconstruction</w:t>
      </w:r>
    </w:p>
    <w:p w14:paraId="6AC455C1" w14:textId="77777777" w:rsidR="00632434" w:rsidRDefault="00000000">
      <w:r>
        <w:t>The questionnaire involved 100 student participants and 6 Likert items, producing 600 responses. The original conversation supplied grouped averages and inferential markers. The tables below recreate the reporting structure used in the article.</w:t>
      </w:r>
    </w:p>
    <w:p w14:paraId="091AC7C6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4.1 Questionnaire Structure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4"/>
        <w:gridCol w:w="3264"/>
        <w:gridCol w:w="3264"/>
      </w:tblGrid>
      <w:tr w:rsidR="00632434" w14:paraId="5B3F93B9" w14:textId="77777777">
        <w:trPr>
          <w:jc w:val="center"/>
        </w:trPr>
        <w:tc>
          <w:tcPr>
            <w:tcW w:w="3264" w:type="dxa"/>
            <w:shd w:val="clear" w:color="auto" w:fill="D9E2F3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36EB7BE" w14:textId="77777777" w:rsidR="00632434" w:rsidRDefault="00000000">
            <w:r>
              <w:rPr>
                <w:b/>
              </w:rPr>
              <w:t>Item code</w:t>
            </w:r>
          </w:p>
        </w:tc>
        <w:tc>
          <w:tcPr>
            <w:tcW w:w="3264" w:type="dxa"/>
            <w:shd w:val="clear" w:color="auto" w:fill="D9E2F3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98BD26F" w14:textId="77777777" w:rsidR="00632434" w:rsidRDefault="00000000">
            <w:r>
              <w:rPr>
                <w:b/>
              </w:rPr>
              <w:t>Construct</w:t>
            </w:r>
          </w:p>
        </w:tc>
        <w:tc>
          <w:tcPr>
            <w:tcW w:w="3264" w:type="dxa"/>
            <w:shd w:val="clear" w:color="auto" w:fill="D9E2F3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414C111" w14:textId="77777777" w:rsidR="00632434" w:rsidRDefault="00000000">
            <w:r>
              <w:rPr>
                <w:b/>
              </w:rPr>
              <w:t>Scale interpretation</w:t>
            </w:r>
          </w:p>
        </w:tc>
      </w:tr>
      <w:tr w:rsidR="00632434" w14:paraId="3C191CA8" w14:textId="77777777">
        <w:trPr>
          <w:jc w:val="center"/>
        </w:trPr>
        <w:tc>
          <w:tcPr>
            <w:tcW w:w="3264" w:type="dxa"/>
          </w:tcPr>
          <w:p w14:paraId="31130570" w14:textId="77777777" w:rsidR="00632434" w:rsidRDefault="00000000">
            <w:r>
              <w:t>Q1</w:t>
            </w:r>
          </w:p>
        </w:tc>
        <w:tc>
          <w:tcPr>
            <w:tcW w:w="3264" w:type="dxa"/>
          </w:tcPr>
          <w:p w14:paraId="41C45C60" w14:textId="77777777" w:rsidR="00632434" w:rsidRDefault="00000000">
            <w:r>
              <w:t>Teacher CS helps understanding.</w:t>
            </w:r>
          </w:p>
        </w:tc>
        <w:tc>
          <w:tcPr>
            <w:tcW w:w="3264" w:type="dxa"/>
          </w:tcPr>
          <w:p w14:paraId="25189BAE" w14:textId="77777777" w:rsidR="00632434" w:rsidRDefault="00000000">
            <w:r>
              <w:t>Higher scores indicate stronger perceived comprehension support.</w:t>
            </w:r>
          </w:p>
        </w:tc>
      </w:tr>
      <w:tr w:rsidR="00632434" w14:paraId="3EF710B4" w14:textId="77777777">
        <w:trPr>
          <w:jc w:val="center"/>
        </w:trPr>
        <w:tc>
          <w:tcPr>
            <w:tcW w:w="3264" w:type="dxa"/>
          </w:tcPr>
          <w:p w14:paraId="2A6D2695" w14:textId="77777777" w:rsidR="00632434" w:rsidRDefault="00000000">
            <w:r>
              <w:t>Q2</w:t>
            </w:r>
          </w:p>
        </w:tc>
        <w:tc>
          <w:tcPr>
            <w:tcW w:w="3264" w:type="dxa"/>
          </w:tcPr>
          <w:p w14:paraId="386DFBE5" w14:textId="77777777" w:rsidR="00632434" w:rsidRDefault="00000000">
            <w:r>
              <w:t>Teacher CS increases confidence.</w:t>
            </w:r>
          </w:p>
        </w:tc>
        <w:tc>
          <w:tcPr>
            <w:tcW w:w="3264" w:type="dxa"/>
          </w:tcPr>
          <w:p w14:paraId="6E654AE4" w14:textId="77777777" w:rsidR="00632434" w:rsidRDefault="00000000">
            <w:r>
              <w:t>Higher scores indicate stronger perceived affective confidence.</w:t>
            </w:r>
          </w:p>
        </w:tc>
      </w:tr>
      <w:tr w:rsidR="00632434" w14:paraId="180D6350" w14:textId="77777777">
        <w:trPr>
          <w:jc w:val="center"/>
        </w:trPr>
        <w:tc>
          <w:tcPr>
            <w:tcW w:w="3264" w:type="dxa"/>
          </w:tcPr>
          <w:p w14:paraId="2748973E" w14:textId="77777777" w:rsidR="00632434" w:rsidRDefault="00000000">
            <w:r>
              <w:t>Q3</w:t>
            </w:r>
          </w:p>
        </w:tc>
        <w:tc>
          <w:tcPr>
            <w:tcW w:w="3264" w:type="dxa"/>
          </w:tcPr>
          <w:p w14:paraId="26DEF4CD" w14:textId="77777777" w:rsidR="00632434" w:rsidRDefault="00000000">
            <w:r>
              <w:t>Teacher CS hinders English progress.</w:t>
            </w:r>
          </w:p>
        </w:tc>
        <w:tc>
          <w:tcPr>
            <w:tcW w:w="3264" w:type="dxa"/>
          </w:tcPr>
          <w:p w14:paraId="526216B1" w14:textId="77777777" w:rsidR="00632434" w:rsidRDefault="00000000">
            <w:r>
              <w:t>Higher scores indicate stronger perceived hindrance.</w:t>
            </w:r>
          </w:p>
        </w:tc>
      </w:tr>
      <w:tr w:rsidR="00632434" w14:paraId="23F8B28D" w14:textId="77777777">
        <w:trPr>
          <w:jc w:val="center"/>
        </w:trPr>
        <w:tc>
          <w:tcPr>
            <w:tcW w:w="3264" w:type="dxa"/>
          </w:tcPr>
          <w:p w14:paraId="54A7B3D3" w14:textId="77777777" w:rsidR="00632434" w:rsidRDefault="00000000">
            <w:r>
              <w:t>Q4</w:t>
            </w:r>
          </w:p>
        </w:tc>
        <w:tc>
          <w:tcPr>
            <w:tcW w:w="3264" w:type="dxa"/>
          </w:tcPr>
          <w:p w14:paraId="40AA9598" w14:textId="77777777" w:rsidR="00632434" w:rsidRDefault="00000000">
            <w:r>
              <w:t>Teacher becomes more supportive through CS.</w:t>
            </w:r>
          </w:p>
        </w:tc>
        <w:tc>
          <w:tcPr>
            <w:tcW w:w="3264" w:type="dxa"/>
          </w:tcPr>
          <w:p w14:paraId="6B39D04B" w14:textId="77777777" w:rsidR="00632434" w:rsidRDefault="00000000">
            <w:r>
              <w:t>Higher scores indicate stronger relational support.</w:t>
            </w:r>
          </w:p>
        </w:tc>
      </w:tr>
      <w:tr w:rsidR="00632434" w14:paraId="7D6F491D" w14:textId="77777777">
        <w:trPr>
          <w:jc w:val="center"/>
        </w:trPr>
        <w:tc>
          <w:tcPr>
            <w:tcW w:w="3264" w:type="dxa"/>
          </w:tcPr>
          <w:p w14:paraId="16E694E1" w14:textId="77777777" w:rsidR="00632434" w:rsidRDefault="00000000">
            <w:r>
              <w:t>Q5</w:t>
            </w:r>
          </w:p>
        </w:tc>
        <w:tc>
          <w:tcPr>
            <w:tcW w:w="3264" w:type="dxa"/>
          </w:tcPr>
          <w:p w14:paraId="26EA446C" w14:textId="77777777" w:rsidR="00632434" w:rsidRDefault="00000000">
            <w:r>
              <w:t>Preference for an English-only teacher.</w:t>
            </w:r>
          </w:p>
        </w:tc>
        <w:tc>
          <w:tcPr>
            <w:tcW w:w="3264" w:type="dxa"/>
          </w:tcPr>
          <w:p w14:paraId="044F9E0F" w14:textId="77777777" w:rsidR="00632434" w:rsidRDefault="00000000">
            <w:r>
              <w:t>Higher scores indicate stronger monolingual preference.</w:t>
            </w:r>
          </w:p>
        </w:tc>
      </w:tr>
      <w:tr>
        <w:tc>
          <w:tcPr>
            <w:tcW w:type="dxa" w:w="3264"/>
          </w:tcPr>
          <w:p>
            <w:r>
              <w:t>Q6</w:t>
            </w:r>
          </w:p>
        </w:tc>
        <w:tc>
          <w:tcPr>
            <w:tcW w:type="dxa" w:w="3264"/>
          </w:tcPr>
          <w:p>
            <w:r>
              <w:t>Arabic makes the classroom atmosphere more natural.</w:t>
            </w:r>
          </w:p>
        </w:tc>
        <w:tc>
          <w:tcPr>
            <w:tcW w:type="dxa" w:w="3264"/>
          </w:tcPr>
          <w:p>
            <w:r>
              <w:t>Higher scores indicate stronger endorsement of bilingual classroom naturalness.</w:t>
            </w:r>
          </w:p>
        </w:tc>
      </w:tr>
    </w:tbl>
    <w:p w14:paraId="3154C90F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4.2 Reconstructed Questionnaire Means by Level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8"/>
        <w:gridCol w:w="1958"/>
        <w:gridCol w:w="1958"/>
        <w:gridCol w:w="1958"/>
        <w:gridCol w:w="1958"/>
      </w:tblGrid>
      <w:tr w:rsidR="00632434" w14:paraId="44C4C1DF" w14:textId="77777777">
        <w:trPr>
          <w:jc w:val="center"/>
        </w:trPr>
        <w:tc>
          <w:tcPr>
            <w:tcW w:w="1958" w:type="dxa"/>
            <w:shd w:val="clear" w:color="auto" w:fill="E2F0D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>
            <w:r>
              <w:t>Item</w:t>
            </w:r>
          </w:p>
        </w:tc>
        <w:tc>
          <w:tcPr>
            <w:tcW w:w="1958" w:type="dxa"/>
            <w:shd w:val="clear" w:color="auto" w:fill="E2F0D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>
            <w:r>
              <w:t>Level 1 mean (n=50)</w:t>
            </w:r>
          </w:p>
        </w:tc>
        <w:tc>
          <w:tcPr>
            <w:tcW w:w="1958" w:type="dxa"/>
            <w:shd w:val="clear" w:color="auto" w:fill="E2F0D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>
            <w:r>
              <w:t>Level 4 mean (n=50)</w:t>
            </w:r>
          </w:p>
        </w:tc>
        <w:tc>
          <w:tcPr>
            <w:tcW w:w="1958" w:type="dxa"/>
            <w:shd w:val="clear" w:color="auto" w:fill="E2F0D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>
            <w:r>
              <w:t>Overall mean</w:t>
            </w:r>
          </w:p>
        </w:tc>
        <w:tc>
          <w:tcPr>
            <w:tcW w:w="1958" w:type="dxa"/>
            <w:shd w:val="clear" w:color="auto" w:fill="E2F0D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>
            <w:r>
              <w:t>Interpretation</w:t>
            </w:r>
          </w:p>
        </w:tc>
      </w:tr>
      <w:tr w:rsidR="00632434" w14:paraId="07111002" w14:textId="77777777">
        <w:trPr>
          <w:jc w:val="center"/>
        </w:trPr>
        <w:tc>
          <w:tcPr>
            <w:tcW w:w="1958" w:type="dxa"/>
          </w:tcPr>
          <w:p>
            <w:r>
              <w:t>Q1: Understanding</w:t>
            </w:r>
          </w:p>
        </w:tc>
        <w:tc>
          <w:tcPr>
            <w:tcW w:w="1958" w:type="dxa"/>
          </w:tcPr>
          <w:p>
            <w:r>
              <w:t>4.75</w:t>
            </w:r>
          </w:p>
        </w:tc>
        <w:tc>
          <w:tcPr>
            <w:tcW w:w="1958" w:type="dxa"/>
          </w:tcPr>
          <w:p>
            <w:r>
              <w:t>3.75</w:t>
            </w:r>
          </w:p>
        </w:tc>
        <w:tc>
          <w:tcPr>
            <w:tcW w:w="1958" w:type="dxa"/>
          </w:tcPr>
          <w:p>
            <w:r>
              <w:t>4.25</w:t>
            </w:r>
          </w:p>
        </w:tc>
        <w:tc>
          <w:tcPr>
            <w:tcW w:w="1958" w:type="dxa"/>
          </w:tcPr>
          <w:p>
            <w:r>
              <w:t>Lower-level participants strongly legitimize Arabic for understanding; higher-level participants remain positive but less emphatic.</w:t>
            </w:r>
          </w:p>
        </w:tc>
      </w:tr>
      <w:tr w:rsidR="00632434" w14:paraId="0BC7D4C5" w14:textId="77777777">
        <w:trPr>
          <w:jc w:val="center"/>
        </w:trPr>
        <w:tc>
          <w:tcPr>
            <w:tcW w:w="1958" w:type="dxa"/>
          </w:tcPr>
          <w:p>
            <w:r>
              <w:t>Q2: Confidence</w:t>
            </w:r>
          </w:p>
        </w:tc>
        <w:tc>
          <w:tcPr>
            <w:tcW w:w="1958" w:type="dxa"/>
          </w:tcPr>
          <w:p>
            <w:r>
              <w:t>4.55</w:t>
            </w:r>
          </w:p>
        </w:tc>
        <w:tc>
          <w:tcPr>
            <w:tcW w:w="1958" w:type="dxa"/>
          </w:tcPr>
          <w:p>
            <w:r>
              <w:t>3.65</w:t>
            </w:r>
          </w:p>
        </w:tc>
        <w:tc>
          <w:tcPr>
            <w:tcW w:w="1958" w:type="dxa"/>
          </w:tcPr>
          <w:p>
            <w:r>
              <w:t>4.10</w:t>
            </w:r>
          </w:p>
        </w:tc>
        <w:tc>
          <w:tcPr>
            <w:tcW w:w="1958" w:type="dxa"/>
          </w:tcPr>
          <w:p>
            <w:r>
              <w:t>Arabic is linked to confidence across levels, especially among beginners.</w:t>
            </w:r>
          </w:p>
        </w:tc>
      </w:tr>
      <w:tr w:rsidR="00632434" w14:paraId="2A9AE366" w14:textId="77777777">
        <w:trPr>
          <w:jc w:val="center"/>
        </w:trPr>
        <w:tc>
          <w:tcPr>
            <w:tcW w:w="1958" w:type="dxa"/>
          </w:tcPr>
          <w:p>
            <w:r>
              <w:t>Q3: Hindrance</w:t>
            </w:r>
          </w:p>
        </w:tc>
        <w:tc>
          <w:tcPr>
            <w:tcW w:w="1958" w:type="dxa"/>
          </w:tcPr>
          <w:p>
            <w:r>
              <w:t>1.80</w:t>
            </w:r>
          </w:p>
        </w:tc>
        <w:tc>
          <w:tcPr>
            <w:tcW w:w="1958" w:type="dxa"/>
          </w:tcPr>
          <w:p>
            <w:r>
              <w:t>3.45</w:t>
            </w:r>
          </w:p>
        </w:tc>
        <w:tc>
          <w:tcPr>
            <w:tcW w:w="1958" w:type="dxa"/>
          </w:tcPr>
          <w:p>
            <w:r>
              <w:t>2.63</w:t>
            </w:r>
          </w:p>
        </w:tc>
        <w:tc>
          <w:tcPr>
            <w:tcW w:w="1958" w:type="dxa"/>
          </w:tcPr>
          <w:p>
            <w:r>
              <w:t>Beginners largely reject the hindrance claim; advanced participants express more conditional concern.</w:t>
            </w:r>
          </w:p>
        </w:tc>
      </w:tr>
      <w:tr w:rsidR="00632434" w14:paraId="7FB502AB" w14:textId="77777777">
        <w:trPr>
          <w:jc w:val="center"/>
        </w:trPr>
        <w:tc>
          <w:tcPr>
            <w:tcW w:w="1958" w:type="dxa"/>
          </w:tcPr>
          <w:p>
            <w:r>
              <w:t>Q4: Teacher support</w:t>
            </w:r>
          </w:p>
        </w:tc>
        <w:tc>
          <w:tcPr>
            <w:tcW w:w="1958" w:type="dxa"/>
          </w:tcPr>
          <w:p>
            <w:r>
              <w:t>4.80</w:t>
            </w:r>
          </w:p>
        </w:tc>
        <w:tc>
          <w:tcPr>
            <w:tcW w:w="1958" w:type="dxa"/>
          </w:tcPr>
          <w:p>
            <w:r>
              <w:t>3.75</w:t>
            </w:r>
          </w:p>
        </w:tc>
        <w:tc>
          <w:tcPr>
            <w:tcW w:w="1958" w:type="dxa"/>
          </w:tcPr>
          <w:p>
            <w:r>
              <w:t>4.28</w:t>
            </w:r>
          </w:p>
        </w:tc>
        <w:tc>
          <w:tcPr>
            <w:tcW w:w="1958" w:type="dxa"/>
          </w:tcPr>
          <w:p>
            <w:r>
              <w:t>Teacher code-switching is widely associated with supportiveness and reduced distance.</w:t>
            </w:r>
          </w:p>
        </w:tc>
      </w:tr>
      <w:tr w:rsidR="00632434" w14:paraId="0DB37601" w14:textId="77777777">
        <w:trPr>
          <w:jc w:val="center"/>
        </w:trPr>
        <w:tc>
          <w:tcPr>
            <w:tcW w:w="1958" w:type="dxa"/>
          </w:tcPr>
          <w:p>
            <w:r>
              <w:t>Q5: Participation willingness</w:t>
            </w:r>
          </w:p>
        </w:tc>
        <w:tc>
          <w:tcPr>
            <w:tcW w:w="1958" w:type="dxa"/>
          </w:tcPr>
          <w:p>
            <w:r>
              <w:t>4.60</w:t>
            </w:r>
          </w:p>
        </w:tc>
        <w:tc>
          <w:tcPr>
            <w:tcW w:w="1958" w:type="dxa"/>
          </w:tcPr>
          <w:p>
            <w:r>
              <w:t>3.80</w:t>
            </w:r>
          </w:p>
        </w:tc>
        <w:tc>
          <w:tcPr>
            <w:tcW w:w="1958" w:type="dxa"/>
          </w:tcPr>
          <w:p>
            <w:r>
              <w:t>4.20</w:t>
            </w:r>
          </w:p>
        </w:tc>
        <w:tc>
          <w:tcPr>
            <w:tcW w:w="1958" w:type="dxa"/>
          </w:tcPr>
          <w:p>
            <w:r>
              <w:t>Arabic increases willingness to ask questions and attempt answers, especially among lower-level participants.</w:t>
            </w:r>
          </w:p>
        </w:tc>
      </w:tr>
      <w:tr>
        <w:tc>
          <w:tcPr>
            <w:tcW w:type="dxa" w:w="1958"/>
          </w:tcPr>
          <w:p>
            <w:r>
              <w:t>Q6: Natural classroom atmosphere</w:t>
            </w:r>
          </w:p>
        </w:tc>
        <w:tc>
          <w:tcPr>
            <w:tcW w:type="dxa" w:w="1958"/>
          </w:tcPr>
          <w:p>
            <w:r>
              <w:t>4.70</w:t>
            </w:r>
          </w:p>
        </w:tc>
        <w:tc>
          <w:tcPr>
            <w:tcW w:type="dxa" w:w="1958"/>
          </w:tcPr>
          <w:p>
            <w:r>
              <w:t>3.90</w:t>
            </w:r>
          </w:p>
        </w:tc>
        <w:tc>
          <w:tcPr>
            <w:tcW w:type="dxa" w:w="1958"/>
          </w:tcPr>
          <w:p>
            <w:r>
              <w:t>4.30</w:t>
            </w:r>
          </w:p>
        </w:tc>
        <w:tc>
          <w:tcPr>
            <w:tcW w:type="dxa" w:w="1958"/>
          </w:tcPr>
          <w:p>
            <w:r>
              <w:t>Students associate some Arabic use with a more natural and locally grounded classroom climate.</w:t>
            </w:r>
          </w:p>
        </w:tc>
      </w:tr>
    </w:tbl>
    <w:p w14:paraId="38C2A9AE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4.3 Reported Non-Parametric Comparison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632434" w14:paraId="0044A5BC" w14:textId="77777777">
        <w:trPr>
          <w:jc w:val="center"/>
        </w:trPr>
        <w:tc>
          <w:tcPr>
            <w:tcW w:w="2448" w:type="dxa"/>
            <w:shd w:val="clear" w:color="auto" w:fill="F4CC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EF43D39" w14:textId="77777777" w:rsidR="00632434" w:rsidRDefault="00000000">
            <w:r>
              <w:rPr>
                <w:b/>
              </w:rPr>
              <w:t>Comparison</w:t>
            </w:r>
          </w:p>
        </w:tc>
        <w:tc>
          <w:tcPr>
            <w:tcW w:w="2448" w:type="dxa"/>
            <w:shd w:val="clear" w:color="auto" w:fill="F4CC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ADD725A" w14:textId="77777777" w:rsidR="00632434" w:rsidRDefault="00000000">
            <w:r>
              <w:rPr>
                <w:b/>
              </w:rPr>
              <w:t>Test</w:t>
            </w:r>
          </w:p>
        </w:tc>
        <w:tc>
          <w:tcPr>
            <w:tcW w:w="2448" w:type="dxa"/>
            <w:shd w:val="clear" w:color="auto" w:fill="F4CC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C78947A" w14:textId="77777777" w:rsidR="00632434" w:rsidRDefault="00000000">
            <w:r>
              <w:rPr>
                <w:b/>
              </w:rPr>
              <w:t>Result</w:t>
            </w:r>
          </w:p>
        </w:tc>
        <w:tc>
          <w:tcPr>
            <w:tcW w:w="2448" w:type="dxa"/>
            <w:shd w:val="clear" w:color="auto" w:fill="F4CC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8E4E57B" w14:textId="77777777" w:rsidR="00632434" w:rsidRDefault="00000000">
            <w:r>
              <w:rPr>
                <w:b/>
              </w:rPr>
              <w:t>Interpretive use in article</w:t>
            </w:r>
          </w:p>
        </w:tc>
      </w:tr>
      <w:tr w:rsidR="00632434" w14:paraId="1C31533D" w14:textId="77777777">
        <w:trPr>
          <w:jc w:val="center"/>
        </w:trPr>
        <w:tc>
          <w:tcPr>
            <w:tcW w:w="2448" w:type="dxa"/>
          </w:tcPr>
          <w:p w14:paraId="6496CF1F" w14:textId="77777777" w:rsidR="00632434" w:rsidRDefault="00000000">
            <w:r>
              <w:t>Level 1 vs. Level 4 student participants</w:t>
            </w:r>
          </w:p>
        </w:tc>
        <w:tc>
          <w:tcPr>
            <w:tcW w:w="2448" w:type="dxa"/>
          </w:tcPr>
          <w:p w14:paraId="0894D074" w14:textId="77777777" w:rsidR="00632434" w:rsidRDefault="00000000">
            <w:r>
              <w:t>Mann–Whitney U</w:t>
            </w:r>
          </w:p>
        </w:tc>
        <w:tc>
          <w:tcPr>
            <w:tcW w:w="2448" w:type="dxa"/>
          </w:tcPr>
          <w:p w14:paraId="500D9B20" w14:textId="77777777" w:rsidR="00632434" w:rsidRDefault="00000000">
            <w:r>
              <w:t>U = 342.5, p &lt; .001</w:t>
            </w:r>
          </w:p>
        </w:tc>
        <w:tc>
          <w:tcPr>
            <w:tcW w:w="2448" w:type="dxa"/>
          </w:tcPr>
          <w:p w14:paraId="3505022D" w14:textId="77777777" w:rsidR="00632434" w:rsidRDefault="00000000">
            <w:r>
              <w:t>Supports the claim that lower-level participants assign stronger legitimacy to Arabic, whereas higher-level participants treat it as more conditional.</w:t>
            </w:r>
          </w:p>
        </w:tc>
      </w:tr>
    </w:tbl>
    <w:p w14:paraId="2B530B4D" w14:textId="77777777" w:rsidR="00632434" w:rsidRDefault="00000000">
      <w:pPr>
        <w:spacing w:before="240"/>
      </w:pPr>
      <w:r>
        <w:rPr>
          <w:b/>
          <w:color w:val="1F4E79"/>
          <w:sz w:val="28"/>
        </w:rPr>
        <w:t>5. Student Focus-Group Reconstruction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4"/>
        <w:gridCol w:w="3264"/>
        <w:gridCol w:w="3264"/>
      </w:tblGrid>
      <w:tr w:rsidR="00632434" w14:paraId="3197F422" w14:textId="77777777">
        <w:trPr>
          <w:jc w:val="center"/>
        </w:trPr>
        <w:tc>
          <w:tcPr>
            <w:tcW w:w="3264" w:type="dxa"/>
            <w:shd w:val="clear" w:color="auto" w:fill="EAD1D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BE54F08" w14:textId="77777777" w:rsidR="00632434" w:rsidRDefault="00000000">
            <w:r>
              <w:rPr>
                <w:b/>
              </w:rPr>
              <w:t>Theme</w:t>
            </w:r>
          </w:p>
        </w:tc>
        <w:tc>
          <w:tcPr>
            <w:tcW w:w="3264" w:type="dxa"/>
            <w:shd w:val="clear" w:color="auto" w:fill="EAD1D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715B961" w14:textId="77777777" w:rsidR="00632434" w:rsidRDefault="00000000">
            <w:r>
              <w:rPr>
                <w:b/>
              </w:rPr>
              <w:t>Illustrative participant quotation</w:t>
            </w:r>
          </w:p>
        </w:tc>
        <w:tc>
          <w:tcPr>
            <w:tcW w:w="3264" w:type="dxa"/>
            <w:shd w:val="clear" w:color="auto" w:fill="EAD1D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7757F0D" w14:textId="77777777" w:rsidR="00632434" w:rsidRDefault="00000000">
            <w:r>
              <w:rPr>
                <w:b/>
              </w:rPr>
              <w:t>Interpretive meaning</w:t>
            </w:r>
          </w:p>
        </w:tc>
      </w:tr>
      <w:tr w:rsidR="00632434" w14:paraId="0D1524C6" w14:textId="77777777">
        <w:trPr>
          <w:jc w:val="center"/>
        </w:trPr>
        <w:tc>
          <w:tcPr>
            <w:tcW w:w="3264" w:type="dxa"/>
          </w:tcPr>
          <w:p w14:paraId="2D7D9119" w14:textId="77777777" w:rsidR="00632434" w:rsidRDefault="00000000">
            <w:r>
              <w:t>Reduced distance</w:t>
            </w:r>
          </w:p>
        </w:tc>
        <w:tc>
          <w:tcPr>
            <w:tcW w:w="3264" w:type="dxa"/>
          </w:tcPr>
          <w:p w14:paraId="45343044" w14:textId="77777777" w:rsidR="00632434" w:rsidRDefault="00000000">
            <w:r>
              <w:t>“When the teacher speaks Arabic, the wall between us disappears.”</w:t>
            </w:r>
          </w:p>
        </w:tc>
        <w:tc>
          <w:tcPr>
            <w:tcW w:w="3264" w:type="dxa"/>
          </w:tcPr>
          <w:p w14:paraId="7E2C85C7" w14:textId="77777777" w:rsidR="00632434" w:rsidRDefault="00000000">
            <w:r>
              <w:t>Arabic lowers symbolic distance and makes classroom interaction feel more local and relational.</w:t>
            </w:r>
          </w:p>
        </w:tc>
      </w:tr>
      <w:tr w:rsidR="00632434" w14:paraId="57F26F65" w14:textId="77777777">
        <w:trPr>
          <w:jc w:val="center"/>
        </w:trPr>
        <w:tc>
          <w:tcPr>
            <w:tcW w:w="3264" w:type="dxa"/>
          </w:tcPr>
          <w:p w14:paraId="7F306E9B" w14:textId="77777777" w:rsidR="00632434" w:rsidRDefault="00000000">
            <w:r>
              <w:t>Authentic selfhood</w:t>
            </w:r>
          </w:p>
        </w:tc>
        <w:tc>
          <w:tcPr>
            <w:tcW w:w="3264" w:type="dxa"/>
          </w:tcPr>
          <w:p w14:paraId="001036BC" w14:textId="77777777" w:rsidR="00632434" w:rsidRDefault="00000000">
            <w:r>
              <w:t>“I feel like I am lying when I only speak English. It’s not the real me.”</w:t>
            </w:r>
          </w:p>
        </w:tc>
        <w:tc>
          <w:tcPr>
            <w:tcW w:w="3264" w:type="dxa"/>
          </w:tcPr>
          <w:p w14:paraId="091078AE" w14:textId="77777777" w:rsidR="00632434" w:rsidRDefault="00000000">
            <w:r>
              <w:t>English-only performance may feel socially artificial for some participants.</w:t>
            </w:r>
          </w:p>
        </w:tc>
      </w:tr>
      <w:tr w:rsidR="00632434" w14:paraId="42EA8627" w14:textId="77777777">
        <w:trPr>
          <w:jc w:val="center"/>
        </w:trPr>
        <w:tc>
          <w:tcPr>
            <w:tcW w:w="3264" w:type="dxa"/>
          </w:tcPr>
          <w:p w14:paraId="0AA8686E" w14:textId="77777777" w:rsidR="00632434" w:rsidRDefault="00000000">
            <w:r>
              <w:t>Arabic as knowledge shortcut</w:t>
            </w:r>
          </w:p>
        </w:tc>
        <w:tc>
          <w:tcPr>
            <w:tcW w:w="3264" w:type="dxa"/>
          </w:tcPr>
          <w:p w14:paraId="79BAF316" w14:textId="77777777" w:rsidR="00632434" w:rsidRDefault="00000000">
            <w:r>
              <w:t>“Arabic is the shortcut to knowledge.”</w:t>
            </w:r>
          </w:p>
        </w:tc>
        <w:tc>
          <w:tcPr>
            <w:tcW w:w="3264" w:type="dxa"/>
          </w:tcPr>
          <w:p w14:paraId="140C9CDD" w14:textId="77777777" w:rsidR="00632434" w:rsidRDefault="00000000">
            <w:r>
              <w:t>Arabic is perceived as the fastest route to conceptual access and certainty.</w:t>
            </w:r>
          </w:p>
        </w:tc>
      </w:tr>
      <w:tr w:rsidR="00632434" w14:paraId="629CA939" w14:textId="77777777">
        <w:trPr>
          <w:jc w:val="center"/>
        </w:trPr>
        <w:tc>
          <w:tcPr>
            <w:tcW w:w="3264" w:type="dxa"/>
          </w:tcPr>
          <w:p w14:paraId="3A296507" w14:textId="77777777" w:rsidR="00632434" w:rsidRDefault="00000000">
            <w:r>
              <w:t>Participation courage</w:t>
            </w:r>
          </w:p>
        </w:tc>
        <w:tc>
          <w:tcPr>
            <w:tcW w:w="3264" w:type="dxa"/>
          </w:tcPr>
          <w:p w14:paraId="611595BB" w14:textId="77777777" w:rsidR="00632434" w:rsidRDefault="00000000">
            <w:r>
              <w:t>“If I can’t say it in English, I stay quiet. But Teacher Noura lets me use Arabic, then I feel brave.”</w:t>
            </w:r>
          </w:p>
        </w:tc>
        <w:tc>
          <w:tcPr>
            <w:tcW w:w="3264" w:type="dxa"/>
          </w:tcPr>
          <w:p w14:paraId="141E1F1F" w14:textId="77777777" w:rsidR="00632434" w:rsidRDefault="00000000">
            <w:r>
              <w:t>Arabic functions as a license to speak and a protection against silence.</w:t>
            </w:r>
          </w:p>
        </w:tc>
      </w:tr>
      <w:tr w:rsidR="00632434" w14:paraId="5C0FED6B" w14:textId="77777777">
        <w:trPr>
          <w:jc w:val="center"/>
        </w:trPr>
        <w:tc>
          <w:tcPr>
            <w:tcW w:w="3264" w:type="dxa"/>
          </w:tcPr>
          <w:p w14:paraId="2F14DC0E" w14:textId="77777777" w:rsidR="00632434" w:rsidRDefault="00000000">
            <w:r>
              <w:t>Rejection of fake monolingualism</w:t>
            </w:r>
          </w:p>
        </w:tc>
        <w:tc>
          <w:tcPr>
            <w:tcW w:w="3264" w:type="dxa"/>
          </w:tcPr>
          <w:p w14:paraId="4E4AD196" w14:textId="77777777" w:rsidR="00632434" w:rsidRDefault="00000000">
            <w:r>
              <w:t>“The University rules say English only, but the teachers are Saudi, we are Saudi… why hide it?”</w:t>
            </w:r>
          </w:p>
        </w:tc>
        <w:tc>
          <w:tcPr>
            <w:tcW w:w="3264" w:type="dxa"/>
          </w:tcPr>
          <w:p w14:paraId="275752CB" w14:textId="77777777" w:rsidR="00632434" w:rsidRDefault="00000000">
            <w:r>
              <w:t>Participants perceive a gap between institutional discourse and actual classroom life.</w:t>
            </w:r>
          </w:p>
        </w:tc>
      </w:tr>
      <w:tr w:rsidR="00632434" w14:paraId="3EF6C1E6" w14:textId="77777777">
        <w:trPr>
          <w:jc w:val="center"/>
        </w:trPr>
        <w:tc>
          <w:tcPr>
            <w:tcW w:w="3264" w:type="dxa"/>
          </w:tcPr>
          <w:p w14:paraId="6A13FA22" w14:textId="77777777" w:rsidR="00632434" w:rsidRDefault="00000000">
            <w:r>
              <w:lastRenderedPageBreak/>
              <w:t>Bilingual aspiration</w:t>
            </w:r>
          </w:p>
        </w:tc>
        <w:tc>
          <w:tcPr>
            <w:tcW w:w="3264" w:type="dxa"/>
          </w:tcPr>
          <w:p w14:paraId="1B6FE982" w14:textId="77777777" w:rsidR="00632434" w:rsidRDefault="00000000">
            <w:r>
              <w:t>“I want to be bilingual, not a fake American.”</w:t>
            </w:r>
          </w:p>
        </w:tc>
        <w:tc>
          <w:tcPr>
            <w:tcW w:w="3264" w:type="dxa"/>
          </w:tcPr>
          <w:p w14:paraId="2F5DDD12" w14:textId="77777777" w:rsidR="00632434" w:rsidRDefault="00000000">
            <w:r>
              <w:t>Participants seek additive bilingualism rather than imitation of monolingual English identity.</w:t>
            </w:r>
          </w:p>
        </w:tc>
      </w:tr>
      <w:tr w:rsidR="00632434" w14:paraId="10F7CDF4" w14:textId="77777777">
        <w:trPr>
          <w:jc w:val="center"/>
        </w:trPr>
        <w:tc>
          <w:tcPr>
            <w:tcW w:w="3264" w:type="dxa"/>
          </w:tcPr>
          <w:p w14:paraId="1B795D8A" w14:textId="77777777" w:rsidR="00632434" w:rsidRDefault="00000000">
            <w:r>
              <w:t>Conditional tension</w:t>
            </w:r>
          </w:p>
        </w:tc>
        <w:tc>
          <w:tcPr>
            <w:tcW w:w="3264" w:type="dxa"/>
          </w:tcPr>
          <w:p w14:paraId="1A062777" w14:textId="77777777" w:rsidR="00632434" w:rsidRDefault="00000000">
            <w:r>
              <w:t>“Sometimes I don’t know the Arabic word for the English grammar! That’s when it’s confusing.”</w:t>
            </w:r>
          </w:p>
        </w:tc>
        <w:tc>
          <w:tcPr>
            <w:tcW w:w="3264" w:type="dxa"/>
          </w:tcPr>
          <w:p w14:paraId="7924B9C6" w14:textId="77777777" w:rsidR="00632434" w:rsidRDefault="00000000">
            <w:r>
              <w:t>Arabic is helpful but not universally effortless; bilingual explanation can also generate complexity.</w:t>
            </w:r>
          </w:p>
        </w:tc>
      </w:tr>
      <w:tr w:rsidR="00632434" w14:paraId="7DFCBB31" w14:textId="77777777">
        <w:trPr>
          <w:jc w:val="center"/>
        </w:trPr>
        <w:tc>
          <w:tcPr>
            <w:tcW w:w="3264" w:type="dxa"/>
          </w:tcPr>
          <w:p w14:paraId="0DA4C836" w14:textId="77777777" w:rsidR="00632434" w:rsidRDefault="00000000">
            <w:r>
              <w:t>Functional hierarchy</w:t>
            </w:r>
          </w:p>
        </w:tc>
        <w:tc>
          <w:tcPr>
            <w:tcW w:w="3264" w:type="dxa"/>
          </w:tcPr>
          <w:p w14:paraId="05A1666F" w14:textId="77777777" w:rsidR="00632434" w:rsidRDefault="00000000">
            <w:r>
              <w:t>“Arabic is for the important things—grammar and exams. English is for practice.”</w:t>
            </w:r>
          </w:p>
        </w:tc>
        <w:tc>
          <w:tcPr>
            <w:tcW w:w="3264" w:type="dxa"/>
          </w:tcPr>
          <w:p w14:paraId="1BE36740" w14:textId="77777777" w:rsidR="00632434" w:rsidRDefault="00000000">
            <w:r>
              <w:t>Participants construct distinct classroom roles for the two languages.</w:t>
            </w:r>
          </w:p>
        </w:tc>
      </w:tr>
    </w:tbl>
    <w:p w14:paraId="63A648CD" w14:textId="77777777" w:rsidR="00632434" w:rsidRDefault="00000000">
      <w:pPr>
        <w:spacing w:before="240"/>
      </w:pPr>
      <w:r>
        <w:rPr>
          <w:b/>
          <w:color w:val="1F4E79"/>
          <w:sz w:val="28"/>
        </w:rPr>
        <w:t>6. Institutional Policy Conflict Matrix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4"/>
        <w:gridCol w:w="3264"/>
        <w:gridCol w:w="3264"/>
      </w:tblGrid>
      <w:tr w:rsidR="00632434" w14:paraId="7CABEE50" w14:textId="77777777">
        <w:trPr>
          <w:jc w:val="center"/>
        </w:trPr>
        <w:tc>
          <w:tcPr>
            <w:tcW w:w="3264" w:type="dxa"/>
            <w:shd w:val="clear" w:color="auto" w:fill="D9D2E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D43C001" w14:textId="77777777" w:rsidR="00632434" w:rsidRDefault="00000000">
            <w:r>
              <w:rPr>
                <w:b/>
              </w:rPr>
              <w:t>Source</w:t>
            </w:r>
          </w:p>
        </w:tc>
        <w:tc>
          <w:tcPr>
            <w:tcW w:w="3264" w:type="dxa"/>
            <w:shd w:val="clear" w:color="auto" w:fill="D9D2E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B29D6E8" w14:textId="77777777" w:rsidR="00632434" w:rsidRDefault="00000000">
            <w:r>
              <w:rPr>
                <w:b/>
              </w:rPr>
              <w:t>Explicit requirement or observation</w:t>
            </w:r>
          </w:p>
        </w:tc>
        <w:tc>
          <w:tcPr>
            <w:tcW w:w="3264" w:type="dxa"/>
            <w:shd w:val="clear" w:color="auto" w:fill="D9D2E9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F265586" w14:textId="77777777" w:rsidR="00632434" w:rsidRDefault="00000000">
            <w:r>
              <w:rPr>
                <w:b/>
              </w:rPr>
              <w:t>Post-structuralist interpretation</w:t>
            </w:r>
          </w:p>
        </w:tc>
      </w:tr>
      <w:tr w:rsidR="00632434" w14:paraId="4D52EC1A" w14:textId="77777777">
        <w:trPr>
          <w:jc w:val="center"/>
        </w:trPr>
        <w:tc>
          <w:tcPr>
            <w:tcW w:w="3264" w:type="dxa"/>
          </w:tcPr>
          <w:p w14:paraId="6AE25DFC" w14:textId="77777777" w:rsidR="00632434" w:rsidRDefault="00000000">
            <w:r>
              <w:t>Handbook</w:t>
            </w:r>
          </w:p>
        </w:tc>
        <w:tc>
          <w:tcPr>
            <w:tcW w:w="3264" w:type="dxa"/>
          </w:tcPr>
          <w:p w14:paraId="093C6E2F" w14:textId="77777777" w:rsidR="00632434" w:rsidRDefault="00000000">
            <w:r>
              <w:t>“Maximized TL (English) exposure.”</w:t>
            </w:r>
          </w:p>
        </w:tc>
        <w:tc>
          <w:tcPr>
            <w:tcW w:w="3264" w:type="dxa"/>
          </w:tcPr>
          <w:p w14:paraId="6E5BA842" w14:textId="77777777" w:rsidR="00632434" w:rsidRDefault="00000000">
            <w:r>
              <w:t>Arabic is constructed as an exposure pollutant rather than a knowledge resource.</w:t>
            </w:r>
          </w:p>
        </w:tc>
      </w:tr>
      <w:tr w:rsidR="00632434" w14:paraId="0AC576E8" w14:textId="77777777">
        <w:trPr>
          <w:jc w:val="center"/>
        </w:trPr>
        <w:tc>
          <w:tcPr>
            <w:tcW w:w="3264" w:type="dxa"/>
          </w:tcPr>
          <w:p w14:paraId="013892AB" w14:textId="77777777" w:rsidR="00632434" w:rsidRDefault="00000000">
            <w:r>
              <w:t>Observation rubric</w:t>
            </w:r>
          </w:p>
        </w:tc>
        <w:tc>
          <w:tcPr>
            <w:tcW w:w="3264" w:type="dxa"/>
          </w:tcPr>
          <w:p w14:paraId="725F48D7" w14:textId="77777777" w:rsidR="00632434" w:rsidRDefault="00000000">
            <w:r>
              <w:t>“Teacher stays in English (90%+).”</w:t>
            </w:r>
          </w:p>
        </w:tc>
        <w:tc>
          <w:tcPr>
            <w:tcW w:w="3264" w:type="dxa"/>
          </w:tcPr>
          <w:p w14:paraId="4C7A4C14" w14:textId="77777777" w:rsidR="00632434" w:rsidRDefault="00000000">
            <w:r>
              <w:t>Teacher quality is measured through linguistic purity rather than actual comprehension.</w:t>
            </w:r>
          </w:p>
        </w:tc>
      </w:tr>
      <w:tr w:rsidR="00632434" w14:paraId="359AF799" w14:textId="77777777">
        <w:trPr>
          <w:jc w:val="center"/>
        </w:trPr>
        <w:tc>
          <w:tcPr>
            <w:tcW w:w="3264" w:type="dxa"/>
          </w:tcPr>
          <w:p w14:paraId="546F5B60" w14:textId="77777777" w:rsidR="00632434" w:rsidRDefault="00000000">
            <w:r>
              <w:t>Syllabus</w:t>
            </w:r>
          </w:p>
        </w:tc>
        <w:tc>
          <w:tcPr>
            <w:tcW w:w="3264" w:type="dxa"/>
          </w:tcPr>
          <w:p w14:paraId="4F115B73" w14:textId="77777777" w:rsidR="00632434" w:rsidRDefault="00000000">
            <w:r>
              <w:t>“Communicative competence goals.”</w:t>
            </w:r>
          </w:p>
        </w:tc>
        <w:tc>
          <w:tcPr>
            <w:tcW w:w="3264" w:type="dxa"/>
          </w:tcPr>
          <w:p w14:paraId="67EE21FE" w14:textId="77777777" w:rsidR="00632434" w:rsidRDefault="00000000">
            <w:r>
              <w:t>Legitimate knowledge is implicitly indexed to English-sounding performance.</w:t>
            </w:r>
          </w:p>
        </w:tc>
      </w:tr>
      <w:tr w:rsidR="00632434" w14:paraId="1320BD8E" w14:textId="77777777">
        <w:trPr>
          <w:jc w:val="center"/>
        </w:trPr>
        <w:tc>
          <w:tcPr>
            <w:tcW w:w="3264" w:type="dxa"/>
          </w:tcPr>
          <w:p w14:paraId="151978C2" w14:textId="77777777" w:rsidR="00632434" w:rsidRDefault="00000000">
            <w:r>
              <w:t>Observed classroom practice</w:t>
            </w:r>
          </w:p>
        </w:tc>
        <w:tc>
          <w:tcPr>
            <w:tcW w:w="3264" w:type="dxa"/>
          </w:tcPr>
          <w:p w14:paraId="0D3A6B98" w14:textId="77777777" w:rsidR="00632434" w:rsidRDefault="00000000">
            <w:r>
              <w:t>Average Arabic usage ≈ 32%.</w:t>
            </w:r>
          </w:p>
        </w:tc>
        <w:tc>
          <w:tcPr>
            <w:tcW w:w="3264" w:type="dxa"/>
          </w:tcPr>
          <w:p w14:paraId="153E53C7" w14:textId="77777777" w:rsidR="00632434" w:rsidRDefault="00000000">
            <w:r>
              <w:t>Teacher agency re-centers understanding, participation, and local bilingual reality over institutional monolingualism.</w:t>
            </w:r>
          </w:p>
        </w:tc>
      </w:tr>
    </w:tbl>
    <w:p w14:paraId="6A14B644" w14:textId="77777777" w:rsidR="00632434" w:rsidRDefault="00000000">
      <w:pPr>
        <w:spacing w:before="240"/>
      </w:pPr>
      <w:r>
        <w:rPr>
          <w:b/>
          <w:color w:val="1F4E79"/>
          <w:sz w:val="28"/>
        </w:rPr>
        <w:t>7. Ready-to-Use Article Summary Tables</w:t>
      </w:r>
    </w:p>
    <w:p w14:paraId="37A14C0F" w14:textId="77777777" w:rsidR="00632434" w:rsidRDefault="00000000">
      <w:r>
        <w:t>The following compact tables are included so the reconstructed file can be reused directly in appendices or methods/results drafting.</w:t>
      </w:r>
    </w:p>
    <w:p w14:paraId="41EFB0DE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7.1 Thematic Summary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632434" w14:paraId="4423B708" w14:textId="77777777">
        <w:trPr>
          <w:jc w:val="center"/>
        </w:trPr>
        <w:tc>
          <w:tcPr>
            <w:tcW w:w="2448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3611130" w14:textId="77777777" w:rsidR="00632434" w:rsidRDefault="00000000">
            <w:r>
              <w:rPr>
                <w:b/>
              </w:rPr>
              <w:t>Analytic domain</w:t>
            </w:r>
          </w:p>
        </w:tc>
        <w:tc>
          <w:tcPr>
            <w:tcW w:w="2448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DDD1E6D" w14:textId="77777777" w:rsidR="00632434" w:rsidRDefault="00000000">
            <w:r>
              <w:rPr>
                <w:b/>
              </w:rPr>
              <w:t>Core theme</w:t>
            </w:r>
          </w:p>
        </w:tc>
        <w:tc>
          <w:tcPr>
            <w:tcW w:w="2448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6E51A16" w14:textId="77777777" w:rsidR="00632434" w:rsidRDefault="00000000">
            <w:r>
              <w:rPr>
                <w:b/>
              </w:rPr>
              <w:t>Primary evidence source</w:t>
            </w:r>
          </w:p>
        </w:tc>
        <w:tc>
          <w:tcPr>
            <w:tcW w:w="2448" w:type="dxa"/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E267358" w14:textId="77777777" w:rsidR="00632434" w:rsidRDefault="00000000">
            <w:r>
              <w:rPr>
                <w:b/>
              </w:rPr>
              <w:t>Study meaning</w:t>
            </w:r>
          </w:p>
        </w:tc>
      </w:tr>
      <w:tr w:rsidR="00632434" w14:paraId="722460D3" w14:textId="77777777">
        <w:trPr>
          <w:jc w:val="center"/>
        </w:trPr>
        <w:tc>
          <w:tcPr>
            <w:tcW w:w="2448" w:type="dxa"/>
          </w:tcPr>
          <w:p w14:paraId="2931935C" w14:textId="77777777" w:rsidR="00632434" w:rsidRDefault="00000000">
            <w:r>
              <w:t>Knowledge</w:t>
            </w:r>
          </w:p>
        </w:tc>
        <w:tc>
          <w:tcPr>
            <w:tcW w:w="2448" w:type="dxa"/>
          </w:tcPr>
          <w:p w14:paraId="6DEF0803" w14:textId="77777777" w:rsidR="00632434" w:rsidRDefault="00000000">
            <w:r>
              <w:t>Arabic as shortcut, bridge, and comparative scaffold</w:t>
            </w:r>
          </w:p>
        </w:tc>
        <w:tc>
          <w:tcPr>
            <w:tcW w:w="2448" w:type="dxa"/>
          </w:tcPr>
          <w:p w14:paraId="061341E5" w14:textId="77777777" w:rsidR="00632434" w:rsidRDefault="00000000">
            <w:r>
              <w:t>Observation corpus, teacher interviews, student quotations</w:t>
            </w:r>
          </w:p>
        </w:tc>
        <w:tc>
          <w:tcPr>
            <w:tcW w:w="2448" w:type="dxa"/>
          </w:tcPr>
          <w:p w14:paraId="2BD3A9C3" w14:textId="77777777" w:rsidR="00632434" w:rsidRDefault="00000000">
            <w:r>
              <w:t>Teacher CS supports conceptual access and epistemic stabilization.</w:t>
            </w:r>
          </w:p>
        </w:tc>
      </w:tr>
      <w:tr w:rsidR="00632434" w14:paraId="07038CB9" w14:textId="77777777">
        <w:trPr>
          <w:jc w:val="center"/>
        </w:trPr>
        <w:tc>
          <w:tcPr>
            <w:tcW w:w="2448" w:type="dxa"/>
          </w:tcPr>
          <w:p w14:paraId="78A36753" w14:textId="77777777" w:rsidR="00632434" w:rsidRDefault="00000000">
            <w:r>
              <w:t>Power</w:t>
            </w:r>
          </w:p>
        </w:tc>
        <w:tc>
          <w:tcPr>
            <w:tcW w:w="2448" w:type="dxa"/>
          </w:tcPr>
          <w:p w14:paraId="2FBFD1EA" w14:textId="77777777" w:rsidR="00632434" w:rsidRDefault="00000000">
            <w:r>
              <w:t xml:space="preserve">English-only policy </w:t>
            </w:r>
            <w:r>
              <w:lastRenderedPageBreak/>
              <w:t>versus classroom reality</w:t>
            </w:r>
          </w:p>
        </w:tc>
        <w:tc>
          <w:tcPr>
            <w:tcW w:w="2448" w:type="dxa"/>
          </w:tcPr>
          <w:p w14:paraId="6CE4D419" w14:textId="77777777" w:rsidR="00632434" w:rsidRDefault="00000000">
            <w:r>
              <w:lastRenderedPageBreak/>
              <w:t xml:space="preserve">Policy matrix, teacher </w:t>
            </w:r>
            <w:r>
              <w:lastRenderedPageBreak/>
              <w:t>interviews, focus groups</w:t>
            </w:r>
          </w:p>
        </w:tc>
        <w:tc>
          <w:tcPr>
            <w:tcW w:w="2448" w:type="dxa"/>
          </w:tcPr>
          <w:p w14:paraId="21A9B7F9" w14:textId="77777777" w:rsidR="00632434" w:rsidRDefault="00000000">
            <w:r>
              <w:lastRenderedPageBreak/>
              <w:t xml:space="preserve">Teachers negotiate institutional pressure </w:t>
            </w:r>
            <w:r>
              <w:lastRenderedPageBreak/>
              <w:t>through situated bilingualism.</w:t>
            </w:r>
          </w:p>
        </w:tc>
      </w:tr>
      <w:tr w:rsidR="00632434" w14:paraId="6BC2130D" w14:textId="77777777">
        <w:trPr>
          <w:jc w:val="center"/>
        </w:trPr>
        <w:tc>
          <w:tcPr>
            <w:tcW w:w="2448" w:type="dxa"/>
          </w:tcPr>
          <w:p w14:paraId="2E3A50B4" w14:textId="77777777" w:rsidR="00632434" w:rsidRDefault="00000000">
            <w:r>
              <w:lastRenderedPageBreak/>
              <w:t>Discourse</w:t>
            </w:r>
          </w:p>
        </w:tc>
        <w:tc>
          <w:tcPr>
            <w:tcW w:w="2448" w:type="dxa"/>
          </w:tcPr>
          <w:p w14:paraId="0E36C569" w14:textId="77777777" w:rsidR="00632434" w:rsidRDefault="00000000">
            <w:r>
              <w:t>Wall removal, safety, authority, legitimacy</w:t>
            </w:r>
          </w:p>
        </w:tc>
        <w:tc>
          <w:tcPr>
            <w:tcW w:w="2448" w:type="dxa"/>
          </w:tcPr>
          <w:p w14:paraId="66401393" w14:textId="77777777" w:rsidR="00632434" w:rsidRDefault="00000000">
            <w:r>
              <w:t>Focus groups, representative episodes, SRI</w:t>
            </w:r>
          </w:p>
        </w:tc>
        <w:tc>
          <w:tcPr>
            <w:tcW w:w="2448" w:type="dxa"/>
          </w:tcPr>
          <w:p w14:paraId="433BE4B7" w14:textId="77777777" w:rsidR="00632434" w:rsidRDefault="00000000">
            <w:r>
              <w:t>Arabic shifts footing, reduces distance, and repositions support.</w:t>
            </w:r>
          </w:p>
        </w:tc>
      </w:tr>
      <w:tr w:rsidR="00632434" w14:paraId="75AB8132" w14:textId="77777777">
        <w:trPr>
          <w:jc w:val="center"/>
        </w:trPr>
        <w:tc>
          <w:tcPr>
            <w:tcW w:w="2448" w:type="dxa"/>
          </w:tcPr>
          <w:p w14:paraId="0F61BA02" w14:textId="77777777" w:rsidR="00632434" w:rsidRDefault="00000000">
            <w:r>
              <w:t>Agency</w:t>
            </w:r>
          </w:p>
        </w:tc>
        <w:tc>
          <w:tcPr>
            <w:tcW w:w="2448" w:type="dxa"/>
          </w:tcPr>
          <w:p w14:paraId="3329A1F0" w14:textId="77777777" w:rsidR="00632434" w:rsidRDefault="00000000">
            <w:r>
              <w:t>Participation dies if Arabic is banned</w:t>
            </w:r>
          </w:p>
        </w:tc>
        <w:tc>
          <w:tcPr>
            <w:tcW w:w="2448" w:type="dxa"/>
          </w:tcPr>
          <w:p w14:paraId="5F364B67" w14:textId="77777777" w:rsidR="00632434" w:rsidRDefault="00000000">
            <w:r>
              <w:t>Noura interview, participation episodes</w:t>
            </w:r>
          </w:p>
        </w:tc>
        <w:tc>
          <w:tcPr>
            <w:tcW w:w="2448" w:type="dxa"/>
          </w:tcPr>
          <w:p w14:paraId="40F798BE" w14:textId="77777777" w:rsidR="00632434" w:rsidRDefault="00000000">
            <w:r>
              <w:t>Teacher CS redistributes speaking rights and protects classroom voice.</w:t>
            </w:r>
          </w:p>
        </w:tc>
      </w:tr>
    </w:tbl>
    <w:p w14:paraId="4F8842A4" w14:textId="77777777" w:rsidR="00632434" w:rsidRDefault="00000000">
      <w:pPr>
        <w:spacing w:before="160" w:after="80"/>
      </w:pPr>
      <w:r>
        <w:rPr>
          <w:b/>
          <w:color w:val="4472C4"/>
          <w:sz w:val="24"/>
        </w:rPr>
        <w:t>7.2 Joint Display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632434" w14:paraId="4C642B45" w14:textId="77777777">
        <w:trPr>
          <w:jc w:val="center"/>
        </w:trPr>
        <w:tc>
          <w:tcPr>
            <w:tcW w:w="2448" w:type="dxa"/>
            <w:shd w:val="clear" w:color="auto" w:fill="FFF2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9716193" w14:textId="77777777" w:rsidR="00632434" w:rsidRDefault="00000000">
            <w:r>
              <w:rPr>
                <w:b/>
              </w:rPr>
              <w:t>Research area</w:t>
            </w:r>
          </w:p>
        </w:tc>
        <w:tc>
          <w:tcPr>
            <w:tcW w:w="2448" w:type="dxa"/>
            <w:shd w:val="clear" w:color="auto" w:fill="FFF2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DB90FA1" w14:textId="77777777" w:rsidR="00632434" w:rsidRDefault="00000000">
            <w:r>
              <w:rPr>
                <w:b/>
              </w:rPr>
              <w:t>Quantitative / structural trend</w:t>
            </w:r>
          </w:p>
        </w:tc>
        <w:tc>
          <w:tcPr>
            <w:tcW w:w="2448" w:type="dxa"/>
            <w:shd w:val="clear" w:color="auto" w:fill="FFF2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F997B6A" w14:textId="77777777" w:rsidR="00632434" w:rsidRDefault="00000000">
            <w:r>
              <w:rPr>
                <w:b/>
              </w:rPr>
              <w:t>Qualitative evidence</w:t>
            </w:r>
          </w:p>
        </w:tc>
        <w:tc>
          <w:tcPr>
            <w:tcW w:w="2448" w:type="dxa"/>
            <w:shd w:val="clear" w:color="auto" w:fill="FFF2CC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E2068E0" w14:textId="77777777" w:rsidR="00632434" w:rsidRDefault="00000000">
            <w:r>
              <w:rPr>
                <w:b/>
              </w:rPr>
              <w:t>Integrated interpretation</w:t>
            </w:r>
          </w:p>
        </w:tc>
      </w:tr>
      <w:tr w:rsidR="00632434" w14:paraId="77C60ED6" w14:textId="77777777">
        <w:trPr>
          <w:jc w:val="center"/>
        </w:trPr>
        <w:tc>
          <w:tcPr>
            <w:tcW w:w="2448" w:type="dxa"/>
          </w:tcPr>
          <w:p w14:paraId="39DCE45D" w14:textId="77777777" w:rsidR="00632434" w:rsidRDefault="00000000">
            <w:r>
              <w:t>Pedagogical use</w:t>
            </w:r>
          </w:p>
        </w:tc>
        <w:tc>
          <w:tcPr>
            <w:tcW w:w="2448" w:type="dxa"/>
          </w:tcPr>
          <w:p w14:paraId="6A3185A5" w14:textId="77777777" w:rsidR="00632434" w:rsidRDefault="00000000">
            <w:r>
              <w:t>60% of observed episodes were knowledge-based.</w:t>
            </w:r>
          </w:p>
        </w:tc>
        <w:tc>
          <w:tcPr>
            <w:tcW w:w="2448" w:type="dxa"/>
          </w:tcPr>
          <w:p w14:paraId="08E0FE2F" w14:textId="77777777" w:rsidR="00632434" w:rsidRDefault="00000000">
            <w:r>
              <w:t>Teachers call Arabic a bridge, shortcut, and tool.</w:t>
            </w:r>
          </w:p>
        </w:tc>
        <w:tc>
          <w:tcPr>
            <w:tcW w:w="2448" w:type="dxa"/>
          </w:tcPr>
          <w:p w14:paraId="3A84127D" w14:textId="77777777" w:rsidR="00632434" w:rsidRDefault="00000000">
            <w:r>
              <w:t>Teacher CS primarily functions as a cognitive and explanatory resource.</w:t>
            </w:r>
          </w:p>
        </w:tc>
      </w:tr>
      <w:tr w:rsidR="00632434" w14:paraId="500AF6F2" w14:textId="77777777">
        <w:trPr>
          <w:jc w:val="center"/>
        </w:trPr>
        <w:tc>
          <w:tcPr>
            <w:tcW w:w="2448" w:type="dxa"/>
          </w:tcPr>
          <w:p w14:paraId="04342840" w14:textId="77777777" w:rsidR="00632434" w:rsidRDefault="00000000">
            <w:r>
              <w:t>Student affect</w:t>
            </w:r>
          </w:p>
        </w:tc>
        <w:tc>
          <w:tcPr>
            <w:tcW w:w="2448" w:type="dxa"/>
          </w:tcPr>
          <w:p w14:paraId="5FF8C024" w14:textId="77777777" w:rsidR="00632434" w:rsidRDefault="00000000">
            <w:r>
              <w:t>Overall mean for support = 4.28.</w:t>
            </w:r>
          </w:p>
        </w:tc>
        <w:tc>
          <w:tcPr>
            <w:tcW w:w="2448" w:type="dxa"/>
          </w:tcPr>
          <w:p w14:paraId="64F01B50" w14:textId="77777777" w:rsidR="00632434" w:rsidRDefault="00000000">
            <w:r>
              <w:t>Participants say the wall disappears.</w:t>
            </w:r>
          </w:p>
        </w:tc>
        <w:tc>
          <w:tcPr>
            <w:tcW w:w="2448" w:type="dxa"/>
          </w:tcPr>
          <w:p w14:paraId="6A54BE07" w14:textId="77777777" w:rsidR="00632434" w:rsidRDefault="00000000">
            <w:r>
              <w:t>Arabic reduces symbolic distance and increases relational support.</w:t>
            </w:r>
          </w:p>
        </w:tc>
      </w:tr>
      <w:tr w:rsidR="00632434" w14:paraId="69FF9D8A" w14:textId="77777777">
        <w:trPr>
          <w:jc w:val="center"/>
        </w:trPr>
        <w:tc>
          <w:tcPr>
            <w:tcW w:w="2448" w:type="dxa"/>
          </w:tcPr>
          <w:p w14:paraId="4FB08B0A" w14:textId="77777777" w:rsidR="00632434" w:rsidRDefault="00000000">
            <w:r>
              <w:t>Institutional tension</w:t>
            </w:r>
          </w:p>
        </w:tc>
        <w:tc>
          <w:tcPr>
            <w:tcW w:w="2448" w:type="dxa"/>
          </w:tcPr>
          <w:p w14:paraId="42D2D267" w14:textId="77777777" w:rsidR="00632434" w:rsidRDefault="00000000">
            <w:r>
              <w:t>English-only preference overall mean = 2.35; actual Arabic use ≈ 32%.</w:t>
            </w:r>
          </w:p>
        </w:tc>
        <w:tc>
          <w:tcPr>
            <w:tcW w:w="2448" w:type="dxa"/>
          </w:tcPr>
          <w:p w14:paraId="2CDE961B" w14:textId="77777777" w:rsidR="00632434" w:rsidRDefault="00000000">
            <w:r>
              <w:t>Teachers contrast EMI dream with classroom reality.</w:t>
            </w:r>
          </w:p>
        </w:tc>
        <w:tc>
          <w:tcPr>
            <w:tcW w:w="2448" w:type="dxa"/>
          </w:tcPr>
          <w:p w14:paraId="723157BB" w14:textId="77777777" w:rsidR="00632434" w:rsidRDefault="00000000">
            <w:r>
              <w:t>Monolingual policy is less legitimate in practice than strategic bilingual instruction.</w:t>
            </w:r>
          </w:p>
        </w:tc>
      </w:tr>
      <w:tr w:rsidR="00632434" w14:paraId="15982245" w14:textId="77777777">
        <w:trPr>
          <w:jc w:val="center"/>
        </w:trPr>
        <w:tc>
          <w:tcPr>
            <w:tcW w:w="2448" w:type="dxa"/>
          </w:tcPr>
          <w:p w14:paraId="0E4B93AC" w14:textId="77777777" w:rsidR="00632434" w:rsidRDefault="00000000">
            <w:r>
              <w:t>Proficiency difference</w:t>
            </w:r>
          </w:p>
        </w:tc>
        <w:tc>
          <w:tcPr>
            <w:tcW w:w="2448" w:type="dxa"/>
          </w:tcPr>
          <w:p w14:paraId="046CED7A" w14:textId="77777777" w:rsidR="00632434" w:rsidRDefault="00000000">
            <w:r>
              <w:t>Mann–Whitney U = 342.5, p &lt; .001.</w:t>
            </w:r>
          </w:p>
        </w:tc>
        <w:tc>
          <w:tcPr>
            <w:tcW w:w="2448" w:type="dxa"/>
          </w:tcPr>
          <w:p w14:paraId="61DF1971" w14:textId="77777777" w:rsidR="00632434" w:rsidRDefault="00000000">
            <w:r>
              <w:t>Advanced participants want bilingualism, not fake American.</w:t>
            </w:r>
          </w:p>
        </w:tc>
        <w:tc>
          <w:tcPr>
            <w:tcW w:w="2448" w:type="dxa"/>
          </w:tcPr>
          <w:p w14:paraId="46DFDFC3" w14:textId="77777777" w:rsidR="00632434" w:rsidRDefault="00000000">
            <w:r>
              <w:t>The legitimacy of Arabic shifts from necessity to conditional support as proficiency rises.</w:t>
            </w:r>
          </w:p>
        </w:tc>
      </w:tr>
    </w:tbl>
    <w:p w14:paraId="03468620" w14:textId="2E5BAC36" w:rsidR="00632434" w:rsidRDefault="00632434"/>
    <w:sectPr w:rsidR="00632434" w:rsidSect="00034616">
      <w:pgSz w:w="12240" w:h="15840"/>
      <w:pgMar w:top="1152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2082000">
    <w:abstractNumId w:val="8"/>
  </w:num>
  <w:num w:numId="2" w16cid:durableId="758018010">
    <w:abstractNumId w:val="6"/>
  </w:num>
  <w:num w:numId="3" w16cid:durableId="878855588">
    <w:abstractNumId w:val="5"/>
  </w:num>
  <w:num w:numId="4" w16cid:durableId="270940125">
    <w:abstractNumId w:val="4"/>
  </w:num>
  <w:num w:numId="5" w16cid:durableId="1259287737">
    <w:abstractNumId w:val="7"/>
  </w:num>
  <w:num w:numId="6" w16cid:durableId="351884604">
    <w:abstractNumId w:val="3"/>
  </w:num>
  <w:num w:numId="7" w16cid:durableId="910165101">
    <w:abstractNumId w:val="2"/>
  </w:num>
  <w:num w:numId="8" w16cid:durableId="1928229435">
    <w:abstractNumId w:val="1"/>
  </w:num>
  <w:num w:numId="9" w16cid:durableId="110762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2876"/>
    <w:rsid w:val="00632434"/>
    <w:rsid w:val="006365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1187D"/>
  <w14:defaultImageDpi w14:val="300"/>
  <w15:docId w15:val="{033330B5-D28B-4B11-B983-2B448423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1824</Words>
  <Characters>11644</Characters>
  <Application>Microsoft Office Word</Application>
  <DocSecurity>0</DocSecurity>
  <Lines>776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Fatemah Aldosari</cp:lastModifiedBy>
  <cp:revision>2</cp:revision>
  <dcterms:created xsi:type="dcterms:W3CDTF">2013-12-23T23:15:00Z</dcterms:created>
  <dcterms:modified xsi:type="dcterms:W3CDTF">2026-04-05T23:46:00Z</dcterms:modified>
  <cp:category/>
</cp:coreProperties>
</file>