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0E7CA" w14:textId="77777777" w:rsidR="00AA3582" w:rsidRPr="00AA3582" w:rsidRDefault="00AA3582" w:rsidP="00AA3582">
      <w:pPr>
        <w:spacing w:line="360" w:lineRule="auto"/>
        <w:jc w:val="center"/>
        <w:rPr>
          <w:rFonts w:ascii="Times New Roman" w:eastAsia="宋体" w:hAnsi="Times New Roman" w:cs="Times New Roman"/>
          <w:b/>
          <w:sz w:val="36"/>
        </w:rPr>
      </w:pPr>
      <w:r w:rsidRPr="00AA3582">
        <w:rPr>
          <w:rFonts w:ascii="Times New Roman" w:eastAsia="宋体" w:hAnsi="Times New Roman" w:cs="Times New Roman"/>
          <w:b/>
          <w:sz w:val="36"/>
        </w:rPr>
        <w:t xml:space="preserve">Feasibility </w:t>
      </w:r>
      <w:r w:rsidRPr="00AA3582">
        <w:rPr>
          <w:rFonts w:ascii="Times New Roman" w:eastAsia="宋体" w:hAnsi="Times New Roman" w:cs="Times New Roman" w:hint="eastAsia"/>
          <w:b/>
          <w:sz w:val="36"/>
        </w:rPr>
        <w:t>s</w:t>
      </w:r>
      <w:r w:rsidRPr="00AA3582">
        <w:rPr>
          <w:rFonts w:ascii="Times New Roman" w:eastAsia="宋体" w:hAnsi="Times New Roman" w:cs="Times New Roman"/>
          <w:b/>
          <w:sz w:val="36"/>
        </w:rPr>
        <w:t>tudy</w:t>
      </w:r>
      <w:r w:rsidRPr="00AA3582">
        <w:rPr>
          <w:rFonts w:ascii="Times New Roman" w:eastAsia="宋体" w:hAnsi="Times New Roman" w:cs="Times New Roman" w:hint="eastAsia"/>
          <w:b/>
          <w:sz w:val="36"/>
        </w:rPr>
        <w:t xml:space="preserve"> </w:t>
      </w:r>
      <w:r w:rsidRPr="00AA3582">
        <w:rPr>
          <w:rFonts w:ascii="Times New Roman" w:eastAsia="宋体" w:hAnsi="Times New Roman" w:cs="Times New Roman"/>
          <w:b/>
          <w:sz w:val="36"/>
        </w:rPr>
        <w:t xml:space="preserve">of dose calculation based on contrast-enhanced computed tomography for stereotactic body radiation therapy of </w:t>
      </w:r>
      <w:r w:rsidRPr="00AA3582">
        <w:rPr>
          <w:rFonts w:ascii="Times New Roman" w:eastAsia="宋体" w:hAnsi="Times New Roman" w:cs="Times New Roman" w:hint="eastAsia"/>
          <w:b/>
          <w:sz w:val="36"/>
        </w:rPr>
        <w:t>lung</w:t>
      </w:r>
      <w:r w:rsidRPr="00AA3582">
        <w:rPr>
          <w:rFonts w:ascii="Times New Roman" w:eastAsia="宋体" w:hAnsi="Times New Roman" w:cs="Times New Roman"/>
          <w:b/>
          <w:sz w:val="36"/>
        </w:rPr>
        <w:t xml:space="preserve"> </w:t>
      </w:r>
      <w:bookmarkStart w:id="0" w:name="_Hlk219102580"/>
      <w:r w:rsidRPr="00AA3582">
        <w:rPr>
          <w:rFonts w:ascii="Times New Roman" w:eastAsia="宋体" w:hAnsi="Times New Roman" w:cs="Times New Roman" w:hint="eastAsia"/>
          <w:b/>
          <w:sz w:val="36"/>
        </w:rPr>
        <w:t>meta</w:t>
      </w:r>
      <w:r w:rsidRPr="00AA3582">
        <w:rPr>
          <w:rFonts w:ascii="Times New Roman" w:eastAsia="宋体" w:hAnsi="Times New Roman" w:cs="Times New Roman"/>
          <w:b/>
          <w:sz w:val="36"/>
        </w:rPr>
        <w:t>stases</w:t>
      </w:r>
      <w:bookmarkEnd w:id="0"/>
      <w:r w:rsidRPr="00AA3582">
        <w:rPr>
          <w:rFonts w:ascii="Times New Roman" w:eastAsia="宋体" w:hAnsi="Times New Roman" w:cs="Times New Roman"/>
          <w:b/>
          <w:sz w:val="36"/>
        </w:rPr>
        <w:t xml:space="preserve"> treated with MR-</w:t>
      </w:r>
      <w:proofErr w:type="spellStart"/>
      <w:r w:rsidRPr="00AA3582">
        <w:rPr>
          <w:rFonts w:ascii="Times New Roman" w:eastAsia="宋体" w:hAnsi="Times New Roman" w:cs="Times New Roman"/>
          <w:b/>
          <w:sz w:val="36"/>
        </w:rPr>
        <w:t>Linac</w:t>
      </w:r>
      <w:proofErr w:type="spellEnd"/>
    </w:p>
    <w:p w14:paraId="4A1911B7" w14:textId="77777777" w:rsidR="00AA3582" w:rsidRPr="00AA3582" w:rsidRDefault="00AA3582" w:rsidP="00AA3582">
      <w:pPr>
        <w:spacing w:line="360" w:lineRule="auto"/>
        <w:jc w:val="center"/>
        <w:rPr>
          <w:rFonts w:ascii="Times New Roman" w:eastAsia="宋体" w:hAnsi="Times New Roman" w:cs="Times New Roman"/>
          <w:b/>
          <w:sz w:val="36"/>
        </w:rPr>
      </w:pPr>
    </w:p>
    <w:p w14:paraId="3EC97172" w14:textId="77777777" w:rsidR="00AA3582" w:rsidRPr="00AA3582" w:rsidRDefault="00AA3582" w:rsidP="00AA3582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proofErr w:type="spellStart"/>
      <w:r w:rsidRPr="00AA3582">
        <w:rPr>
          <w:rFonts w:ascii="Times New Roman" w:eastAsia="宋体" w:hAnsi="Times New Roman" w:cs="Times New Roman" w:hint="eastAsia"/>
          <w:sz w:val="24"/>
        </w:rPr>
        <w:t>G</w:t>
      </w:r>
      <w:r w:rsidRPr="00AA3582">
        <w:rPr>
          <w:rFonts w:ascii="Times New Roman" w:eastAsia="宋体" w:hAnsi="Times New Roman" w:cs="Times New Roman"/>
          <w:sz w:val="24"/>
        </w:rPr>
        <w:t>uoqiang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Zhao</w:t>
      </w:r>
      <w:bookmarkStart w:id="1" w:name="OLE_LINK14"/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bookmarkEnd w:id="1"/>
      <w:r w:rsidRPr="00AA3582">
        <w:rPr>
          <w:rFonts w:ascii="Times New Roman" w:eastAsia="宋体" w:hAnsi="Times New Roman" w:cs="Times New Roman"/>
          <w:sz w:val="24"/>
          <w:vertAlign w:val="superscript"/>
        </w:rPr>
        <w:t xml:space="preserve">, </w:t>
      </w:r>
      <w:r w:rsidRPr="00AA3582">
        <w:rPr>
          <w:rFonts w:ascii="Times New Roman" w:eastAsia="宋体" w:hAnsi="Times New Roman" w:cs="Times New Roman"/>
          <w:b/>
          <w:sz w:val="24"/>
          <w:vertAlign w:val="superscript"/>
        </w:rPr>
        <w:t>‡</w:t>
      </w:r>
      <w:r w:rsidRPr="00AA3582">
        <w:rPr>
          <w:rFonts w:ascii="Times New Roman" w:eastAsia="宋体" w:hAnsi="Times New Roman" w:cs="Times New Roman"/>
          <w:sz w:val="24"/>
        </w:rPr>
        <w:t>, Min Liu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1, 3</w:t>
      </w:r>
      <w:r w:rsidRPr="00AA3582">
        <w:rPr>
          <w:rFonts w:ascii="Times New Roman" w:eastAsia="宋体" w:hAnsi="Times New Roman" w:cs="Times New Roman" w:hint="eastAsia"/>
          <w:sz w:val="24"/>
          <w:vertAlign w:val="superscript"/>
        </w:rPr>
        <w:t>,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 xml:space="preserve"> </w:t>
      </w:r>
      <w:r w:rsidRPr="00AA3582">
        <w:rPr>
          <w:rFonts w:ascii="Times New Roman" w:eastAsia="宋体" w:hAnsi="Times New Roman" w:cs="Times New Roman"/>
          <w:b/>
          <w:sz w:val="24"/>
          <w:vertAlign w:val="superscript"/>
        </w:rPr>
        <w:t>‡</w:t>
      </w:r>
      <w:r w:rsidRPr="00AA3582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AA3582">
        <w:rPr>
          <w:rFonts w:ascii="Times New Roman" w:eastAsia="宋体" w:hAnsi="Times New Roman" w:cs="Times New Roman"/>
          <w:sz w:val="24"/>
        </w:rPr>
        <w:t>Yaxin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Liu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AA3582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AA3582">
        <w:rPr>
          <w:rFonts w:ascii="Times New Roman" w:eastAsia="宋体" w:hAnsi="Times New Roman" w:cs="Times New Roman"/>
          <w:sz w:val="24"/>
        </w:rPr>
        <w:t>Junxiang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Wu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AA3582">
        <w:rPr>
          <w:rFonts w:ascii="Times New Roman" w:eastAsia="宋体" w:hAnsi="Times New Roman" w:cs="Times New Roman"/>
          <w:sz w:val="24"/>
        </w:rPr>
        <w:t>, Hao Guo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AA3582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AA3582">
        <w:rPr>
          <w:rFonts w:ascii="Times New Roman" w:eastAsia="宋体" w:hAnsi="Times New Roman" w:cs="Times New Roman"/>
          <w:sz w:val="24"/>
        </w:rPr>
        <w:t>J</w:t>
      </w:r>
      <w:r w:rsidRPr="00AA3582">
        <w:rPr>
          <w:rFonts w:ascii="Times New Roman" w:eastAsia="宋体" w:hAnsi="Times New Roman" w:cs="Times New Roman" w:hint="eastAsia"/>
          <w:sz w:val="24"/>
        </w:rPr>
        <w:t>ie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Li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AA3582">
        <w:rPr>
          <w:rFonts w:ascii="Times New Roman" w:eastAsia="宋体" w:hAnsi="Times New Roman" w:cs="Times New Roman"/>
          <w:sz w:val="24"/>
        </w:rPr>
        <w:t>, S</w:t>
      </w:r>
      <w:r w:rsidRPr="00AA3582">
        <w:rPr>
          <w:rFonts w:ascii="Times New Roman" w:eastAsia="宋体" w:hAnsi="Times New Roman" w:cs="Times New Roman" w:hint="eastAsia"/>
          <w:sz w:val="24"/>
        </w:rPr>
        <w:t>h</w:t>
      </w:r>
      <w:r w:rsidRPr="00AA3582">
        <w:rPr>
          <w:rFonts w:ascii="Times New Roman" w:eastAsia="宋体" w:hAnsi="Times New Roman" w:cs="Times New Roman"/>
          <w:sz w:val="24"/>
        </w:rPr>
        <w:t>un Lu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AA3582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AA3582">
        <w:rPr>
          <w:rFonts w:ascii="Times New Roman" w:eastAsia="宋体" w:hAnsi="Times New Roman" w:cs="Times New Roman"/>
          <w:sz w:val="24"/>
        </w:rPr>
        <w:t>Jinyi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Lang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AA3582">
        <w:rPr>
          <w:rFonts w:ascii="Times New Roman" w:eastAsia="宋体" w:hAnsi="Times New Roman" w:cs="Times New Roman"/>
          <w:sz w:val="24"/>
        </w:rPr>
        <w:t xml:space="preserve">, </w:t>
      </w:r>
      <w:bookmarkStart w:id="2" w:name="OLE_LINK22"/>
      <w:bookmarkStart w:id="3" w:name="OLE_LINK23"/>
      <w:proofErr w:type="spellStart"/>
      <w:r w:rsidRPr="00AA3582">
        <w:rPr>
          <w:rFonts w:ascii="Times New Roman" w:eastAsia="宋体" w:hAnsi="Times New Roman" w:cs="Times New Roman"/>
          <w:sz w:val="24"/>
        </w:rPr>
        <w:t>Tiziana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Malatesta</w:t>
      </w:r>
      <w:bookmarkEnd w:id="2"/>
      <w:bookmarkEnd w:id="3"/>
      <w:r w:rsidRPr="00AA3582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AA3582">
        <w:rPr>
          <w:rFonts w:ascii="Times New Roman" w:eastAsia="宋体" w:hAnsi="Times New Roman" w:cs="Times New Roman"/>
          <w:sz w:val="24"/>
        </w:rPr>
        <w:t>,</w:t>
      </w:r>
      <w:r w:rsidRPr="00AA3582">
        <w:rPr>
          <w:rFonts w:ascii="Times New Roman" w:eastAsia="宋体" w:hAnsi="Times New Roman" w:cs="Times New Roman" w:hint="eastAsia"/>
          <w:sz w:val="24"/>
        </w:rPr>
        <w:t xml:space="preserve"> </w:t>
      </w:r>
      <w:proofErr w:type="spellStart"/>
      <w:r w:rsidRPr="00AA3582">
        <w:rPr>
          <w:rFonts w:ascii="Times New Roman" w:eastAsia="宋体" w:hAnsi="Times New Roman" w:cs="Times New Roman"/>
          <w:sz w:val="24"/>
        </w:rPr>
        <w:t>Lintao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Li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1*</w:t>
      </w:r>
      <w:r w:rsidRPr="00AA3582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AA3582">
        <w:rPr>
          <w:rFonts w:ascii="Times New Roman" w:eastAsia="宋体" w:hAnsi="Times New Roman" w:cs="Times New Roman"/>
          <w:sz w:val="24"/>
        </w:rPr>
        <w:t>Xianliang</w:t>
      </w:r>
      <w:proofErr w:type="spellEnd"/>
      <w:r w:rsidRPr="00AA3582">
        <w:rPr>
          <w:rFonts w:ascii="Times New Roman" w:eastAsia="宋体" w:hAnsi="Times New Roman" w:cs="Times New Roman"/>
          <w:sz w:val="24"/>
        </w:rPr>
        <w:t xml:space="preserve"> Wang</w:t>
      </w:r>
      <w:r w:rsidRPr="00AA3582">
        <w:rPr>
          <w:rFonts w:ascii="Times New Roman" w:eastAsia="宋体" w:hAnsi="Times New Roman" w:cs="Times New Roman"/>
          <w:sz w:val="24"/>
          <w:vertAlign w:val="superscript"/>
        </w:rPr>
        <w:t>1*</w:t>
      </w:r>
    </w:p>
    <w:p w14:paraId="7C871108" w14:textId="469F7C29" w:rsidR="00EB3F6E" w:rsidRPr="00AA3582" w:rsidRDefault="00EB3F6E"/>
    <w:p w14:paraId="6F6AFE4B" w14:textId="13D7378F" w:rsidR="00EB3F6E" w:rsidRDefault="00EB3F6E"/>
    <w:p w14:paraId="281901A1" w14:textId="77777777" w:rsidR="00560DBC" w:rsidRPr="00560DBC" w:rsidRDefault="00560DBC" w:rsidP="00560DBC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  <w:vertAlign w:val="superscript"/>
        </w:rPr>
      </w:pPr>
      <w:r w:rsidRPr="00560DBC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560DBC">
        <w:rPr>
          <w:rFonts w:ascii="Times New Roman" w:eastAsia="宋体" w:hAnsi="Times New Roman" w:cs="Times New Roman"/>
          <w:sz w:val="24"/>
        </w:rPr>
        <w:t>Department of Radiation Oncology, Radiation Oncology Key Laboratory of Sichuan Province, Sichuan Clinical Research Center for Cancer, Sichuan Cancer Hospital &amp;Institute, Sichuan Cancer Center, University of Electronic Science and Technology of China, Chengdu, China</w:t>
      </w:r>
    </w:p>
    <w:p w14:paraId="6260481D" w14:textId="77777777" w:rsidR="00560DBC" w:rsidRPr="00560DBC" w:rsidRDefault="00560DBC" w:rsidP="00560DBC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</w:rPr>
      </w:pPr>
      <w:r w:rsidRPr="00560DBC">
        <w:rPr>
          <w:rFonts w:ascii="Times New Roman" w:eastAsia="宋体" w:hAnsi="Times New Roman" w:cs="Times New Roman" w:hint="eastAsia"/>
          <w:sz w:val="24"/>
          <w:vertAlign w:val="superscript"/>
        </w:rPr>
        <w:t>2</w:t>
      </w:r>
      <w:r w:rsidRPr="00560DBC">
        <w:rPr>
          <w:rFonts w:ascii="Times New Roman" w:eastAsia="宋体" w:hAnsi="Times New Roman" w:cs="Times New Roman"/>
          <w:sz w:val="24"/>
        </w:rPr>
        <w:t xml:space="preserve">Medical Physics Unit, Department of Radiotherapy and Medical Oncology and Radiology, Isola </w:t>
      </w:r>
      <w:proofErr w:type="spellStart"/>
      <w:r w:rsidRPr="00560DBC">
        <w:rPr>
          <w:rFonts w:ascii="Times New Roman" w:eastAsia="宋体" w:hAnsi="Times New Roman" w:cs="Times New Roman"/>
          <w:sz w:val="24"/>
        </w:rPr>
        <w:t>Tiberina</w:t>
      </w:r>
      <w:proofErr w:type="spellEnd"/>
      <w:r w:rsidRPr="00560DBC">
        <w:rPr>
          <w:rFonts w:ascii="Times New Roman" w:eastAsia="宋体" w:hAnsi="Times New Roman" w:cs="Times New Roman"/>
          <w:sz w:val="24"/>
        </w:rPr>
        <w:t>–Gemelli Isola Hospital, Rome, Italy</w:t>
      </w:r>
    </w:p>
    <w:p w14:paraId="6E7E11AB" w14:textId="752BF05B" w:rsidR="00560DBC" w:rsidRPr="00560DBC" w:rsidRDefault="00560DBC" w:rsidP="00560DBC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 w:hint="eastAsia"/>
          <w:sz w:val="24"/>
        </w:rPr>
      </w:pPr>
      <w:r w:rsidRPr="00560DBC">
        <w:rPr>
          <w:rFonts w:ascii="Times New Roman" w:eastAsia="宋体" w:hAnsi="Times New Roman" w:cs="Times New Roman"/>
          <w:sz w:val="24"/>
          <w:vertAlign w:val="superscript"/>
        </w:rPr>
        <w:t>3</w:t>
      </w:r>
      <w:r w:rsidRPr="00560DBC">
        <w:rPr>
          <w:rFonts w:ascii="Times New Roman" w:eastAsia="宋体" w:hAnsi="Times New Roman" w:cs="Times New Roman"/>
          <w:sz w:val="24"/>
        </w:rPr>
        <w:t>College of Computer Science and Cyber Security, Chengdu University of Technology, Chengdu, China</w:t>
      </w:r>
      <w:bookmarkStart w:id="4" w:name="_GoBack"/>
      <w:bookmarkEnd w:id="4"/>
    </w:p>
    <w:p w14:paraId="04681CA3" w14:textId="291F4FB0" w:rsidR="00EB3F6E" w:rsidRDefault="00EB3F6E"/>
    <w:p w14:paraId="4CF06520" w14:textId="77777777" w:rsidR="00EB3F6E" w:rsidRDefault="00EB3F6E">
      <w:pPr>
        <w:rPr>
          <w:rFonts w:hint="eastAsia"/>
        </w:rPr>
        <w:sectPr w:rsidR="00EB3F6E" w:rsidSect="00EB3F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42D06C" w14:textId="77777777" w:rsidR="00CE1616" w:rsidRPr="00CE1616" w:rsidRDefault="00CE1616" w:rsidP="00CE1616">
      <w:pPr>
        <w:keepNext/>
        <w:spacing w:line="360" w:lineRule="auto"/>
        <w:ind w:firstLineChars="200" w:firstLine="480"/>
        <w:jc w:val="center"/>
        <w:rPr>
          <w:rFonts w:ascii="Times New Roman" w:eastAsia="黑体" w:hAnsi="Times New Roman" w:cs="Times New Roman"/>
          <w:sz w:val="24"/>
          <w:szCs w:val="20"/>
        </w:rPr>
      </w:pPr>
      <w:r w:rsidRPr="00CE1616">
        <w:rPr>
          <w:rFonts w:ascii="Times New Roman" w:eastAsia="黑体" w:hAnsi="Times New Roman" w:cs="Times New Roman"/>
          <w:sz w:val="24"/>
          <w:szCs w:val="20"/>
        </w:rPr>
        <w:lastRenderedPageBreak/>
        <w:t xml:space="preserve">Table S1 Comparison of </w:t>
      </w:r>
      <w:proofErr w:type="spellStart"/>
      <w:r w:rsidRPr="00CE1616">
        <w:rPr>
          <w:rFonts w:ascii="Times New Roman" w:eastAsia="黑体" w:hAnsi="Times New Roman" w:cs="Times New Roman"/>
          <w:sz w:val="24"/>
          <w:szCs w:val="20"/>
        </w:rPr>
        <w:t>dosimetric</w:t>
      </w:r>
      <w:proofErr w:type="spellEnd"/>
      <w:r w:rsidRPr="00CE1616">
        <w:rPr>
          <w:rFonts w:ascii="Times New Roman" w:eastAsia="黑体" w:hAnsi="Times New Roman" w:cs="Times New Roman"/>
          <w:sz w:val="24"/>
          <w:szCs w:val="20"/>
        </w:rPr>
        <w:t xml:space="preserve"> parameters for </w:t>
      </w:r>
      <w:proofErr w:type="spellStart"/>
      <w:r w:rsidRPr="00CE1616">
        <w:rPr>
          <w:rFonts w:ascii="Times New Roman" w:eastAsia="黑体" w:hAnsi="Times New Roman" w:cs="Times New Roman"/>
          <w:sz w:val="24"/>
          <w:szCs w:val="20"/>
        </w:rPr>
        <w:t>TP</w:t>
      </w:r>
      <w:r w:rsidRPr="00CE1616">
        <w:rPr>
          <w:rFonts w:ascii="Times New Roman" w:eastAsia="黑体" w:hAnsi="Times New Roman" w:cs="Times New Roman"/>
          <w:sz w:val="24"/>
          <w:szCs w:val="20"/>
          <w:vertAlign w:val="subscript"/>
        </w:rPr>
        <w:t>csCT</w:t>
      </w:r>
      <w:proofErr w:type="spellEnd"/>
      <w:r w:rsidRPr="00CE1616">
        <w:rPr>
          <w:rFonts w:ascii="Times New Roman" w:eastAsia="黑体" w:hAnsi="Times New Roman" w:cs="Times New Roman"/>
          <w:sz w:val="24"/>
          <w:szCs w:val="20"/>
        </w:rPr>
        <w:t xml:space="preserve">, </w:t>
      </w:r>
      <w:proofErr w:type="spellStart"/>
      <w:r w:rsidRPr="00CE1616">
        <w:rPr>
          <w:rFonts w:ascii="Times New Roman" w:eastAsia="黑体" w:hAnsi="Times New Roman" w:cs="Times New Roman"/>
          <w:sz w:val="24"/>
          <w:szCs w:val="20"/>
        </w:rPr>
        <w:t>TP</w:t>
      </w:r>
      <w:r w:rsidRPr="00CE1616">
        <w:rPr>
          <w:rFonts w:ascii="Times New Roman" w:eastAsia="黑体" w:hAnsi="Times New Roman" w:cs="Times New Roman"/>
          <w:sz w:val="24"/>
          <w:szCs w:val="20"/>
          <w:vertAlign w:val="subscript"/>
        </w:rPr>
        <w:t>pCT</w:t>
      </w:r>
      <w:proofErr w:type="spellEnd"/>
      <w:r w:rsidRPr="00CE1616">
        <w:rPr>
          <w:rFonts w:ascii="Times New Roman" w:eastAsia="黑体" w:hAnsi="Times New Roman" w:cs="Times New Roman"/>
          <w:sz w:val="24"/>
          <w:szCs w:val="20"/>
        </w:rPr>
        <w:t xml:space="preserve"> and </w:t>
      </w:r>
      <w:proofErr w:type="spellStart"/>
      <w:r w:rsidRPr="00CE1616">
        <w:rPr>
          <w:rFonts w:ascii="Times New Roman" w:eastAsia="黑体" w:hAnsi="Times New Roman" w:cs="Times New Roman"/>
          <w:sz w:val="24"/>
          <w:szCs w:val="20"/>
        </w:rPr>
        <w:t>TP</w:t>
      </w:r>
      <w:r w:rsidRPr="00CE1616">
        <w:rPr>
          <w:rFonts w:ascii="Times New Roman" w:eastAsia="黑体" w:hAnsi="Times New Roman" w:cs="Times New Roman"/>
          <w:sz w:val="24"/>
          <w:szCs w:val="20"/>
          <w:vertAlign w:val="subscript"/>
        </w:rPr>
        <w:t>psCT</w:t>
      </w:r>
      <w:proofErr w:type="spellEnd"/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928"/>
        <w:gridCol w:w="2201"/>
        <w:gridCol w:w="1532"/>
        <w:gridCol w:w="1532"/>
        <w:gridCol w:w="1532"/>
        <w:gridCol w:w="1533"/>
        <w:gridCol w:w="1533"/>
        <w:gridCol w:w="1533"/>
        <w:gridCol w:w="1533"/>
      </w:tblGrid>
      <w:tr w:rsidR="00CE1616" w:rsidRPr="00CE1616" w14:paraId="424A66F0" w14:textId="77777777" w:rsidTr="0056591E">
        <w:trPr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28BE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ROIs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D565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No. of patients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5F70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Parameter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2ED4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csCT</w:t>
            </w:r>
            <w:proofErr w:type="spellEnd"/>
          </w:p>
          <w:p w14:paraId="2A95DB4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 w:hint="eastAsia"/>
                <w:szCs w:val="21"/>
              </w:rPr>
              <w:t>(</w:t>
            </w:r>
            <w:r w:rsidRPr="00CE1616">
              <w:rPr>
                <w:rFonts w:ascii="Times New Roman" w:eastAsia="宋体" w:hAnsi="Times New Roman"/>
                <w:szCs w:val="21"/>
              </w:rPr>
              <w:t>Mean)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9A00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pCT</w:t>
            </w:r>
            <w:proofErr w:type="spellEnd"/>
          </w:p>
          <w:p w14:paraId="564E4FE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 w:hint="eastAsia"/>
                <w:szCs w:val="21"/>
              </w:rPr>
              <w:t>(</w:t>
            </w:r>
            <w:r w:rsidRPr="00CE1616">
              <w:rPr>
                <w:rFonts w:ascii="Times New Roman" w:eastAsia="宋体" w:hAnsi="Times New Roman"/>
                <w:szCs w:val="21"/>
              </w:rPr>
              <w:t>Mean)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CB68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psCT</w:t>
            </w:r>
            <w:proofErr w:type="spellEnd"/>
          </w:p>
          <w:p w14:paraId="20D214F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 w:hint="eastAsia"/>
                <w:szCs w:val="21"/>
              </w:rPr>
              <w:t>(</w:t>
            </w:r>
            <w:r w:rsidRPr="00CE1616">
              <w:rPr>
                <w:rFonts w:ascii="Times New Roman" w:eastAsia="宋体" w:hAnsi="Times New Roman"/>
                <w:szCs w:val="21"/>
              </w:rPr>
              <w:t>Mean)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AC74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Diff (%)</w:t>
            </w:r>
          </w:p>
          <w:p w14:paraId="1F3BEB8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csCT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r w:rsidRPr="00CE1616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  <w:t>VS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8444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  <w:t>P</w:t>
            </w:r>
          </w:p>
          <w:p w14:paraId="15EF6F1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csCT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r w:rsidRPr="00CE1616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  <w:t>VS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B54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Diff (%)</w:t>
            </w:r>
          </w:p>
          <w:p w14:paraId="53E452E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psCT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r w:rsidRPr="00CE1616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  <w:t>VS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D756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  <w:t>P</w:t>
            </w:r>
          </w:p>
          <w:p w14:paraId="2B9D080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psCT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r w:rsidRPr="00CE1616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szCs w:val="21"/>
              </w:rPr>
              <w:t>VS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TP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  <w:vertAlign w:val="subscript"/>
              </w:rPr>
              <w:t>pCT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</w:tr>
      <w:tr w:rsidR="00CE1616" w:rsidRPr="00CE1616" w14:paraId="7E22F15C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3B5BCFF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PTV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4C461B3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388EB05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VDpre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551015F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96.80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65281B3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95.69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4EAA0A4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96.89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6C59A0E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2.21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457DDC7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0.0133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087E828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2.31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7862B76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0.0329 </w:t>
            </w:r>
          </w:p>
        </w:tc>
      </w:tr>
      <w:tr w:rsidR="00CE1616" w:rsidRPr="00CE1616" w14:paraId="5D7B037A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1D925BD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12DB40D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005284B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Dmax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78BA44C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66.47 </w:t>
            </w:r>
          </w:p>
        </w:tc>
        <w:tc>
          <w:tcPr>
            <w:tcW w:w="1532" w:type="dxa"/>
            <w:vAlign w:val="center"/>
          </w:tcPr>
          <w:p w14:paraId="1CEE9B5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67.47 </w:t>
            </w:r>
          </w:p>
        </w:tc>
        <w:tc>
          <w:tcPr>
            <w:tcW w:w="1532" w:type="dxa"/>
            <w:vAlign w:val="center"/>
          </w:tcPr>
          <w:p w14:paraId="08CAD85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66.18 </w:t>
            </w:r>
          </w:p>
        </w:tc>
        <w:tc>
          <w:tcPr>
            <w:tcW w:w="1533" w:type="dxa"/>
            <w:vAlign w:val="center"/>
          </w:tcPr>
          <w:p w14:paraId="68DA32C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2.06 </w:t>
            </w:r>
          </w:p>
        </w:tc>
        <w:tc>
          <w:tcPr>
            <w:tcW w:w="1533" w:type="dxa"/>
            <w:vAlign w:val="center"/>
          </w:tcPr>
          <w:p w14:paraId="15DA1C5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0.0353 </w:t>
            </w:r>
          </w:p>
        </w:tc>
        <w:tc>
          <w:tcPr>
            <w:tcW w:w="1533" w:type="dxa"/>
            <w:vAlign w:val="center"/>
          </w:tcPr>
          <w:p w14:paraId="6B7CE8C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1.97 </w:t>
            </w:r>
          </w:p>
        </w:tc>
        <w:tc>
          <w:tcPr>
            <w:tcW w:w="1533" w:type="dxa"/>
            <w:vAlign w:val="bottom"/>
          </w:tcPr>
          <w:p w14:paraId="31F9F6B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0.0439 </w:t>
            </w:r>
          </w:p>
        </w:tc>
      </w:tr>
      <w:tr w:rsidR="00CE1616" w:rsidRPr="00CE1616" w14:paraId="12547223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53414B3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0AEF6C6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1E1E62B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D2%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0EBDE24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66.19 </w:t>
            </w:r>
          </w:p>
        </w:tc>
        <w:tc>
          <w:tcPr>
            <w:tcW w:w="1532" w:type="dxa"/>
            <w:vAlign w:val="center"/>
          </w:tcPr>
          <w:p w14:paraId="259E381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65.83 </w:t>
            </w:r>
          </w:p>
        </w:tc>
        <w:tc>
          <w:tcPr>
            <w:tcW w:w="1532" w:type="dxa"/>
            <w:vAlign w:val="center"/>
          </w:tcPr>
          <w:p w14:paraId="41DAF86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65.63 </w:t>
            </w:r>
          </w:p>
        </w:tc>
        <w:tc>
          <w:tcPr>
            <w:tcW w:w="1533" w:type="dxa"/>
            <w:vAlign w:val="center"/>
          </w:tcPr>
          <w:p w14:paraId="0878D27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2.40 </w:t>
            </w:r>
          </w:p>
        </w:tc>
        <w:tc>
          <w:tcPr>
            <w:tcW w:w="1533" w:type="dxa"/>
            <w:vAlign w:val="center"/>
          </w:tcPr>
          <w:p w14:paraId="1E2F4F3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0.0008 </w:t>
            </w:r>
          </w:p>
        </w:tc>
        <w:tc>
          <w:tcPr>
            <w:tcW w:w="1533" w:type="dxa"/>
            <w:vAlign w:val="center"/>
          </w:tcPr>
          <w:p w14:paraId="17FFA47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2.03 </w:t>
            </w:r>
          </w:p>
        </w:tc>
        <w:tc>
          <w:tcPr>
            <w:tcW w:w="1533" w:type="dxa"/>
            <w:vAlign w:val="bottom"/>
          </w:tcPr>
          <w:p w14:paraId="4556144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0.0003 </w:t>
            </w:r>
          </w:p>
        </w:tc>
      </w:tr>
      <w:tr w:rsidR="00CE1616" w:rsidRPr="00CE1616" w14:paraId="2EE8335C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4CAB5EB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655E511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6E592CA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D95%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6E11F77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51.56 </w:t>
            </w:r>
          </w:p>
        </w:tc>
        <w:tc>
          <w:tcPr>
            <w:tcW w:w="1532" w:type="dxa"/>
            <w:vAlign w:val="center"/>
          </w:tcPr>
          <w:p w14:paraId="424EE46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50.38 </w:t>
            </w:r>
          </w:p>
        </w:tc>
        <w:tc>
          <w:tcPr>
            <w:tcW w:w="1532" w:type="dxa"/>
            <w:vAlign w:val="center"/>
          </w:tcPr>
          <w:p w14:paraId="679CED0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51.47 </w:t>
            </w:r>
          </w:p>
        </w:tc>
        <w:tc>
          <w:tcPr>
            <w:tcW w:w="1533" w:type="dxa"/>
            <w:vAlign w:val="center"/>
          </w:tcPr>
          <w:p w14:paraId="0A3D11F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2.76 </w:t>
            </w:r>
          </w:p>
        </w:tc>
        <w:tc>
          <w:tcPr>
            <w:tcW w:w="1533" w:type="dxa"/>
            <w:vAlign w:val="center"/>
          </w:tcPr>
          <w:p w14:paraId="63E5DE1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0.0423 </w:t>
            </w:r>
          </w:p>
        </w:tc>
        <w:tc>
          <w:tcPr>
            <w:tcW w:w="1533" w:type="dxa"/>
            <w:vAlign w:val="center"/>
          </w:tcPr>
          <w:p w14:paraId="04869B5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2.58 </w:t>
            </w:r>
          </w:p>
        </w:tc>
        <w:tc>
          <w:tcPr>
            <w:tcW w:w="1533" w:type="dxa"/>
            <w:vAlign w:val="bottom"/>
          </w:tcPr>
          <w:p w14:paraId="3B00F5F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0.0004 </w:t>
            </w:r>
          </w:p>
        </w:tc>
      </w:tr>
      <w:tr w:rsidR="00CE1616" w:rsidRPr="00CE1616" w14:paraId="0998A27F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1D07203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356BEF5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08C9C52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D98%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3F9C6BB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49.59 </w:t>
            </w:r>
          </w:p>
        </w:tc>
        <w:tc>
          <w:tcPr>
            <w:tcW w:w="1532" w:type="dxa"/>
            <w:vAlign w:val="center"/>
          </w:tcPr>
          <w:p w14:paraId="6EDE08F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>48.88</w:t>
            </w:r>
          </w:p>
        </w:tc>
        <w:tc>
          <w:tcPr>
            <w:tcW w:w="1532" w:type="dxa"/>
            <w:vAlign w:val="center"/>
          </w:tcPr>
          <w:p w14:paraId="570A439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49.68 </w:t>
            </w:r>
          </w:p>
        </w:tc>
        <w:tc>
          <w:tcPr>
            <w:tcW w:w="1533" w:type="dxa"/>
            <w:vAlign w:val="center"/>
          </w:tcPr>
          <w:p w14:paraId="3FCF041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2.95 </w:t>
            </w:r>
          </w:p>
        </w:tc>
        <w:tc>
          <w:tcPr>
            <w:tcW w:w="1533" w:type="dxa"/>
            <w:vAlign w:val="center"/>
          </w:tcPr>
          <w:p w14:paraId="03DCCE3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0.0024 </w:t>
            </w:r>
          </w:p>
        </w:tc>
        <w:tc>
          <w:tcPr>
            <w:tcW w:w="1533" w:type="dxa"/>
            <w:vAlign w:val="center"/>
          </w:tcPr>
          <w:p w14:paraId="48DF97A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2.89 </w:t>
            </w:r>
          </w:p>
        </w:tc>
        <w:tc>
          <w:tcPr>
            <w:tcW w:w="1533" w:type="dxa"/>
            <w:vAlign w:val="bottom"/>
          </w:tcPr>
          <w:p w14:paraId="44C9B7B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0.0107 </w:t>
            </w:r>
          </w:p>
        </w:tc>
      </w:tr>
      <w:tr w:rsidR="00CE1616" w:rsidRPr="00CE1616" w14:paraId="5509D7E8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3F9EA78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448D7AC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02ACCA0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Dmean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39CEB02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 w:val="24"/>
                <w:szCs w:val="21"/>
              </w:rPr>
              <w:t xml:space="preserve">58.88 </w:t>
            </w:r>
          </w:p>
        </w:tc>
        <w:tc>
          <w:tcPr>
            <w:tcW w:w="1532" w:type="dxa"/>
            <w:vAlign w:val="center"/>
          </w:tcPr>
          <w:p w14:paraId="4947B01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 w:val="24"/>
                <w:szCs w:val="21"/>
              </w:rPr>
              <w:t xml:space="preserve">58.96 </w:t>
            </w:r>
          </w:p>
        </w:tc>
        <w:tc>
          <w:tcPr>
            <w:tcW w:w="1532" w:type="dxa"/>
            <w:vAlign w:val="center"/>
          </w:tcPr>
          <w:p w14:paraId="5E3A50F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 w:val="24"/>
                <w:szCs w:val="21"/>
              </w:rPr>
              <w:t xml:space="preserve">58.86 </w:t>
            </w:r>
          </w:p>
        </w:tc>
        <w:tc>
          <w:tcPr>
            <w:tcW w:w="1533" w:type="dxa"/>
            <w:vAlign w:val="center"/>
          </w:tcPr>
          <w:p w14:paraId="7E4211C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color w:val="000000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 w:val="24"/>
                <w:szCs w:val="21"/>
              </w:rPr>
              <w:t xml:space="preserve">2.49 </w:t>
            </w:r>
          </w:p>
        </w:tc>
        <w:tc>
          <w:tcPr>
            <w:tcW w:w="1533" w:type="dxa"/>
            <w:vAlign w:val="center"/>
          </w:tcPr>
          <w:p w14:paraId="47B1535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 w:val="24"/>
                <w:szCs w:val="21"/>
              </w:rPr>
              <w:t xml:space="preserve">0.0104 </w:t>
            </w:r>
          </w:p>
        </w:tc>
        <w:tc>
          <w:tcPr>
            <w:tcW w:w="1533" w:type="dxa"/>
            <w:vAlign w:val="center"/>
          </w:tcPr>
          <w:p w14:paraId="78D70C3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 w:val="24"/>
                <w:szCs w:val="21"/>
              </w:rPr>
              <w:t xml:space="preserve">2.41 </w:t>
            </w:r>
          </w:p>
        </w:tc>
        <w:tc>
          <w:tcPr>
            <w:tcW w:w="1533" w:type="dxa"/>
            <w:vAlign w:val="bottom"/>
          </w:tcPr>
          <w:p w14:paraId="6CFD85F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Cs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 w:val="24"/>
                <w:szCs w:val="21"/>
              </w:rPr>
              <w:t xml:space="preserve">0.0094 </w:t>
            </w:r>
          </w:p>
        </w:tc>
      </w:tr>
      <w:tr w:rsidR="00CE1616" w:rsidRPr="00CE1616" w14:paraId="64F6C2A7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75ACC48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7FFB984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720DA8B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CI</w:t>
            </w:r>
          </w:p>
        </w:tc>
        <w:tc>
          <w:tcPr>
            <w:tcW w:w="1532" w:type="dxa"/>
            <w:vAlign w:val="center"/>
          </w:tcPr>
          <w:p w14:paraId="110F6FD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0.83 </w:t>
            </w:r>
          </w:p>
        </w:tc>
        <w:tc>
          <w:tcPr>
            <w:tcW w:w="1532" w:type="dxa"/>
            <w:vAlign w:val="center"/>
          </w:tcPr>
          <w:p w14:paraId="18427DD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0.82 </w:t>
            </w:r>
          </w:p>
        </w:tc>
        <w:tc>
          <w:tcPr>
            <w:tcW w:w="1532" w:type="dxa"/>
            <w:vAlign w:val="center"/>
          </w:tcPr>
          <w:p w14:paraId="49E1BEA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0.83 </w:t>
            </w:r>
          </w:p>
        </w:tc>
        <w:tc>
          <w:tcPr>
            <w:tcW w:w="1533" w:type="dxa"/>
            <w:vAlign w:val="center"/>
          </w:tcPr>
          <w:p w14:paraId="745BCC9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2.05 </w:t>
            </w:r>
          </w:p>
        </w:tc>
        <w:tc>
          <w:tcPr>
            <w:tcW w:w="1533" w:type="dxa"/>
            <w:vAlign w:val="center"/>
          </w:tcPr>
          <w:p w14:paraId="00C447A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0.0460 </w:t>
            </w:r>
          </w:p>
        </w:tc>
        <w:tc>
          <w:tcPr>
            <w:tcW w:w="1533" w:type="dxa"/>
            <w:vAlign w:val="center"/>
          </w:tcPr>
          <w:p w14:paraId="04FD64C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1.91 </w:t>
            </w:r>
          </w:p>
        </w:tc>
        <w:tc>
          <w:tcPr>
            <w:tcW w:w="1533" w:type="dxa"/>
            <w:vAlign w:val="bottom"/>
          </w:tcPr>
          <w:p w14:paraId="080FE5F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0.0440 </w:t>
            </w:r>
          </w:p>
        </w:tc>
      </w:tr>
      <w:tr w:rsidR="00CE1616" w:rsidRPr="00CE1616" w14:paraId="1690CA1C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699673E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4BE8BB1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3A5EED6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GI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66C54B4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4.98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9E6912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5.48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D5A75C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5.13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726453F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1.58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0DF6F9D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0.1110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56DA5F6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1.44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128BC1A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0.1060 </w:t>
            </w:r>
          </w:p>
        </w:tc>
      </w:tr>
      <w:tr w:rsidR="00CE1616" w:rsidRPr="00CE1616" w14:paraId="2C10957F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4BA64E9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Spinalcord</w:t>
            </w:r>
            <w:proofErr w:type="spellEnd"/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4622D0F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40B6D40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Dmax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40F174B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10.32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0A16D48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10.31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28E47FF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10.30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610EB5D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1.23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0C6219E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0.0012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2A875F0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1.28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265528F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0.0021 </w:t>
            </w:r>
          </w:p>
        </w:tc>
      </w:tr>
      <w:tr w:rsidR="00CE1616" w:rsidRPr="00CE1616" w14:paraId="7E35DD65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1343EAD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2F956C2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1262445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D0.35cc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5EE5B93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8.68 </w:t>
            </w:r>
          </w:p>
        </w:tc>
        <w:tc>
          <w:tcPr>
            <w:tcW w:w="1532" w:type="dxa"/>
            <w:vAlign w:val="center"/>
          </w:tcPr>
          <w:p w14:paraId="2DFE6DF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8.70 </w:t>
            </w:r>
          </w:p>
        </w:tc>
        <w:tc>
          <w:tcPr>
            <w:tcW w:w="1532" w:type="dxa"/>
            <w:vAlign w:val="center"/>
          </w:tcPr>
          <w:p w14:paraId="14CE269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8.71 </w:t>
            </w:r>
          </w:p>
        </w:tc>
        <w:tc>
          <w:tcPr>
            <w:tcW w:w="1533" w:type="dxa"/>
            <w:vAlign w:val="center"/>
          </w:tcPr>
          <w:p w14:paraId="43AAC0E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1.06 </w:t>
            </w:r>
          </w:p>
        </w:tc>
        <w:tc>
          <w:tcPr>
            <w:tcW w:w="1533" w:type="dxa"/>
            <w:vAlign w:val="center"/>
          </w:tcPr>
          <w:p w14:paraId="08B810A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0.3713 </w:t>
            </w:r>
          </w:p>
        </w:tc>
        <w:tc>
          <w:tcPr>
            <w:tcW w:w="1533" w:type="dxa"/>
            <w:vAlign w:val="center"/>
          </w:tcPr>
          <w:p w14:paraId="186488C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1.20 </w:t>
            </w:r>
          </w:p>
        </w:tc>
        <w:tc>
          <w:tcPr>
            <w:tcW w:w="1533" w:type="dxa"/>
            <w:vAlign w:val="bottom"/>
          </w:tcPr>
          <w:p w14:paraId="63DF07A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0.0860 </w:t>
            </w:r>
          </w:p>
        </w:tc>
      </w:tr>
      <w:tr w:rsidR="00CE1616" w:rsidRPr="00CE1616" w14:paraId="2D7D3423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737B675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6037A9E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527DD92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D1cc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4100D65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8.20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82C407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8.28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4B111A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8.25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07FF355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1.49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64AF411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0.0873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32612FC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1.19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5572BB0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0.0567 </w:t>
            </w:r>
          </w:p>
        </w:tc>
      </w:tr>
      <w:tr w:rsidR="00CE1616" w:rsidRPr="00CE1616" w14:paraId="4FC6FD7E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3745F89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Heart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125E4C1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469AC22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Dmax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3A177FA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10.25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32880A1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10.70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27F7326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10.41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515649E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1.52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765EEA2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0.0197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3248D67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1.38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2F57A0F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0.0461 </w:t>
            </w:r>
          </w:p>
        </w:tc>
      </w:tr>
      <w:tr w:rsidR="00CE1616" w:rsidRPr="00CE1616" w14:paraId="5D59A83D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1FF7BBD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7DEE049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2F33EF4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D0.5cc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vAlign w:val="center"/>
          </w:tcPr>
          <w:p w14:paraId="766E399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9.44 </w:t>
            </w:r>
          </w:p>
        </w:tc>
        <w:tc>
          <w:tcPr>
            <w:tcW w:w="1532" w:type="dxa"/>
            <w:vAlign w:val="center"/>
          </w:tcPr>
          <w:p w14:paraId="7DA48A2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9.71 </w:t>
            </w:r>
          </w:p>
        </w:tc>
        <w:tc>
          <w:tcPr>
            <w:tcW w:w="1532" w:type="dxa"/>
            <w:vAlign w:val="center"/>
          </w:tcPr>
          <w:p w14:paraId="2C54156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9.62 </w:t>
            </w:r>
          </w:p>
        </w:tc>
        <w:tc>
          <w:tcPr>
            <w:tcW w:w="1533" w:type="dxa"/>
            <w:vAlign w:val="center"/>
          </w:tcPr>
          <w:p w14:paraId="30C56B7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1.12 </w:t>
            </w:r>
          </w:p>
        </w:tc>
        <w:tc>
          <w:tcPr>
            <w:tcW w:w="1533" w:type="dxa"/>
            <w:vAlign w:val="center"/>
          </w:tcPr>
          <w:p w14:paraId="20B9127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0.0010 </w:t>
            </w:r>
          </w:p>
        </w:tc>
        <w:tc>
          <w:tcPr>
            <w:tcW w:w="1533" w:type="dxa"/>
            <w:vAlign w:val="center"/>
          </w:tcPr>
          <w:p w14:paraId="770655B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1.05 </w:t>
            </w:r>
          </w:p>
        </w:tc>
        <w:tc>
          <w:tcPr>
            <w:tcW w:w="1533" w:type="dxa"/>
            <w:vAlign w:val="bottom"/>
          </w:tcPr>
          <w:p w14:paraId="491247C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0.0457 </w:t>
            </w:r>
          </w:p>
        </w:tc>
      </w:tr>
      <w:tr w:rsidR="00CE1616" w:rsidRPr="00CE1616" w14:paraId="0FFF4B61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5398166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0CA0835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04DBD8E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D15cc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011DF60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6.89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7573728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6.98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68FCBF8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6.90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34C0BB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0.88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5769258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0.3561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77D13D3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0.80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3125BE3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0.0688 </w:t>
            </w:r>
          </w:p>
        </w:tc>
      </w:tr>
      <w:tr w:rsidR="00CE1616" w:rsidRPr="00CE1616" w14:paraId="42F0B99A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4FFB845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Rib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7F107E4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36C95BF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Dmax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65DAA57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30.61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100BAF8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30.51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2B59EFA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31.15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344C1EE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1.06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67497A9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0.0969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08F0354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0.89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02383FB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0.1018 </w:t>
            </w:r>
          </w:p>
        </w:tc>
      </w:tr>
      <w:tr w:rsidR="00CE1616" w:rsidRPr="00CE1616" w14:paraId="19C321EC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280D214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1AC2E44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41BC742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D1cc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75C1A9E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24.30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219FEEA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24.40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0F93D16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24.50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34D4B6C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1.26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5F75CFA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0.2580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5AB48A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1.00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570FF1F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0.0541 </w:t>
            </w:r>
          </w:p>
        </w:tc>
      </w:tr>
      <w:tr w:rsidR="00CE1616" w:rsidRPr="00CE1616" w14:paraId="6561781D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6DF9183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Lung_L</w:t>
            </w:r>
            <w:proofErr w:type="spellEnd"/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08242DF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6F04009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V5G</w:t>
            </w:r>
            <w:r w:rsidRPr="00CE161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y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0798ADD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13.13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07515E6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13.33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579E8A3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13.45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7828B3F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2.12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4C8E25F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0.0442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04523C0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2.02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61D5E28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0.0322 </w:t>
            </w:r>
          </w:p>
        </w:tc>
      </w:tr>
      <w:tr w:rsidR="00CE1616" w:rsidRPr="00CE1616" w14:paraId="5F127C17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6749ED8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1A29B9E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4DCD50F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V20G</w:t>
            </w:r>
            <w:r w:rsidRPr="00CE161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y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vAlign w:val="center"/>
          </w:tcPr>
          <w:p w14:paraId="58A81E9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2.92 </w:t>
            </w:r>
          </w:p>
        </w:tc>
        <w:tc>
          <w:tcPr>
            <w:tcW w:w="1532" w:type="dxa"/>
            <w:vAlign w:val="center"/>
          </w:tcPr>
          <w:p w14:paraId="44A9B72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2.77 </w:t>
            </w:r>
          </w:p>
        </w:tc>
        <w:tc>
          <w:tcPr>
            <w:tcW w:w="1532" w:type="dxa"/>
            <w:vAlign w:val="center"/>
          </w:tcPr>
          <w:p w14:paraId="3DE3630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2.91 </w:t>
            </w:r>
          </w:p>
        </w:tc>
        <w:tc>
          <w:tcPr>
            <w:tcW w:w="1533" w:type="dxa"/>
            <w:vAlign w:val="center"/>
          </w:tcPr>
          <w:p w14:paraId="5759D40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1.56 </w:t>
            </w:r>
          </w:p>
        </w:tc>
        <w:tc>
          <w:tcPr>
            <w:tcW w:w="1533" w:type="dxa"/>
            <w:vAlign w:val="center"/>
          </w:tcPr>
          <w:p w14:paraId="2C29343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0.0080 </w:t>
            </w:r>
          </w:p>
        </w:tc>
        <w:tc>
          <w:tcPr>
            <w:tcW w:w="1533" w:type="dxa"/>
            <w:vAlign w:val="center"/>
          </w:tcPr>
          <w:p w14:paraId="43C509F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1.23 </w:t>
            </w:r>
          </w:p>
        </w:tc>
        <w:tc>
          <w:tcPr>
            <w:tcW w:w="1533" w:type="dxa"/>
            <w:vAlign w:val="bottom"/>
          </w:tcPr>
          <w:p w14:paraId="791CC08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0.0086 </w:t>
            </w:r>
          </w:p>
        </w:tc>
      </w:tr>
      <w:tr w:rsidR="00CE1616" w:rsidRPr="00CE1616" w14:paraId="779F4710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632F6D2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2D7C23A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0E6F878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Dmean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67AEBD5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2.72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5A2FCD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2.71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48CA811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2.73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1BC7706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0.38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D2EF9F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0.0048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1E38C34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0.49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02A7BA3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0.0158 </w:t>
            </w:r>
          </w:p>
        </w:tc>
      </w:tr>
      <w:tr w:rsidR="00CE1616" w:rsidRPr="00CE1616" w14:paraId="76E60F1D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3476196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Lung_R</w:t>
            </w:r>
            <w:proofErr w:type="spellEnd"/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31B9D7F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419E09A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V5G</w:t>
            </w:r>
            <w:r w:rsidRPr="00CE161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y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66E4072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16.31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54F26C2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16.42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732D0FD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16.23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22C5202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1.25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7F6FD7A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0.0094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00B201A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1.17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47F7578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0.0320 </w:t>
            </w:r>
          </w:p>
        </w:tc>
      </w:tr>
      <w:tr w:rsidR="00CE1616" w:rsidRPr="00CE1616" w14:paraId="5341D32A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72DEC9D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67F306B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715575D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V20G</w:t>
            </w:r>
            <w:r w:rsidRPr="00CE161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y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vAlign w:val="center"/>
          </w:tcPr>
          <w:p w14:paraId="7695BCD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3.28 </w:t>
            </w:r>
          </w:p>
        </w:tc>
        <w:tc>
          <w:tcPr>
            <w:tcW w:w="1532" w:type="dxa"/>
            <w:vAlign w:val="center"/>
          </w:tcPr>
          <w:p w14:paraId="697BB13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3.24 </w:t>
            </w:r>
          </w:p>
        </w:tc>
        <w:tc>
          <w:tcPr>
            <w:tcW w:w="1532" w:type="dxa"/>
            <w:vAlign w:val="center"/>
          </w:tcPr>
          <w:p w14:paraId="494A951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3.39 </w:t>
            </w:r>
          </w:p>
        </w:tc>
        <w:tc>
          <w:tcPr>
            <w:tcW w:w="1533" w:type="dxa"/>
            <w:vAlign w:val="center"/>
          </w:tcPr>
          <w:p w14:paraId="4D45CAA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0.96 </w:t>
            </w:r>
          </w:p>
        </w:tc>
        <w:tc>
          <w:tcPr>
            <w:tcW w:w="1533" w:type="dxa"/>
            <w:vAlign w:val="center"/>
          </w:tcPr>
          <w:p w14:paraId="097D215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0.0376 </w:t>
            </w:r>
          </w:p>
        </w:tc>
        <w:tc>
          <w:tcPr>
            <w:tcW w:w="1533" w:type="dxa"/>
            <w:vAlign w:val="center"/>
          </w:tcPr>
          <w:p w14:paraId="2075064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0.92 </w:t>
            </w:r>
          </w:p>
        </w:tc>
        <w:tc>
          <w:tcPr>
            <w:tcW w:w="1533" w:type="dxa"/>
            <w:vAlign w:val="bottom"/>
          </w:tcPr>
          <w:p w14:paraId="447EE5C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0.0196 </w:t>
            </w:r>
          </w:p>
        </w:tc>
      </w:tr>
      <w:tr w:rsidR="00CE1616" w:rsidRPr="00CE1616" w14:paraId="5C1EB011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1F4EE43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3096431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0F99724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Dmean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0CC2A16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3.19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21B5E2E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3.17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9CF6C0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3.18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056FF86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0.90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339A23B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0.0327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3B58430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0.99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441105F7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0.0348 </w:t>
            </w:r>
          </w:p>
        </w:tc>
      </w:tr>
      <w:tr w:rsidR="00CE1616" w:rsidRPr="00CE1616" w14:paraId="0B95A49D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2055662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Lung-GTV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073BAD5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1774F88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V5G</w:t>
            </w:r>
            <w:r w:rsidRPr="00CE161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y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7D6E654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14.97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0F30044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15.07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4021B7B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15.00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6892CF95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0.68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633285F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0.0176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244ADBE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0.76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66E21D9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0.0472 </w:t>
            </w:r>
          </w:p>
        </w:tc>
      </w:tr>
      <w:tr w:rsidR="00CE1616" w:rsidRPr="00CE1616" w14:paraId="15A71A77" w14:textId="77777777" w:rsidTr="0056591E">
        <w:trPr>
          <w:jc w:val="center"/>
        </w:trPr>
        <w:tc>
          <w:tcPr>
            <w:tcW w:w="1531" w:type="dxa"/>
            <w:vMerge/>
            <w:vAlign w:val="center"/>
          </w:tcPr>
          <w:p w14:paraId="06D8D97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vAlign w:val="center"/>
          </w:tcPr>
          <w:p w14:paraId="481AF66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4D6ACCC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V20G</w:t>
            </w:r>
            <w:r w:rsidRPr="00CE161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y</w:t>
            </w: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532" w:type="dxa"/>
            <w:vAlign w:val="center"/>
          </w:tcPr>
          <w:p w14:paraId="153E59C4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3.11 </w:t>
            </w:r>
          </w:p>
        </w:tc>
        <w:tc>
          <w:tcPr>
            <w:tcW w:w="1532" w:type="dxa"/>
            <w:vAlign w:val="center"/>
          </w:tcPr>
          <w:p w14:paraId="1406708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3.00 </w:t>
            </w:r>
          </w:p>
        </w:tc>
        <w:tc>
          <w:tcPr>
            <w:tcW w:w="1532" w:type="dxa"/>
            <w:vAlign w:val="center"/>
          </w:tcPr>
          <w:p w14:paraId="5617809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3.15 </w:t>
            </w:r>
          </w:p>
        </w:tc>
        <w:tc>
          <w:tcPr>
            <w:tcW w:w="1533" w:type="dxa"/>
            <w:vAlign w:val="bottom"/>
          </w:tcPr>
          <w:p w14:paraId="5EAE399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0.82 </w:t>
            </w:r>
          </w:p>
        </w:tc>
        <w:tc>
          <w:tcPr>
            <w:tcW w:w="1533" w:type="dxa"/>
            <w:vAlign w:val="bottom"/>
          </w:tcPr>
          <w:p w14:paraId="5CE429E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0.0420 </w:t>
            </w:r>
          </w:p>
        </w:tc>
        <w:tc>
          <w:tcPr>
            <w:tcW w:w="1533" w:type="dxa"/>
            <w:vAlign w:val="bottom"/>
          </w:tcPr>
          <w:p w14:paraId="38293B4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0.79 </w:t>
            </w:r>
          </w:p>
        </w:tc>
        <w:tc>
          <w:tcPr>
            <w:tcW w:w="1533" w:type="dxa"/>
            <w:vAlign w:val="bottom"/>
          </w:tcPr>
          <w:p w14:paraId="20D4900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0.0362 </w:t>
            </w:r>
          </w:p>
        </w:tc>
      </w:tr>
      <w:tr w:rsidR="00CE1616" w:rsidRPr="00CE1616" w14:paraId="29DBBF48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46AF159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45DCB4F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3F1884B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Dmean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2AA901EE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2.96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0BBD4F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2.95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0E4CDFC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2.95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54BF0B5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0.76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402418A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0.0242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43D269A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0.83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7A2CF5B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 xml:space="preserve">0.0372 </w:t>
            </w:r>
          </w:p>
        </w:tc>
      </w:tr>
      <w:tr w:rsidR="00CE1616" w:rsidRPr="00CE1616" w14:paraId="576C909D" w14:textId="77777777" w:rsidTr="0056591E">
        <w:trPr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14:paraId="6E45F76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Esophagus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0D31513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30.00 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380544F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Dmax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 xml:space="preserve">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3D342C26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11.65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158E74EA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12.06 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1527F6F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11.97 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393975C2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>0.44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6C67772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>0.0799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58521D2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>0.31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bottom"/>
          </w:tcPr>
          <w:p w14:paraId="61355E3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>0.09602</w:t>
            </w:r>
          </w:p>
        </w:tc>
      </w:tr>
      <w:tr w:rsidR="00CE1616" w:rsidRPr="00CE1616" w14:paraId="66FE5E27" w14:textId="77777777" w:rsidTr="0056591E">
        <w:trPr>
          <w:jc w:val="center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7AF4C40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1B1231F1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2412B0E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D5cc (</w:t>
            </w:r>
            <w:proofErr w:type="spellStart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Gy</w:t>
            </w:r>
            <w:proofErr w:type="spellEnd"/>
            <w:r w:rsidRPr="00CE1616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7C19A39F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4.66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7EA707D0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4.56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68E3BCE8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 xml:space="preserve">4.68 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03D30459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color w:val="000000"/>
                <w:szCs w:val="21"/>
              </w:rPr>
              <w:t>0.36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515A8BAB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>0.28482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19AD07F3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>0.29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1E16AD2D" w14:textId="77777777" w:rsidR="00CE1616" w:rsidRPr="00CE1616" w:rsidRDefault="00CE1616" w:rsidP="00CE1616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CE1616">
              <w:rPr>
                <w:rFonts w:ascii="Times New Roman" w:eastAsia="宋体" w:hAnsi="Times New Roman"/>
                <w:bCs/>
                <w:szCs w:val="21"/>
              </w:rPr>
              <w:t>0.06956</w:t>
            </w:r>
          </w:p>
        </w:tc>
      </w:tr>
    </w:tbl>
    <w:p w14:paraId="1D838B2C" w14:textId="60451B9C" w:rsidR="00EB3F6E" w:rsidRDefault="00EB3F6E" w:rsidP="00CE1616">
      <w:pPr>
        <w:rPr>
          <w:rFonts w:hint="eastAsia"/>
        </w:rPr>
      </w:pPr>
    </w:p>
    <w:sectPr w:rsidR="00EB3F6E" w:rsidSect="00EB3F6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D4D84" w14:textId="77777777" w:rsidR="00580900" w:rsidRDefault="00580900" w:rsidP="00580900">
      <w:r>
        <w:separator/>
      </w:r>
    </w:p>
  </w:endnote>
  <w:endnote w:type="continuationSeparator" w:id="0">
    <w:p w14:paraId="6D420E1C" w14:textId="77777777" w:rsidR="00580900" w:rsidRDefault="00580900" w:rsidP="0058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C633C" w14:textId="77777777" w:rsidR="00580900" w:rsidRDefault="00580900" w:rsidP="00580900">
      <w:r>
        <w:separator/>
      </w:r>
    </w:p>
  </w:footnote>
  <w:footnote w:type="continuationSeparator" w:id="0">
    <w:p w14:paraId="076CE755" w14:textId="77777777" w:rsidR="00580900" w:rsidRDefault="00580900" w:rsidP="00580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92"/>
    <w:rsid w:val="000010E3"/>
    <w:rsid w:val="00047817"/>
    <w:rsid w:val="000902D6"/>
    <w:rsid w:val="001902B6"/>
    <w:rsid w:val="00560DBC"/>
    <w:rsid w:val="00580900"/>
    <w:rsid w:val="00793D92"/>
    <w:rsid w:val="007B712F"/>
    <w:rsid w:val="008A5E6B"/>
    <w:rsid w:val="00A254DE"/>
    <w:rsid w:val="00AA3582"/>
    <w:rsid w:val="00AF48ED"/>
    <w:rsid w:val="00CE1616"/>
    <w:rsid w:val="00EB3F6E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EA1B3"/>
  <w15:chartTrackingRefBased/>
  <w15:docId w15:val="{E6FC2DD9-11E1-418B-AFA4-6861F31E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9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900"/>
    <w:rPr>
      <w:sz w:val="18"/>
      <w:szCs w:val="18"/>
    </w:rPr>
  </w:style>
  <w:style w:type="table" w:styleId="a7">
    <w:name w:val="Table Grid"/>
    <w:basedOn w:val="a1"/>
    <w:uiPriority w:val="39"/>
    <w:rsid w:val="00A25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047817"/>
    <w:rPr>
      <w:rFonts w:asciiTheme="majorHAnsi" w:eastAsia="黑体" w:hAnsiTheme="majorHAnsi" w:cstheme="majorBidi"/>
      <w:sz w:val="20"/>
      <w:szCs w:val="20"/>
    </w:rPr>
  </w:style>
  <w:style w:type="table" w:customStyle="1" w:styleId="1">
    <w:name w:val="网格型1"/>
    <w:basedOn w:val="a1"/>
    <w:next w:val="a7"/>
    <w:uiPriority w:val="39"/>
    <w:rsid w:val="00CE1616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MMM</cp:lastModifiedBy>
  <cp:revision>13</cp:revision>
  <dcterms:created xsi:type="dcterms:W3CDTF">2026-01-29T13:15:00Z</dcterms:created>
  <dcterms:modified xsi:type="dcterms:W3CDTF">2026-04-08T12:40:00Z</dcterms:modified>
</cp:coreProperties>
</file>