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150" w:rsidRPr="003B4137" w:rsidRDefault="00094D08" w:rsidP="00B1535B">
      <w:pPr>
        <w:jc w:val="center"/>
        <w:rPr>
          <w:b/>
          <w:sz w:val="24"/>
        </w:rPr>
      </w:pPr>
      <w:bookmarkStart w:id="0" w:name="_GoBack"/>
      <w:r w:rsidRPr="003B4137">
        <w:rPr>
          <w:b/>
          <w:sz w:val="24"/>
        </w:rPr>
        <w:t>Supplementary files</w:t>
      </w:r>
    </w:p>
    <w:p w:rsidR="00216215" w:rsidRDefault="00216215" w:rsidP="00216215"/>
    <w:p w:rsidR="00216215" w:rsidRPr="00AE31F9" w:rsidRDefault="00AE31F9" w:rsidP="00216215">
      <w:pPr>
        <w:pStyle w:val="TableCaption"/>
        <w:keepNext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60" w:after="60"/>
        <w:ind w:left="60" w:right="60"/>
        <w:rPr>
          <w:sz w:val="21"/>
        </w:rPr>
      </w:pPr>
      <w:r w:rsidRPr="00AE31F9">
        <w:rPr>
          <w:sz w:val="21"/>
        </w:rPr>
        <w:t>Table S1. One-way ANOVA Results for Total EI and Empathy Across Multidisciplinary Majors</w:t>
      </w:r>
    </w:p>
    <w:tbl>
      <w:tblPr>
        <w:tblW w:w="0" w:type="pct"/>
        <w:jc w:val="center"/>
        <w:tblLook w:val="0420" w:firstRow="1" w:lastRow="0" w:firstColumn="0" w:lastColumn="0" w:noHBand="0" w:noVBand="1"/>
      </w:tblPr>
      <w:tblGrid>
        <w:gridCol w:w="2697"/>
        <w:gridCol w:w="738"/>
        <w:gridCol w:w="991"/>
        <w:gridCol w:w="817"/>
        <w:gridCol w:w="1643"/>
        <w:gridCol w:w="1420"/>
      </w:tblGrid>
      <w:tr w:rsidR="00216215" w:rsidTr="008231C8">
        <w:trPr>
          <w:tblHeader/>
          <w:jc w:val="center"/>
        </w:trPr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215" w:rsidRDefault="00216215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</w:rPr>
              <w:t>Variables / Dimensions</w:t>
            </w: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215" w:rsidRDefault="00216215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</w:rPr>
              <w:t>N</w:t>
            </w: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215" w:rsidRDefault="00216215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</w:rPr>
              <w:t>Mean</w:t>
            </w: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215" w:rsidRDefault="00216215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</w:rPr>
              <w:t>SD</w:t>
            </w: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215" w:rsidRDefault="00216215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</w:rPr>
              <w:t>Skewness</w:t>
            </w: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215" w:rsidRDefault="00216215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</w:rPr>
              <w:t>Kurtosis</w:t>
            </w:r>
          </w:p>
        </w:tc>
      </w:tr>
      <w:tr w:rsidR="00216215" w:rsidTr="008231C8">
        <w:trPr>
          <w:jc w:val="center"/>
        </w:trPr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215" w:rsidRDefault="00216215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Self-Awareness (SEA)</w:t>
            </w: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215" w:rsidRDefault="00216215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544</w:t>
            </w: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215" w:rsidRDefault="00216215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4.06</w:t>
            </w: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215" w:rsidRDefault="00216215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0.74</w:t>
            </w: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215" w:rsidRDefault="00216215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-0.709</w:t>
            </w: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215" w:rsidRDefault="00216215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1.164</w:t>
            </w:r>
          </w:p>
        </w:tc>
      </w:tr>
      <w:tr w:rsidR="00216215" w:rsidTr="008231C8">
        <w:trPr>
          <w:jc w:val="center"/>
        </w:trPr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215" w:rsidRDefault="00216215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Empathy (OEA)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215" w:rsidRDefault="00216215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544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215" w:rsidRDefault="00216215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3.75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215" w:rsidRDefault="00216215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0.77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215" w:rsidRDefault="00216215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-0.394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215" w:rsidRDefault="00216215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0.644</w:t>
            </w:r>
          </w:p>
        </w:tc>
      </w:tr>
      <w:tr w:rsidR="00216215" w:rsidTr="008231C8">
        <w:trPr>
          <w:jc w:val="center"/>
        </w:trPr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215" w:rsidRDefault="00216215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Emotion Use (UOE)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215" w:rsidRDefault="00216215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544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215" w:rsidRDefault="00216215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3.68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215" w:rsidRDefault="00216215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0.80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215" w:rsidRDefault="00216215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-0.222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215" w:rsidRDefault="00216215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0.167</w:t>
            </w:r>
          </w:p>
        </w:tc>
      </w:tr>
      <w:tr w:rsidR="00216215" w:rsidTr="008231C8">
        <w:trPr>
          <w:jc w:val="center"/>
        </w:trPr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215" w:rsidRDefault="00216215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Emotion Regulation (ROE)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215" w:rsidRDefault="00216215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544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215" w:rsidRDefault="00216215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3.65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215" w:rsidRDefault="00216215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0.81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215" w:rsidRDefault="00216215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-0.207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215" w:rsidRDefault="00216215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0.099</w:t>
            </w:r>
          </w:p>
        </w:tc>
      </w:tr>
      <w:tr w:rsidR="00216215" w:rsidTr="008231C8">
        <w:trPr>
          <w:jc w:val="center"/>
        </w:trPr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215" w:rsidRDefault="00216215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</w:rPr>
              <w:t>Total Emotional Intelligence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215" w:rsidRDefault="00216215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544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215" w:rsidRDefault="00216215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3.78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215" w:rsidRDefault="00216215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0.65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215" w:rsidRDefault="00216215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-0.317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215" w:rsidRDefault="00216215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1.113</w:t>
            </w:r>
          </w:p>
        </w:tc>
      </w:tr>
      <w:tr w:rsidR="00216215" w:rsidTr="008231C8">
        <w:trPr>
          <w:jc w:val="center"/>
        </w:trPr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215" w:rsidRDefault="00216215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Medical Provider SE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215" w:rsidRDefault="00216215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544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215" w:rsidRDefault="00216215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3.39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215" w:rsidRDefault="00216215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0.91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215" w:rsidRDefault="00216215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-0.237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215" w:rsidRDefault="00216215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0.155</w:t>
            </w:r>
          </w:p>
        </w:tc>
      </w:tr>
      <w:tr w:rsidR="00216215" w:rsidTr="008231C8">
        <w:trPr>
          <w:jc w:val="center"/>
        </w:trPr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215" w:rsidRDefault="00216215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Health Promoter SE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215" w:rsidRDefault="00216215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544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215" w:rsidRDefault="00216215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3.56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215" w:rsidRDefault="00216215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0.85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215" w:rsidRDefault="00216215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-0.344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215" w:rsidRDefault="00216215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0.522</w:t>
            </w:r>
          </w:p>
        </w:tc>
      </w:tr>
      <w:tr w:rsidR="00216215" w:rsidTr="008231C8">
        <w:trPr>
          <w:jc w:val="center"/>
        </w:trPr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215" w:rsidRDefault="00216215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Team Member SE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215" w:rsidRDefault="00216215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544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215" w:rsidRDefault="00216215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3.54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215" w:rsidRDefault="00216215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0.83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215" w:rsidRDefault="00216215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-0.212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215" w:rsidRDefault="00216215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0.522</w:t>
            </w:r>
          </w:p>
        </w:tc>
      </w:tr>
      <w:tr w:rsidR="00216215" w:rsidTr="008231C8">
        <w:trPr>
          <w:jc w:val="center"/>
        </w:trPr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215" w:rsidRDefault="00216215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</w:rPr>
              <w:t>Total Self-Efficacy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215" w:rsidRDefault="00216215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544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215" w:rsidRDefault="00216215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3.50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215" w:rsidRDefault="00216215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0.82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215" w:rsidRDefault="00216215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-0.198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215" w:rsidRDefault="00216215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0.541</w:t>
            </w:r>
          </w:p>
        </w:tc>
      </w:tr>
      <w:tr w:rsidR="00216215" w:rsidTr="008231C8">
        <w:trPr>
          <w:jc w:val="center"/>
        </w:trPr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215" w:rsidRDefault="00216215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Error Anxiety (ES)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215" w:rsidRDefault="00216215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544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215" w:rsidRDefault="00216215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3.27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215" w:rsidRDefault="00216215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0.91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215" w:rsidRDefault="00216215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-0.205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215" w:rsidRDefault="00216215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0.031</w:t>
            </w:r>
          </w:p>
        </w:tc>
      </w:tr>
      <w:tr w:rsidR="00216215" w:rsidTr="008231C8">
        <w:trPr>
          <w:jc w:val="center"/>
        </w:trPr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215" w:rsidRDefault="00216215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Conflict Anxiety (DP)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215" w:rsidRDefault="00216215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544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215" w:rsidRDefault="00216215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3.28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215" w:rsidRDefault="00216215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0.91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215" w:rsidRDefault="00216215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-0.180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215" w:rsidRDefault="00216215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0.061</w:t>
            </w:r>
          </w:p>
        </w:tc>
      </w:tr>
      <w:tr w:rsidR="00216215" w:rsidTr="008231C8">
        <w:trPr>
          <w:jc w:val="center"/>
        </w:trPr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215" w:rsidRDefault="00216215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High-Pressure Anxiety (HP)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215" w:rsidRDefault="00216215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544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215" w:rsidRDefault="00216215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3.27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215" w:rsidRDefault="00216215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0.91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215" w:rsidRDefault="00216215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-0.189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215" w:rsidRDefault="00216215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0.034</w:t>
            </w:r>
          </w:p>
        </w:tc>
      </w:tr>
      <w:tr w:rsidR="00216215" w:rsidTr="008231C8">
        <w:trPr>
          <w:jc w:val="center"/>
        </w:trPr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215" w:rsidRDefault="00216215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</w:rPr>
              <w:t>Total Occupational Anxiety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215" w:rsidRDefault="00216215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544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215" w:rsidRDefault="00216215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3.28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215" w:rsidRDefault="00216215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0.86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215" w:rsidRDefault="00216215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-0.229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215" w:rsidRDefault="00216215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0.276</w:t>
            </w:r>
          </w:p>
        </w:tc>
      </w:tr>
      <w:tr w:rsidR="00216215" w:rsidTr="008231C8">
        <w:trPr>
          <w:jc w:val="center"/>
        </w:trPr>
        <w:tc>
          <w:tcPr>
            <w:tcW w:w="0" w:type="auto"/>
            <w:gridSpan w:val="6"/>
            <w:tcBorders>
              <w:top w:val="single" w:sz="12" w:space="0" w:color="666666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215" w:rsidRDefault="00216215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SD = Standard Deviation. Skewness values between -3.0 and +3.0, and kurtosis values between -10.0 and +10.0 indicate acceptable univariate normality, meeting the fundamental assumptions for Maximum Likelihood (ML) estimation in Structural Equation Modeling (SEM).</w:t>
            </w:r>
          </w:p>
        </w:tc>
      </w:tr>
    </w:tbl>
    <w:p w:rsidR="00216215" w:rsidRDefault="00216215" w:rsidP="00216215"/>
    <w:p w:rsidR="00216215" w:rsidRDefault="00216215" w:rsidP="0001366C"/>
    <w:p w:rsidR="00DA36D7" w:rsidRDefault="00DA36D7" w:rsidP="0001366C"/>
    <w:p w:rsidR="00216215" w:rsidRDefault="00216215">
      <w:pPr>
        <w:widowControl/>
        <w:jc w:val="left"/>
        <w:rPr>
          <w:b/>
          <w:bCs/>
        </w:rPr>
      </w:pPr>
      <w:r>
        <w:rPr>
          <w:b/>
          <w:bCs/>
        </w:rPr>
        <w:br w:type="page"/>
      </w:r>
    </w:p>
    <w:p w:rsidR="00A149A1" w:rsidRDefault="00A149A1" w:rsidP="0001366C">
      <w:pPr>
        <w:rPr>
          <w:b/>
          <w:bCs/>
        </w:rPr>
        <w:sectPr w:rsidR="00A149A1" w:rsidSect="00F05356">
          <w:footerReference w:type="default" r:id="rId7"/>
          <w:pgSz w:w="11906" w:h="16838"/>
          <w:pgMar w:top="1440" w:right="1800" w:bottom="1440" w:left="1800" w:header="851" w:footer="992" w:gutter="0"/>
          <w:lnNumType w:countBy="1" w:restart="continuous"/>
          <w:cols w:space="425"/>
          <w:docGrid w:type="lines" w:linePitch="312"/>
        </w:sectPr>
      </w:pPr>
    </w:p>
    <w:p w:rsidR="00A149A1" w:rsidRDefault="00A149A1" w:rsidP="00A149A1">
      <w:pPr>
        <w:pStyle w:val="TableCaption"/>
        <w:keepNext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60" w:after="60"/>
        <w:ind w:left="60" w:right="60"/>
      </w:pPr>
      <w:r>
        <w:lastRenderedPageBreak/>
        <w:t>Table S2. Psychometric Properties: Reliability and Second-Order CFA Fit Indices of the Self-Developed Scales</w:t>
      </w:r>
    </w:p>
    <w:tbl>
      <w:tblPr>
        <w:tblW w:w="0" w:type="pct"/>
        <w:jc w:val="center"/>
        <w:tblLook w:val="0420" w:firstRow="1" w:lastRow="0" w:firstColumn="0" w:lastColumn="0" w:noHBand="0" w:noVBand="1"/>
      </w:tblPr>
      <w:tblGrid>
        <w:gridCol w:w="3911"/>
        <w:gridCol w:w="994"/>
        <w:gridCol w:w="2515"/>
        <w:gridCol w:w="2248"/>
        <w:gridCol w:w="963"/>
        <w:gridCol w:w="963"/>
        <w:gridCol w:w="1276"/>
        <w:gridCol w:w="1088"/>
      </w:tblGrid>
      <w:tr w:rsidR="00A149A1" w:rsidTr="008231C8">
        <w:trPr>
          <w:tblHeader/>
          <w:jc w:val="center"/>
        </w:trPr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49A1" w:rsidRDefault="00A149A1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</w:rPr>
              <w:t>Construct</w:t>
            </w: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49A1" w:rsidRDefault="00A149A1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</w:rPr>
              <w:t>Items</w:t>
            </w: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49A1" w:rsidRDefault="00A149A1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</w:rPr>
              <w:t>Cronbach_Alpha</w:t>
            </w: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49A1" w:rsidRDefault="00A149A1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</w:rPr>
              <w:t>Chi_Square_df</w:t>
            </w: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49A1" w:rsidRDefault="00A149A1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</w:rPr>
              <w:t>CFI</w:t>
            </w: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49A1" w:rsidRDefault="00A149A1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</w:rPr>
              <w:t>TLI</w:t>
            </w: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49A1" w:rsidRDefault="00A149A1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</w:rPr>
              <w:t>RMSEA</w:t>
            </w: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49A1" w:rsidRDefault="00A149A1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</w:rPr>
              <w:t>SRMR</w:t>
            </w:r>
          </w:p>
        </w:tc>
      </w:tr>
      <w:tr w:rsidR="00A149A1" w:rsidTr="008231C8">
        <w:trPr>
          <w:jc w:val="center"/>
        </w:trPr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49A1" w:rsidRDefault="00A149A1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</w:rPr>
              <w:t>Clinical Pharmacology NARS Self-Efficacy Scale</w:t>
            </w: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49A1" w:rsidRDefault="00A149A1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12</w:t>
            </w: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49A1" w:rsidRDefault="00A149A1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0.980</w:t>
            </w: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49A1" w:rsidRDefault="00A149A1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3.37</w:t>
            </w: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49A1" w:rsidRDefault="00A149A1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0.988</w:t>
            </w: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49A1" w:rsidRDefault="00A149A1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0.984</w:t>
            </w: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49A1" w:rsidRDefault="00A149A1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0.066</w:t>
            </w: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49A1" w:rsidRDefault="00A149A1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0.015</w:t>
            </w:r>
          </w:p>
        </w:tc>
      </w:tr>
      <w:tr w:rsidR="00A149A1" w:rsidTr="008231C8">
        <w:trPr>
          <w:jc w:val="center"/>
        </w:trPr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49A1" w:rsidRDefault="00A149A1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  - Medical Provider (MP)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49A1" w:rsidRDefault="00A149A1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4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49A1" w:rsidRDefault="00A149A1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0.974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49A1" w:rsidRDefault="00A149A1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49A1" w:rsidRDefault="00A149A1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49A1" w:rsidRDefault="00A149A1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49A1" w:rsidRDefault="00A149A1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49A1" w:rsidRDefault="00A149A1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-</w:t>
            </w:r>
          </w:p>
        </w:tc>
      </w:tr>
      <w:tr w:rsidR="00A149A1" w:rsidTr="008231C8">
        <w:trPr>
          <w:jc w:val="center"/>
        </w:trPr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49A1" w:rsidRDefault="00A149A1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  - Health Promoter (HP)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49A1" w:rsidRDefault="00A149A1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4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49A1" w:rsidRDefault="00A149A1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0.962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49A1" w:rsidRDefault="00A149A1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49A1" w:rsidRDefault="00A149A1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49A1" w:rsidRDefault="00A149A1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49A1" w:rsidRDefault="00A149A1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49A1" w:rsidRDefault="00A149A1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-</w:t>
            </w:r>
          </w:p>
        </w:tc>
      </w:tr>
      <w:tr w:rsidR="00A149A1" w:rsidTr="008231C8">
        <w:trPr>
          <w:jc w:val="center"/>
        </w:trPr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49A1" w:rsidRDefault="00A149A1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  - Team Member (TM)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49A1" w:rsidRDefault="00A149A1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4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49A1" w:rsidRDefault="00A149A1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0.964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49A1" w:rsidRDefault="00A149A1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49A1" w:rsidRDefault="00A149A1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49A1" w:rsidRDefault="00A149A1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49A1" w:rsidRDefault="00A149A1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49A1" w:rsidRDefault="00A149A1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-</w:t>
            </w:r>
          </w:p>
        </w:tc>
      </w:tr>
      <w:tr w:rsidR="00A149A1" w:rsidTr="008231C8">
        <w:trPr>
          <w:jc w:val="center"/>
        </w:trPr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49A1" w:rsidRDefault="00A149A1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</w:rPr>
              <w:t>Occupational Anxiety Scale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49A1" w:rsidRDefault="00A149A1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9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49A1" w:rsidRDefault="00A149A1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0.968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49A1" w:rsidRDefault="00A149A1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4.50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49A1" w:rsidRDefault="00A149A1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0.986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49A1" w:rsidRDefault="00A149A1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0.979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49A1" w:rsidRDefault="00A149A1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0.080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49A1" w:rsidRDefault="00A149A1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0.017</w:t>
            </w:r>
          </w:p>
        </w:tc>
      </w:tr>
      <w:tr w:rsidR="00A149A1" w:rsidTr="008231C8">
        <w:trPr>
          <w:jc w:val="center"/>
        </w:trPr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49A1" w:rsidRDefault="00A149A1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  - Error &amp; Safety Anxiety (ES)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49A1" w:rsidRDefault="00A149A1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49A1" w:rsidRDefault="00A149A1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0.936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49A1" w:rsidRDefault="00A149A1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49A1" w:rsidRDefault="00A149A1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49A1" w:rsidRDefault="00A149A1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49A1" w:rsidRDefault="00A149A1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49A1" w:rsidRDefault="00A149A1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-</w:t>
            </w:r>
          </w:p>
        </w:tc>
      </w:tr>
      <w:tr w:rsidR="00A149A1" w:rsidTr="008231C8">
        <w:trPr>
          <w:jc w:val="center"/>
        </w:trPr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49A1" w:rsidRDefault="00A149A1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  - Doctor-Patient Conflict Anxiety (DP)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49A1" w:rsidRDefault="00A149A1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49A1" w:rsidRDefault="00A149A1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0.950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49A1" w:rsidRDefault="00A149A1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49A1" w:rsidRDefault="00A149A1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49A1" w:rsidRDefault="00A149A1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49A1" w:rsidRDefault="00A149A1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49A1" w:rsidRDefault="00A149A1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-</w:t>
            </w:r>
          </w:p>
        </w:tc>
      </w:tr>
      <w:tr w:rsidR="00A149A1" w:rsidTr="008231C8">
        <w:trPr>
          <w:jc w:val="center"/>
        </w:trPr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49A1" w:rsidRDefault="00A149A1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  - High-Pressure Environment Anxiety (HP)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49A1" w:rsidRDefault="00A149A1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49A1" w:rsidRDefault="00A149A1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0.944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49A1" w:rsidRDefault="00A149A1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49A1" w:rsidRDefault="00A149A1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49A1" w:rsidRDefault="00A149A1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49A1" w:rsidRDefault="00A149A1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49A1" w:rsidRDefault="00A149A1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-</w:t>
            </w:r>
          </w:p>
        </w:tc>
      </w:tr>
      <w:tr w:rsidR="00A149A1" w:rsidTr="008231C8">
        <w:trPr>
          <w:jc w:val="center"/>
        </w:trPr>
        <w:tc>
          <w:tcPr>
            <w:tcW w:w="0" w:type="auto"/>
            <w:gridSpan w:val="8"/>
            <w:tcBorders>
              <w:top w:val="single" w:sz="12" w:space="0" w:color="666666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49A1" w:rsidRDefault="00A149A1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Note: CFI = Comparative Fit Index (&gt; 0.90 acceptable); TLI = Tucker-Lewis Index (&gt; 0.90 acceptable); RMSEA = Root Mean Square Error of Approximation (&lt; 0.08 acceptable); SRMR = Standardized Root Mean Square Residual (&lt; 0.08 acceptable). A higher Cronbach's alpha indicates higher internal consistency reliability (&gt; 0.70 acceptable, &gt; 0.80 excellent).</w:t>
            </w:r>
          </w:p>
        </w:tc>
      </w:tr>
    </w:tbl>
    <w:p w:rsidR="00A149A1" w:rsidRDefault="00A149A1" w:rsidP="00A149A1"/>
    <w:p w:rsidR="007238CD" w:rsidRDefault="007256A1" w:rsidP="007238CD">
      <w:pPr>
        <w:rPr>
          <w:b/>
          <w:bCs/>
        </w:rPr>
      </w:pPr>
      <w:r w:rsidRPr="003E0A16">
        <w:rPr>
          <w:i/>
          <w:iCs/>
        </w:rPr>
        <w:t>(Note: Confirms that univariate skewness and kurtosis meet the fundamental assumptions fo</w:t>
      </w:r>
      <w:r>
        <w:rPr>
          <w:i/>
          <w:iCs/>
        </w:rPr>
        <w:t>r Maximum Likelihood estimation</w:t>
      </w:r>
      <w:r w:rsidRPr="003E0A16">
        <w:rPr>
          <w:i/>
          <w:iCs/>
        </w:rPr>
        <w:t>)</w:t>
      </w:r>
    </w:p>
    <w:p w:rsidR="00A149A1" w:rsidRDefault="00A149A1">
      <w:pPr>
        <w:widowControl/>
        <w:jc w:val="left"/>
        <w:rPr>
          <w:b/>
          <w:bCs/>
        </w:rPr>
        <w:sectPr w:rsidR="00A149A1" w:rsidSect="00A149A1">
          <w:pgSz w:w="16838" w:h="11906" w:orient="landscape"/>
          <w:pgMar w:top="1797" w:right="1440" w:bottom="1797" w:left="1440" w:header="851" w:footer="992" w:gutter="0"/>
          <w:lnNumType w:countBy="1" w:restart="continuous"/>
          <w:cols w:space="425"/>
          <w:docGrid w:type="linesAndChars" w:linePitch="312"/>
        </w:sectPr>
      </w:pPr>
    </w:p>
    <w:p w:rsidR="0093378C" w:rsidRDefault="0093378C" w:rsidP="0093378C">
      <w:pPr>
        <w:pStyle w:val="TableCaption"/>
        <w:keepNext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60" w:after="60"/>
        <w:ind w:left="60" w:right="60"/>
      </w:pPr>
      <w:r>
        <w:lastRenderedPageBreak/>
        <w:t xml:space="preserve">Table </w:t>
      </w:r>
      <w:r>
        <w:rPr>
          <w:rFonts w:hint="eastAsia"/>
          <w:lang w:eastAsia="zh-CN"/>
        </w:rPr>
        <w:t>S</w:t>
      </w:r>
      <w:r>
        <w:rPr>
          <w:lang w:eastAsia="zh-CN"/>
        </w:rPr>
        <w:t>3</w:t>
      </w:r>
      <w:r>
        <w:t>. Goodness-of-Fit Indices for Measurement and Structural Models</w:t>
      </w:r>
    </w:p>
    <w:tbl>
      <w:tblPr>
        <w:tblW w:w="0" w:type="pct"/>
        <w:jc w:val="center"/>
        <w:tblLook w:val="0420" w:firstRow="1" w:lastRow="0" w:firstColumn="0" w:lastColumn="0" w:noHBand="0" w:noVBand="1"/>
      </w:tblPr>
      <w:tblGrid>
        <w:gridCol w:w="2117"/>
        <w:gridCol w:w="1099"/>
        <w:gridCol w:w="483"/>
        <w:gridCol w:w="973"/>
        <w:gridCol w:w="816"/>
        <w:gridCol w:w="816"/>
        <w:gridCol w:w="1081"/>
        <w:gridCol w:w="921"/>
      </w:tblGrid>
      <w:tr w:rsidR="0093378C" w:rsidTr="008231C8">
        <w:trPr>
          <w:tblHeader/>
          <w:jc w:val="center"/>
        </w:trPr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378C" w:rsidRDefault="0093378C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</w:rPr>
              <w:t>Model Type</w:t>
            </w: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378C" w:rsidRDefault="0093378C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</w:rPr>
              <w:t>Chi-Square</w:t>
            </w: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378C" w:rsidRDefault="0093378C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</w:rPr>
              <w:t>df</w:t>
            </w: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378C" w:rsidRDefault="0093378C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</w:rPr>
              <w:t>P-value</w:t>
            </w: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378C" w:rsidRDefault="0093378C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</w:rPr>
              <w:t>CFI</w:t>
            </w: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378C" w:rsidRDefault="0093378C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</w:rPr>
              <w:t>TLI</w:t>
            </w: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378C" w:rsidRDefault="0093378C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</w:rPr>
              <w:t>RMSEA</w:t>
            </w: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378C" w:rsidRDefault="0093378C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</w:rPr>
              <w:t>SRMR</w:t>
            </w:r>
          </w:p>
        </w:tc>
      </w:tr>
      <w:tr w:rsidR="0093378C" w:rsidTr="008231C8">
        <w:trPr>
          <w:jc w:val="center"/>
        </w:trPr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378C" w:rsidRDefault="0093378C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</w:rPr>
              <w:t>Measurement Model (Overall CFA)</w:t>
            </w: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378C" w:rsidRDefault="0093378C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87.31</w:t>
            </w: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378C" w:rsidRDefault="0093378C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32</w:t>
            </w: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378C" w:rsidRDefault="0093378C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&lt;0.001</w:t>
            </w: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378C" w:rsidRDefault="0093378C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0.987</w:t>
            </w: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378C" w:rsidRDefault="0093378C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0.981</w:t>
            </w: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378C" w:rsidRDefault="0093378C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0.056</w:t>
            </w: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378C" w:rsidRDefault="0093378C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0.032</w:t>
            </w:r>
          </w:p>
        </w:tc>
      </w:tr>
      <w:tr w:rsidR="0093378C" w:rsidTr="008231C8">
        <w:trPr>
          <w:jc w:val="center"/>
        </w:trPr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378C" w:rsidRDefault="0093378C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</w:rPr>
              <w:t>Structural Model (Final SEM)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378C" w:rsidRDefault="0093378C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87.31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378C" w:rsidRDefault="0093378C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32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378C" w:rsidRDefault="0093378C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&lt;0.001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378C" w:rsidRDefault="0093378C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0.987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378C" w:rsidRDefault="0093378C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0.981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378C" w:rsidRDefault="0093378C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0.056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378C" w:rsidRDefault="0093378C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0.032</w:t>
            </w:r>
          </w:p>
        </w:tc>
      </w:tr>
      <w:tr w:rsidR="0093378C" w:rsidTr="008231C8">
        <w:trPr>
          <w:jc w:val="center"/>
        </w:trPr>
        <w:tc>
          <w:tcPr>
            <w:tcW w:w="0" w:type="auto"/>
            <w:gridSpan w:val="8"/>
            <w:tcBorders>
              <w:top w:val="single" w:sz="12" w:space="0" w:color="666666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378C" w:rsidRDefault="0093378C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Note: Acceptable fit thresholds: CFI &gt; 0.90, TLI &gt; 0.90, RMSEA &lt; 0.08, SRMR &lt; 0.08. Both the measurement and structural models demonstrate excellent fit to the data, satisfying all psychometric requirements.</w:t>
            </w:r>
          </w:p>
        </w:tc>
      </w:tr>
    </w:tbl>
    <w:p w:rsidR="0093378C" w:rsidRDefault="0093378C" w:rsidP="0093378C"/>
    <w:p w:rsidR="0093378C" w:rsidRPr="003E0A16" w:rsidRDefault="0093378C" w:rsidP="0093378C">
      <w:r w:rsidRPr="003E0A16">
        <w:rPr>
          <w:i/>
          <w:iCs/>
        </w:rPr>
        <w:t>(Note: Confirms robust model fit with CFI &gt; 0.90 and RMSEA &lt; 0.08)</w:t>
      </w:r>
    </w:p>
    <w:p w:rsidR="0093378C" w:rsidRDefault="0093378C">
      <w:pPr>
        <w:widowControl/>
        <w:jc w:val="left"/>
      </w:pPr>
      <w:r>
        <w:br w:type="page"/>
      </w:r>
    </w:p>
    <w:p w:rsidR="00B913A6" w:rsidRPr="00B913A6" w:rsidRDefault="00B913A6" w:rsidP="00B913A6">
      <w:pPr>
        <w:pStyle w:val="TableCaption"/>
        <w:keepNext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60" w:after="60"/>
        <w:ind w:left="60" w:right="60"/>
        <w:rPr>
          <w:sz w:val="22"/>
        </w:rPr>
      </w:pPr>
      <w:r w:rsidRPr="00B913A6">
        <w:rPr>
          <w:sz w:val="22"/>
        </w:rPr>
        <w:lastRenderedPageBreak/>
        <w:t>Table S</w:t>
      </w:r>
      <w:r w:rsidR="0093378C">
        <w:rPr>
          <w:sz w:val="22"/>
        </w:rPr>
        <w:t>4</w:t>
      </w:r>
      <w:r w:rsidRPr="00B913A6">
        <w:rPr>
          <w:sz w:val="22"/>
        </w:rPr>
        <w:t>. One-way ANOVA Results for Total EI and Empathy Across Multidisciplinary Majors</w:t>
      </w:r>
    </w:p>
    <w:tbl>
      <w:tblPr>
        <w:tblW w:w="0" w:type="pct"/>
        <w:jc w:val="center"/>
        <w:tblLook w:val="0420" w:firstRow="1" w:lastRow="0" w:firstColumn="0" w:lastColumn="0" w:noHBand="0" w:noVBand="1"/>
      </w:tblPr>
      <w:tblGrid>
        <w:gridCol w:w="2899"/>
        <w:gridCol w:w="1525"/>
        <w:gridCol w:w="1849"/>
        <w:gridCol w:w="1157"/>
        <w:gridCol w:w="876"/>
      </w:tblGrid>
      <w:tr w:rsidR="00B913A6" w:rsidTr="008231C8">
        <w:trPr>
          <w:tblHeader/>
          <w:jc w:val="center"/>
        </w:trPr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13A6" w:rsidRDefault="00B913A6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</w:rPr>
              <w:t>Variables / Dimensions</w:t>
            </w: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13A6" w:rsidRDefault="00B913A6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</w:rPr>
              <w:t>Grouping Factor</w:t>
            </w: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13A6" w:rsidRDefault="00B913A6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</w:rPr>
              <w:t>df (Degrees of Freedom)</w:t>
            </w: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13A6" w:rsidRDefault="00B913A6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</w:rPr>
              <w:t>F-statistic</w:t>
            </w: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13A6" w:rsidRDefault="00B913A6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</w:rPr>
              <w:t>p-value</w:t>
            </w:r>
          </w:p>
        </w:tc>
      </w:tr>
      <w:tr w:rsidR="00B913A6" w:rsidTr="008231C8">
        <w:trPr>
          <w:jc w:val="center"/>
        </w:trPr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13A6" w:rsidRDefault="00B913A6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Total Emotional Intelligence (EI_Total)</w:t>
            </w: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13A6" w:rsidRDefault="00B913A6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Major</w:t>
            </w: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13A6" w:rsidRDefault="00B913A6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6</w:t>
            </w: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13A6" w:rsidRDefault="00B913A6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3.68</w:t>
            </w: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13A6" w:rsidRDefault="00B913A6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0.001</w:t>
            </w:r>
          </w:p>
        </w:tc>
      </w:tr>
      <w:tr w:rsidR="00B913A6" w:rsidTr="008231C8">
        <w:trPr>
          <w:jc w:val="center"/>
        </w:trPr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13A6" w:rsidRDefault="00B913A6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Empathy (OEA_Total / Others' Emotion Appraisal)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13A6" w:rsidRDefault="00B913A6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Major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13A6" w:rsidRDefault="00B913A6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6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13A6" w:rsidRDefault="00B913A6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2.91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13A6" w:rsidRDefault="00B913A6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0.008</w:t>
            </w:r>
          </w:p>
        </w:tc>
      </w:tr>
      <w:tr w:rsidR="00B913A6" w:rsidTr="008231C8">
        <w:trPr>
          <w:jc w:val="center"/>
        </w:trPr>
        <w:tc>
          <w:tcPr>
            <w:tcW w:w="0" w:type="auto"/>
            <w:gridSpan w:val="5"/>
            <w:tcBorders>
              <w:top w:val="single" w:sz="12" w:space="0" w:color="666666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13A6" w:rsidRDefault="00B913A6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F-statistics and p-values were derived from one-way Analysis of Variance (ANOVA) comparing scores across different academic majors.</w:t>
            </w:r>
          </w:p>
        </w:tc>
      </w:tr>
    </w:tbl>
    <w:p w:rsidR="00B913A6" w:rsidRDefault="00B913A6" w:rsidP="007238CD">
      <w:pPr>
        <w:rPr>
          <w:rFonts w:hint="eastAsia"/>
        </w:rPr>
      </w:pPr>
    </w:p>
    <w:p w:rsidR="007238CD" w:rsidRPr="003E0A16" w:rsidRDefault="007238CD" w:rsidP="007238CD">
      <w:r w:rsidRPr="003E0A16">
        <w:rPr>
          <w:i/>
          <w:iCs/>
        </w:rPr>
        <w:t>(Note: Supplements the Bootstrap results with underlying Z-va</w:t>
      </w:r>
      <w:r>
        <w:rPr>
          <w:i/>
          <w:iCs/>
        </w:rPr>
        <w:t>lues and corresponding p-values</w:t>
      </w:r>
      <w:r w:rsidRPr="003E0A16">
        <w:rPr>
          <w:i/>
          <w:iCs/>
        </w:rPr>
        <w:t>)</w:t>
      </w:r>
    </w:p>
    <w:p w:rsidR="00B927B1" w:rsidRDefault="00B927B1">
      <w:pPr>
        <w:widowControl/>
        <w:jc w:val="left"/>
        <w:rPr>
          <w:b/>
          <w:bCs/>
        </w:rPr>
      </w:pPr>
      <w:r>
        <w:rPr>
          <w:b/>
          <w:bCs/>
        </w:rPr>
        <w:br w:type="page"/>
      </w:r>
    </w:p>
    <w:p w:rsidR="00D66B4C" w:rsidRDefault="00D66B4C" w:rsidP="00F73A71">
      <w:pPr>
        <w:rPr>
          <w:b/>
          <w:bCs/>
        </w:rPr>
        <w:sectPr w:rsidR="00D66B4C" w:rsidSect="00F05356">
          <w:pgSz w:w="11906" w:h="16838"/>
          <w:pgMar w:top="1440" w:right="1800" w:bottom="1440" w:left="1800" w:header="851" w:footer="992" w:gutter="0"/>
          <w:lnNumType w:countBy="1" w:restart="continuous"/>
          <w:cols w:space="425"/>
          <w:docGrid w:type="lines" w:linePitch="312"/>
        </w:sectPr>
      </w:pPr>
    </w:p>
    <w:p w:rsidR="00D66B4C" w:rsidRDefault="00D66B4C" w:rsidP="00D66B4C">
      <w:pPr>
        <w:pStyle w:val="TableCaption"/>
        <w:keepNext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60" w:after="60"/>
        <w:ind w:left="60" w:right="60"/>
      </w:pPr>
      <w:r>
        <w:lastRenderedPageBreak/>
        <w:t>Table S5. Differences in NARS Competency Self-Efficacy by First Choice and Clinical Experience</w:t>
      </w:r>
    </w:p>
    <w:tbl>
      <w:tblPr>
        <w:tblW w:w="5000" w:type="pct"/>
        <w:jc w:val="center"/>
        <w:tblLook w:val="0420" w:firstRow="1" w:lastRow="0" w:firstColumn="0" w:lastColumn="0" w:noHBand="0" w:noVBand="1"/>
      </w:tblPr>
      <w:tblGrid>
        <w:gridCol w:w="3156"/>
        <w:gridCol w:w="1870"/>
        <w:gridCol w:w="1870"/>
        <w:gridCol w:w="1510"/>
        <w:gridCol w:w="1870"/>
        <w:gridCol w:w="2172"/>
        <w:gridCol w:w="1510"/>
      </w:tblGrid>
      <w:tr w:rsidR="00D66B4C" w:rsidTr="008231C8">
        <w:trPr>
          <w:tblHeader/>
          <w:jc w:val="center"/>
        </w:trPr>
        <w:tc>
          <w:tcPr>
            <w:tcW w:w="1130" w:type="pct"/>
            <w:tcBorders>
              <w:top w:val="single" w:sz="12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B4C" w:rsidRDefault="00D66B4C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</w:rPr>
              <w:t xml:space="preserve"> </w:t>
            </w:r>
          </w:p>
        </w:tc>
        <w:tc>
          <w:tcPr>
            <w:tcW w:w="1881" w:type="pct"/>
            <w:gridSpan w:val="3"/>
            <w:tcBorders>
              <w:top w:val="single" w:sz="12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B4C" w:rsidRDefault="00D66B4C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</w:rPr>
              <w:t>First Choice of Major</w:t>
            </w:r>
          </w:p>
        </w:tc>
        <w:tc>
          <w:tcPr>
            <w:tcW w:w="1989" w:type="pct"/>
            <w:gridSpan w:val="3"/>
            <w:tcBorders>
              <w:top w:val="single" w:sz="12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B4C" w:rsidRDefault="00D66B4C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</w:rPr>
              <w:t>Early Clinical Experience</w:t>
            </w:r>
          </w:p>
        </w:tc>
      </w:tr>
      <w:tr w:rsidR="00D66B4C" w:rsidTr="008231C8">
        <w:trPr>
          <w:tblHeader/>
          <w:jc w:val="center"/>
        </w:trPr>
        <w:tc>
          <w:tcPr>
            <w:tcW w:w="1130" w:type="pct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B4C" w:rsidRDefault="00D66B4C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</w:rPr>
              <w:t>Characteristic</w:t>
            </w:r>
            <w:r>
              <w:rPr>
                <w:rFonts w:ascii="Arial" w:eastAsia="Arial" w:hAnsi="Arial" w:cs="Arial"/>
                <w:b/>
                <w:color w:val="000000"/>
                <w:sz w:val="22"/>
                <w:vertAlign w:val="superscript"/>
              </w:rPr>
              <w:t>1</w:t>
            </w:r>
          </w:p>
        </w:tc>
        <w:tc>
          <w:tcPr>
            <w:tcW w:w="670" w:type="pct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B4C" w:rsidRDefault="00D66B4C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</w:rPr>
              <w:t xml:space="preserve">Yes  </w:t>
            </w:r>
            <w:r>
              <w:rPr>
                <w:rFonts w:ascii="Arial" w:eastAsia="Arial" w:hAnsi="Arial" w:cs="Arial"/>
                <w:b/>
                <w:color w:val="000000"/>
                <w:sz w:val="22"/>
              </w:rPr>
              <w:br/>
              <w:t>N = 334</w:t>
            </w:r>
            <w:r>
              <w:rPr>
                <w:rFonts w:ascii="Arial" w:eastAsia="Arial" w:hAnsi="Arial" w:cs="Arial"/>
                <w:b/>
                <w:color w:val="000000"/>
                <w:sz w:val="22"/>
                <w:vertAlign w:val="superscript"/>
              </w:rPr>
              <w:t>1</w:t>
            </w:r>
          </w:p>
        </w:tc>
        <w:tc>
          <w:tcPr>
            <w:tcW w:w="670" w:type="pct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B4C" w:rsidRDefault="00D66B4C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</w:rPr>
              <w:t xml:space="preserve">No  </w:t>
            </w:r>
            <w:r>
              <w:rPr>
                <w:rFonts w:ascii="Arial" w:eastAsia="Arial" w:hAnsi="Arial" w:cs="Arial"/>
                <w:b/>
                <w:color w:val="000000"/>
                <w:sz w:val="22"/>
              </w:rPr>
              <w:br/>
              <w:t>N = 210</w:t>
            </w:r>
            <w:r>
              <w:rPr>
                <w:rFonts w:ascii="Arial" w:eastAsia="Arial" w:hAnsi="Arial" w:cs="Arial"/>
                <w:b/>
                <w:color w:val="000000"/>
                <w:sz w:val="22"/>
                <w:vertAlign w:val="superscript"/>
              </w:rPr>
              <w:t>1</w:t>
            </w:r>
          </w:p>
        </w:tc>
        <w:tc>
          <w:tcPr>
            <w:tcW w:w="541" w:type="pct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B4C" w:rsidRDefault="00D66B4C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</w:rPr>
              <w:t>p-value</w:t>
            </w:r>
            <w:r>
              <w:rPr>
                <w:rFonts w:ascii="Arial" w:eastAsia="Arial" w:hAnsi="Arial" w:cs="Arial"/>
                <w:b/>
                <w:color w:val="000000"/>
                <w:sz w:val="22"/>
                <w:vertAlign w:val="superscript"/>
              </w:rPr>
              <w:t>1</w:t>
            </w:r>
          </w:p>
        </w:tc>
        <w:tc>
          <w:tcPr>
            <w:tcW w:w="670" w:type="pct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B4C" w:rsidRDefault="00D66B4C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</w:rPr>
              <w:t xml:space="preserve">None  </w:t>
            </w:r>
            <w:r>
              <w:rPr>
                <w:rFonts w:ascii="Arial" w:eastAsia="Arial" w:hAnsi="Arial" w:cs="Arial"/>
                <w:b/>
                <w:color w:val="000000"/>
                <w:sz w:val="22"/>
              </w:rPr>
              <w:br/>
              <w:t>N = 243</w:t>
            </w:r>
            <w:r>
              <w:rPr>
                <w:rFonts w:ascii="Arial" w:eastAsia="Arial" w:hAnsi="Arial" w:cs="Arial"/>
                <w:b/>
                <w:color w:val="000000"/>
                <w:sz w:val="22"/>
                <w:vertAlign w:val="superscript"/>
              </w:rPr>
              <w:t>1</w:t>
            </w:r>
          </w:p>
        </w:tc>
        <w:tc>
          <w:tcPr>
            <w:tcW w:w="778" w:type="pct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B4C" w:rsidRDefault="00D66B4C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</w:rPr>
              <w:t xml:space="preserve">Experienced  </w:t>
            </w:r>
            <w:r>
              <w:rPr>
                <w:rFonts w:ascii="Arial" w:eastAsia="Arial" w:hAnsi="Arial" w:cs="Arial"/>
                <w:b/>
                <w:color w:val="000000"/>
                <w:sz w:val="22"/>
              </w:rPr>
              <w:br/>
              <w:t>N = 301</w:t>
            </w:r>
            <w:r>
              <w:rPr>
                <w:rFonts w:ascii="Arial" w:eastAsia="Arial" w:hAnsi="Arial" w:cs="Arial"/>
                <w:b/>
                <w:color w:val="000000"/>
                <w:sz w:val="22"/>
                <w:vertAlign w:val="superscript"/>
              </w:rPr>
              <w:t>1</w:t>
            </w:r>
          </w:p>
        </w:tc>
        <w:tc>
          <w:tcPr>
            <w:tcW w:w="541" w:type="pct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B4C" w:rsidRDefault="00D66B4C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</w:rPr>
              <w:t>p-value</w:t>
            </w:r>
            <w:r>
              <w:rPr>
                <w:rFonts w:ascii="Arial" w:eastAsia="Arial" w:hAnsi="Arial" w:cs="Arial"/>
                <w:b/>
                <w:color w:val="000000"/>
                <w:sz w:val="22"/>
                <w:vertAlign w:val="superscript"/>
              </w:rPr>
              <w:t>1</w:t>
            </w:r>
          </w:p>
        </w:tc>
      </w:tr>
      <w:tr w:rsidR="00D66B4C" w:rsidTr="008231C8">
        <w:trPr>
          <w:jc w:val="center"/>
        </w:trPr>
        <w:tc>
          <w:tcPr>
            <w:tcW w:w="1130" w:type="pct"/>
            <w:tcBorders>
              <w:top w:val="single" w:sz="12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B4C" w:rsidRDefault="00D66B4C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Medical Provider SE</w:t>
            </w:r>
          </w:p>
        </w:tc>
        <w:tc>
          <w:tcPr>
            <w:tcW w:w="670" w:type="pct"/>
            <w:tcBorders>
              <w:top w:val="single" w:sz="12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B4C" w:rsidRDefault="00D66B4C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3.46 ± 0.91</w:t>
            </w:r>
          </w:p>
        </w:tc>
        <w:tc>
          <w:tcPr>
            <w:tcW w:w="670" w:type="pct"/>
            <w:tcBorders>
              <w:top w:val="single" w:sz="12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B4C" w:rsidRDefault="00D66B4C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3.29 ± 0.89</w:t>
            </w:r>
          </w:p>
        </w:tc>
        <w:tc>
          <w:tcPr>
            <w:tcW w:w="541" w:type="pct"/>
            <w:tcBorders>
              <w:top w:val="single" w:sz="12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B4C" w:rsidRDefault="00D66B4C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0.033</w:t>
            </w:r>
          </w:p>
        </w:tc>
        <w:tc>
          <w:tcPr>
            <w:tcW w:w="670" w:type="pct"/>
            <w:tcBorders>
              <w:top w:val="single" w:sz="12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B4C" w:rsidRDefault="00D66B4C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3.32 ± 0.93</w:t>
            </w:r>
          </w:p>
        </w:tc>
        <w:tc>
          <w:tcPr>
            <w:tcW w:w="778" w:type="pct"/>
            <w:tcBorders>
              <w:top w:val="single" w:sz="12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B4C" w:rsidRDefault="00D66B4C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3.45 ± 0.89</w:t>
            </w:r>
          </w:p>
        </w:tc>
        <w:tc>
          <w:tcPr>
            <w:tcW w:w="541" w:type="pct"/>
            <w:tcBorders>
              <w:top w:val="single" w:sz="12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B4C" w:rsidRDefault="00D66B4C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0.096</w:t>
            </w:r>
          </w:p>
        </w:tc>
      </w:tr>
      <w:tr w:rsidR="00D66B4C" w:rsidTr="008231C8">
        <w:trPr>
          <w:jc w:val="center"/>
        </w:trPr>
        <w:tc>
          <w:tcPr>
            <w:tcW w:w="1130" w:type="pct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B4C" w:rsidRDefault="00D66B4C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Health Promoter SE</w:t>
            </w:r>
          </w:p>
        </w:tc>
        <w:tc>
          <w:tcPr>
            <w:tcW w:w="670" w:type="pct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B4C" w:rsidRDefault="00D66B4C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3.64 ± 0.82</w:t>
            </w:r>
          </w:p>
        </w:tc>
        <w:tc>
          <w:tcPr>
            <w:tcW w:w="670" w:type="pct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B4C" w:rsidRDefault="00D66B4C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3.45 ± 0.87</w:t>
            </w:r>
          </w:p>
        </w:tc>
        <w:tc>
          <w:tcPr>
            <w:tcW w:w="541" w:type="pct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B4C" w:rsidRDefault="00D66B4C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0.011</w:t>
            </w:r>
          </w:p>
        </w:tc>
        <w:tc>
          <w:tcPr>
            <w:tcW w:w="670" w:type="pct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B4C" w:rsidRDefault="00D66B4C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3.47 ± 0.87</w:t>
            </w:r>
          </w:p>
        </w:tc>
        <w:tc>
          <w:tcPr>
            <w:tcW w:w="778" w:type="pct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B4C" w:rsidRDefault="00D66B4C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3.64 ± 0.82</w:t>
            </w:r>
          </w:p>
        </w:tc>
        <w:tc>
          <w:tcPr>
            <w:tcW w:w="541" w:type="pct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B4C" w:rsidRDefault="00D66B4C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0.026</w:t>
            </w:r>
          </w:p>
        </w:tc>
      </w:tr>
      <w:tr w:rsidR="00D66B4C" w:rsidTr="008231C8">
        <w:trPr>
          <w:jc w:val="center"/>
        </w:trPr>
        <w:tc>
          <w:tcPr>
            <w:tcW w:w="1130" w:type="pct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B4C" w:rsidRDefault="00D66B4C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Team Member SE</w:t>
            </w:r>
          </w:p>
        </w:tc>
        <w:tc>
          <w:tcPr>
            <w:tcW w:w="670" w:type="pct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B4C" w:rsidRDefault="00D66B4C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3.61 ± 0.82</w:t>
            </w:r>
          </w:p>
        </w:tc>
        <w:tc>
          <w:tcPr>
            <w:tcW w:w="670" w:type="pct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B4C" w:rsidRDefault="00D66B4C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3.43 ± 0.83</w:t>
            </w:r>
          </w:p>
        </w:tc>
        <w:tc>
          <w:tcPr>
            <w:tcW w:w="541" w:type="pct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B4C" w:rsidRDefault="00D66B4C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0.012</w:t>
            </w:r>
          </w:p>
        </w:tc>
        <w:tc>
          <w:tcPr>
            <w:tcW w:w="670" w:type="pct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B4C" w:rsidRDefault="00D66B4C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3.46 ± 0.85</w:t>
            </w:r>
          </w:p>
        </w:tc>
        <w:tc>
          <w:tcPr>
            <w:tcW w:w="778" w:type="pct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B4C" w:rsidRDefault="00D66B4C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3.60 ± 0.81</w:t>
            </w:r>
          </w:p>
        </w:tc>
        <w:tc>
          <w:tcPr>
            <w:tcW w:w="541" w:type="pct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B4C" w:rsidRDefault="00D66B4C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0.046</w:t>
            </w:r>
          </w:p>
        </w:tc>
      </w:tr>
      <w:tr w:rsidR="00D66B4C" w:rsidTr="008231C8">
        <w:trPr>
          <w:jc w:val="center"/>
        </w:trPr>
        <w:tc>
          <w:tcPr>
            <w:tcW w:w="5000" w:type="pct"/>
            <w:gridSpan w:val="7"/>
            <w:tcBorders>
              <w:top w:val="single" w:sz="12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B4C" w:rsidRDefault="00D66B4C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vertAlign w:val="superscript"/>
              </w:rPr>
              <w:t>1</w:t>
            </w:r>
            <w:r>
              <w:rPr>
                <w:rFonts w:ascii="Arial" w:eastAsia="Arial" w:hAnsi="Arial" w:cs="Arial"/>
                <w:color w:val="000000"/>
                <w:sz w:val="22"/>
              </w:rPr>
              <w:t>Data are presented as Mean ± Standard Deviation (SD). P-values were calculated using independent samples t-tests.</w:t>
            </w:r>
          </w:p>
        </w:tc>
      </w:tr>
    </w:tbl>
    <w:p w:rsidR="006A65F3" w:rsidRDefault="006A65F3" w:rsidP="00F73A71"/>
    <w:p w:rsidR="00F73A71" w:rsidRPr="003E0A16" w:rsidRDefault="00F73A71" w:rsidP="00F73A71">
      <w:r w:rsidRPr="003E0A16">
        <w:rPr>
          <w:i/>
          <w:iCs/>
        </w:rPr>
        <w:t>(Note: Numerical data supplementing the visual findings presented in Figure 2.)</w:t>
      </w:r>
    </w:p>
    <w:p w:rsidR="00D66B4C" w:rsidRDefault="00D66B4C" w:rsidP="006A6536">
      <w:pPr>
        <w:sectPr w:rsidR="00D66B4C" w:rsidSect="00D66B4C">
          <w:pgSz w:w="16838" w:h="11906" w:orient="landscape"/>
          <w:pgMar w:top="1797" w:right="1440" w:bottom="1797" w:left="1440" w:header="851" w:footer="992" w:gutter="0"/>
          <w:lnNumType w:countBy="1" w:restart="continuous"/>
          <w:cols w:space="425"/>
          <w:docGrid w:type="linesAndChars" w:linePitch="312"/>
        </w:sectPr>
      </w:pPr>
    </w:p>
    <w:p w:rsidR="00D963C6" w:rsidRDefault="00D963C6" w:rsidP="00D963C6">
      <w:pPr>
        <w:pStyle w:val="TableCaption"/>
        <w:keepNext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60" w:after="60"/>
        <w:ind w:left="60" w:right="60"/>
      </w:pPr>
      <w:r>
        <w:lastRenderedPageBreak/>
        <w:t>Table S6. Pearson Correlation Matrix of Core Latent Variables and Sub-dimensions</w:t>
      </w:r>
    </w:p>
    <w:tbl>
      <w:tblPr>
        <w:tblW w:w="0" w:type="pct"/>
        <w:jc w:val="center"/>
        <w:tblLook w:val="0420" w:firstRow="1" w:lastRow="0" w:firstColumn="0" w:lastColumn="0" w:noHBand="0" w:noVBand="1"/>
      </w:tblPr>
      <w:tblGrid>
        <w:gridCol w:w="2967"/>
        <w:gridCol w:w="886"/>
        <w:gridCol w:w="886"/>
        <w:gridCol w:w="886"/>
        <w:gridCol w:w="886"/>
        <w:gridCol w:w="886"/>
        <w:gridCol w:w="886"/>
        <w:gridCol w:w="886"/>
        <w:gridCol w:w="886"/>
        <w:gridCol w:w="800"/>
        <w:gridCol w:w="886"/>
        <w:gridCol w:w="886"/>
        <w:gridCol w:w="886"/>
        <w:gridCol w:w="445"/>
      </w:tblGrid>
      <w:tr w:rsidR="00D963C6" w:rsidTr="00A60B3F">
        <w:trPr>
          <w:trHeight w:hRule="exact" w:val="425"/>
          <w:tblHeader/>
          <w:jc w:val="center"/>
        </w:trPr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3C6" w:rsidRDefault="00D963C6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</w:rPr>
              <w:t>Variables</w:t>
            </w: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3C6" w:rsidRDefault="00D963C6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</w:rPr>
              <w:t>1</w:t>
            </w: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3C6" w:rsidRDefault="00D963C6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</w:rPr>
              <w:t>2</w:t>
            </w: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3C6" w:rsidRDefault="00D963C6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</w:rPr>
              <w:t>3</w:t>
            </w: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3C6" w:rsidRDefault="00D963C6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</w:rPr>
              <w:t>4</w:t>
            </w: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3C6" w:rsidRDefault="00D963C6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</w:rPr>
              <w:t>5</w:t>
            </w: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3C6" w:rsidRDefault="00D963C6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</w:rPr>
              <w:t>6</w:t>
            </w: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3C6" w:rsidRDefault="00D963C6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</w:rPr>
              <w:t>7</w:t>
            </w: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3C6" w:rsidRDefault="00D963C6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</w:rPr>
              <w:t>8</w:t>
            </w: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3C6" w:rsidRDefault="00D963C6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</w:rPr>
              <w:t>9</w:t>
            </w: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3C6" w:rsidRDefault="00D963C6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</w:rPr>
              <w:t>10</w:t>
            </w: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3C6" w:rsidRDefault="00D963C6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</w:rPr>
              <w:t>11</w:t>
            </w: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3C6" w:rsidRDefault="00D963C6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</w:rPr>
              <w:t>12</w:t>
            </w: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3C6" w:rsidRDefault="00D963C6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</w:rPr>
              <w:t>13</w:t>
            </w:r>
          </w:p>
        </w:tc>
      </w:tr>
      <w:tr w:rsidR="00D963C6" w:rsidTr="00A60B3F">
        <w:trPr>
          <w:trHeight w:hRule="exact" w:val="425"/>
          <w:jc w:val="center"/>
        </w:trPr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3C6" w:rsidRDefault="00D963C6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</w:rPr>
              <w:t>1. Total Emotional Intelligence</w:t>
            </w: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3C6" w:rsidRDefault="00D963C6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-</w:t>
            </w: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3C6" w:rsidRDefault="00D963C6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3C6" w:rsidRDefault="00D963C6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3C6" w:rsidRDefault="00D963C6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3C6" w:rsidRDefault="00D963C6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3C6" w:rsidRDefault="00D963C6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3C6" w:rsidRDefault="00D963C6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3C6" w:rsidRDefault="00D963C6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3C6" w:rsidRDefault="00D963C6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3C6" w:rsidRDefault="00D963C6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3C6" w:rsidRDefault="00D963C6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3C6" w:rsidRDefault="00D963C6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3C6" w:rsidRDefault="00D963C6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</w:p>
        </w:tc>
      </w:tr>
      <w:tr w:rsidR="00D963C6" w:rsidTr="00A60B3F">
        <w:trPr>
          <w:trHeight w:hRule="exact" w:val="425"/>
          <w:jc w:val="center"/>
        </w:trPr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3C6" w:rsidRDefault="00D963C6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2. Self-Awareness (SEA)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3C6" w:rsidRDefault="00D963C6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0.84***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3C6" w:rsidRDefault="00D963C6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3C6" w:rsidRDefault="00D963C6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3C6" w:rsidRDefault="00D963C6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3C6" w:rsidRDefault="00D963C6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3C6" w:rsidRDefault="00D963C6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3C6" w:rsidRDefault="00D963C6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3C6" w:rsidRDefault="00D963C6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3C6" w:rsidRDefault="00D963C6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3C6" w:rsidRDefault="00D963C6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3C6" w:rsidRDefault="00D963C6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3C6" w:rsidRDefault="00D963C6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3C6" w:rsidRDefault="00D963C6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</w:p>
        </w:tc>
      </w:tr>
      <w:tr w:rsidR="00D963C6" w:rsidTr="00A60B3F">
        <w:trPr>
          <w:trHeight w:hRule="exact" w:val="425"/>
          <w:jc w:val="center"/>
        </w:trPr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3C6" w:rsidRDefault="00D963C6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3. Empathy (OEA)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3C6" w:rsidRDefault="00D963C6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0.79***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3C6" w:rsidRDefault="00D963C6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0.59***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3C6" w:rsidRDefault="00D963C6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3C6" w:rsidRDefault="00D963C6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3C6" w:rsidRDefault="00D963C6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3C6" w:rsidRDefault="00D963C6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3C6" w:rsidRDefault="00D963C6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3C6" w:rsidRDefault="00D963C6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3C6" w:rsidRDefault="00D963C6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3C6" w:rsidRDefault="00D963C6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3C6" w:rsidRDefault="00D963C6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3C6" w:rsidRDefault="00D963C6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3C6" w:rsidRDefault="00D963C6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</w:p>
        </w:tc>
      </w:tr>
      <w:tr w:rsidR="00D963C6" w:rsidTr="00A60B3F">
        <w:trPr>
          <w:trHeight w:hRule="exact" w:val="425"/>
          <w:jc w:val="center"/>
        </w:trPr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3C6" w:rsidRDefault="00D963C6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4. Emotion Use (UOE)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3C6" w:rsidRDefault="00D963C6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0.86***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3C6" w:rsidRDefault="00D963C6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0.62***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3C6" w:rsidRDefault="00D963C6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0.56***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3C6" w:rsidRDefault="00D963C6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3C6" w:rsidRDefault="00D963C6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3C6" w:rsidRDefault="00D963C6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3C6" w:rsidRDefault="00D963C6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3C6" w:rsidRDefault="00D963C6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3C6" w:rsidRDefault="00D963C6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3C6" w:rsidRDefault="00D963C6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3C6" w:rsidRDefault="00D963C6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3C6" w:rsidRDefault="00D963C6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3C6" w:rsidRDefault="00D963C6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</w:p>
        </w:tc>
      </w:tr>
      <w:tr w:rsidR="00D963C6" w:rsidTr="00A60B3F">
        <w:trPr>
          <w:trHeight w:hRule="exact" w:val="425"/>
          <w:jc w:val="center"/>
        </w:trPr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3C6" w:rsidRDefault="00D963C6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5. Emotion Regulation (ROE)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3C6" w:rsidRDefault="00D963C6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0.84***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3C6" w:rsidRDefault="00D963C6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0.63***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3C6" w:rsidRDefault="00D963C6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0.50***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3C6" w:rsidRDefault="00D963C6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0.67***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3C6" w:rsidRDefault="00D963C6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3C6" w:rsidRDefault="00D963C6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3C6" w:rsidRDefault="00D963C6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3C6" w:rsidRDefault="00D963C6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3C6" w:rsidRDefault="00D963C6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3C6" w:rsidRDefault="00D963C6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3C6" w:rsidRDefault="00D963C6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3C6" w:rsidRDefault="00D963C6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3C6" w:rsidRDefault="00D963C6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</w:p>
        </w:tc>
      </w:tr>
      <w:tr w:rsidR="00D963C6" w:rsidTr="00A60B3F">
        <w:trPr>
          <w:trHeight w:hRule="exact" w:val="425"/>
          <w:jc w:val="center"/>
        </w:trPr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3C6" w:rsidRDefault="00D963C6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</w:rPr>
              <w:t>6. Total Self-Efficacy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3C6" w:rsidRDefault="00D963C6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0.54***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3C6" w:rsidRDefault="00D963C6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0.42***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3C6" w:rsidRDefault="00D963C6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0.44***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3C6" w:rsidRDefault="00D963C6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0.48***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3C6" w:rsidRDefault="00D963C6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0.46***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3C6" w:rsidRDefault="00D963C6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3C6" w:rsidRDefault="00D963C6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3C6" w:rsidRDefault="00D963C6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3C6" w:rsidRDefault="00D963C6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3C6" w:rsidRDefault="00D963C6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3C6" w:rsidRDefault="00D963C6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3C6" w:rsidRDefault="00D963C6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3C6" w:rsidRDefault="00D963C6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</w:p>
        </w:tc>
      </w:tr>
      <w:tr w:rsidR="00D963C6" w:rsidTr="00A60B3F">
        <w:trPr>
          <w:trHeight w:hRule="exact" w:val="425"/>
          <w:jc w:val="center"/>
        </w:trPr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3C6" w:rsidRDefault="00D963C6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7. Medical Provider SE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3C6" w:rsidRDefault="00D963C6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0.48***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3C6" w:rsidRDefault="00D963C6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0.37***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3C6" w:rsidRDefault="00D963C6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0.39***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3C6" w:rsidRDefault="00D963C6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0.44***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3C6" w:rsidRDefault="00D963C6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0.41***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3C6" w:rsidRDefault="00D963C6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0.95***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3C6" w:rsidRDefault="00D963C6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3C6" w:rsidRDefault="00D963C6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3C6" w:rsidRDefault="00D963C6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3C6" w:rsidRDefault="00D963C6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3C6" w:rsidRDefault="00D963C6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3C6" w:rsidRDefault="00D963C6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3C6" w:rsidRDefault="00D963C6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</w:p>
        </w:tc>
      </w:tr>
      <w:tr w:rsidR="00D963C6" w:rsidTr="00A60B3F">
        <w:trPr>
          <w:trHeight w:hRule="exact" w:val="425"/>
          <w:jc w:val="center"/>
        </w:trPr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3C6" w:rsidRDefault="00D963C6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8. Health Promoter SE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3C6" w:rsidRDefault="00D963C6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0.51***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3C6" w:rsidRDefault="00D963C6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0.41***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3C6" w:rsidRDefault="00D963C6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0.43***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3C6" w:rsidRDefault="00D963C6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0.44***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3C6" w:rsidRDefault="00D963C6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0.42***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3C6" w:rsidRDefault="00D963C6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0.95***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3C6" w:rsidRDefault="00D963C6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0.85***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3C6" w:rsidRDefault="00D963C6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3C6" w:rsidRDefault="00D963C6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3C6" w:rsidRDefault="00D963C6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3C6" w:rsidRDefault="00D963C6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3C6" w:rsidRDefault="00D963C6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3C6" w:rsidRDefault="00D963C6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</w:p>
        </w:tc>
      </w:tr>
      <w:tr w:rsidR="00D963C6" w:rsidTr="00A60B3F">
        <w:trPr>
          <w:trHeight w:hRule="exact" w:val="425"/>
          <w:jc w:val="center"/>
        </w:trPr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3C6" w:rsidRDefault="00D963C6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9. Team Member SE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3C6" w:rsidRDefault="00D963C6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0.55***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3C6" w:rsidRDefault="00D963C6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0.43***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3C6" w:rsidRDefault="00D963C6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0.44***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3C6" w:rsidRDefault="00D963C6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0.48***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3C6" w:rsidRDefault="00D963C6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0.49***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3C6" w:rsidRDefault="00D963C6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0.95***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3C6" w:rsidRDefault="00D963C6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0.84***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3C6" w:rsidRDefault="00D963C6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0.87***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3C6" w:rsidRDefault="00D963C6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3C6" w:rsidRDefault="00D963C6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3C6" w:rsidRDefault="00D963C6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3C6" w:rsidRDefault="00D963C6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3C6" w:rsidRDefault="00D963C6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</w:p>
        </w:tc>
      </w:tr>
      <w:tr w:rsidR="00D963C6" w:rsidTr="00A60B3F">
        <w:trPr>
          <w:trHeight w:hRule="exact" w:val="425"/>
          <w:jc w:val="center"/>
        </w:trPr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3C6" w:rsidRDefault="00D963C6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</w:rPr>
              <w:t>10. Total Occupational Anxiety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3C6" w:rsidRDefault="00D963C6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0.10*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3C6" w:rsidRDefault="00D963C6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0.04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3C6" w:rsidRDefault="00D963C6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0.14***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3C6" w:rsidRDefault="00D963C6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0.12**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3C6" w:rsidRDefault="00D963C6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0.03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3C6" w:rsidRDefault="00D963C6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0.12**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3C6" w:rsidRDefault="00D963C6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0.10*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3C6" w:rsidRDefault="00D963C6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0.12**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3C6" w:rsidRDefault="00D963C6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0.11**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3C6" w:rsidRDefault="00D963C6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3C6" w:rsidRDefault="00D963C6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3C6" w:rsidRDefault="00D963C6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3C6" w:rsidRDefault="00D963C6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</w:p>
        </w:tc>
      </w:tr>
      <w:tr w:rsidR="00D963C6" w:rsidTr="00A60B3F">
        <w:trPr>
          <w:trHeight w:hRule="exact" w:val="425"/>
          <w:jc w:val="center"/>
        </w:trPr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3C6" w:rsidRDefault="00D963C6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11. Error &amp; Safety Anxiety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3C6" w:rsidRDefault="00D963C6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0.10*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3C6" w:rsidRDefault="00D963C6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0.06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3C6" w:rsidRDefault="00D963C6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0.12**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3C6" w:rsidRDefault="00D963C6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0.12**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3C6" w:rsidRDefault="00D963C6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0.04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3C6" w:rsidRDefault="00D963C6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0.12**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3C6" w:rsidRDefault="00D963C6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0.11*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3C6" w:rsidRDefault="00D963C6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0.10*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3C6" w:rsidRDefault="00D963C6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0.12**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3C6" w:rsidRDefault="00D963C6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0.93***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3C6" w:rsidRDefault="00D963C6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3C6" w:rsidRDefault="00D963C6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3C6" w:rsidRDefault="00D963C6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</w:p>
        </w:tc>
      </w:tr>
      <w:tr w:rsidR="00D963C6" w:rsidTr="00A60B3F">
        <w:trPr>
          <w:trHeight w:hRule="exact" w:val="425"/>
          <w:jc w:val="center"/>
        </w:trPr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3C6" w:rsidRDefault="00D963C6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12. Conflict Anxiety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3C6" w:rsidRDefault="00D963C6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0.09*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3C6" w:rsidRDefault="00D963C6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0.02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3C6" w:rsidRDefault="00D963C6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0.14**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3C6" w:rsidRDefault="00D963C6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0.11**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3C6" w:rsidRDefault="00D963C6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0.02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3C6" w:rsidRDefault="00D963C6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0.13**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3C6" w:rsidRDefault="00D963C6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0.12**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3C6" w:rsidRDefault="00D963C6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0.13**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3C6" w:rsidRDefault="00D963C6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0.12**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3C6" w:rsidRDefault="00D963C6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0.95***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3C6" w:rsidRDefault="00D963C6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0.83***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3C6" w:rsidRDefault="00D963C6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3C6" w:rsidRDefault="00D963C6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</w:p>
        </w:tc>
      </w:tr>
      <w:tr w:rsidR="00D963C6" w:rsidTr="00A60B3F">
        <w:trPr>
          <w:trHeight w:hRule="exact" w:val="425"/>
          <w:jc w:val="center"/>
        </w:trPr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3C6" w:rsidRDefault="00D963C6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13. High-Pressure Anxiety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3C6" w:rsidRDefault="00D963C6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0.09*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3C6" w:rsidRDefault="00D963C6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0.02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3C6" w:rsidRDefault="00D963C6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0.15***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3C6" w:rsidRDefault="00D963C6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0.11**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3C6" w:rsidRDefault="00D963C6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0.02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3C6" w:rsidRDefault="00D963C6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0.08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3C6" w:rsidRDefault="00D963C6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0.06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3C6" w:rsidRDefault="00D963C6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0.10*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3C6" w:rsidRDefault="00D963C6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0.08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3C6" w:rsidRDefault="00D963C6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0.94***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3C6" w:rsidRDefault="00D963C6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0.81***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3C6" w:rsidRDefault="00D963C6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0.86***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3C6" w:rsidRDefault="00D963C6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-</w:t>
            </w:r>
          </w:p>
        </w:tc>
      </w:tr>
      <w:tr w:rsidR="00D963C6" w:rsidTr="00A60B3F">
        <w:trPr>
          <w:trHeight w:hRule="exact" w:val="425"/>
          <w:jc w:val="center"/>
        </w:trPr>
        <w:tc>
          <w:tcPr>
            <w:tcW w:w="0" w:type="auto"/>
            <w:gridSpan w:val="14"/>
            <w:tcBorders>
              <w:top w:val="single" w:sz="12" w:space="0" w:color="666666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3C6" w:rsidRDefault="00D963C6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* p &lt; 0.05, ** p &lt; 0.01, *** p &lt; 0.001. Variables 1-13 correspond to the numbered variables in the first column. Dash (-) indicates the diagonal.</w:t>
            </w:r>
          </w:p>
        </w:tc>
      </w:tr>
    </w:tbl>
    <w:p w:rsidR="00D963C6" w:rsidRDefault="00D963C6" w:rsidP="00D963C6"/>
    <w:p w:rsidR="006A6536" w:rsidRPr="00BF1172" w:rsidRDefault="006A6536" w:rsidP="006A6536">
      <w:r w:rsidRPr="00BF1172">
        <w:rPr>
          <w:i/>
          <w:iCs/>
        </w:rPr>
        <w:t>(Note: Numerical matrix supplementing the multidimensional relationships visualized in Figure 3.)</w:t>
      </w:r>
    </w:p>
    <w:p w:rsidR="00B927B1" w:rsidRDefault="00B927B1">
      <w:pPr>
        <w:widowControl/>
        <w:jc w:val="left"/>
        <w:rPr>
          <w:b/>
          <w:bCs/>
        </w:rPr>
      </w:pPr>
      <w:r>
        <w:rPr>
          <w:b/>
          <w:bCs/>
        </w:rPr>
        <w:br w:type="page"/>
      </w:r>
    </w:p>
    <w:p w:rsidR="00D963C6" w:rsidRDefault="00D963C6" w:rsidP="00E64782">
      <w:pPr>
        <w:rPr>
          <w:b/>
          <w:bCs/>
        </w:rPr>
        <w:sectPr w:rsidR="00D963C6" w:rsidSect="00D963C6">
          <w:pgSz w:w="16838" w:h="11906" w:orient="landscape"/>
          <w:pgMar w:top="1797" w:right="1440" w:bottom="1797" w:left="1440" w:header="851" w:footer="992" w:gutter="0"/>
          <w:lnNumType w:countBy="1" w:restart="continuous"/>
          <w:cols w:space="425"/>
          <w:docGrid w:type="linesAndChars" w:linePitch="312"/>
        </w:sectPr>
      </w:pPr>
    </w:p>
    <w:p w:rsidR="00E72755" w:rsidRDefault="00E72755" w:rsidP="00E72755"/>
    <w:p w:rsidR="00E72755" w:rsidRPr="003D1268" w:rsidRDefault="00E72755" w:rsidP="00E72755">
      <w:pPr>
        <w:pStyle w:val="TableCaption"/>
        <w:keepNext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60" w:after="60"/>
        <w:ind w:left="60" w:right="60"/>
        <w:rPr>
          <w:sz w:val="22"/>
        </w:rPr>
      </w:pPr>
      <w:r w:rsidRPr="003D1268">
        <w:rPr>
          <w:sz w:val="22"/>
        </w:rPr>
        <w:t>Table S</w:t>
      </w:r>
      <w:r>
        <w:rPr>
          <w:sz w:val="22"/>
        </w:rPr>
        <w:t>7</w:t>
      </w:r>
      <w:r w:rsidRPr="003D1268">
        <w:rPr>
          <w:sz w:val="22"/>
        </w:rPr>
        <w:t xml:space="preserve">. Structural Equation Modeling (SEM): Direct, Indirect, and Total Effects </w:t>
      </w:r>
    </w:p>
    <w:tbl>
      <w:tblPr>
        <w:tblW w:w="0" w:type="pct"/>
        <w:jc w:val="center"/>
        <w:tblLook w:val="0420" w:firstRow="1" w:lastRow="0" w:firstColumn="0" w:lastColumn="0" w:noHBand="0" w:noVBand="1"/>
      </w:tblPr>
      <w:tblGrid>
        <w:gridCol w:w="3827"/>
        <w:gridCol w:w="2141"/>
        <w:gridCol w:w="1011"/>
        <w:gridCol w:w="1327"/>
      </w:tblGrid>
      <w:tr w:rsidR="00E72755" w:rsidTr="008231C8">
        <w:trPr>
          <w:tblHeader/>
          <w:jc w:val="center"/>
        </w:trPr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2755" w:rsidRDefault="00E72755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</w:rPr>
              <w:t>Path_Description</w:t>
            </w: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2755" w:rsidRDefault="00E72755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</w:rPr>
              <w:t>Standardized Beta</w:t>
            </w: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2755" w:rsidRDefault="00E72755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</w:rPr>
              <w:t>Z-value</w:t>
            </w: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2755" w:rsidRDefault="00E72755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</w:rPr>
              <w:t>P_Value</w:t>
            </w:r>
          </w:p>
        </w:tc>
      </w:tr>
      <w:tr w:rsidR="00E72755" w:rsidTr="008231C8">
        <w:trPr>
          <w:jc w:val="center"/>
        </w:trPr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2755" w:rsidRDefault="00E72755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EI -&gt; Occupational Anxiety (Path a)</w:t>
            </w: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2755" w:rsidRDefault="00E72755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0.100</w:t>
            </w: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2755" w:rsidRDefault="00E72755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2.10</w:t>
            </w: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2755" w:rsidRDefault="00E72755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0.036 *</w:t>
            </w:r>
          </w:p>
        </w:tc>
      </w:tr>
      <w:tr w:rsidR="00E72755" w:rsidTr="008231C8">
        <w:trPr>
          <w:jc w:val="center"/>
        </w:trPr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2755" w:rsidRDefault="00E72755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EI -&gt; NARS Self-Efficacy (Direct: Path c')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2755" w:rsidRDefault="00E72755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0.594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2755" w:rsidRDefault="00E72755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12.77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2755" w:rsidRDefault="00E72755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&lt;0.001 ***</w:t>
            </w:r>
          </w:p>
        </w:tc>
      </w:tr>
      <w:tr w:rsidR="00E72755" w:rsidTr="008231C8">
        <w:trPr>
          <w:jc w:val="center"/>
        </w:trPr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2755" w:rsidRDefault="00E72755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Occupational Anxiety -&gt; NARS Self-Efficacy (Path b)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2755" w:rsidRDefault="00E72755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0.068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2755" w:rsidRDefault="00E72755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1.77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2755" w:rsidRDefault="00E72755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0.077</w:t>
            </w:r>
          </w:p>
        </w:tc>
      </w:tr>
      <w:tr w:rsidR="00E72755" w:rsidTr="008231C8">
        <w:trPr>
          <w:jc w:val="center"/>
        </w:trPr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2755" w:rsidRDefault="00E72755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</w:rPr>
              <w:t>EI -&gt; Anxiety -&gt; NARS SE (Indirect Effect)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2755" w:rsidRDefault="00E72755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0.007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2755" w:rsidRDefault="00E72755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1.43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2755" w:rsidRDefault="00E72755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0.154</w:t>
            </w:r>
          </w:p>
        </w:tc>
      </w:tr>
      <w:tr w:rsidR="00E72755" w:rsidTr="008231C8">
        <w:trPr>
          <w:jc w:val="center"/>
        </w:trPr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2755" w:rsidRDefault="00E72755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</w:rPr>
              <w:t>EI -&gt; NARS Self-Efficacy (Total Effect)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2755" w:rsidRDefault="00E72755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0.600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2755" w:rsidRDefault="00E72755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12.90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2755" w:rsidRDefault="00E72755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&lt;0.001 ***</w:t>
            </w:r>
          </w:p>
        </w:tc>
      </w:tr>
      <w:tr w:rsidR="00E72755" w:rsidTr="008231C8">
        <w:trPr>
          <w:jc w:val="center"/>
        </w:trPr>
        <w:tc>
          <w:tcPr>
            <w:tcW w:w="0" w:type="auto"/>
            <w:gridSpan w:val="4"/>
            <w:tcBorders>
              <w:top w:val="single" w:sz="12" w:space="0" w:color="666666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2755" w:rsidRDefault="00E72755" w:rsidP="00823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Note: Standardized Beta coefficients are reported. Z-value represents the critical ratio. *** p &lt; 0.001, ** p &lt; 0.01, * p &lt; 0.05. The model controls for measurement error by utilizing latent variables.</w:t>
            </w:r>
          </w:p>
        </w:tc>
      </w:tr>
    </w:tbl>
    <w:p w:rsidR="00E72755" w:rsidRDefault="00E72755" w:rsidP="00E72755"/>
    <w:p w:rsidR="00E72755" w:rsidRPr="003E0A16" w:rsidRDefault="00E72755" w:rsidP="00E72755">
      <w:r w:rsidRPr="003E0A16">
        <w:rPr>
          <w:i/>
          <w:iCs/>
        </w:rPr>
        <w:t xml:space="preserve">(Note: Reports Cronbach's alpha coefficients confirming excellent internal consistency of </w:t>
      </w:r>
      <w:r>
        <w:rPr>
          <w:i/>
          <w:iCs/>
        </w:rPr>
        <w:t xml:space="preserve">the self-developed NARS scale. </w:t>
      </w:r>
      <w:r w:rsidRPr="003E0A16">
        <w:rPr>
          <w:i/>
          <w:iCs/>
        </w:rPr>
        <w:t>)</w:t>
      </w:r>
    </w:p>
    <w:p w:rsidR="00E72755" w:rsidRDefault="00E72755" w:rsidP="00E72755"/>
    <w:p w:rsidR="00E72755" w:rsidRDefault="00E72755" w:rsidP="00E72755">
      <w:pPr>
        <w:rPr>
          <w:rFonts w:hint="eastAsia"/>
        </w:rPr>
      </w:pPr>
    </w:p>
    <w:bookmarkEnd w:id="0"/>
    <w:p w:rsidR="00094D08" w:rsidRDefault="00094D08"/>
    <w:sectPr w:rsidR="00094D08" w:rsidSect="00F05356">
      <w:pgSz w:w="11906" w:h="16838"/>
      <w:pgMar w:top="1440" w:right="1800" w:bottom="1440" w:left="1800" w:header="851" w:footer="992" w:gutter="0"/>
      <w:lnNumType w:countBy="1" w:restart="continuous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77E0" w:rsidRDefault="007777E0" w:rsidP="00216215">
      <w:r>
        <w:separator/>
      </w:r>
    </w:p>
  </w:endnote>
  <w:endnote w:type="continuationSeparator" w:id="0">
    <w:p w:rsidR="007777E0" w:rsidRDefault="007777E0" w:rsidP="00216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27109412"/>
      <w:docPartObj>
        <w:docPartGallery w:val="Page Numbers (Bottom of Page)"/>
        <w:docPartUnique/>
      </w:docPartObj>
    </w:sdtPr>
    <w:sdtContent>
      <w:p w:rsidR="00216215" w:rsidRDefault="0021621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2755" w:rsidRPr="00E72755">
          <w:rPr>
            <w:noProof/>
            <w:lang w:val="zh-CN"/>
          </w:rPr>
          <w:t>6</w:t>
        </w:r>
        <w:r>
          <w:fldChar w:fldCharType="end"/>
        </w:r>
      </w:p>
    </w:sdtContent>
  </w:sdt>
  <w:p w:rsidR="00216215" w:rsidRDefault="0021621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77E0" w:rsidRDefault="007777E0" w:rsidP="00216215">
      <w:r>
        <w:separator/>
      </w:r>
    </w:p>
  </w:footnote>
  <w:footnote w:type="continuationSeparator" w:id="0">
    <w:p w:rsidR="007777E0" w:rsidRDefault="007777E0" w:rsidP="002162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ED7FB1"/>
    <w:multiLevelType w:val="multilevel"/>
    <w:tmpl w:val="F8C09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140562"/>
    <w:multiLevelType w:val="multilevel"/>
    <w:tmpl w:val="4D3A2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085"/>
    <w:rsid w:val="00003370"/>
    <w:rsid w:val="00006150"/>
    <w:rsid w:val="0001366C"/>
    <w:rsid w:val="00025600"/>
    <w:rsid w:val="000933AA"/>
    <w:rsid w:val="00094D08"/>
    <w:rsid w:val="00097F4C"/>
    <w:rsid w:val="0013063D"/>
    <w:rsid w:val="00216215"/>
    <w:rsid w:val="0022272E"/>
    <w:rsid w:val="002F3D7B"/>
    <w:rsid w:val="00361A13"/>
    <w:rsid w:val="003B4137"/>
    <w:rsid w:val="003D1268"/>
    <w:rsid w:val="00425EC1"/>
    <w:rsid w:val="0044591E"/>
    <w:rsid w:val="004C7433"/>
    <w:rsid w:val="0052213B"/>
    <w:rsid w:val="0052298D"/>
    <w:rsid w:val="00554B1B"/>
    <w:rsid w:val="00604085"/>
    <w:rsid w:val="006A6536"/>
    <w:rsid w:val="006A65F3"/>
    <w:rsid w:val="006C5283"/>
    <w:rsid w:val="006D029D"/>
    <w:rsid w:val="006D1FA1"/>
    <w:rsid w:val="007238CD"/>
    <w:rsid w:val="007256A1"/>
    <w:rsid w:val="007452A7"/>
    <w:rsid w:val="007777E0"/>
    <w:rsid w:val="007B06B2"/>
    <w:rsid w:val="007B0C85"/>
    <w:rsid w:val="008B3AB6"/>
    <w:rsid w:val="008C631B"/>
    <w:rsid w:val="00905880"/>
    <w:rsid w:val="0093378C"/>
    <w:rsid w:val="00940B8F"/>
    <w:rsid w:val="00A149A1"/>
    <w:rsid w:val="00A60B3F"/>
    <w:rsid w:val="00AD04ED"/>
    <w:rsid w:val="00AE31F9"/>
    <w:rsid w:val="00B07DAA"/>
    <w:rsid w:val="00B1535B"/>
    <w:rsid w:val="00B75480"/>
    <w:rsid w:val="00B913A6"/>
    <w:rsid w:val="00B927B1"/>
    <w:rsid w:val="00BF1172"/>
    <w:rsid w:val="00C03CA0"/>
    <w:rsid w:val="00C164BA"/>
    <w:rsid w:val="00C86FBB"/>
    <w:rsid w:val="00C87419"/>
    <w:rsid w:val="00D1041D"/>
    <w:rsid w:val="00D66B4C"/>
    <w:rsid w:val="00D94E22"/>
    <w:rsid w:val="00D963C6"/>
    <w:rsid w:val="00DA1E2C"/>
    <w:rsid w:val="00DA36D7"/>
    <w:rsid w:val="00E64782"/>
    <w:rsid w:val="00E72755"/>
    <w:rsid w:val="00EB7661"/>
    <w:rsid w:val="00EE2CF6"/>
    <w:rsid w:val="00EE455F"/>
    <w:rsid w:val="00F05356"/>
    <w:rsid w:val="00F40F0A"/>
    <w:rsid w:val="00F72184"/>
    <w:rsid w:val="00F73A71"/>
    <w:rsid w:val="00F97E27"/>
    <w:rsid w:val="00FC576E"/>
    <w:rsid w:val="00FE5329"/>
    <w:rsid w:val="00FF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4F30A"/>
  <w15:chartTrackingRefBased/>
  <w15:docId w15:val="{DDA06D3B-8FA8-4998-ABA6-7C5B350B2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172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F05356"/>
  </w:style>
  <w:style w:type="paragraph" w:customStyle="1" w:styleId="TableCaption">
    <w:name w:val="Table Caption"/>
    <w:basedOn w:val="a"/>
    <w:qFormat/>
    <w:rsid w:val="00216215"/>
    <w:pPr>
      <w:widowControl/>
      <w:jc w:val="center"/>
    </w:pPr>
    <w:rPr>
      <w:b/>
      <w:i/>
      <w:kern w:val="0"/>
      <w:sz w:val="24"/>
      <w:szCs w:val="24"/>
      <w:lang w:eastAsia="en-US"/>
    </w:rPr>
  </w:style>
  <w:style w:type="paragraph" w:styleId="a4">
    <w:name w:val="header"/>
    <w:basedOn w:val="a"/>
    <w:link w:val="a5"/>
    <w:uiPriority w:val="99"/>
    <w:unhideWhenUsed/>
    <w:rsid w:val="002162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1621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162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1621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908</Words>
  <Characters>5177</Characters>
  <Application>Microsoft Office Word</Application>
  <DocSecurity>0</DocSecurity>
  <Lines>43</Lines>
  <Paragraphs>12</Paragraphs>
  <ScaleCrop>false</ScaleCrop>
  <Company>xb21cn</Company>
  <LinksUpToDate>false</LinksUpToDate>
  <CharactersWithSpaces>6073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68</cp:revision>
  <dcterms:created xsi:type="dcterms:W3CDTF">2026-04-08T06:22:00Z</dcterms:created>
  <dcterms:modified xsi:type="dcterms:W3CDTF">2026-04-08T08:20:00Z</dcterms:modified>
</cp:coreProperties>
</file>