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1D" w:rsidRDefault="008D421D">
      <w:bookmarkStart w:id="0" w:name="_GoBack"/>
    </w:p>
    <w:p w:rsidR="008D421D" w:rsidRDefault="00B97E27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 xml:space="preserve">Table </w:t>
      </w:r>
      <w:r w:rsidR="00A4241F">
        <w:t>S</w:t>
      </w:r>
      <w:r w:rsidR="00D438B3">
        <w:t>2</w:t>
      </w:r>
      <w:r>
        <w:t>. Psychometric Properties: Reliability and Second-Order CFA Fit Indices of the Self-Developed Scales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3932"/>
        <w:gridCol w:w="996"/>
        <w:gridCol w:w="2521"/>
        <w:gridCol w:w="2254"/>
        <w:gridCol w:w="966"/>
        <w:gridCol w:w="966"/>
        <w:gridCol w:w="1279"/>
        <w:gridCol w:w="1090"/>
      </w:tblGrid>
      <w:tr w:rsidR="008D421D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Construct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Items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Cronbach_Alpha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Chi_Square_df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CFI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TLI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RMSEA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SRMR</w:t>
            </w:r>
          </w:p>
        </w:tc>
      </w:tr>
      <w:tr w:rsidR="008D421D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Clinical Pharmacology NARS Self-Efficacy Scale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0.988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0.984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0.015</w:t>
            </w:r>
          </w:p>
        </w:tc>
      </w:tr>
      <w:tr w:rsidR="008D421D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- Medical Provider (MP)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0.974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8D421D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- Health Promoter (HP)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0.962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8D421D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- Team Member (TM)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0.964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8D421D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Occupational Anxiety Scale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0.968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4.50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0.979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0.080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0.017</w:t>
            </w:r>
          </w:p>
        </w:tc>
      </w:tr>
      <w:tr w:rsidR="008D421D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- Error &amp; Safety Anxiety (ES)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0.936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8D421D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- Doctor-Patient Conflict Anxiety (DP)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0.950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8D421D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- High-Pressure Environment Anxiety (HP)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8D421D">
        <w:trPr>
          <w:jc w:val="center"/>
        </w:trPr>
        <w:tc>
          <w:tcPr>
            <w:tcW w:w="0" w:type="auto"/>
            <w:gridSpan w:val="8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21D" w:rsidRDefault="00B97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Note: CFI = Comparative Fit Index (&gt; 0.90 acceptable); TLI = Tucker-Lewis Index (&gt; 0.90 acceptable); RMSEA = Root Mean Square Error of Approximation (&lt; 0.08 acceptable); SRMR = Standardized Root Mean Square Residual (&lt; 0.08 acceptable). A higher Cronbach's alpha indicates higher internal consistency reliability (&gt; 0.70 acceptable, &gt; 0.80 excellent).</w:t>
            </w:r>
          </w:p>
        </w:tc>
      </w:tr>
      <w:bookmarkEnd w:id="0"/>
    </w:tbl>
    <w:p w:rsidR="00B97E27" w:rsidRDefault="00B97E27"/>
    <w:sectPr w:rsidR="00B97E27" w:rsidSect="002C2BE3">
      <w:type w:val="continuous"/>
      <w:pgSz w:w="16838" w:h="11906" w:orient="landscape"/>
      <w:pgMar w:top="1417" w:right="1417" w:bottom="1417" w:left="1417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1D"/>
    <w:rsid w:val="000952AD"/>
    <w:rsid w:val="002C2BE3"/>
    <w:rsid w:val="008D421D"/>
    <w:rsid w:val="00A4241F"/>
    <w:rsid w:val="00B97E27"/>
    <w:rsid w:val="00D4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26F43"/>
  <w15:docId w15:val="{AEBDB4C7-324E-4044-BFB4-45CFE367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13</cp:revision>
  <dcterms:created xsi:type="dcterms:W3CDTF">2017-02-28T11:18:00Z</dcterms:created>
  <dcterms:modified xsi:type="dcterms:W3CDTF">2026-04-08T06:35:00Z</dcterms:modified>
  <cp:category/>
</cp:coreProperties>
</file>