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41" w:rsidRDefault="00815441">
      <w:bookmarkStart w:id="0" w:name="_GoBack"/>
    </w:p>
    <w:p w:rsidR="00815441" w:rsidRDefault="00EE136D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 xml:space="preserve">Table </w:t>
      </w:r>
      <w:r w:rsidR="00F243FC">
        <w:t>S</w:t>
      </w:r>
      <w:r w:rsidR="00BA761E">
        <w:t>7</w:t>
      </w:r>
      <w:r>
        <w:t>. Structural Equation Modeling (SEM): Direct, Indirect, and Total Effects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4305"/>
        <w:gridCol w:w="2284"/>
        <w:gridCol w:w="1074"/>
        <w:gridCol w:w="1409"/>
      </w:tblGrid>
      <w:tr w:rsidR="00815441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Path_Description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Standardized Beta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Z-value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P_Value</w:t>
            </w:r>
          </w:p>
        </w:tc>
      </w:tr>
      <w:tr w:rsidR="00815441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 -&gt; Occupational Anxiety (Path a)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0.036 *</w:t>
            </w:r>
          </w:p>
        </w:tc>
      </w:tr>
      <w:tr w:rsidR="00815441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EI -&gt; NARS Self-Efficacy (Direct: Path c')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0.594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12.77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</w:tr>
      <w:tr w:rsidR="00815441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Occupational Anxiety -&gt; NARS Self-Efficacy (Path b)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0.077</w:t>
            </w:r>
          </w:p>
        </w:tc>
      </w:tr>
      <w:tr w:rsidR="00815441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EI -&gt; Anxiety -&gt; NARS SE (Indirect Effect)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0.154</w:t>
            </w:r>
          </w:p>
        </w:tc>
      </w:tr>
      <w:tr w:rsidR="00815441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EI -&gt; NARS Self-Efficacy (Total Effect)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0.600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12.90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 ***</w:t>
            </w:r>
          </w:p>
        </w:tc>
      </w:tr>
      <w:tr w:rsidR="00815441">
        <w:trPr>
          <w:jc w:val="center"/>
        </w:trPr>
        <w:tc>
          <w:tcPr>
            <w:tcW w:w="0" w:type="auto"/>
            <w:gridSpan w:val="4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5441" w:rsidRDefault="00EE13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Note: Standardized Beta coefficients are reported. Z-value represents the critical ratio. *** p &lt; 0.001, ** p &lt; 0.01, * p &lt; 0.05. The model controls for measurement error by utilizing latent variables.</w:t>
            </w:r>
          </w:p>
        </w:tc>
      </w:tr>
      <w:bookmarkEnd w:id="0"/>
    </w:tbl>
    <w:p w:rsidR="00EE136D" w:rsidRDefault="00EE136D"/>
    <w:sectPr w:rsidR="00EE136D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41"/>
    <w:rsid w:val="00744634"/>
    <w:rsid w:val="00815441"/>
    <w:rsid w:val="009D19F4"/>
    <w:rsid w:val="00BA761E"/>
    <w:rsid w:val="00EE136D"/>
    <w:rsid w:val="00F2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B1B8"/>
  <w15:docId w15:val="{83C7C91F-19F0-4EC0-AE42-238A6D1B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13</cp:revision>
  <dcterms:created xsi:type="dcterms:W3CDTF">2017-02-28T11:18:00Z</dcterms:created>
  <dcterms:modified xsi:type="dcterms:W3CDTF">2026-04-08T07:48:00Z</dcterms:modified>
  <cp:category/>
</cp:coreProperties>
</file>