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A532" w14:textId="77777777" w:rsidR="00187767" w:rsidRPr="00272765" w:rsidRDefault="00187767" w:rsidP="001877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72765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S2: </w:t>
      </w:r>
      <w:r w:rsidRPr="00272765">
        <w:rPr>
          <w:rFonts w:ascii="Times New Roman" w:hAnsi="Times New Roman" w:cs="Times New Roman"/>
          <w:sz w:val="20"/>
          <w:szCs w:val="20"/>
        </w:rPr>
        <w:t xml:space="preserve">Participant evaluation scores (mean [SD]) for the </w:t>
      </w:r>
      <w:r w:rsidRPr="00272765">
        <w:rPr>
          <w:rFonts w:ascii="Times New Roman" w:hAnsi="Times New Roman" w:cs="Times New Roman"/>
          <w:sz w:val="20"/>
          <w:szCs w:val="20"/>
        </w:rPr>
        <w:fldChar w:fldCharType="begin"/>
      </w:r>
      <w:r w:rsidRPr="00272765"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AuthorYear="1"&gt;&lt;Author&gt;Ibeziako&lt;/Author&gt;&lt;Year&gt;2021&lt;/Year&gt;&lt;RecNum&gt;1565&lt;/RecNum&gt;&lt;DisplayText&gt;Ibeziako et al. (2021)&lt;/DisplayText&gt;&lt;record&gt;&lt;rec-number&gt;1565&lt;/rec-number&gt;&lt;foreign-keys&gt;&lt;key app="EN" db-id="defrrttrgevxskefwfove05ra0tatr0axa92" timestamp="1764070732"&gt;1565&lt;/key&gt;&lt;/foreign-keys&gt;&lt;ref-type name="Journal Article"&gt;17&lt;/ref-type&gt;&lt;contributors&gt;&lt;authors&gt;&lt;author&gt;Ibeziako, Patricia&lt;/author&gt;&lt;author&gt;Barrett, Colleen&lt;/author&gt;&lt;author&gt;Ribeiro, Monique&lt;/author&gt;&lt;author&gt;Tsang, Kevin&lt;/author&gt;&lt;/authors&gt;&lt;/contributors&gt;&lt;titles&gt;&lt;title&gt;Impact of a global child mental health observership program: participant evaluation, perceptions, and outcomes&lt;/title&gt;&lt;secondary-title&gt;Academic Psychiatry&lt;/secondary-title&gt;&lt;/titles&gt;&lt;periodical&gt;&lt;full-title&gt;Academic Psychiatry&lt;/full-title&gt;&lt;/periodical&gt;&lt;pages&gt;345-349&lt;/pages&gt;&lt;volume&gt;45&lt;/volume&gt;&lt;number&gt;3&lt;/number&gt;&lt;dates&gt;&lt;year&gt;2021&lt;/year&gt;&lt;/dates&gt;&lt;isbn&gt;1042-9670&lt;/isbn&gt;&lt;urls&gt;&lt;/urls&gt;&lt;electronic-resource-num&gt;https://doi.org/10.1007/s40596-020-01334-6&lt;/electronic-resource-num&gt;&lt;/record&gt;&lt;/Cite&gt;&lt;/EndNote&gt;</w:instrText>
      </w:r>
      <w:r w:rsidRPr="00272765">
        <w:rPr>
          <w:rFonts w:ascii="Times New Roman" w:hAnsi="Times New Roman" w:cs="Times New Roman"/>
          <w:sz w:val="20"/>
          <w:szCs w:val="20"/>
        </w:rPr>
        <w:fldChar w:fldCharType="separate"/>
      </w:r>
      <w:r w:rsidRPr="00272765">
        <w:rPr>
          <w:rFonts w:ascii="Times New Roman" w:hAnsi="Times New Roman" w:cs="Times New Roman"/>
          <w:noProof/>
          <w:sz w:val="20"/>
          <w:szCs w:val="20"/>
        </w:rPr>
        <w:t>Ibeziako et al. (2021)</w:t>
      </w:r>
      <w:r w:rsidRPr="00272765">
        <w:rPr>
          <w:rFonts w:ascii="Times New Roman" w:hAnsi="Times New Roman" w:cs="Times New Roman"/>
          <w:sz w:val="20"/>
          <w:szCs w:val="20"/>
        </w:rPr>
        <w:fldChar w:fldCharType="end"/>
      </w:r>
      <w:r w:rsidRPr="00272765">
        <w:rPr>
          <w:rFonts w:ascii="Times New Roman" w:hAnsi="Times New Roman" w:cs="Times New Roman"/>
          <w:sz w:val="20"/>
          <w:szCs w:val="20"/>
        </w:rPr>
        <w:t xml:space="preserve"> exchange programme.</w:t>
      </w:r>
    </w:p>
    <w:tbl>
      <w:tblPr>
        <w:tblStyle w:val="Tabelraster"/>
        <w:tblW w:w="50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9"/>
        <w:gridCol w:w="718"/>
        <w:gridCol w:w="894"/>
        <w:gridCol w:w="1002"/>
        <w:gridCol w:w="33"/>
      </w:tblGrid>
      <w:tr w:rsidR="00187767" w:rsidRPr="00272765" w14:paraId="48F381E4" w14:textId="77777777" w:rsidTr="009465A9">
        <w:tc>
          <w:tcPr>
            <w:tcW w:w="3547" w:type="pct"/>
            <w:tcBorders>
              <w:top w:val="single" w:sz="4" w:space="0" w:color="auto"/>
              <w:bottom w:val="single" w:sz="4" w:space="0" w:color="auto"/>
            </w:tcBorders>
          </w:tcPr>
          <w:p w14:paraId="66721A2C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Evaluation question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262EDDD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684C15FE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4A1E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Standard deviation</w:t>
            </w:r>
          </w:p>
        </w:tc>
      </w:tr>
      <w:tr w:rsidR="00187767" w:rsidRPr="00272765" w14:paraId="20715D2F" w14:textId="77777777" w:rsidTr="009465A9">
        <w:tc>
          <w:tcPr>
            <w:tcW w:w="3547" w:type="pct"/>
            <w:tcBorders>
              <w:top w:val="single" w:sz="4" w:space="0" w:color="auto"/>
            </w:tcBorders>
          </w:tcPr>
          <w:p w14:paraId="40CAEE68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Overall usefulness of the observership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4428D8CF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4.92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6E124C8C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</w:tcBorders>
          </w:tcPr>
          <w:p w14:paraId="4F0F7E69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</w:p>
        </w:tc>
      </w:tr>
      <w:tr w:rsidR="00187767" w:rsidRPr="00272765" w14:paraId="2D875BCE" w14:textId="77777777" w:rsidTr="009465A9">
        <w:tc>
          <w:tcPr>
            <w:tcW w:w="3547" w:type="pct"/>
          </w:tcPr>
          <w:p w14:paraId="3810A226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Didactics and seminars</w:t>
            </w:r>
          </w:p>
        </w:tc>
        <w:tc>
          <w:tcPr>
            <w:tcW w:w="394" w:type="pct"/>
          </w:tcPr>
          <w:p w14:paraId="71296FFB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491" w:type="pct"/>
          </w:tcPr>
          <w:p w14:paraId="5DB9EAC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40704156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187767" w:rsidRPr="00272765" w14:paraId="7A47C971" w14:textId="77777777" w:rsidTr="009465A9">
        <w:tc>
          <w:tcPr>
            <w:tcW w:w="3547" w:type="pct"/>
          </w:tcPr>
          <w:p w14:paraId="3CD9C654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Curriculum materials (articles, handouts, rating scales, textbooks, etc.)</w:t>
            </w:r>
          </w:p>
        </w:tc>
        <w:tc>
          <w:tcPr>
            <w:tcW w:w="394" w:type="pct"/>
          </w:tcPr>
          <w:p w14:paraId="099A4BDA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491" w:type="pct"/>
          </w:tcPr>
          <w:p w14:paraId="7F5C9AAC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1EA6A655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187767" w:rsidRPr="00272765" w14:paraId="202351D0" w14:textId="77777777" w:rsidTr="009465A9">
        <w:tc>
          <w:tcPr>
            <w:tcW w:w="3547" w:type="pct"/>
          </w:tcPr>
          <w:p w14:paraId="2F07E797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Clinical case observations</w:t>
            </w:r>
          </w:p>
        </w:tc>
        <w:tc>
          <w:tcPr>
            <w:tcW w:w="394" w:type="pct"/>
          </w:tcPr>
          <w:p w14:paraId="5D4C694A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491" w:type="pct"/>
          </w:tcPr>
          <w:p w14:paraId="57702921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</w:tcPr>
          <w:p w14:paraId="04E6AA63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</w:tr>
      <w:tr w:rsidR="00187767" w:rsidRPr="00272765" w14:paraId="0B31FFAB" w14:textId="77777777" w:rsidTr="009465A9">
        <w:tc>
          <w:tcPr>
            <w:tcW w:w="3547" w:type="pct"/>
          </w:tcPr>
          <w:p w14:paraId="060654BC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Case discussions</w:t>
            </w:r>
          </w:p>
        </w:tc>
        <w:tc>
          <w:tcPr>
            <w:tcW w:w="394" w:type="pct"/>
          </w:tcPr>
          <w:p w14:paraId="3BED5E4E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491" w:type="pct"/>
          </w:tcPr>
          <w:p w14:paraId="1C479E0B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</w:tcPr>
          <w:p w14:paraId="0286DF52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</w:tr>
      <w:tr w:rsidR="00187767" w:rsidRPr="00272765" w14:paraId="53C17E47" w14:textId="77777777" w:rsidTr="009465A9">
        <w:tc>
          <w:tcPr>
            <w:tcW w:w="3547" w:type="pct"/>
          </w:tcPr>
          <w:p w14:paraId="182A036A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Personal meetings with individual clinicians</w:t>
            </w:r>
          </w:p>
        </w:tc>
        <w:tc>
          <w:tcPr>
            <w:tcW w:w="394" w:type="pct"/>
          </w:tcPr>
          <w:p w14:paraId="1ED1BE23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491" w:type="pct"/>
          </w:tcPr>
          <w:p w14:paraId="6F77F7A0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6863B271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</w:tr>
      <w:tr w:rsidR="00187767" w:rsidRPr="00272765" w14:paraId="6F827BEF" w14:textId="77777777" w:rsidTr="009465A9">
        <w:tc>
          <w:tcPr>
            <w:tcW w:w="3547" w:type="pct"/>
          </w:tcPr>
          <w:p w14:paraId="411652D8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Relevance of the observership to current work</w:t>
            </w:r>
          </w:p>
        </w:tc>
        <w:tc>
          <w:tcPr>
            <w:tcW w:w="394" w:type="pct"/>
          </w:tcPr>
          <w:p w14:paraId="1074F546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491" w:type="pct"/>
          </w:tcPr>
          <w:p w14:paraId="71F238DF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747CB6EC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</w:p>
        </w:tc>
      </w:tr>
      <w:tr w:rsidR="00187767" w:rsidRPr="00272765" w14:paraId="118083A8" w14:textId="77777777" w:rsidTr="009465A9">
        <w:tc>
          <w:tcPr>
            <w:tcW w:w="3547" w:type="pct"/>
          </w:tcPr>
          <w:p w14:paraId="7BD977EE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Relevance of the observership for future aspirations/plans</w:t>
            </w:r>
          </w:p>
        </w:tc>
        <w:tc>
          <w:tcPr>
            <w:tcW w:w="394" w:type="pct"/>
          </w:tcPr>
          <w:p w14:paraId="60DAEC41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491" w:type="pct"/>
          </w:tcPr>
          <w:p w14:paraId="49A67120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114EA79A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187767" w:rsidRPr="00272765" w14:paraId="31A36C1A" w14:textId="77777777" w:rsidTr="009465A9">
        <w:tc>
          <w:tcPr>
            <w:tcW w:w="3547" w:type="pct"/>
          </w:tcPr>
          <w:p w14:paraId="0A478D2A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Improve knowledge about child and adolescent mental health </w:t>
            </w:r>
          </w:p>
          <w:p w14:paraId="75FF4285" w14:textId="77777777" w:rsidR="00187767" w:rsidRPr="00272765" w:rsidRDefault="00187767" w:rsidP="009465A9">
            <w:pPr>
              <w:spacing w:line="360" w:lineRule="auto"/>
              <w:ind w:left="179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(CAMH) systems of care in the US</w:t>
            </w:r>
          </w:p>
        </w:tc>
        <w:tc>
          <w:tcPr>
            <w:tcW w:w="394" w:type="pct"/>
          </w:tcPr>
          <w:p w14:paraId="5CA7E658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491" w:type="pct"/>
          </w:tcPr>
          <w:p w14:paraId="303CABE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68" w:type="pct"/>
            <w:gridSpan w:val="2"/>
          </w:tcPr>
          <w:p w14:paraId="229B0F37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187767" w:rsidRPr="00272765" w14:paraId="3D74776D" w14:textId="77777777" w:rsidTr="009465A9">
        <w:tc>
          <w:tcPr>
            <w:tcW w:w="3547" w:type="pct"/>
          </w:tcPr>
          <w:p w14:paraId="6576E0FC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Improve knowledge about policy, financing and organization of </w:t>
            </w:r>
          </w:p>
          <w:p w14:paraId="1CA1FE96" w14:textId="77777777" w:rsidR="00187767" w:rsidRPr="00272765" w:rsidRDefault="00187767" w:rsidP="009465A9">
            <w:pPr>
              <w:spacing w:line="360" w:lineRule="auto"/>
              <w:ind w:left="179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services</w:t>
            </w:r>
          </w:p>
        </w:tc>
        <w:tc>
          <w:tcPr>
            <w:tcW w:w="394" w:type="pct"/>
          </w:tcPr>
          <w:p w14:paraId="0DB08E92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491" w:type="pct"/>
          </w:tcPr>
          <w:p w14:paraId="495A34DB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68" w:type="pct"/>
            <w:gridSpan w:val="2"/>
          </w:tcPr>
          <w:p w14:paraId="24AA89C8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187767" w:rsidRPr="00272765" w14:paraId="0999A16A" w14:textId="77777777" w:rsidTr="009465A9">
        <w:tc>
          <w:tcPr>
            <w:tcW w:w="3547" w:type="pct"/>
          </w:tcPr>
          <w:p w14:paraId="38166C29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Improve knowledge about theory of child mental health disorders and </w:t>
            </w:r>
          </w:p>
          <w:p w14:paraId="4F403962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ind w:left="179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diagnosis</w:t>
            </w:r>
          </w:p>
        </w:tc>
        <w:tc>
          <w:tcPr>
            <w:tcW w:w="394" w:type="pct"/>
          </w:tcPr>
          <w:p w14:paraId="6DE6524B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491" w:type="pct"/>
          </w:tcPr>
          <w:p w14:paraId="37F0047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</w:tcPr>
          <w:p w14:paraId="0DE79DB3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187767" w:rsidRPr="00272765" w14:paraId="22CF40C3" w14:textId="77777777" w:rsidTr="009465A9">
        <w:tc>
          <w:tcPr>
            <w:tcW w:w="3547" w:type="pct"/>
          </w:tcPr>
          <w:p w14:paraId="65D21AA0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Improve knowledge about approaches to clinical care including </w:t>
            </w:r>
          </w:p>
          <w:p w14:paraId="48545207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ind w:left="179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treatment and prevention</w:t>
            </w:r>
          </w:p>
        </w:tc>
        <w:tc>
          <w:tcPr>
            <w:tcW w:w="394" w:type="pct"/>
          </w:tcPr>
          <w:p w14:paraId="65DBB19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491" w:type="pct"/>
          </w:tcPr>
          <w:p w14:paraId="38386F34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680F0211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187767" w:rsidRPr="00272765" w14:paraId="0FE7BED3" w14:textId="77777777" w:rsidTr="009465A9">
        <w:tc>
          <w:tcPr>
            <w:tcW w:w="3547" w:type="pct"/>
          </w:tcPr>
          <w:p w14:paraId="03F4329D" w14:textId="77777777" w:rsidR="00187767" w:rsidRPr="00272765" w:rsidRDefault="00187767" w:rsidP="009465A9">
            <w:pPr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Improve knowledge about working with multidisciplinary teams</w:t>
            </w:r>
          </w:p>
        </w:tc>
        <w:tc>
          <w:tcPr>
            <w:tcW w:w="394" w:type="pct"/>
          </w:tcPr>
          <w:p w14:paraId="4A46663C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491" w:type="pct"/>
          </w:tcPr>
          <w:p w14:paraId="09CCE44A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145EB238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</w:tr>
      <w:tr w:rsidR="00187767" w:rsidRPr="00272765" w14:paraId="55CB8F93" w14:textId="77777777" w:rsidTr="009465A9">
        <w:tc>
          <w:tcPr>
            <w:tcW w:w="3547" w:type="pct"/>
          </w:tcPr>
          <w:p w14:paraId="48906C22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Improve knowledge about educational and teaching approaches in </w:t>
            </w:r>
          </w:p>
          <w:p w14:paraId="67913921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ind w:left="179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CAMH training</w:t>
            </w:r>
          </w:p>
        </w:tc>
        <w:tc>
          <w:tcPr>
            <w:tcW w:w="394" w:type="pct"/>
          </w:tcPr>
          <w:p w14:paraId="49498C97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491" w:type="pct"/>
          </w:tcPr>
          <w:p w14:paraId="25A36263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pct"/>
            <w:gridSpan w:val="2"/>
          </w:tcPr>
          <w:p w14:paraId="0802282A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187767" w:rsidRPr="00272765" w14:paraId="66FB3D12" w14:textId="77777777" w:rsidTr="009465A9">
        <w:tc>
          <w:tcPr>
            <w:tcW w:w="3547" w:type="pct"/>
            <w:tcBorders>
              <w:bottom w:val="single" w:sz="4" w:space="0" w:color="auto"/>
            </w:tcBorders>
          </w:tcPr>
          <w:p w14:paraId="7D4FDCB4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Facilitate contacts with other clinicians for future networking and</w:t>
            </w:r>
          </w:p>
          <w:p w14:paraId="7BD2F194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collaborations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668AB545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725917AB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pct"/>
            <w:gridSpan w:val="2"/>
            <w:tcBorders>
              <w:bottom w:val="single" w:sz="4" w:space="0" w:color="auto"/>
            </w:tcBorders>
          </w:tcPr>
          <w:p w14:paraId="5EEDE1C5" w14:textId="77777777" w:rsidR="00187767" w:rsidRPr="00272765" w:rsidRDefault="00187767" w:rsidP="009465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</w:tr>
      <w:tr w:rsidR="00187767" w:rsidRPr="00272765" w14:paraId="1E7AFADD" w14:textId="77777777" w:rsidTr="009465A9">
        <w:trPr>
          <w:gridAfter w:val="1"/>
          <w:wAfter w:w="18" w:type="pct"/>
        </w:trPr>
        <w:tc>
          <w:tcPr>
            <w:tcW w:w="4982" w:type="pct"/>
            <w:gridSpan w:val="4"/>
            <w:tcBorders>
              <w:top w:val="single" w:sz="4" w:space="0" w:color="auto"/>
            </w:tcBorders>
          </w:tcPr>
          <w:p w14:paraId="4F62DB11" w14:textId="77777777" w:rsidR="00187767" w:rsidRPr="00272765" w:rsidRDefault="00187767" w:rsidP="009465A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765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Quantitative results of post-observership evaluation. Each item was evaluated on a scale of 1–5, 1 being poor and 5 being excellent</w:t>
            </w:r>
          </w:p>
        </w:tc>
      </w:tr>
    </w:tbl>
    <w:p w14:paraId="6EF6A209" w14:textId="77777777" w:rsidR="00187767" w:rsidRPr="00272765" w:rsidRDefault="00187767" w:rsidP="00187767">
      <w:pPr>
        <w:rPr>
          <w:sz w:val="20"/>
          <w:szCs w:val="20"/>
        </w:rPr>
      </w:pPr>
    </w:p>
    <w:p w14:paraId="5FA22D84" w14:textId="77777777" w:rsidR="00187767" w:rsidRPr="00272765" w:rsidRDefault="00187767">
      <w:pPr>
        <w:rPr>
          <w:sz w:val="20"/>
          <w:szCs w:val="20"/>
        </w:rPr>
      </w:pPr>
    </w:p>
    <w:sectPr w:rsidR="00187767" w:rsidRPr="0027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67"/>
    <w:rsid w:val="00187767"/>
    <w:rsid w:val="002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7C47"/>
  <w15:chartTrackingRefBased/>
  <w15:docId w15:val="{2557EE2F-A887-4855-93A0-6E852AB7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7767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8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 Veen</dc:creator>
  <cp:keywords/>
  <dc:description/>
  <cp:lastModifiedBy>Bas de Veen</cp:lastModifiedBy>
  <cp:revision>2</cp:revision>
  <dcterms:created xsi:type="dcterms:W3CDTF">2026-01-13T15:07:00Z</dcterms:created>
  <dcterms:modified xsi:type="dcterms:W3CDTF">2026-01-27T11:06:00Z</dcterms:modified>
</cp:coreProperties>
</file>