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13D58" w14:textId="77777777" w:rsidR="00270462" w:rsidRDefault="00270462" w:rsidP="00270462">
      <w:pPr>
        <w:jc w:val="center"/>
        <w:rPr>
          <w:rFonts w:ascii="Times New Roman" w:hAnsi="Times New Roman"/>
          <w:sz w:val="28"/>
          <w:szCs w:val="24"/>
        </w:rPr>
      </w:pPr>
      <w:r w:rsidRPr="000902EC">
        <w:rPr>
          <w:rFonts w:ascii="Times New Roman" w:hAnsi="Times New Roman"/>
          <w:sz w:val="28"/>
          <w:szCs w:val="24"/>
        </w:rPr>
        <w:t>Supplementary Information</w:t>
      </w:r>
    </w:p>
    <w:p w14:paraId="517B58B9" w14:textId="77777777" w:rsidR="00270462" w:rsidRDefault="00270462" w:rsidP="00270462">
      <w:pPr>
        <w:jc w:val="center"/>
        <w:rPr>
          <w:rFonts w:ascii="Times New Roman" w:hAnsi="Times New Roman"/>
          <w:sz w:val="28"/>
          <w:szCs w:val="24"/>
        </w:rPr>
      </w:pPr>
    </w:p>
    <w:p w14:paraId="04077F83" w14:textId="77777777" w:rsidR="00270462" w:rsidRDefault="00270462" w:rsidP="00270462">
      <w:pPr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 xml:space="preserve">An </w:t>
      </w:r>
      <w:r w:rsidRPr="00C5294C">
        <w:rPr>
          <w:rFonts w:ascii="Times New Roman" w:hAnsi="Times New Roman"/>
          <w:b/>
          <w:noProof/>
          <w:sz w:val="32"/>
          <w:szCs w:val="32"/>
        </w:rPr>
        <w:t>electrochemical</w:t>
      </w:r>
      <w:r w:rsidRPr="00C5294C">
        <w:rPr>
          <w:rFonts w:ascii="Times New Roman" w:hAnsi="Times New Roman" w:hint="eastAsia"/>
          <w:b/>
          <w:noProof/>
          <w:sz w:val="32"/>
          <w:szCs w:val="32"/>
        </w:rPr>
        <w:t>ly</w:t>
      </w:r>
      <w:r w:rsidRPr="00F30D04">
        <w:rPr>
          <w:rFonts w:ascii="Times New Roman" w:hAnsi="Times New Roman"/>
          <w:b/>
          <w:sz w:val="32"/>
          <w:szCs w:val="32"/>
        </w:rPr>
        <w:t xml:space="preserve"> stable</w:t>
      </w:r>
      <w:r w:rsidRPr="00F30D04" w:rsidDel="00F30D04">
        <w:rPr>
          <w:rFonts w:ascii="Times New Roman" w:hAnsi="Times New Roman" w:hint="eastAsia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defect-free</w:t>
      </w:r>
      <w:r>
        <w:rPr>
          <w:rFonts w:ascii="Times New Roman" w:hAnsi="Times New Roman" w:hint="eastAsia"/>
          <w:b/>
          <w:sz w:val="32"/>
          <w:szCs w:val="32"/>
        </w:rPr>
        <w:t xml:space="preserve"> glassy electrolyte</w:t>
      </w:r>
      <w:r>
        <w:rPr>
          <w:rFonts w:ascii="Times New Roman" w:hAnsi="Times New Roman"/>
          <w:b/>
          <w:sz w:val="32"/>
          <w:szCs w:val="32"/>
        </w:rPr>
        <w:t xml:space="preserve"> formed at room temperature for all-</w:t>
      </w:r>
      <w:r>
        <w:rPr>
          <w:rFonts w:ascii="Times New Roman" w:hAnsi="Times New Roman" w:hint="eastAsia"/>
          <w:b/>
          <w:sz w:val="32"/>
          <w:szCs w:val="32"/>
        </w:rPr>
        <w:t>solid-state sodium batteries</w:t>
      </w:r>
    </w:p>
    <w:p w14:paraId="2EB370F3" w14:textId="77777777" w:rsidR="00270462" w:rsidRPr="00FF3B02" w:rsidRDefault="00270462" w:rsidP="0027046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Xiaowei Chi</w:t>
      </w:r>
      <w:r>
        <w:rPr>
          <w:rFonts w:ascii="Times New Roman" w:eastAsia="TimesNewRomanPSMT" w:hAnsi="Times New Roman"/>
          <w:color w:val="000000"/>
          <w:sz w:val="24"/>
          <w:szCs w:val="24"/>
          <w:vertAlign w:val="superscript"/>
        </w:rPr>
        <w:t>1,2</w:t>
      </w:r>
      <w:r w:rsidRPr="00C67B85">
        <w:rPr>
          <w:rFonts w:ascii="Times New Roman" w:hAnsi="Times New Roman"/>
          <w:sz w:val="24"/>
          <w:szCs w:val="24"/>
          <w:vertAlign w:val="superscript"/>
        </w:rPr>
        <w:t>‡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Ye Zhang</w:t>
      </w:r>
      <w:r>
        <w:rPr>
          <w:rFonts w:ascii="Times New Roman" w:eastAsia="TimesNewRomanPSMT" w:hAnsi="Times New Roman"/>
          <w:color w:val="000000"/>
          <w:sz w:val="24"/>
          <w:szCs w:val="24"/>
          <w:vertAlign w:val="superscript"/>
        </w:rPr>
        <w:t>1</w:t>
      </w:r>
      <w:r w:rsidRPr="0070154A">
        <w:rPr>
          <w:rFonts w:ascii="Times New Roman" w:hAnsi="Times New Roman"/>
          <w:sz w:val="24"/>
          <w:szCs w:val="24"/>
          <w:vertAlign w:val="superscript"/>
        </w:rPr>
        <w:t>‡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Fang Hao</w:t>
      </w:r>
      <w:r>
        <w:rPr>
          <w:rFonts w:ascii="Cambria Math" w:hAnsi="Cambria Math" w:cs="Cambria Math"/>
          <w:sz w:val="24"/>
          <w:szCs w:val="24"/>
          <w:vertAlign w:val="superscript"/>
        </w:rPr>
        <w:t>1</w:t>
      </w:r>
      <w:r w:rsidRPr="0070154A">
        <w:rPr>
          <w:rFonts w:ascii="Times New Roman" w:hAnsi="Times New Roman"/>
          <w:sz w:val="24"/>
          <w:szCs w:val="24"/>
          <w:vertAlign w:val="superscript"/>
        </w:rPr>
        <w:t>‡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Steven Kmiec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70154A">
        <w:rPr>
          <w:rFonts w:ascii="Times New Roman" w:hAnsi="Times New Roman"/>
          <w:sz w:val="24"/>
          <w:szCs w:val="24"/>
          <w:vertAlign w:val="superscript"/>
        </w:rPr>
        <w:t>‡</w:t>
      </w:r>
      <w:r>
        <w:rPr>
          <w:rFonts w:ascii="Times New Roman" w:hAnsi="Times New Roman"/>
          <w:sz w:val="24"/>
          <w:szCs w:val="24"/>
        </w:rPr>
        <w:t>, Hui Dong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Rong Xu</w:t>
      </w:r>
      <w:r>
        <w:rPr>
          <w:rFonts w:ascii="Times New Roman" w:hAnsi="Times New Roman"/>
          <w:sz w:val="24"/>
          <w:szCs w:val="24"/>
        </w:rPr>
        <w:t>,</w:t>
      </w:r>
      <w:r w:rsidRPr="009A399C"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Kejie Zhao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 w:rsidRPr="000F7A03">
        <w:rPr>
          <w:rFonts w:ascii="Times New Roman" w:hAnsi="Times New Roman"/>
          <w:sz w:val="24"/>
          <w:szCs w:val="24"/>
        </w:rPr>
        <w:t>Liang Wang</w:t>
      </w:r>
      <w:r w:rsidRPr="000F7A03"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5095">
        <w:rPr>
          <w:rFonts w:ascii="Times New Roman" w:hAnsi="Times New Roman"/>
          <w:sz w:val="24"/>
          <w:szCs w:val="24"/>
          <w:vertAlign w:val="superscript"/>
        </w:rPr>
        <w:t>†</w:t>
      </w:r>
      <w:r w:rsidRPr="000F7A03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Lihong Zhao</w:t>
      </w:r>
      <w:r>
        <w:rPr>
          <w:rFonts w:ascii="Times New Roman" w:eastAsia="TimesNewRomanPSMT" w:hAnsi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Liqun Guo</w:t>
      </w:r>
      <w:r>
        <w:rPr>
          <w:rFonts w:ascii="Times New Roman" w:eastAsia="TimesNewRomanPSMT" w:hAnsi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Huolin Xin</w:t>
      </w:r>
      <w:r>
        <w:rPr>
          <w:rFonts w:ascii="Times New Roman" w:hAnsi="Times New Roman"/>
          <w:sz w:val="24"/>
          <w:szCs w:val="24"/>
          <w:vertAlign w:val="superscript"/>
        </w:rPr>
        <w:t>6</w:t>
      </w:r>
      <w:r>
        <w:rPr>
          <w:rFonts w:ascii="Times New Roman" w:hAnsi="Times New Roman"/>
          <w:sz w:val="24"/>
          <w:szCs w:val="24"/>
        </w:rPr>
        <w:t>,</w:t>
      </w:r>
      <w:r w:rsidRPr="000F7A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Steve </w:t>
      </w:r>
      <w:r>
        <w:rPr>
          <w:rFonts w:ascii="Times New Roman" w:hAnsi="Times New Roman"/>
          <w:sz w:val="24"/>
          <w:szCs w:val="24"/>
        </w:rPr>
        <w:t xml:space="preserve">W. </w:t>
      </w:r>
      <w:r>
        <w:rPr>
          <w:rFonts w:ascii="Times New Roman" w:hAnsi="Times New Roman" w:hint="eastAsia"/>
          <w:sz w:val="24"/>
          <w:szCs w:val="24"/>
        </w:rPr>
        <w:t>Martin</w:t>
      </w:r>
      <w:r>
        <w:rPr>
          <w:rFonts w:ascii="Times New Roman" w:hAnsi="Times New Roman"/>
          <w:sz w:val="24"/>
          <w:szCs w:val="24"/>
          <w:vertAlign w:val="superscript"/>
        </w:rPr>
        <w:t>3*</w:t>
      </w:r>
      <w:r>
        <w:rPr>
          <w:rFonts w:ascii="Times New Roman" w:hAnsi="Times New Roman"/>
          <w:sz w:val="24"/>
          <w:szCs w:val="24"/>
        </w:rPr>
        <w:t>, Yan Yao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F56AF9">
        <w:rPr>
          <w:rFonts w:ascii="Times New Roman" w:hAnsi="Times New Roman"/>
          <w:sz w:val="24"/>
          <w:szCs w:val="24"/>
          <w:vertAlign w:val="superscript"/>
        </w:rPr>
        <w:t>*</w:t>
      </w:r>
    </w:p>
    <w:p w14:paraId="3500E222" w14:textId="77777777" w:rsidR="00270462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color w:val="000000"/>
          <w:sz w:val="24"/>
          <w:szCs w:val="24"/>
        </w:rPr>
      </w:pPr>
      <w:r>
        <w:rPr>
          <w:rFonts w:ascii="Times New Roman" w:eastAsia="TimesNewRomanPSMT" w:hAnsi="Times New Roman"/>
          <w:sz w:val="24"/>
          <w:szCs w:val="24"/>
          <w:vertAlign w:val="superscript"/>
        </w:rPr>
        <w:t>1</w:t>
      </w:r>
      <w:r>
        <w:rPr>
          <w:rFonts w:ascii="Times New Roman" w:eastAsia="TimesNewRomanPSMT" w:hAnsi="Times New Roman"/>
          <w:color w:val="000000"/>
          <w:sz w:val="24"/>
          <w:szCs w:val="24"/>
        </w:rPr>
        <w:t>Department of Electrical and Computer Engineering and Texas Center for Superconductivity at the University of Houston, University of Houston, Houston, TX, 77204, USA</w:t>
      </w:r>
    </w:p>
    <w:p w14:paraId="7DF0139B" w14:textId="77777777" w:rsidR="00270462" w:rsidRPr="00DB2895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color w:val="000000"/>
          <w:sz w:val="24"/>
          <w:szCs w:val="24"/>
        </w:rPr>
      </w:pPr>
      <w:r w:rsidRPr="008E016D">
        <w:rPr>
          <w:rFonts w:ascii="Times New Roman" w:eastAsia="TimesNewRomanPSMT" w:hAnsi="Times New Roman" w:hint="eastAsia"/>
          <w:color w:val="000000"/>
          <w:sz w:val="24"/>
          <w:szCs w:val="24"/>
          <w:vertAlign w:val="superscript"/>
        </w:rPr>
        <w:t>2</w:t>
      </w:r>
      <w:r w:rsidRPr="002D2A56">
        <w:rPr>
          <w:rFonts w:ascii="Times New Roman" w:hAnsi="Times New Roman"/>
          <w:color w:val="000000"/>
          <w:sz w:val="24"/>
          <w:szCs w:val="24"/>
        </w:rPr>
        <w:t xml:space="preserve">Shanghai Institute of Ceramics, Chinese Academy of Sciences, Shanghai 200050, China </w:t>
      </w:r>
      <w:r>
        <w:rPr>
          <w:rFonts w:ascii="Times New Roman" w:eastAsia="TimesNewRomanPSMT" w:hAnsi="Times New Roman"/>
          <w:color w:val="000000"/>
          <w:sz w:val="24"/>
          <w:szCs w:val="24"/>
          <w:vertAlign w:val="superscript"/>
        </w:rPr>
        <w:t>3</w:t>
      </w:r>
      <w:r w:rsidRPr="002D1944">
        <w:rPr>
          <w:rFonts w:ascii="Times New Roman" w:hAnsi="Times New Roman"/>
          <w:color w:val="000000"/>
          <w:sz w:val="24"/>
          <w:szCs w:val="24"/>
        </w:rPr>
        <w:t>Department of Materials Science &amp; Engineering, Iowa State University, Ames, IA 50011,</w:t>
      </w:r>
      <w:r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USA</w:t>
      </w:r>
    </w:p>
    <w:p w14:paraId="7E2D18AA" w14:textId="77777777" w:rsidR="00270462" w:rsidRPr="00CA314C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9A399C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  <w:r w:rsidRPr="009A399C">
        <w:rPr>
          <w:rFonts w:ascii="Times New Roman" w:hAnsi="Times New Roman" w:hint="eastAsia"/>
          <w:color w:val="000000"/>
          <w:sz w:val="24"/>
          <w:szCs w:val="24"/>
        </w:rPr>
        <w:t xml:space="preserve">School of Mechanical Engineering, </w:t>
      </w:r>
      <w:r w:rsidRPr="009A399C">
        <w:rPr>
          <w:rFonts w:ascii="Times New Roman" w:hAnsi="Times New Roman"/>
          <w:color w:val="000000"/>
          <w:sz w:val="24"/>
          <w:szCs w:val="24"/>
        </w:rPr>
        <w:t>Purdue University, West Lafayette, IN</w:t>
      </w:r>
      <w:r w:rsidRPr="009A399C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9A399C">
        <w:rPr>
          <w:rFonts w:ascii="Times New Roman" w:hAnsi="Times New Roman"/>
          <w:color w:val="000000"/>
          <w:sz w:val="24"/>
          <w:szCs w:val="24"/>
        </w:rPr>
        <w:t>47907</w:t>
      </w:r>
      <w:r w:rsidRPr="009A399C"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 w:rsidRPr="009A399C">
        <w:rPr>
          <w:rFonts w:ascii="Times New Roman" w:hAnsi="Times New Roman"/>
          <w:color w:val="000000"/>
          <w:sz w:val="24"/>
          <w:szCs w:val="24"/>
        </w:rPr>
        <w:t>USA</w:t>
      </w:r>
    </w:p>
    <w:p w14:paraId="23183F99" w14:textId="77777777" w:rsidR="00270462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vertAlign w:val="superscript"/>
        </w:rPr>
        <w:t>5</w:t>
      </w:r>
      <w:r w:rsidRPr="00CA314C">
        <w:rPr>
          <w:rFonts w:ascii="Times New Roman" w:hAnsi="Times New Roman"/>
          <w:color w:val="000000"/>
          <w:sz w:val="24"/>
          <w:szCs w:val="24"/>
        </w:rPr>
        <w:t>Department of Physics, Northern Illinois University, Dekalb, IL 60115, USA</w:t>
      </w:r>
    </w:p>
    <w:p w14:paraId="744CA493" w14:textId="77777777" w:rsidR="00270462" w:rsidRPr="000F7A03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 xml:space="preserve">Department of Physics and Astronomy, University of California, Irvine, Irvine, CA, USA </w:t>
      </w:r>
    </w:p>
    <w:p w14:paraId="3B528CFF" w14:textId="77777777" w:rsidR="00270462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C67B85">
        <w:rPr>
          <w:rFonts w:ascii="Times New Roman" w:hAnsi="Times New Roman"/>
          <w:sz w:val="24"/>
          <w:szCs w:val="24"/>
        </w:rPr>
        <w:t>‡</w:t>
      </w:r>
      <w:r>
        <w:rPr>
          <w:rFonts w:ascii="Times New Roman" w:hAnsi="Times New Roman"/>
          <w:sz w:val="24"/>
          <w:szCs w:val="24"/>
        </w:rPr>
        <w:t xml:space="preserve"> X. C.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Y. </w:t>
      </w:r>
      <w:r>
        <w:rPr>
          <w:rFonts w:ascii="Times New Roman" w:hAnsi="Times New Roman" w:hint="eastAsia"/>
          <w:sz w:val="24"/>
          <w:szCs w:val="24"/>
        </w:rPr>
        <w:t>Z.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F. H.</w:t>
      </w:r>
      <w:r>
        <w:rPr>
          <w:rFonts w:ascii="Times New Roman" w:hAnsi="Times New Roman"/>
          <w:sz w:val="24"/>
          <w:szCs w:val="24"/>
        </w:rPr>
        <w:t xml:space="preserve">, S.K. contribute equally to this work. </w:t>
      </w:r>
    </w:p>
    <w:p w14:paraId="68F7D432" w14:textId="77777777" w:rsidR="00270462" w:rsidRPr="00C67B85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1A5095">
        <w:rPr>
          <w:rFonts w:ascii="Times New Roman" w:hAnsi="Times New Roman"/>
          <w:sz w:val="24"/>
          <w:szCs w:val="24"/>
        </w:rPr>
        <w:t>† Current address: Institute of Advanced Structure Technology and School of Materials Science and Engineering, Beijing Institute of Technology, Beijing 100081, China</w:t>
      </w:r>
    </w:p>
    <w:p w14:paraId="06947FE6" w14:textId="77777777" w:rsidR="00270462" w:rsidRPr="00270462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color w:val="000000"/>
          <w:sz w:val="24"/>
          <w:szCs w:val="24"/>
          <w:lang w:val="fr-FR"/>
        </w:rPr>
      </w:pPr>
      <w:r w:rsidRPr="00270462">
        <w:rPr>
          <w:rFonts w:ascii="Times New Roman" w:eastAsia="TimesNewRomanPSMT" w:hAnsi="Times New Roman"/>
          <w:color w:val="000000"/>
          <w:sz w:val="24"/>
          <w:szCs w:val="24"/>
          <w:vertAlign w:val="superscript"/>
          <w:lang w:val="fr-FR"/>
        </w:rPr>
        <w:t>*</w:t>
      </w:r>
      <w:r w:rsidRPr="00270462">
        <w:rPr>
          <w:rFonts w:ascii="Times New Roman" w:eastAsia="TimesNewRomanPSMT" w:hAnsi="Times New Roman"/>
          <w:color w:val="000000"/>
          <w:sz w:val="24"/>
          <w:szCs w:val="24"/>
          <w:lang w:val="fr-FR"/>
        </w:rPr>
        <w:t xml:space="preserve"> Email: </w:t>
      </w:r>
      <w:r w:rsidRPr="00270462">
        <w:rPr>
          <w:rFonts w:ascii="Times New Roman" w:eastAsia="TimesNewRomanPSMT" w:hAnsi="Times New Roman"/>
          <w:color w:val="0000FF"/>
          <w:sz w:val="24"/>
          <w:szCs w:val="24"/>
          <w:lang w:val="fr-FR"/>
        </w:rPr>
        <w:t xml:space="preserve">yyao4@uh.edu </w:t>
      </w:r>
      <w:r w:rsidRPr="00270462">
        <w:rPr>
          <w:rFonts w:ascii="Times New Roman" w:eastAsia="TimesNewRomanPSMT" w:hAnsi="Times New Roman"/>
          <w:color w:val="000000"/>
          <w:sz w:val="24"/>
          <w:szCs w:val="24"/>
          <w:lang w:val="fr-FR"/>
        </w:rPr>
        <w:t xml:space="preserve">(Y.Y.), </w:t>
      </w:r>
      <w:hyperlink r:id="rId5" w:history="1">
        <w:r w:rsidRPr="00270462">
          <w:rPr>
            <w:rStyle w:val="Hyperlink"/>
            <w:rFonts w:ascii="Times New Roman" w:eastAsia="TimesNewRomanPSMT" w:hAnsi="Times New Roman"/>
            <w:sz w:val="24"/>
            <w:szCs w:val="24"/>
            <w:lang w:val="fr-FR"/>
          </w:rPr>
          <w:t>swmartin@iastate.edu</w:t>
        </w:r>
      </w:hyperlink>
      <w:r w:rsidRPr="00270462">
        <w:rPr>
          <w:rFonts w:ascii="Times New Roman" w:eastAsia="TimesNewRomanPSMT" w:hAnsi="Times New Roman"/>
          <w:color w:val="000000"/>
          <w:sz w:val="24"/>
          <w:szCs w:val="24"/>
          <w:lang w:val="fr-FR"/>
        </w:rPr>
        <w:t xml:space="preserve"> (S.M.)</w:t>
      </w:r>
    </w:p>
    <w:p w14:paraId="09FB4617" w14:textId="77777777" w:rsidR="00270462" w:rsidRPr="00270462" w:rsidRDefault="00270462" w:rsidP="00270462">
      <w:pPr>
        <w:jc w:val="center"/>
        <w:rPr>
          <w:rFonts w:ascii="Times New Roman" w:hAnsi="Times New Roman"/>
          <w:sz w:val="28"/>
          <w:szCs w:val="24"/>
          <w:lang w:val="fr-FR"/>
        </w:rPr>
      </w:pPr>
    </w:p>
    <w:p w14:paraId="07BCA84A" w14:textId="77777777" w:rsidR="00270462" w:rsidRPr="00270462" w:rsidRDefault="00270462" w:rsidP="00270462">
      <w:pPr>
        <w:jc w:val="center"/>
        <w:rPr>
          <w:rFonts w:ascii="Times New Roman" w:hAnsi="Times New Roman"/>
          <w:sz w:val="28"/>
          <w:szCs w:val="24"/>
          <w:lang w:val="fr-FR"/>
        </w:rPr>
      </w:pPr>
    </w:p>
    <w:p w14:paraId="6B90E0BE" w14:textId="77777777" w:rsidR="00270462" w:rsidRPr="00270462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 w:rsidRPr="00270462">
        <w:rPr>
          <w:rFonts w:ascii="Times New Roman" w:hAnsi="Times New Roman"/>
          <w:sz w:val="24"/>
          <w:szCs w:val="24"/>
          <w:lang w:val="fr-FR"/>
        </w:rPr>
        <w:t xml:space="preserve"> </w:t>
      </w:r>
    </w:p>
    <w:p w14:paraId="300ACC44" w14:textId="77777777" w:rsidR="00270462" w:rsidRPr="00270462" w:rsidRDefault="00270462" w:rsidP="00270462">
      <w:pPr>
        <w:jc w:val="center"/>
        <w:rPr>
          <w:rFonts w:ascii="Times New Roman" w:hAnsi="Times New Roman"/>
          <w:sz w:val="28"/>
          <w:szCs w:val="24"/>
          <w:lang w:val="fr-FR"/>
        </w:rPr>
      </w:pPr>
    </w:p>
    <w:p w14:paraId="294B0E44" w14:textId="77777777" w:rsidR="00270462" w:rsidRDefault="00270462" w:rsidP="00270462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</w:rPr>
      </w:pPr>
      <w:bookmarkStart w:id="0" w:name="OLE_LINK35"/>
      <w:bookmarkStart w:id="1" w:name="OLE_LINK36"/>
      <w:r w:rsidRPr="00270462">
        <w:rPr>
          <w:rFonts w:ascii="Times New Roman" w:eastAsia="TimesNewRomanPSMT" w:hAnsi="Times New Roman"/>
          <w:color w:val="000000"/>
          <w:sz w:val="24"/>
          <w:szCs w:val="24"/>
        </w:rPr>
        <w:br w:type="page"/>
      </w:r>
      <w:bookmarkEnd w:id="0"/>
      <w:bookmarkEnd w:id="1"/>
      <w:r w:rsidRPr="001B4714">
        <w:rPr>
          <w:rFonts w:ascii="Times New Roman" w:hAnsi="Times New Roman"/>
          <w:b/>
          <w:bCs/>
          <w:sz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Table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S1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 w:hint="eastAsia"/>
          <w:sz w:val="24"/>
        </w:rPr>
        <w:t>Assignments</w:t>
      </w:r>
      <w:r w:rsidRPr="00BF373A">
        <w:rPr>
          <w:rFonts w:ascii="Times New Roman" w:hAnsi="Times New Roman"/>
          <w:sz w:val="24"/>
        </w:rPr>
        <w:t xml:space="preserve"> of </w:t>
      </w:r>
      <w:r>
        <w:rPr>
          <w:rFonts w:ascii="Times New Roman" w:hAnsi="Times New Roman" w:hint="eastAsia"/>
          <w:sz w:val="24"/>
        </w:rPr>
        <w:t xml:space="preserve">the peaks in the </w:t>
      </w:r>
      <w:r w:rsidRPr="00BF373A">
        <w:rPr>
          <w:rFonts w:ascii="Times New Roman" w:hAnsi="Times New Roman"/>
          <w:sz w:val="24"/>
        </w:rPr>
        <w:t>Fourier-transform infrared spectroscopy</w:t>
      </w:r>
      <w:r>
        <w:rPr>
          <w:rFonts w:ascii="Times New Roman" w:hAnsi="Times New Roman" w:hint="eastAsia"/>
          <w:sz w:val="24"/>
        </w:rPr>
        <w:t xml:space="preserve"> (FTIR)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spectra of </w:t>
      </w:r>
      <w:r w:rsidRPr="001B4714">
        <w:rPr>
          <w:rFonts w:ascii="Times New Roman" w:hAnsi="Times New Roman"/>
          <w:sz w:val="24"/>
        </w:rPr>
        <w:t>Na</w:t>
      </w:r>
      <w:r w:rsidRPr="001B4714">
        <w:rPr>
          <w:rFonts w:ascii="Times New Roman" w:hAnsi="Times New Roman"/>
          <w:sz w:val="24"/>
          <w:vertAlign w:val="subscript"/>
        </w:rPr>
        <w:t>3</w:t>
      </w:r>
      <w:r w:rsidRPr="001B4714">
        <w:rPr>
          <w:rFonts w:ascii="Times New Roman" w:hAnsi="Times New Roman"/>
          <w:sz w:val="24"/>
        </w:rPr>
        <w:t>PS</w:t>
      </w:r>
      <w:r w:rsidRPr="001B4714">
        <w:rPr>
          <w:rFonts w:ascii="Times New Roman" w:hAnsi="Times New Roman"/>
          <w:sz w:val="24"/>
          <w:vertAlign w:val="subscript"/>
        </w:rPr>
        <w:t>4–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 w:rsidRPr="001B4714">
        <w:rPr>
          <w:rFonts w:ascii="Times New Roman" w:hAnsi="Times New Roman" w:hint="eastAsia"/>
          <w:sz w:val="24"/>
        </w:rPr>
        <w:t>O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 w:rsidRPr="001B4714">
        <w:rPr>
          <w:rFonts w:ascii="Times New Roman" w:hAnsi="Times New Roman"/>
          <w:sz w:val="24"/>
        </w:rPr>
        <w:t xml:space="preserve"> SEs</w:t>
      </w:r>
    </w:p>
    <w:p w14:paraId="3F6F1E12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22"/>
        <w:gridCol w:w="5224"/>
      </w:tblGrid>
      <w:tr w:rsidR="00270462" w:rsidRPr="007E70F5" w14:paraId="4E801FA0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E16A70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br w:type="page"/>
            </w:r>
            <w:r w:rsidRPr="007E70F5">
              <w:rPr>
                <w:rFonts w:ascii="Times New Roman" w:hAnsi="Times New Roman"/>
                <w:b/>
                <w:bCs/>
                <w:color w:val="000000"/>
                <w:kern w:val="24"/>
              </w:rPr>
              <w:t>Position (cm</w:t>
            </w:r>
            <w:r w:rsidRPr="007E70F5">
              <w:rPr>
                <w:rFonts w:ascii="Times New Roman" w:hAnsi="Times New Roman" w:hint="eastAsia"/>
                <w:b/>
                <w:bCs/>
                <w:color w:val="000000"/>
                <w:kern w:val="24"/>
                <w:vertAlign w:val="superscript"/>
              </w:rPr>
              <w:t>-1</w:t>
            </w:r>
            <w:r w:rsidRPr="007E70F5">
              <w:rPr>
                <w:rFonts w:ascii="Times New Roman" w:hAnsi="Times New Roman"/>
                <w:b/>
                <w:bCs/>
                <w:color w:val="000000"/>
                <w:kern w:val="24"/>
              </w:rPr>
              <w:t>)</w:t>
            </w:r>
          </w:p>
        </w:tc>
        <w:tc>
          <w:tcPr>
            <w:tcW w:w="52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BD129E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b/>
                <w:bCs/>
                <w:color w:val="000000"/>
                <w:kern w:val="24"/>
              </w:rPr>
              <w:t>Assignment</w:t>
            </w:r>
          </w:p>
        </w:tc>
      </w:tr>
      <w:tr w:rsidR="00270462" w:rsidRPr="007E70F5" w14:paraId="64EECA9D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4A0A14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445</w:t>
            </w:r>
          </w:p>
        </w:tc>
        <w:tc>
          <w:tcPr>
            <w:tcW w:w="522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7169A5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S linkage</w:t>
            </w:r>
          </w:p>
        </w:tc>
      </w:tr>
      <w:tr w:rsidR="00270462" w:rsidRPr="007E70F5" w14:paraId="0CFDA7C5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DFC38D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560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5DBBE3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Asymmetric stretching of 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S</w:t>
            </w:r>
          </w:p>
        </w:tc>
      </w:tr>
      <w:tr w:rsidR="00270462" w:rsidRPr="007E70F5" w14:paraId="4A78388A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19DBCC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590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1219E5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Stretching of 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</w:p>
        </w:tc>
      </w:tr>
      <w:tr w:rsidR="00270462" w:rsidRPr="007E70F5" w14:paraId="1955677C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1DD184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634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FB5E16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Bending vibration of 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</w:p>
        </w:tc>
      </w:tr>
      <w:tr w:rsidR="00270462" w:rsidRPr="007E70F5" w14:paraId="0C006CBF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6FB7DD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685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EDA5D9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Symmetric stretching of 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</w:p>
        </w:tc>
      </w:tr>
      <w:tr w:rsidR="00270462" w:rsidRPr="007E70F5" w14:paraId="0ADAB8A3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5898FB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720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F1947F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Symmetric stretching of 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</w:p>
        </w:tc>
      </w:tr>
      <w:tr w:rsidR="00270462" w:rsidRPr="007E70F5" w14:paraId="1865CBF9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E9F94B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895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0D6EF0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Asymmetric stretching of 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</w:p>
        </w:tc>
      </w:tr>
      <w:tr w:rsidR="00270462" w:rsidRPr="007E70F5" w14:paraId="0C19441F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4EE0AF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996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0E4928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 xml:space="preserve">Symmetric stretching of </w:t>
            </w:r>
            <w:r w:rsidRPr="007E70F5">
              <w:rPr>
                <w:rFonts w:ascii="Times New Roman" w:hAnsi="Times New Roman"/>
                <w:vertAlign w:val="superscript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  <w:vertAlign w:val="superscript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 xml:space="preserve"> non-bridging oxygen</w:t>
            </w:r>
          </w:p>
        </w:tc>
      </w:tr>
      <w:tr w:rsidR="00270462" w:rsidRPr="007E70F5" w14:paraId="7575B21F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5722C4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1030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DD9A4F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Motion of the P=O or 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  <w:vertAlign w:val="superscript"/>
              </w:rPr>
              <w:t>–</w:t>
            </w:r>
            <w:r w:rsidRPr="007E70F5">
              <w:rPr>
                <w:rFonts w:ascii="Times New Roman" w:hAnsi="Times New Roman" w:hint="eastAsia"/>
              </w:rPr>
              <w:t xml:space="preserve"> 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non-bridging oxygen</w:t>
            </w:r>
          </w:p>
        </w:tc>
      </w:tr>
      <w:tr w:rsidR="00270462" w:rsidRPr="007E70F5" w14:paraId="263A2237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3F3EE8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1090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5D16A1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Symmetric stretching of</w:t>
            </w:r>
            <w:r w:rsidRPr="007E70F5">
              <w:rPr>
                <w:rFonts w:ascii="Times New Roman" w:hAnsi="Times New Roman"/>
                <w:color w:val="000000"/>
                <w:kern w:val="24"/>
                <w:position w:val="10"/>
                <w:vertAlign w:val="superscript"/>
              </w:rPr>
              <w:t xml:space="preserve"> </w:t>
            </w:r>
            <w:r w:rsidRPr="007E70F5">
              <w:rPr>
                <w:rFonts w:ascii="Times New Roman" w:hAnsi="Times New Roman"/>
                <w:vertAlign w:val="superscript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  <w:vertAlign w:val="superscript"/>
              </w:rPr>
              <w:t>–</w:t>
            </w:r>
            <w:r w:rsidRPr="007E70F5">
              <w:rPr>
                <w:rFonts w:ascii="Times New Roman" w:hAnsi="Times New Roman" w:hint="eastAsia"/>
              </w:rPr>
              <w:t xml:space="preserve"> 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non-bridging oxygen</w:t>
            </w:r>
          </w:p>
        </w:tc>
      </w:tr>
      <w:tr w:rsidR="00270462" w:rsidRPr="007E70F5" w14:paraId="0CBCAA5F" w14:textId="77777777" w:rsidTr="009C3096">
        <w:trPr>
          <w:trHeight w:val="170"/>
          <w:jc w:val="center"/>
        </w:trPr>
        <w:tc>
          <w:tcPr>
            <w:tcW w:w="17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3F580C" w14:textId="77777777" w:rsidR="00270462" w:rsidRPr="007E70F5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>1150</w:t>
            </w:r>
          </w:p>
        </w:tc>
        <w:tc>
          <w:tcPr>
            <w:tcW w:w="52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218373" w14:textId="77777777" w:rsidR="00270462" w:rsidRPr="007E70F5" w:rsidRDefault="00270462" w:rsidP="009C3096">
            <w:pPr>
              <w:spacing w:after="0" w:line="240" w:lineRule="auto"/>
              <w:rPr>
                <w:rFonts w:ascii="Times New Roman" w:hAnsi="Times New Roman"/>
              </w:rPr>
            </w:pPr>
            <w:r w:rsidRPr="007E70F5">
              <w:rPr>
                <w:rFonts w:ascii="Times New Roman" w:hAnsi="Times New Roman"/>
                <w:color w:val="000000"/>
                <w:kern w:val="24"/>
              </w:rPr>
              <w:t xml:space="preserve">Symmetric stretching of </w:t>
            </w:r>
            <w:r w:rsidRPr="007E70F5">
              <w:rPr>
                <w:rFonts w:ascii="Times New Roman" w:hAnsi="Times New Roman"/>
                <w:vertAlign w:val="superscript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P</w:t>
            </w:r>
            <w:r w:rsidRPr="007E70F5">
              <w:rPr>
                <w:rFonts w:ascii="Times New Roman" w:hAnsi="Times New Roman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>O</w:t>
            </w:r>
            <w:r w:rsidRPr="007E70F5">
              <w:rPr>
                <w:rFonts w:ascii="Times New Roman" w:hAnsi="Times New Roman"/>
                <w:vertAlign w:val="superscript"/>
              </w:rPr>
              <w:t>–</w:t>
            </w:r>
            <w:r w:rsidRPr="007E70F5">
              <w:rPr>
                <w:rFonts w:ascii="Times New Roman" w:hAnsi="Times New Roman"/>
                <w:color w:val="000000"/>
                <w:kern w:val="24"/>
              </w:rPr>
              <w:t xml:space="preserve"> non-bridging oxygen</w:t>
            </w:r>
          </w:p>
        </w:tc>
      </w:tr>
    </w:tbl>
    <w:p w14:paraId="3CE0BEF3" w14:textId="77777777" w:rsidR="00270462" w:rsidRPr="007E70F5" w:rsidRDefault="00270462" w:rsidP="00270462">
      <w:pPr>
        <w:spacing w:after="0" w:line="240" w:lineRule="auto"/>
        <w:ind w:left="440" w:hangingChars="200" w:hanging="440"/>
        <w:jc w:val="center"/>
      </w:pPr>
    </w:p>
    <w:p w14:paraId="150A5236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0"/>
          <w:szCs w:val="24"/>
        </w:rPr>
      </w:pPr>
      <w:r w:rsidRPr="007E70F5">
        <w:rPr>
          <w:rFonts w:ascii="Times New Roman" w:hAnsi="Times New Roman" w:hint="eastAsia"/>
        </w:rPr>
        <w:t>Note: P</w:t>
      </w:r>
      <w:r w:rsidRPr="007E70F5">
        <w:rPr>
          <w:rFonts w:ascii="Times New Roman" w:hAnsi="Times New Roman"/>
        </w:rPr>
        <w:t>–</w:t>
      </w:r>
      <w:r w:rsidRPr="007E70F5">
        <w:rPr>
          <w:rFonts w:ascii="Times New Roman" w:hAnsi="Times New Roman" w:hint="eastAsia"/>
        </w:rPr>
        <w:t xml:space="preserve">O connections are also observed in x=0 sample, which </w:t>
      </w:r>
      <w:r w:rsidRPr="007E70F5">
        <w:rPr>
          <w:rFonts w:ascii="Times New Roman" w:hAnsi="Times New Roman"/>
        </w:rPr>
        <w:t xml:space="preserve">may </w:t>
      </w:r>
      <w:r w:rsidRPr="007E70F5">
        <w:rPr>
          <w:rFonts w:ascii="Times New Roman" w:hAnsi="Times New Roman" w:hint="eastAsia"/>
        </w:rPr>
        <w:t>result from the</w:t>
      </w:r>
      <w:r w:rsidRPr="007E70F5">
        <w:rPr>
          <w:rFonts w:ascii="Times New Roman" w:hAnsi="Times New Roman"/>
        </w:rPr>
        <w:t xml:space="preserve"> </w:t>
      </w:r>
      <w:r w:rsidRPr="007E70F5">
        <w:rPr>
          <w:rFonts w:ascii="Times New Roman" w:hAnsi="Times New Roman" w:hint="eastAsia"/>
        </w:rPr>
        <w:t>oxygen contamination during synthesis</w:t>
      </w:r>
      <w:r w:rsidRPr="00AE53C5">
        <w:rPr>
          <w:rFonts w:ascii="Times New Roman" w:hAnsi="Times New Roman" w:hint="eastAsia"/>
          <w:sz w:val="20"/>
          <w:szCs w:val="24"/>
        </w:rPr>
        <w:t>.</w:t>
      </w:r>
    </w:p>
    <w:p w14:paraId="4800A49A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0"/>
          <w:szCs w:val="24"/>
        </w:rPr>
      </w:pPr>
    </w:p>
    <w:p w14:paraId="5BB7909E" w14:textId="77777777" w:rsidR="00270462" w:rsidRPr="00A22344" w:rsidRDefault="00270462" w:rsidP="00270462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  <w:szCs w:val="24"/>
        </w:rPr>
        <w:br w:type="page"/>
      </w:r>
      <w:r w:rsidRPr="001B4714">
        <w:rPr>
          <w:rFonts w:ascii="Times New Roman" w:hAnsi="Times New Roman"/>
          <w:b/>
          <w:bCs/>
          <w:sz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Table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S2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 xml:space="preserve">| </w:t>
      </w:r>
      <w:r w:rsidRPr="003B0A1E">
        <w:rPr>
          <w:rFonts w:ascii="Times New Roman" w:hAnsi="Times New Roman"/>
          <w:sz w:val="24"/>
        </w:rPr>
        <w:t xml:space="preserve">Fitting results of EIS </w:t>
      </w:r>
      <w:r>
        <w:rPr>
          <w:rFonts w:ascii="Times New Roman" w:hAnsi="Times New Roman" w:hint="eastAsia"/>
          <w:sz w:val="24"/>
        </w:rPr>
        <w:t xml:space="preserve">spectra </w:t>
      </w:r>
      <w:r w:rsidRPr="003B0A1E">
        <w:rPr>
          <w:rFonts w:ascii="Times New Roman" w:hAnsi="Times New Roman"/>
          <w:sz w:val="24"/>
        </w:rPr>
        <w:t>of Na</w:t>
      </w:r>
      <w:r w:rsidRPr="003B0A1E">
        <w:rPr>
          <w:rFonts w:ascii="Times New Roman" w:hAnsi="Times New Roman"/>
          <w:sz w:val="24"/>
          <w:vertAlign w:val="subscript"/>
        </w:rPr>
        <w:t>3</w:t>
      </w:r>
      <w:r w:rsidRPr="003B0A1E">
        <w:rPr>
          <w:rFonts w:ascii="Times New Roman" w:hAnsi="Times New Roman"/>
          <w:sz w:val="24"/>
        </w:rPr>
        <w:t>PS</w:t>
      </w:r>
      <w:r w:rsidRPr="003B0A1E">
        <w:rPr>
          <w:rFonts w:ascii="Times New Roman" w:hAnsi="Times New Roman"/>
          <w:sz w:val="24"/>
          <w:vertAlign w:val="subscript"/>
        </w:rPr>
        <w:t>4</w:t>
      </w:r>
      <w:r w:rsidRPr="00DE0776">
        <w:rPr>
          <w:rFonts w:ascii="Times New Roman" w:hAnsi="Times New Roman"/>
          <w:sz w:val="24"/>
          <w:vertAlign w:val="subscript"/>
        </w:rPr>
        <w:t>−</w:t>
      </w:r>
      <w:r w:rsidRPr="003B0A1E">
        <w:rPr>
          <w:rFonts w:ascii="Times New Roman" w:hAnsi="Times New Roman" w:hint="eastAsia"/>
          <w:sz w:val="24"/>
          <w:vertAlign w:val="subscript"/>
        </w:rPr>
        <w:t>x</w:t>
      </w:r>
      <w:r w:rsidRPr="003B0A1E">
        <w:rPr>
          <w:rFonts w:ascii="Times New Roman" w:hAnsi="Times New Roman" w:hint="eastAsia"/>
          <w:sz w:val="24"/>
        </w:rPr>
        <w:t>O</w:t>
      </w:r>
      <w:r w:rsidRPr="003B0A1E">
        <w:rPr>
          <w:rFonts w:ascii="Times New Roman" w:hAnsi="Times New Roman" w:hint="eastAsia"/>
          <w:sz w:val="24"/>
          <w:vertAlign w:val="subscript"/>
        </w:rPr>
        <w:t>x</w:t>
      </w:r>
      <w:r w:rsidRPr="003B0A1E">
        <w:rPr>
          <w:rFonts w:ascii="Times New Roman" w:hAnsi="Times New Roman"/>
          <w:sz w:val="24"/>
        </w:rPr>
        <w:t xml:space="preserve"> </w:t>
      </w:r>
      <w:r w:rsidRPr="003B0A1E">
        <w:rPr>
          <w:rFonts w:ascii="Times New Roman" w:hAnsi="Times New Roman" w:hint="eastAsia"/>
          <w:sz w:val="24"/>
        </w:rPr>
        <w:t>(x=0, 0.</w:t>
      </w:r>
      <w:r>
        <w:rPr>
          <w:rFonts w:ascii="Times New Roman" w:hAnsi="Times New Roman"/>
          <w:sz w:val="24"/>
        </w:rPr>
        <w:t>1</w:t>
      </w:r>
      <w:r w:rsidRPr="003B0A1E">
        <w:rPr>
          <w:rFonts w:ascii="Times New Roman" w:hAnsi="Times New Roman" w:hint="eastAsia"/>
          <w:sz w:val="24"/>
        </w:rPr>
        <w:t>5, 0.</w:t>
      </w:r>
      <w:r>
        <w:rPr>
          <w:rFonts w:ascii="Times New Roman" w:hAnsi="Times New Roman"/>
          <w:sz w:val="24"/>
        </w:rPr>
        <w:t>3</w:t>
      </w:r>
      <w:r w:rsidRPr="003B0A1E">
        <w:rPr>
          <w:rFonts w:ascii="Times New Roman" w:hAnsi="Times New Roman" w:hint="eastAsia"/>
          <w:sz w:val="24"/>
        </w:rPr>
        <w:t>0, and 0</w:t>
      </w:r>
      <w:r>
        <w:rPr>
          <w:rFonts w:ascii="Times New Roman" w:hAnsi="Times New Roman"/>
          <w:sz w:val="24"/>
        </w:rPr>
        <w:t>.6</w:t>
      </w:r>
      <w:r w:rsidRPr="003B0A1E">
        <w:rPr>
          <w:rFonts w:ascii="Times New Roman" w:hAnsi="Times New Roman" w:hint="eastAsia"/>
          <w:sz w:val="24"/>
        </w:rPr>
        <w:t>0)</w:t>
      </w:r>
      <w:r w:rsidRPr="003B0A1E">
        <w:rPr>
          <w:rFonts w:ascii="Times New Roman" w:hAnsi="Times New Roman"/>
          <w:sz w:val="24"/>
        </w:rPr>
        <w:t xml:space="preserve"> SEs </w:t>
      </w:r>
      <w:r>
        <w:rPr>
          <w:rFonts w:ascii="Times New Roman" w:hAnsi="Times New Roman"/>
          <w:sz w:val="24"/>
        </w:rPr>
        <w:t>for</w:t>
      </w:r>
      <w:r w:rsidRPr="00A22344">
        <w:rPr>
          <w:rFonts w:ascii="Times New Roman" w:hAnsi="Times New Roman"/>
          <w:sz w:val="24"/>
        </w:rPr>
        <w:t xml:space="preserve"> symmetric cells before and after contact Na </w:t>
      </w:r>
      <w:r>
        <w:rPr>
          <w:rFonts w:ascii="Times New Roman" w:hAnsi="Times New Roman"/>
          <w:sz w:val="24"/>
        </w:rPr>
        <w:t xml:space="preserve">metals </w:t>
      </w:r>
      <w:r w:rsidRPr="00A22344">
        <w:rPr>
          <w:rFonts w:ascii="Times New Roman" w:hAnsi="Times New Roman"/>
          <w:sz w:val="24"/>
        </w:rPr>
        <w:t>for 5 h.</w:t>
      </w:r>
    </w:p>
    <w:p w14:paraId="2C33F416" w14:textId="77777777" w:rsidR="00270462" w:rsidRDefault="00270462" w:rsidP="00270462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291DE3">
        <w:rPr>
          <w:noProof/>
        </w:rPr>
        <w:drawing>
          <wp:inline distT="0" distB="0" distL="0" distR="0" wp14:anchorId="26AAB09A" wp14:editId="7D45C1AF">
            <wp:extent cx="1958340" cy="822325"/>
            <wp:effectExtent l="0" t="0" r="0" b="0"/>
            <wp:docPr id="14" name="Pictur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82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7BF0A" w14:textId="77777777" w:rsidR="00270462" w:rsidRDefault="00270462" w:rsidP="00270462">
      <w:pPr>
        <w:spacing w:after="0" w:line="240" w:lineRule="auto"/>
        <w:ind w:left="400" w:hangingChars="200" w:hanging="400"/>
        <w:rPr>
          <w:rFonts w:ascii="Times New Roman" w:hAnsi="Times New Roman"/>
          <w:sz w:val="20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59"/>
        <w:gridCol w:w="806"/>
        <w:gridCol w:w="1219"/>
        <w:gridCol w:w="922"/>
        <w:gridCol w:w="1183"/>
        <w:gridCol w:w="888"/>
        <w:gridCol w:w="1230"/>
        <w:gridCol w:w="1006"/>
      </w:tblGrid>
      <w:tr w:rsidR="00270462" w:rsidRPr="00A22344" w14:paraId="64449E64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D8D4AC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i/>
                <w:color w:val="000000"/>
                <w:kern w:val="24"/>
                <w:sz w:val="20"/>
                <w:szCs w:val="20"/>
              </w:rPr>
              <w:t>x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 xml:space="preserve"> value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C63B5DB" w14:textId="77777777" w:rsidR="00270462" w:rsidRPr="00A22344" w:rsidRDefault="00270462" w:rsidP="009C3096">
            <w:pPr>
              <w:spacing w:after="0" w:line="240" w:lineRule="auto"/>
              <w:ind w:hanging="18"/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ASR</w:t>
            </w:r>
          </w:p>
          <w:p w14:paraId="484477A3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[Ω∙cm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perscript"/>
              </w:rPr>
              <w:t>2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AE8368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R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bscript"/>
              </w:rPr>
              <w:t>b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 xml:space="preserve"> [Ω∙cm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perscript"/>
              </w:rPr>
              <w:t>2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F3E26F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C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bscript"/>
              </w:rPr>
              <w:t>b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 xml:space="preserve"> [pF]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4271E6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R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bscript"/>
              </w:rPr>
              <w:t>i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 xml:space="preserve"> [Ω∙cm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perscript"/>
              </w:rPr>
              <w:t>2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185986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C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bscript"/>
              </w:rPr>
              <w:t>i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 xml:space="preserve"> [μF]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2F42C6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R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bscript"/>
              </w:rPr>
              <w:t>ct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position w:val="-8"/>
                <w:sz w:val="20"/>
                <w:szCs w:val="20"/>
                <w:vertAlign w:val="subscript"/>
              </w:rPr>
              <w:t xml:space="preserve"> 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[Ω∙cm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perscript"/>
              </w:rPr>
              <w:t>2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15848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>C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  <w:vertAlign w:val="subscript"/>
              </w:rPr>
              <w:t>ct</w:t>
            </w:r>
            <w:r w:rsidRPr="00A22344">
              <w:rPr>
                <w:rFonts w:ascii="Times New Roman" w:hAnsi="Times New Roman"/>
                <w:b/>
                <w:color w:val="000000"/>
                <w:kern w:val="24"/>
                <w:sz w:val="20"/>
                <w:szCs w:val="20"/>
              </w:rPr>
              <w:t xml:space="preserve"> [mF]</w:t>
            </w:r>
          </w:p>
        </w:tc>
      </w:tr>
      <w:tr w:rsidR="00270462" w:rsidRPr="00A22344" w14:paraId="55EC7779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7D532C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0.00 before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DEC8797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1596.7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1A8611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1240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962EB0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1.20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8A0115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272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587917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2A47DC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84.7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13C154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9.90</w:t>
            </w:r>
          </w:p>
        </w:tc>
      </w:tr>
      <w:tr w:rsidR="00270462" w:rsidRPr="00A22344" w14:paraId="0515E773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B0537E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0.00 after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FF03F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1753.0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309B3E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C08B1D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A5BF76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AEE93C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3674B2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99.0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279899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6.30</w:t>
            </w:r>
          </w:p>
        </w:tc>
      </w:tr>
      <w:tr w:rsidR="00270462" w:rsidRPr="00A22344" w14:paraId="7D689447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5CCD4B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0.15 before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C77A8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757D4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8113CB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E119EE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AC885D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F84DDF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D0480B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53.0</w:t>
            </w:r>
          </w:p>
        </w:tc>
      </w:tr>
      <w:tr w:rsidR="00270462" w:rsidRPr="00A22344" w14:paraId="74CFF6E6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0D502B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0.15 after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95C83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341.7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EECDBB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5744FE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FE97BE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103B33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BBF203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4038CE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1.53</w:t>
            </w:r>
          </w:p>
        </w:tc>
      </w:tr>
      <w:tr w:rsidR="00270462" w:rsidRPr="00A22344" w14:paraId="1F4D7A00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3FBB02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0.30 before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62A65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367.</w:t>
            </w: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C54966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9D8654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3707CD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3321A8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9F103B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3E9E59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0.45</w:t>
            </w:r>
          </w:p>
        </w:tc>
      </w:tr>
      <w:tr w:rsidR="00270462" w:rsidRPr="00A22344" w14:paraId="394F3590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4E1848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0.30 after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66A89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376.7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31BE4C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5E29C0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7470CF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1888AC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3FEF4C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CC1505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3.30</w:t>
            </w:r>
          </w:p>
        </w:tc>
      </w:tr>
      <w:tr w:rsidR="00270462" w:rsidRPr="00A22344" w14:paraId="201008C9" w14:textId="77777777" w:rsidTr="009C3096">
        <w:trPr>
          <w:trHeight w:val="19"/>
          <w:jc w:val="center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C69980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0.60 before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B8238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664.9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BF5318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E394C2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CEDCE5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FD384C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65A628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A4319B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1.30</w:t>
            </w:r>
          </w:p>
        </w:tc>
      </w:tr>
      <w:tr w:rsidR="00270462" w:rsidRPr="00A22344" w14:paraId="386E2F81" w14:textId="77777777" w:rsidTr="009C3096">
        <w:trPr>
          <w:trHeight w:val="340"/>
          <w:jc w:val="center"/>
        </w:trPr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2DDC11" w14:textId="77777777" w:rsidR="00270462" w:rsidRPr="00A22344" w:rsidRDefault="00270462" w:rsidP="009C30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0.60 after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46031DF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662.2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660C9C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FE72EC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B8EB0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EDF6AA" w14:textId="77777777" w:rsidR="00270462" w:rsidRPr="007C6A2A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7C6A2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1CB3FF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32081E" w14:textId="77777777" w:rsidR="00270462" w:rsidRPr="00A22344" w:rsidRDefault="00270462" w:rsidP="009C3096">
            <w:pPr>
              <w:spacing w:after="0" w:line="240" w:lineRule="auto"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 w:rsidRPr="00A22344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1.60</w:t>
            </w:r>
          </w:p>
        </w:tc>
      </w:tr>
    </w:tbl>
    <w:p w14:paraId="76214213" w14:textId="77777777" w:rsidR="00270462" w:rsidRDefault="00270462" w:rsidP="002704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74F0C76A" w14:textId="77777777" w:rsidR="00270462" w:rsidRPr="002B5105" w:rsidRDefault="00270462" w:rsidP="002704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105">
        <w:rPr>
          <w:rFonts w:ascii="Times New Roman" w:hAnsi="Times New Roman"/>
          <w:sz w:val="24"/>
          <w:szCs w:val="24"/>
        </w:rPr>
        <w:t>Note: The obtained EIS spectra from high frequency to middle frequency to low frequency can be fitted into</w:t>
      </w:r>
      <w:hyperlink w:anchor="_ENREF_45" w:tooltip="Bonanos, 2005 #274" w:history="1"/>
      <w:r w:rsidRPr="002B5105">
        <w:rPr>
          <w:rFonts w:ascii="Times New Roman" w:hAnsi="Times New Roman"/>
          <w:sz w:val="24"/>
          <w:szCs w:val="24"/>
        </w:rPr>
        <w:t xml:space="preserve"> bulk resistance and capacitance (R</w:t>
      </w:r>
      <w:r w:rsidRPr="002B5105">
        <w:rPr>
          <w:rFonts w:ascii="Times New Roman" w:hAnsi="Times New Roman"/>
          <w:sz w:val="24"/>
          <w:szCs w:val="24"/>
          <w:vertAlign w:val="subscript"/>
        </w:rPr>
        <w:t>b</w:t>
      </w:r>
      <w:r w:rsidRPr="002B5105">
        <w:rPr>
          <w:rFonts w:ascii="Times New Roman" w:hAnsi="Times New Roman"/>
          <w:sz w:val="24"/>
          <w:szCs w:val="24"/>
        </w:rPr>
        <w:t xml:space="preserve"> + R</w:t>
      </w:r>
      <w:r w:rsidRPr="002B5105">
        <w:rPr>
          <w:rFonts w:ascii="Times New Roman" w:hAnsi="Times New Roman"/>
          <w:sz w:val="24"/>
          <w:szCs w:val="24"/>
          <w:vertAlign w:val="subscript"/>
        </w:rPr>
        <w:t>gb</w:t>
      </w:r>
      <w:r w:rsidRPr="002B5105">
        <w:rPr>
          <w:rFonts w:ascii="Times New Roman" w:hAnsi="Times New Roman"/>
          <w:sz w:val="24"/>
          <w:szCs w:val="24"/>
        </w:rPr>
        <w:t>, C</w:t>
      </w:r>
      <w:r w:rsidRPr="002B5105">
        <w:rPr>
          <w:rFonts w:ascii="Times New Roman" w:hAnsi="Times New Roman"/>
          <w:sz w:val="24"/>
          <w:szCs w:val="24"/>
          <w:vertAlign w:val="subscript"/>
        </w:rPr>
        <w:t>b</w:t>
      </w:r>
      <w:r w:rsidRPr="002B5105">
        <w:rPr>
          <w:rFonts w:ascii="Times New Roman" w:hAnsi="Times New Roman"/>
          <w:sz w:val="24"/>
          <w:szCs w:val="24"/>
        </w:rPr>
        <w:t xml:space="preserve"> + C</w:t>
      </w:r>
      <w:r w:rsidRPr="002B5105">
        <w:rPr>
          <w:rFonts w:ascii="Times New Roman" w:hAnsi="Times New Roman"/>
          <w:sz w:val="24"/>
          <w:szCs w:val="24"/>
          <w:vertAlign w:val="subscript"/>
        </w:rPr>
        <w:t>gb</w:t>
      </w:r>
      <w:r w:rsidRPr="002B5105">
        <w:rPr>
          <w:rFonts w:ascii="Times New Roman" w:hAnsi="Times New Roman"/>
          <w:sz w:val="24"/>
          <w:szCs w:val="24"/>
        </w:rPr>
        <w:t>) of the SEs, interfacial resistance and capacitance (R</w:t>
      </w:r>
      <w:r w:rsidRPr="002B5105">
        <w:rPr>
          <w:rFonts w:ascii="Times New Roman" w:hAnsi="Times New Roman"/>
          <w:sz w:val="24"/>
          <w:szCs w:val="24"/>
          <w:vertAlign w:val="subscript"/>
        </w:rPr>
        <w:t>i</w:t>
      </w:r>
      <w:r w:rsidRPr="002B5105">
        <w:rPr>
          <w:rFonts w:ascii="Times New Roman" w:hAnsi="Times New Roman"/>
          <w:sz w:val="24"/>
          <w:szCs w:val="24"/>
        </w:rPr>
        <w:t>, C</w:t>
      </w:r>
      <w:r w:rsidRPr="002B5105">
        <w:rPr>
          <w:rFonts w:ascii="Times New Roman" w:hAnsi="Times New Roman"/>
          <w:sz w:val="24"/>
          <w:szCs w:val="24"/>
          <w:vertAlign w:val="subscript"/>
        </w:rPr>
        <w:t>i</w:t>
      </w:r>
      <w:r w:rsidRPr="002B5105">
        <w:rPr>
          <w:rFonts w:ascii="Times New Roman" w:hAnsi="Times New Roman"/>
          <w:sz w:val="24"/>
          <w:szCs w:val="24"/>
        </w:rPr>
        <w:t>) between Na and SEs with characteristic capacitance of 10</w:t>
      </w:r>
      <w:r w:rsidRPr="002B5105">
        <w:rPr>
          <w:rFonts w:ascii="Times New Roman" w:hAnsi="Times New Roman"/>
          <w:sz w:val="24"/>
          <w:szCs w:val="24"/>
          <w:vertAlign w:val="superscript"/>
        </w:rPr>
        <w:t>–6</w:t>
      </w:r>
      <w:r w:rsidRPr="002B5105">
        <w:rPr>
          <w:rFonts w:ascii="Times New Roman" w:hAnsi="Times New Roman"/>
          <w:sz w:val="24"/>
          <w:szCs w:val="24"/>
        </w:rPr>
        <w:t>~10</w:t>
      </w:r>
      <w:r w:rsidRPr="002B5105">
        <w:rPr>
          <w:rFonts w:ascii="Times New Roman" w:hAnsi="Times New Roman"/>
          <w:sz w:val="24"/>
          <w:szCs w:val="24"/>
          <w:vertAlign w:val="superscript"/>
        </w:rPr>
        <w:t>–7</w:t>
      </w:r>
      <w:r w:rsidRPr="002B5105">
        <w:rPr>
          <w:rFonts w:ascii="Times New Roman" w:hAnsi="Times New Roman"/>
          <w:sz w:val="24"/>
          <w:szCs w:val="24"/>
        </w:rPr>
        <w:t xml:space="preserve"> F</w:t>
      </w:r>
      <w:hyperlink w:anchor="_ENREF_46" w:tooltip="Irvine, 1990 #271" w:history="1"/>
      <w:r w:rsidRPr="002B5105">
        <w:rPr>
          <w:rFonts w:ascii="Times New Roman" w:hAnsi="Times New Roman"/>
          <w:sz w:val="24"/>
          <w:szCs w:val="24"/>
        </w:rPr>
        <w:t>, and the charge-transfer resistance and capacitance (R</w:t>
      </w:r>
      <w:r w:rsidRPr="002B5105">
        <w:rPr>
          <w:rFonts w:ascii="Times New Roman" w:hAnsi="Times New Roman"/>
          <w:sz w:val="24"/>
          <w:szCs w:val="24"/>
          <w:vertAlign w:val="subscript"/>
        </w:rPr>
        <w:t>ct</w:t>
      </w:r>
      <w:r w:rsidRPr="002B5105">
        <w:rPr>
          <w:rFonts w:ascii="Times New Roman" w:hAnsi="Times New Roman"/>
          <w:sz w:val="24"/>
          <w:szCs w:val="24"/>
        </w:rPr>
        <w:t>, C</w:t>
      </w:r>
      <w:r w:rsidRPr="002B5105">
        <w:rPr>
          <w:rFonts w:ascii="Times New Roman" w:hAnsi="Times New Roman"/>
          <w:sz w:val="24"/>
          <w:szCs w:val="24"/>
          <w:vertAlign w:val="subscript"/>
        </w:rPr>
        <w:t>ct</w:t>
      </w:r>
      <w:r w:rsidRPr="002B5105">
        <w:rPr>
          <w:rFonts w:ascii="Times New Roman" w:hAnsi="Times New Roman"/>
          <w:sz w:val="24"/>
          <w:szCs w:val="24"/>
        </w:rPr>
        <w:t xml:space="preserve">). </w:t>
      </w:r>
    </w:p>
    <w:p w14:paraId="541F18BB" w14:textId="77777777" w:rsidR="00270462" w:rsidRDefault="00270462" w:rsidP="00270462">
      <w:pPr>
        <w:spacing w:after="0" w:line="240" w:lineRule="auto"/>
        <w:ind w:left="400" w:hangingChars="200" w:hanging="400"/>
        <w:rPr>
          <w:rFonts w:ascii="Times New Roman" w:hAnsi="Times New Roman"/>
          <w:sz w:val="20"/>
          <w:szCs w:val="24"/>
        </w:rPr>
      </w:pPr>
    </w:p>
    <w:p w14:paraId="48049513" w14:textId="77777777" w:rsidR="00270462" w:rsidRPr="00786464" w:rsidRDefault="00270462" w:rsidP="00270462">
      <w:pPr>
        <w:spacing w:after="0" w:line="240" w:lineRule="auto"/>
        <w:rPr>
          <w:rFonts w:ascii="Times New Roman" w:hAnsi="Times New Roman"/>
          <w:noProof/>
          <w:sz w:val="21"/>
          <w:szCs w:val="17"/>
        </w:rPr>
      </w:pPr>
      <w:r>
        <w:rPr>
          <w:rFonts w:ascii="Times New Roman" w:hAnsi="Times New Roman"/>
          <w:sz w:val="20"/>
          <w:szCs w:val="24"/>
        </w:rPr>
        <w:br w:type="page"/>
      </w:r>
      <w:r w:rsidRPr="001B4714">
        <w:rPr>
          <w:rFonts w:ascii="Times New Roman" w:hAnsi="Times New Roman"/>
          <w:b/>
          <w:bCs/>
          <w:sz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Table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S3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 xml:space="preserve">| </w:t>
      </w:r>
      <w:r w:rsidRPr="009941AA">
        <w:rPr>
          <w:rFonts w:ascii="Times New Roman" w:hAnsi="Times New Roman" w:hint="eastAsia"/>
          <w:sz w:val="24"/>
        </w:rPr>
        <w:t>Comparison of</w:t>
      </w:r>
      <w:r w:rsidRPr="009941AA">
        <w:rPr>
          <w:rFonts w:ascii="Times New Roman" w:hAnsi="Times New Roman"/>
          <w:sz w:val="24"/>
        </w:rPr>
        <w:t xml:space="preserve"> reported </w:t>
      </w:r>
      <w:r>
        <w:rPr>
          <w:rFonts w:ascii="Times New Roman" w:hAnsi="Times New Roman"/>
          <w:sz w:val="24"/>
        </w:rPr>
        <w:t>solid-state Na–S batteries</w:t>
      </w:r>
      <w:r>
        <w:rPr>
          <w:rFonts w:ascii="Times New Roman" w:hAnsi="Times New Roman" w:hint="eastAsia"/>
          <w:sz w:val="24"/>
        </w:rPr>
        <w:t xml:space="preserve"> with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 w:hint="eastAsia"/>
          <w:sz w:val="24"/>
        </w:rPr>
        <w:t xml:space="preserve"> work</w:t>
      </w:r>
    </w:p>
    <w:p w14:paraId="72D7DD41" w14:textId="77777777" w:rsidR="00270462" w:rsidRDefault="00270462" w:rsidP="00270462">
      <w:pPr>
        <w:spacing w:after="0" w:line="240" w:lineRule="auto"/>
        <w:rPr>
          <w:rFonts w:ascii="Times New Roman" w:hAnsi="Times New Roman"/>
          <w:noProof/>
          <w:sz w:val="21"/>
          <w:szCs w:val="17"/>
        </w:rPr>
      </w:pPr>
    </w:p>
    <w:tbl>
      <w:tblPr>
        <w:tblW w:w="94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23"/>
        <w:gridCol w:w="939"/>
        <w:gridCol w:w="928"/>
        <w:gridCol w:w="878"/>
        <w:gridCol w:w="852"/>
        <w:gridCol w:w="87"/>
        <w:gridCol w:w="500"/>
        <w:gridCol w:w="141"/>
        <w:gridCol w:w="465"/>
        <w:gridCol w:w="465"/>
        <w:gridCol w:w="440"/>
        <w:gridCol w:w="440"/>
        <w:gridCol w:w="1141"/>
      </w:tblGrid>
      <w:tr w:rsidR="00270462" w:rsidRPr="00670B0F" w14:paraId="40266E04" w14:textId="77777777" w:rsidTr="009C3096">
        <w:trPr>
          <w:trHeight w:val="340"/>
        </w:trPr>
        <w:tc>
          <w:tcPr>
            <w:tcW w:w="22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00145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hAnsi="Times New Roman"/>
                <w:b/>
                <w:noProof/>
                <w:sz w:val="18"/>
                <w:szCs w:val="18"/>
              </w:rPr>
              <w:br w:type="page"/>
            </w: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 xml:space="preserve">Electrolyte </w:t>
            </w:r>
          </w:p>
        </w:tc>
        <w:tc>
          <w:tcPr>
            <w:tcW w:w="9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4D9B3E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>Cathode</w:t>
            </w:r>
          </w:p>
        </w:tc>
        <w:tc>
          <w:tcPr>
            <w:tcW w:w="9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4977EF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>Anode</w:t>
            </w:r>
          </w:p>
        </w:tc>
        <w:tc>
          <w:tcPr>
            <w:tcW w:w="8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8AE092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>Voltage (V)</w:t>
            </w:r>
          </w:p>
        </w:tc>
        <w:tc>
          <w:tcPr>
            <w:tcW w:w="93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D60539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</w:pP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>Cathode capacity</w:t>
            </w:r>
          </w:p>
          <w:p w14:paraId="3E9340C9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>(C</w:t>
            </w: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  <w:vertAlign w:val="subscript"/>
              </w:rPr>
              <w:t>c</w:t>
            </w: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 xml:space="preserve">, mAh </w:t>
            </w: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t>g</w:t>
            </w: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  <w:vertAlign w:val="superscript"/>
              </w:rPr>
              <w:t>−1</w:t>
            </w: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4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2293A22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</w:pP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t xml:space="preserve">Full cell capacity </w:t>
            </w:r>
            <w:r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br/>
            </w: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t>(C, mAh g</w:t>
            </w: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  <w:vertAlign w:val="superscript"/>
              </w:rPr>
              <w:t>−1</w:t>
            </w: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93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A7FF64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t>Specific energy (Wh/kg)</w:t>
            </w:r>
          </w:p>
        </w:tc>
        <w:tc>
          <w:tcPr>
            <w:tcW w:w="8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FDA5C0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t xml:space="preserve">Cycling </w:t>
            </w:r>
          </w:p>
          <w:p w14:paraId="6ACC8B7E" w14:textId="77777777" w:rsidR="00270462" w:rsidRPr="005B6D0B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eastAsia="MS PGothic" w:hAnsi="Times New Roman"/>
                <w:b/>
                <w:color w:val="000000"/>
                <w:kern w:val="24"/>
                <w:sz w:val="18"/>
                <w:szCs w:val="18"/>
              </w:rPr>
              <w:t>life</w:t>
            </w:r>
          </w:p>
        </w:tc>
        <w:tc>
          <w:tcPr>
            <w:tcW w:w="11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104B52" w14:textId="77777777" w:rsidR="00270462" w:rsidRPr="005B6D0B" w:rsidRDefault="00270462" w:rsidP="009C3096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sz w:val="18"/>
                <w:szCs w:val="18"/>
              </w:rPr>
            </w:pPr>
            <w:r w:rsidRPr="005B6D0B">
              <w:rPr>
                <w:rFonts w:ascii="Times New Roman" w:hAnsi="Times New Roman"/>
                <w:b/>
                <w:color w:val="000000"/>
                <w:kern w:val="24"/>
                <w:sz w:val="18"/>
                <w:szCs w:val="18"/>
              </w:rPr>
              <w:t>Ref.</w:t>
            </w:r>
          </w:p>
        </w:tc>
      </w:tr>
      <w:tr w:rsidR="00270462" w:rsidRPr="00670B0F" w14:paraId="09156ACF" w14:textId="77777777" w:rsidTr="009C3096">
        <w:trPr>
          <w:trHeight w:val="340"/>
        </w:trPr>
        <w:tc>
          <w:tcPr>
            <w:tcW w:w="22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577881" w14:textId="77777777" w:rsidR="00270462" w:rsidRPr="00270462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70462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pl-PL"/>
              </w:rPr>
              <w:t>Na</w:t>
            </w:r>
            <w:r w:rsidRPr="0027046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  <w:lang w:val="pl-PL"/>
              </w:rPr>
              <w:t>3.1</w:t>
            </w:r>
            <w:r w:rsidRPr="00270462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pl-PL"/>
              </w:rPr>
              <w:t>Zr</w:t>
            </w:r>
            <w:r w:rsidRPr="0027046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  <w:lang w:val="pl-PL"/>
              </w:rPr>
              <w:t>1.95</w:t>
            </w:r>
            <w:r w:rsidRPr="00270462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pl-PL"/>
              </w:rPr>
              <w:t>Mg</w:t>
            </w:r>
            <w:r w:rsidRPr="0027046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  <w:lang w:val="pl-PL"/>
              </w:rPr>
              <w:t>0.05</w:t>
            </w:r>
            <w:r w:rsidRPr="00270462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pl-PL"/>
              </w:rPr>
              <w:t>Si</w:t>
            </w:r>
            <w:r w:rsidRPr="0027046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  <w:lang w:val="pl-PL"/>
              </w:rPr>
              <w:t>2</w:t>
            </w:r>
            <w:r w:rsidRPr="00270462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pl-PL"/>
              </w:rPr>
              <w:t>P</w:t>
            </w:r>
            <w:r w:rsidRPr="0027046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lang w:val="pl-PL"/>
              </w:rPr>
              <w:t>O</w:t>
            </w:r>
            <w:r w:rsidRPr="0027046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  <w:lang w:val="pl-PL"/>
              </w:rPr>
              <w:t>12</w:t>
            </w:r>
            <w:r w:rsidRPr="0027046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lang w:val="pl-PL"/>
              </w:rPr>
              <w:t xml:space="preserve"> </w:t>
            </w:r>
            <w:r w:rsidRPr="00270462">
              <w:rPr>
                <w:rFonts w:ascii="Times New Roman" w:hAnsi="Times New Roman" w:hint="eastAsia"/>
                <w:sz w:val="20"/>
                <w:szCs w:val="20"/>
                <w:lang w:val="pl-PL"/>
              </w:rPr>
              <w:t>(RT)</w:t>
            </w:r>
          </w:p>
        </w:tc>
        <w:tc>
          <w:tcPr>
            <w:tcW w:w="9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B6B9AA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FD8F90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</w:p>
        </w:tc>
        <w:tc>
          <w:tcPr>
            <w:tcW w:w="8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797B3B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1.75</w:t>
            </w:r>
          </w:p>
        </w:tc>
        <w:tc>
          <w:tcPr>
            <w:tcW w:w="8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7939D5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527</w:t>
            </w:r>
          </w:p>
        </w:tc>
        <w:tc>
          <w:tcPr>
            <w:tcW w:w="58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DAC9172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363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549FED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635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8814F2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eastAsia="MS PGothic" w:hAnsi="Times New Roman"/>
                <w:color w:val="000000"/>
                <w:kern w:val="24"/>
                <w:sz w:val="20"/>
                <w:szCs w:val="20"/>
              </w:rPr>
              <w:t>10</w:t>
            </w:r>
          </w:p>
        </w:tc>
        <w:tc>
          <w:tcPr>
            <w:tcW w:w="158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987D8E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1" w:tooltip="Song, 2016 #294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&lt;EndNote&gt;&lt;Cite&gt;&lt;Author&gt;Song&lt;/Author&gt;&lt;Year&gt;2016&lt;/Year&gt;&lt;RecNum&gt;294&lt;/RecNum&gt;&lt;DisplayText&gt;&lt;style face="superscript"&gt;1&lt;/style&gt;&lt;/DisplayText&gt;&lt;record&gt;&lt;rec-number&gt;294&lt;/rec-number&gt;&lt;foreign-keys&gt;&lt;key app="EN" db-id="a0wwdzee6peeewedefopwd2dzz92r0vz9adv" timestamp="1538085969"&gt;294&lt;/key&gt;&lt;/foreign-keys&gt;&lt;ref-type name="Journal Article"&gt;17&lt;/ref-type&gt;&lt;contributors&gt;&lt;authors&gt;&lt;author&gt;Song, Shufeng&lt;/author&gt;&lt;author&gt;Duong, Hai M.&lt;/author&gt;&lt;author&gt;Korsunsky, Alexander M.&lt;/author&gt;&lt;author&gt;Hu, Ning&lt;/author&gt;&lt;author&gt;Lu, Li&lt;/author&gt;&lt;/authors&gt;&lt;/contributors&gt;&lt;titles&gt;&lt;title&gt;A Na+ Superionic Conductor for Room-Temperature Sodium Batteries&lt;/title&gt;&lt;secondary-title&gt;Scientific Reports&lt;/secondary-title&gt;&lt;/titles&gt;&lt;periodical&gt;&lt;full-title&gt;Scientific Reports&lt;/full-title&gt;&lt;abbr-1&gt;Sci. Rep.&lt;/abbr-1&gt;&lt;/periodical&gt;&lt;pages&gt;32330&lt;/pages&gt;&lt;volume&gt;6&lt;/volume&gt;&lt;dates&gt;&lt;year&gt;2016&lt;/year&gt;&lt;/dates&gt;&lt;publisher&gt;The Author(s)&lt;/publisher&gt;&lt;work-type&gt;Article&lt;/work-type&gt;&lt;urls&gt;&lt;related-urls&gt;&lt;url&gt;http://dx.doi.org/10.1038/srep32330&lt;/url&gt;&lt;/related-urls&gt;&lt;/urls&gt;&lt;electronic-resource-num&gt;10.1038/srep32330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1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3A8C4CB2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AF3FD9" w14:textId="77777777" w:rsidR="00270462" w:rsidRPr="0023764D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PEO</w:t>
            </w: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-</w:t>
            </w:r>
            <w:r w:rsidRPr="00EA0307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NaCF</w:t>
            </w:r>
            <w:r w:rsidRPr="00EA0307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 w:rsidRPr="00EA0307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SO</w:t>
            </w:r>
            <w:r w:rsidRPr="00EA0307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(90 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°C</w:t>
            </w:r>
            <w:r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312798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C8E22A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992720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7E9D24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505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F2F7D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352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BE35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66C209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eastAsia="MS PGothic" w:hAnsi="Times New Roman"/>
                <w:color w:val="000000"/>
                <w:kern w:val="24"/>
                <w:sz w:val="20"/>
                <w:szCs w:val="20"/>
              </w:rPr>
              <w:t>10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2E9162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2" w:tooltip="Park, 2007 #297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&lt;EndNote&gt;&lt;Cite&gt;&lt;Author&gt;Park&lt;/Author&gt;&lt;Year&gt;2007&lt;/Year&gt;&lt;RecNum&gt;297&lt;/RecNum&gt;&lt;DisplayText&gt;&lt;style face="superscript"&gt;2&lt;/style&gt;&lt;/DisplayText&gt;&lt;record&gt;&lt;rec-number&gt;297&lt;/rec-number&gt;&lt;foreign-keys&gt;&lt;key app="EN" db-id="a0wwdzee6peeewedefopwd2dzz92r0vz9adv" timestamp="1538086143"&gt;297&lt;/key&gt;&lt;/foreign-keys&gt;&lt;ref-type name="Journal Article"&gt;17&lt;/ref-type&gt;&lt;contributors&gt;&lt;authors&gt;&lt;author&gt;Park, Cheol-Wan&lt;/author&gt;&lt;author&gt;Ryu, Ho-Suk&lt;/author&gt;&lt;author&gt;Kim, Ki-Won&lt;/author&gt;&lt;author&gt;Ahn, Jou-Hyeon&lt;/author&gt;&lt;author&gt;Lee, Jai-Young&lt;/author&gt;&lt;author&gt;Ahn, Hyo-Jun&lt;/author&gt;&lt;/authors&gt;&lt;/contributors&gt;&lt;titles&gt;&lt;title&gt;Discharge properties of all-solid sodium-sulfur battery using poly(ethylene oxide) electrolyte&lt;/title&gt;&lt;secondary-title&gt;Journal of Power Sources&lt;/secondary-title&gt;&lt;/titles&gt;&lt;periodical&gt;&lt;full-title&gt;Journal of Power Sources&lt;/full-title&gt;&lt;abbr-1&gt;J. Power Sources&lt;/abbr-1&gt;&lt;/periodical&gt;&lt;pages&gt;450-454&lt;/pages&gt;&lt;volume&gt;165&lt;/volume&gt;&lt;number&gt;1&lt;/number&gt;&lt;keywords&gt;&lt;keyword&gt;Sodium battery&lt;/keyword&gt;&lt;keyword&gt;Sulfur electrode&lt;/keyword&gt;&lt;keyword&gt;Poly (ethylene oxide) polymer electrolyte&lt;/keyword&gt;&lt;keyword&gt;Solid-state battery&lt;/keyword&gt;&lt;keyword&gt;Capacity&lt;/keyword&gt;&lt;keyword&gt;Charge-discharge cycling&lt;/keyword&gt;&lt;/keywords&gt;&lt;dates&gt;&lt;year&gt;2007&lt;/year&gt;&lt;pub-dates&gt;&lt;date&gt;2007/02/25/&lt;/date&gt;&lt;/pub-dates&gt;&lt;/dates&gt;&lt;isbn&gt;0378-7753&lt;/isbn&gt;&lt;urls&gt;&lt;related-urls&gt;&lt;url&gt;http://www.sciencedirect.com/science/article/pii/S0378775306025158&lt;/url&gt;&lt;/related-urls&gt;&lt;/urls&gt;&lt;electronic-resource-num&gt;https://doi.org/10.1016/j.jpowsour.2006.11.083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2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7AC38EE5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671850" w14:textId="77777777" w:rsidR="00270462" w:rsidRPr="0023764D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2502BA">
              <w:rPr>
                <w:rFonts w:ascii="Times New Roman" w:hAnsi="Times New Roman"/>
                <w:sz w:val="20"/>
                <w:szCs w:val="20"/>
              </w:rPr>
              <w:t>PEO−</w:t>
            </w:r>
            <w:r w:rsidRPr="00EA0307">
              <w:rPr>
                <w:rFonts w:ascii="Times New Roman" w:hAnsi="Times New Roman"/>
                <w:sz w:val="20"/>
                <w:szCs w:val="20"/>
              </w:rPr>
              <w:t>NaN(SO</w:t>
            </w:r>
            <w:r w:rsidRPr="00EA0307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EA0307">
              <w:rPr>
                <w:rFonts w:ascii="Times New Roman" w:hAnsi="Times New Roman"/>
                <w:sz w:val="20"/>
                <w:szCs w:val="20"/>
              </w:rPr>
              <w:t>F)</w:t>
            </w:r>
            <w:r w:rsidRPr="00EA0307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2502BA">
              <w:rPr>
                <w:rFonts w:ascii="Times New Roman" w:hAnsi="Times New Roman"/>
                <w:sz w:val="20"/>
                <w:szCs w:val="20"/>
              </w:rPr>
              <w:t>−1% TiO</w:t>
            </w:r>
            <w:r w:rsidRPr="002502BA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(60 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°C</w:t>
            </w:r>
            <w:r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1C9220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1EA008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EE148C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96F6D5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713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81727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442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ED21D6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37F385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eastAsia="MS PGothic" w:hAnsi="Times New Roman"/>
                <w:color w:val="000000"/>
                <w:kern w:val="24"/>
                <w:sz w:val="20"/>
                <w:szCs w:val="20"/>
              </w:rPr>
              <w:t>100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861AEB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3" w:tooltip="Zhu, 2019 #406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&lt;EndNote&gt;&lt;Cite&gt;&lt;Author&gt;Zhu&lt;/Author&gt;&lt;Year&gt;2019&lt;/Year&gt;&lt;RecNum&gt;406&lt;/RecNum&gt;&lt;DisplayText&gt;&lt;style face="superscript"&gt;3&lt;/style&gt;&lt;/DisplayText&gt;&lt;record&gt;&lt;rec-number&gt;406&lt;/rec-number&gt;&lt;foreign-keys&gt;&lt;key app="EN" db-id="a0wwdzee6peeewedefopwd2dzz92r0vz9adv"&gt;406&lt;/key&gt;&lt;/foreign-keys&gt;&lt;ref-type name="Journal Article"&gt;17&lt;/ref-type&gt;&lt;contributors&gt;&lt;authors&gt;&lt;author&gt;Zhu, Tiancheng&lt;/author&gt;&lt;author&gt;Dong, Xiaoli&lt;/author&gt;&lt;author&gt;Liu, Yao&lt;/author&gt;&lt;author&gt;Wang, Yong-Gang&lt;/author&gt;&lt;author&gt;Wang, Congxiao&lt;/author&gt;&lt;author&gt;Xia, Yong-Yao&lt;/author&gt;&lt;/authors&gt;&lt;/contributors&gt;&lt;titles&gt;&lt;title&gt;An All-Solid-State Sodium–Sulfur Battery Using a Sulfur/Carbonized Polyacrylonitrile Composite Cathode&lt;/title&gt;&lt;secondary-title&gt;ACS Applied Energy Materials&lt;/secondary-title&gt;&lt;/titles&gt;&lt;periodical&gt;&lt;full-title&gt;ACS Applied Energy Materials&lt;/full-title&gt;&lt;/periodical&gt;&lt;pages&gt;5263-5271&lt;/pages&gt;&lt;volume&gt;2&lt;/volume&gt;&lt;number&gt;7&lt;/number&gt;&lt;dates&gt;&lt;year&gt;2019&lt;/year&gt;&lt;pub-dates&gt;&lt;date&gt;2019/07/22&lt;/date&gt;&lt;/pub-dates&gt;&lt;/dates&gt;&lt;publisher&gt;American Chemical Society&lt;/publisher&gt;&lt;urls&gt;&lt;related-urls&gt;&lt;url&gt;https://doi.org/10.1021/acsaem.9b00953&lt;/url&gt;&lt;/related-urls&gt;&lt;/urls&gt;&lt;electronic-resource-num&gt;10.1021/acsaem.9b00953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3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6DF34D37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4DEC31" w14:textId="77777777" w:rsidR="00270462" w:rsidRPr="00670B0F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04552F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PS</w:t>
            </w:r>
            <w:r w:rsidRPr="0004552F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  <w:r w:rsidRPr="00670B0F">
              <w:rPr>
                <w:rFonts w:ascii="Times New Roman" w:hAnsi="Times New Roman"/>
                <w:color w:val="000000"/>
                <w:kern w:val="24"/>
                <w:position w:val="-7"/>
                <w:sz w:val="20"/>
                <w:szCs w:val="20"/>
                <w:vertAlign w:val="subscript"/>
              </w:rPr>
              <w:t xml:space="preserve"> 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(RT)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6AD72A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CD250D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15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Sn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131F72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AA02FA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1522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0EAE5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544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7FFDE8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599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3C4EEC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eastAsia="MS PGothic" w:hAnsi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ACA2EF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4" w:tooltip="Nagata, 2014 #299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&lt;EndNote&gt;&lt;Cite&gt;&lt;Author&gt;Nagata&lt;/Author&gt;&lt;Year&gt;2014&lt;/Year&gt;&lt;RecNum&gt;299&lt;/RecNum&gt;&lt;DisplayText&gt;&lt;style face="superscript"&gt;4&lt;/style&gt;&lt;/DisplayText&gt;&lt;record&gt;&lt;rec-number&gt;299&lt;/rec-number&gt;&lt;foreign-keys&gt;&lt;key app="EN" db-id="a0wwdzee6peeewedefopwd2dzz92r0vz9adv" timestamp="1538086181"&gt;299&lt;/key&gt;&lt;/foreign-keys&gt;&lt;ref-type name="Journal Article"&gt;17&lt;/ref-type&gt;&lt;contributors&gt;&lt;authors&gt;&lt;author&gt;Hiroshi Nagata&lt;/author&gt;&lt;author&gt;Yasuo Chikusa&lt;/author&gt;&lt;/authors&gt;&lt;/contributors&gt;&lt;titles&gt;&lt;title&gt;An All-solid-state Sodium-Sulfur Battery Operating at Room Temperature Using a High-sulfur-content Positive Composite Electrode&lt;/title&gt;&lt;secondary-title&gt;Chemistry Letters&lt;/secondary-title&gt;&lt;/titles&gt;&lt;periodical&gt;&lt;full-title&gt;Chemistry Letters&lt;/full-title&gt;&lt;abbr-1&gt;Chem. Lett.&lt;/abbr-1&gt;&lt;/periodical&gt;&lt;pages&gt;1333-1334&lt;/pages&gt;&lt;volume&gt;43&lt;/volume&gt;&lt;number&gt;8&lt;/number&gt;&lt;dates&gt;&lt;year&gt;2014&lt;/year&gt;&lt;/dates&gt;&lt;urls&gt;&lt;related-urls&gt;&lt;url&gt;https://www.journal.csj.jp/doi/abs/10.1246/cl.140353&lt;/url&gt;&lt;/related-urls&gt;&lt;/urls&gt;&lt;electronic-resource-num&gt;10.1246/cl.140353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4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375B3393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E61F22" w14:textId="77777777" w:rsidR="00270462" w:rsidRPr="00670B0F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04552F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PS</w:t>
            </w:r>
            <w:r w:rsidRPr="0004552F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  <w:r w:rsidRPr="00670B0F">
              <w:rPr>
                <w:rFonts w:ascii="Times New Roman" w:hAnsi="Times New Roman"/>
                <w:color w:val="000000"/>
                <w:kern w:val="24"/>
                <w:position w:val="-7"/>
                <w:sz w:val="20"/>
                <w:szCs w:val="20"/>
                <w:vertAlign w:val="subscript"/>
              </w:rPr>
              <w:t xml:space="preserve"> 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(RT)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452168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F8C9E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15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Sn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624A5C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CB97C6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1112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A4425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481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6528A4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4F652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eastAsia="MS PGothic" w:hAnsi="Times New Roman"/>
                <w:color w:val="000000"/>
                <w:kern w:val="24"/>
                <w:sz w:val="20"/>
                <w:szCs w:val="20"/>
              </w:rPr>
              <w:t>25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FA59FD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5" w:tooltip="Tanibata, 2017 #300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&lt;EndNote&gt;&lt;Cite&gt;&lt;Author&gt;Tanibata&lt;/Author&gt;&lt;Year&gt;2017&lt;/Year&gt;&lt;RecNum&gt;300&lt;/RecNum&gt;&lt;DisplayText&gt;&lt;style face="superscript"&gt;5&lt;/style&gt;&lt;/DisplayText&gt;&lt;record&gt;&lt;rec-number&gt;300&lt;/rec-number&gt;&lt;foreign-keys&gt;&lt;key app="EN" db-id="a0wwdzee6peeewedefopwd2dzz92r0vz9adv" timestamp="1538086206"&gt;300&lt;/key&gt;&lt;/foreign-keys&gt;&lt;ref-type name="Journal Article"&gt;17&lt;/ref-type&gt;&lt;contributors&gt;&lt;authors&gt;&lt;author&gt;Tanibata, Naoto&lt;/author&gt;&lt;author&gt;Deguchi, Minako&lt;/author&gt;&lt;author&gt;Hayashi, Akitoshi&lt;/author&gt;&lt;author&gt;Tatsumisago, Masahiro&lt;/author&gt;&lt;/authors&gt;&lt;/contributors&gt;&lt;titles&gt;&lt;title&gt;All-Solid-State Na/S Batteries with a Na3PS4 Electrolyte Operating at Room Temperature&lt;/title&gt;&lt;secondary-title&gt;Chemistry of Materials&lt;/secondary-title&gt;&lt;/titles&gt;&lt;periodical&gt;&lt;full-title&gt;Chemistry of Materials&lt;/full-title&gt;&lt;abbr-1&gt;Chem. Mater.&lt;/abbr-1&gt;&lt;/periodical&gt;&lt;pages&gt;5232-5238&lt;/pages&gt;&lt;volume&gt;29&lt;/volume&gt;&lt;number&gt;12&lt;/number&gt;&lt;dates&gt;&lt;year&gt;2017&lt;/year&gt;&lt;pub-dates&gt;&lt;date&gt;2017/06/27&lt;/date&gt;&lt;/pub-dates&gt;&lt;/dates&gt;&lt;publisher&gt;American Chemical Society&lt;/publisher&gt;&lt;isbn&gt;0897-4756&lt;/isbn&gt;&lt;urls&gt;&lt;related-urls&gt;&lt;url&gt;https://doi.org/10.1021/acs.chemmater.7b01116&lt;/url&gt;&lt;/related-urls&gt;&lt;/urls&gt;&lt;electronic-resource-num&gt;10.1021/acs.chemmater.7b01116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5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6C3DB66A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66133" w14:textId="77777777" w:rsidR="00270462" w:rsidRPr="0004552F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PS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 (60</w:t>
            </w:r>
            <w:r w:rsidRPr="0004552F">
              <w:rPr>
                <w:rFonts w:ascii="Times New Roman" w:hAnsi="Times New Roman"/>
              </w:rPr>
              <w:t xml:space="preserve"> 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°C)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5BB059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04552F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</w:rPr>
              <w:t>2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8949D6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15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Sn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E241D4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1.25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042680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869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5D717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429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5957FD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</w:t>
            </w: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913516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eastAsia="MS PGothic" w:hAnsi="Times New Roman"/>
                <w:color w:val="000000"/>
                <w:kern w:val="24"/>
                <w:sz w:val="20"/>
                <w:szCs w:val="20"/>
              </w:rPr>
              <w:t>50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AE8554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6" w:tooltip="Yue, 2017 #301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&lt;EndNote&gt;&lt;Cite&gt;&lt;Author&gt;Yue&lt;/Author&gt;&lt;Year&gt;2017&lt;/Year&gt;&lt;RecNum&gt;301&lt;/RecNum&gt;&lt;DisplayText&gt;&lt;style face="superscript"&gt;6&lt;/style&gt;&lt;/DisplayText&gt;&lt;record&gt;&lt;rec-number&gt;301&lt;/rec-number&gt;&lt;foreign-keys&gt;&lt;key app="EN" db-id="a0wwdzee6peeewedefopwd2dzz92r0vz9adv" timestamp="1538086219"&gt;301&lt;/key&gt;&lt;/foreign-keys&gt;&lt;ref-type name="Journal Article"&gt;17&lt;/ref-type&gt;&lt;contributors&gt;&lt;authors&gt;&lt;author&gt;Yue, Jie&lt;/author&gt;&lt;author&gt;Han, Fudong&lt;/author&gt;&lt;author&gt;Fan, Xiulin&lt;/author&gt;&lt;author&gt;Zhu, Xiangyang&lt;/author&gt;&lt;author&gt;Ma, Zhaohui&lt;/author&gt;&lt;author&gt;Yang, Jian&lt;/author&gt;&lt;author&gt;Wang, Chunsheng&lt;/author&gt;&lt;/authors&gt;&lt;/contributors&gt;&lt;titles&gt;&lt;title&gt;High-Performance All-Inorganic Solid-State Sodium–Sulfur Battery&lt;/title&gt;&lt;secondary-title&gt;ACS Nano&lt;/secondary-title&gt;&lt;/titles&gt;&lt;pages&gt;4885-4891&lt;/pages&gt;&lt;volume&gt;11&lt;/volume&gt;&lt;number&gt;5&lt;/number&gt;&lt;dates&gt;&lt;year&gt;2017&lt;/year&gt;&lt;pub-dates&gt;&lt;date&gt;2017/05/23&lt;/date&gt;&lt;/pub-dates&gt;&lt;/dates&gt;&lt;publisher&gt;American Chemical Society&lt;/publisher&gt;&lt;isbn&gt;1936-0851&lt;/isbn&gt;&lt;urls&gt;&lt;related-urls&gt;&lt;url&gt;https://doi.org/10.1021/acsnano.7b01445&lt;/url&gt;&lt;/related-urls&gt;&lt;/urls&gt;&lt;electronic-resource-num&gt;10.1021/acsnano.7b01445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6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2F47518A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8BE49D" w14:textId="77777777" w:rsidR="00270462" w:rsidRPr="00670B0F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PS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 (60</w:t>
            </w:r>
            <w:r w:rsidRPr="0004552F">
              <w:rPr>
                <w:rFonts w:ascii="Times New Roman" w:hAnsi="Times New Roman"/>
              </w:rPr>
              <w:t xml:space="preserve"> 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°C)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E284A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04552F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</w:rPr>
              <w:t>2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EC5CC5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15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Sn</w:t>
            </w:r>
            <w:r w:rsidRPr="0023764D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AFF31D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1.25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0EA1FD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800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92387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411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84C9DC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514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40D243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670B0F">
              <w:rPr>
                <w:rFonts w:ascii="Times New Roman" w:eastAsia="MS PGothic" w:hAnsi="Times New Roman"/>
                <w:color w:val="000000"/>
                <w:kern w:val="24"/>
                <w:sz w:val="20"/>
                <w:szCs w:val="20"/>
              </w:rPr>
              <w:t>50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CF5045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7" w:tooltip="Fan, 2018 #302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&lt;EndNote&gt;&lt;Cite&gt;&lt;Author&gt;Fan&lt;/Author&gt;&lt;Year&gt;2018&lt;/Year&gt;&lt;RecNum&gt;302&lt;/RecNum&gt;&lt;DisplayText&gt;&lt;style face="superscript"&gt;7&lt;/style&gt;&lt;/DisplayText&gt;&lt;record&gt;&lt;rec-number&gt;302&lt;/rec-number&gt;&lt;foreign-keys&gt;&lt;key app="EN" db-id="a0wwdzee6peeewedefopwd2dzz92r0vz9adv" timestamp="1538086235"&gt;302&lt;/key&gt;&lt;/foreign-keys&gt;&lt;ref-type name="Journal Article"&gt;17&lt;/ref-type&gt;&lt;contributors&gt;&lt;authors&gt;&lt;author&gt;Fan, Xiulin&lt;/author&gt;&lt;author&gt;Yue, Jie&lt;/author&gt;&lt;author&gt;Han, Fudong&lt;/author&gt;&lt;author&gt;Chen, Ji&lt;/author&gt;&lt;author&gt;Deng, Tao&lt;/author&gt;&lt;author&gt;Zhou, Xiuquan&lt;/author&gt;&lt;author&gt;Hou, Singyuk&lt;/author&gt;&lt;author&gt;Wang, Chunsheng&lt;/author&gt;&lt;/authors&gt;&lt;/contributors&gt;&lt;titles&gt;&lt;title&gt;High-Performance All-Solid-State Na–S Battery Enabled by Casting–Annealing Technology&lt;/title&gt;&lt;secondary-title&gt;ACS Nano&lt;/secondary-title&gt;&lt;/titles&gt;&lt;pages&gt;3360-3368&lt;/pages&gt;&lt;volume&gt;12&lt;/volume&gt;&lt;number&gt;4&lt;/number&gt;&lt;dates&gt;&lt;year&gt;2018&lt;/year&gt;&lt;pub-dates&gt;&lt;date&gt;2018/04/24&lt;/date&gt;&lt;/pub-dates&gt;&lt;/dates&gt;&lt;publisher&gt;American Chemical Society&lt;/publisher&gt;&lt;isbn&gt;1936-0851&lt;/isbn&gt;&lt;urls&gt;&lt;related-urls&gt;&lt;url&gt;https://doi.org/10.1021/acsnano.7b08856&lt;/url&gt;&lt;/related-urls&gt;&lt;/urls&gt;&lt;electronic-resource-num&gt;10.1021/acsnano.7b08856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7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4732C9A7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0FF93E" w14:textId="77777777" w:rsidR="00270462" w:rsidRPr="00A16A19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Na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Sb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</w:t>
            </w:r>
            <w:r w:rsidRPr="0004552F">
              <w:rPr>
                <w:rFonts w:ascii="Times New Roman" w:hAnsi="Times New Roman"/>
                <w:color w:val="000000"/>
                <w:kern w:val="24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 xml:space="preserve"> </w:t>
            </w:r>
            <w:r w:rsidRPr="00670B0F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(RT)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D99EC2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AC4D26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Na</w:t>
            </w:r>
            <w:r w:rsidRPr="00EA0307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Sb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186805" w14:textId="77777777" w:rsidR="00270462" w:rsidRPr="00670B0F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0.5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5B7104" w14:textId="77777777" w:rsidR="00270462" w:rsidRPr="00670B0F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1560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B8132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464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680D5D" w14:textId="77777777" w:rsidR="00270462" w:rsidRPr="005858D2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232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D59D74" w14:textId="77777777" w:rsidR="00270462" w:rsidRPr="005858D2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5858D2">
              <w:rPr>
                <w:rFonts w:ascii="Times New Roman" w:hAnsi="Times New Roman" w:hint="eastAsia"/>
                <w:color w:val="000000"/>
                <w:kern w:val="24"/>
                <w:sz w:val="20"/>
                <w:szCs w:val="20"/>
              </w:rPr>
              <w:t>55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62E80" w14:textId="77777777" w:rsidR="00270462" w:rsidRPr="00203D16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15"/>
              </w:rPr>
            </w:pPr>
            <w:hyperlink w:anchor="_ENREF_8" w:tooltip="Ando, 2020 #405" w:history="1"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begin"/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instrText xml:space="preserve"> ADDIN EN.CITE &lt;EndNote&gt;&lt;Cite&gt;&lt;Author&gt;Ando&lt;/Author&gt;&lt;Year&gt;2020&lt;/Year&gt;&lt;RecNum&gt;405&lt;/RecNum&gt;&lt;DisplayText&gt;&lt;style face="superscript"&gt;8&lt;/style&gt;&lt;/DisplayText&gt;&lt;record&gt;&lt;rec-number&gt;405&lt;/rec-number&gt;&lt;foreign-keys&gt;&lt;key app="EN" db-id="a0wwdzee6peeewedefopwd2dzz92r0vz9adv"&gt;405&lt;/key&gt;&lt;/foreign-keys&gt;&lt;ref-type name="Journal Article"&gt;17&lt;/ref-type&gt;&lt;contributors&gt;&lt;authors&gt;&lt;author&gt;Ando, Taka&lt;/author&gt;&lt;author&gt;Sakuda, Atsushi&lt;/author&gt;&lt;author&gt;Tatsumisago, Masahiro&lt;/author&gt;&lt;author&gt;Hayashi, Akitoshi&lt;/author&gt;&lt;/authors&gt;&lt;/contributors&gt;&lt;titles&gt;&lt;title&gt;All-solid-state sodium-sulfur battery showing full capacity with activated carbon MSP20-sulfur-Na3SbS4 composite&lt;/title&gt;&lt;secondary-title&gt;Electrochemistry Communications&lt;/secondary-title&gt;&lt;/titles&gt;&lt;periodical&gt;&lt;full-title&gt;Electrochemistry Communications&lt;/full-title&gt;&lt;abbr-1&gt;Electrochem. Commun.&lt;/abbr-1&gt;&lt;/periodical&gt;&lt;pages&gt;106741&lt;/pages&gt;&lt;volume&gt;116&lt;/volume&gt;&lt;keywords&gt;&lt;keyword&gt;Sodium-sulfur battery&lt;/keyword&gt;&lt;keyword&gt;All-solid-state battery&lt;/keyword&gt;&lt;keyword&gt;Liquid-phase coating&lt;/keyword&gt;&lt;keyword&gt;Sulfur-carbon composite&lt;/keyword&gt;&lt;keyword&gt;Sulfide electrolyte&lt;/keyword&gt;&lt;/keywords&gt;&lt;dates&gt;&lt;year&gt;2020&lt;/year&gt;&lt;pub-dates&gt;&lt;date&gt;2020/07/01/&lt;/date&gt;&lt;/pub-dates&gt;&lt;/dates&gt;&lt;isbn&gt;1388-2481&lt;/isbn&gt;&lt;urls&gt;&lt;related-urls&gt;&lt;url&gt;https://www.sciencedirect.com/science/article/pii/S1388248120300928&lt;/url&gt;&lt;/related-urls&gt;&lt;/urls&gt;&lt;electronic-resource-num&gt;https://doi.org/10.1016/j.elecom.2020.106741&lt;/electronic-resource-num&gt;&lt;/record&gt;&lt;/Cite&gt;&lt;/EndNote&gt;</w:instrTex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separate"/>
              </w:r>
              <w:r w:rsidRPr="00203D16">
                <w:rPr>
                  <w:rFonts w:ascii="Times New Roman" w:hAnsi="Times New Roman"/>
                  <w:noProof/>
                  <w:sz w:val="20"/>
                  <w:szCs w:val="15"/>
                </w:rPr>
                <w:t>8</w:t>
              </w:r>
              <w:r w:rsidRPr="00203D16">
                <w:rPr>
                  <w:rFonts w:ascii="Times New Roman" w:hAnsi="Times New Roman"/>
                  <w:sz w:val="20"/>
                  <w:szCs w:val="15"/>
                </w:rPr>
                <w:fldChar w:fldCharType="end"/>
              </w:r>
            </w:hyperlink>
          </w:p>
        </w:tc>
      </w:tr>
      <w:tr w:rsidR="00270462" w:rsidRPr="00670B0F" w14:paraId="28F3E0DE" w14:textId="77777777" w:rsidTr="009C3096">
        <w:trPr>
          <w:trHeight w:val="340"/>
        </w:trPr>
        <w:tc>
          <w:tcPr>
            <w:tcW w:w="22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6EEDC1" w14:textId="77777777" w:rsidR="00270462" w:rsidRPr="00115DC1" w:rsidRDefault="00270462" w:rsidP="009C3096">
            <w:pPr>
              <w:spacing w:after="0" w:line="240" w:lineRule="auto"/>
              <w:textAlignment w:val="baselin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Na</w:t>
            </w: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vertAlign w:val="subscript"/>
              </w:rPr>
              <w:t>3</w:t>
            </w: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PS</w:t>
            </w: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vertAlign w:val="subscript"/>
              </w:rPr>
              <w:t>4-x</w:t>
            </w:r>
            <w:r w:rsidRPr="00115DC1">
              <w:rPr>
                <w:rFonts w:ascii="Times New Roman" w:hAnsi="Times New Roman" w:hint="eastAsia"/>
                <w:b/>
                <w:bCs/>
                <w:color w:val="000000"/>
                <w:kern w:val="24"/>
                <w:sz w:val="20"/>
                <w:szCs w:val="20"/>
              </w:rPr>
              <w:t>O</w:t>
            </w: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vertAlign w:val="subscript"/>
              </w:rPr>
              <w:t>x</w:t>
            </w: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 xml:space="preserve"> (60</w:t>
            </w:r>
            <w:r w:rsidRPr="00115DC1">
              <w:rPr>
                <w:rFonts w:ascii="Times New Roman" w:hAnsi="Times New Roman"/>
                <w:b/>
                <w:bCs/>
              </w:rPr>
              <w:t xml:space="preserve"> </w:t>
            </w: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°C)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A3AFAB" w14:textId="77777777" w:rsidR="00270462" w:rsidRPr="00115DC1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S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9739EB" w14:textId="77777777" w:rsidR="00270462" w:rsidRPr="00115DC1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Na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95D473" w14:textId="77777777" w:rsidR="00270462" w:rsidRPr="00115DC1" w:rsidRDefault="00270462" w:rsidP="009C30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1.42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03FEB8" w14:textId="77777777" w:rsidR="00270462" w:rsidRPr="00115DC1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1281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94FA27F" w14:textId="77777777" w:rsidR="00270462" w:rsidRPr="00554A6A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 w:rsidRPr="00554A6A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610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19D12F" w14:textId="77777777" w:rsidR="00270462" w:rsidRPr="0067697D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 w:rsidRPr="0067697D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866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7AB2E5" w14:textId="77777777" w:rsidR="00270462" w:rsidRPr="00115DC1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5DC1">
              <w:rPr>
                <w:rFonts w:ascii="Times New Roman" w:eastAsia="MS PGothic" w:hAnsi="Times New Roman"/>
                <w:b/>
                <w:bCs/>
                <w:color w:val="000000"/>
                <w:kern w:val="24"/>
                <w:sz w:val="20"/>
                <w:szCs w:val="20"/>
              </w:rPr>
              <w:t>150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DC538" w14:textId="77777777" w:rsidR="00270462" w:rsidRPr="00115DC1" w:rsidRDefault="00270462" w:rsidP="009C309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5DC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This work</w:t>
            </w:r>
          </w:p>
        </w:tc>
      </w:tr>
    </w:tbl>
    <w:p w14:paraId="2F06713A" w14:textId="77777777" w:rsidR="00270462" w:rsidRPr="00554A6A" w:rsidRDefault="00270462" w:rsidP="002704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 w:rsidRPr="0067697D">
        <w:rPr>
          <w:rFonts w:ascii="Times New Roman" w:hAnsi="Times New Roman"/>
          <w:sz w:val="24"/>
          <w:szCs w:val="24"/>
        </w:rPr>
        <w:t>Note</w:t>
      </w:r>
      <w:r>
        <w:rPr>
          <w:rFonts w:ascii="Times New Roman" w:hAnsi="Times New Roman"/>
          <w:sz w:val="24"/>
          <w:szCs w:val="24"/>
        </w:rPr>
        <w:t>: The cell specific energy (</w:t>
      </w:r>
      <w:r w:rsidRPr="0067697D">
        <w:rPr>
          <w:rFonts w:ascii="Times New Roman" w:hAnsi="Times New Roman"/>
          <w:i/>
          <w:iCs/>
          <w:sz w:val="24"/>
          <w:szCs w:val="24"/>
        </w:rPr>
        <w:t>E</w:t>
      </w:r>
      <w:r w:rsidRPr="0067697D">
        <w:rPr>
          <w:rFonts w:ascii="Times New Roman" w:hAnsi="Times New Roman"/>
          <w:i/>
          <w:iCs/>
          <w:sz w:val="24"/>
          <w:szCs w:val="24"/>
          <w:vertAlign w:val="subscript"/>
        </w:rPr>
        <w:t>s</w:t>
      </w:r>
      <w:r>
        <w:rPr>
          <w:rFonts w:ascii="Times New Roman" w:hAnsi="Times New Roman"/>
          <w:sz w:val="24"/>
          <w:szCs w:val="24"/>
        </w:rPr>
        <w:t xml:space="preserve">) is calculated by </w:t>
      </w:r>
      <w:r w:rsidRPr="00BE25F7">
        <w:rPr>
          <w:rFonts w:ascii="Times New Roman" w:hAnsi="Times New Roman"/>
          <w:i/>
          <w:iCs/>
          <w:sz w:val="24"/>
          <w:szCs w:val="24"/>
        </w:rPr>
        <w:t>E</w:t>
      </w:r>
      <w:r w:rsidRPr="00BE25F7">
        <w:rPr>
          <w:rFonts w:ascii="Times New Roman" w:hAnsi="Times New Roman"/>
          <w:i/>
          <w:iCs/>
          <w:sz w:val="24"/>
          <w:szCs w:val="24"/>
          <w:vertAlign w:val="subscript"/>
        </w:rPr>
        <w:t>s</w:t>
      </w:r>
      <w:r w:rsidRPr="00BE25F7">
        <w:rPr>
          <w:rFonts w:ascii="Times New Roman" w:hAnsi="Times New Roman"/>
          <w:sz w:val="24"/>
          <w:szCs w:val="24"/>
        </w:rPr>
        <w:t xml:space="preserve"> = </w:t>
      </w:r>
      <w:r w:rsidRPr="00BE25F7">
        <w:rPr>
          <w:rFonts w:ascii="Times New Roman" w:hAnsi="Times New Roman"/>
          <w:i/>
          <w:iCs/>
          <w:sz w:val="24"/>
          <w:szCs w:val="24"/>
        </w:rPr>
        <w:t>E</w:t>
      </w:r>
      <w:r w:rsidRPr="00BE25F7">
        <w:rPr>
          <w:rFonts w:ascii="Times New Roman" w:hAnsi="Times New Roman"/>
          <w:sz w:val="24"/>
          <w:szCs w:val="24"/>
        </w:rPr>
        <w:t xml:space="preserve"> × (</w:t>
      </w:r>
      <w:r w:rsidRPr="00BE25F7">
        <w:rPr>
          <w:rFonts w:ascii="Times New Roman" w:hAnsi="Times New Roman"/>
          <w:i/>
          <w:iCs/>
          <w:sz w:val="24"/>
          <w:szCs w:val="24"/>
        </w:rPr>
        <w:t>C</w:t>
      </w:r>
      <w:r w:rsidRPr="00BE25F7">
        <w:rPr>
          <w:rFonts w:ascii="Times New Roman" w:hAnsi="Times New Roman"/>
          <w:i/>
          <w:iCs/>
          <w:sz w:val="24"/>
          <w:szCs w:val="24"/>
          <w:vertAlign w:val="subscript"/>
        </w:rPr>
        <w:t>c</w:t>
      </w:r>
      <w:r w:rsidRPr="00BE25F7">
        <w:rPr>
          <w:rFonts w:ascii="Times New Roman" w:hAnsi="Times New Roman"/>
          <w:sz w:val="24"/>
          <w:szCs w:val="24"/>
          <w:vertAlign w:val="superscript"/>
        </w:rPr>
        <w:t>−1</w:t>
      </w:r>
      <w:r w:rsidRPr="00BE25F7">
        <w:rPr>
          <w:rFonts w:ascii="Times New Roman" w:hAnsi="Times New Roman"/>
          <w:sz w:val="24"/>
          <w:szCs w:val="24"/>
        </w:rPr>
        <w:t xml:space="preserve"> + </w:t>
      </w:r>
      <w:r w:rsidRPr="00BE25F7">
        <w:rPr>
          <w:rFonts w:ascii="Times New Roman" w:hAnsi="Times New Roman"/>
          <w:i/>
          <w:iCs/>
          <w:sz w:val="24"/>
          <w:szCs w:val="24"/>
        </w:rPr>
        <w:t>C</w:t>
      </w:r>
      <w:r w:rsidRPr="00BE25F7">
        <w:rPr>
          <w:rFonts w:ascii="Times New Roman" w:hAnsi="Times New Roman"/>
          <w:i/>
          <w:iCs/>
          <w:sz w:val="24"/>
          <w:szCs w:val="24"/>
          <w:vertAlign w:val="subscript"/>
        </w:rPr>
        <w:t>a</w:t>
      </w:r>
      <w:r w:rsidRPr="00BE25F7">
        <w:rPr>
          <w:rFonts w:ascii="Times New Roman" w:hAnsi="Times New Roman"/>
          <w:sz w:val="24"/>
          <w:szCs w:val="24"/>
          <w:vertAlign w:val="superscript"/>
        </w:rPr>
        <w:t>−1</w:t>
      </w:r>
      <w:r w:rsidRPr="00BE25F7">
        <w:rPr>
          <w:rFonts w:ascii="Times New Roman" w:hAnsi="Times New Roman"/>
          <w:sz w:val="24"/>
          <w:szCs w:val="24"/>
        </w:rPr>
        <w:t>)</w:t>
      </w:r>
      <w:r w:rsidRPr="00BE25F7">
        <w:rPr>
          <w:rFonts w:ascii="Times New Roman" w:hAnsi="Times New Roman"/>
          <w:sz w:val="24"/>
          <w:szCs w:val="24"/>
          <w:vertAlign w:val="superscript"/>
        </w:rPr>
        <w:t>−1</w:t>
      </w:r>
      <w:r w:rsidRPr="00BE25F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w</w:t>
      </w:r>
      <w:r w:rsidRPr="00BE25F7">
        <w:rPr>
          <w:rFonts w:ascii="Times New Roman" w:hAnsi="Times New Roman"/>
          <w:sz w:val="24"/>
          <w:szCs w:val="24"/>
        </w:rPr>
        <w:t xml:space="preserve">here </w:t>
      </w:r>
      <w:r w:rsidRPr="00BE25F7">
        <w:rPr>
          <w:rFonts w:ascii="Times New Roman" w:hAnsi="Times New Roman"/>
          <w:i/>
          <w:iCs/>
          <w:sz w:val="24"/>
          <w:szCs w:val="24"/>
        </w:rPr>
        <w:t>E</w:t>
      </w:r>
      <w:r w:rsidRPr="00BE25F7">
        <w:rPr>
          <w:rFonts w:ascii="Times New Roman" w:hAnsi="Times New Roman"/>
          <w:sz w:val="24"/>
          <w:szCs w:val="24"/>
        </w:rPr>
        <w:t xml:space="preserve"> is the average discharge voltage, </w:t>
      </w:r>
      <w:r w:rsidRPr="00BE25F7">
        <w:rPr>
          <w:rFonts w:ascii="Times New Roman" w:hAnsi="Times New Roman"/>
          <w:i/>
          <w:iCs/>
          <w:sz w:val="24"/>
          <w:szCs w:val="24"/>
        </w:rPr>
        <w:t>C</w:t>
      </w:r>
      <w:r w:rsidRPr="00BE25F7">
        <w:rPr>
          <w:rFonts w:ascii="Times New Roman" w:hAnsi="Times New Roman"/>
          <w:i/>
          <w:iCs/>
          <w:sz w:val="24"/>
          <w:szCs w:val="24"/>
          <w:vertAlign w:val="subscript"/>
        </w:rPr>
        <w:t>c</w:t>
      </w:r>
      <w:r w:rsidRPr="00BE25F7">
        <w:rPr>
          <w:rFonts w:ascii="Times New Roman" w:hAnsi="Times New Roman"/>
          <w:sz w:val="24"/>
          <w:szCs w:val="24"/>
        </w:rPr>
        <w:t xml:space="preserve"> is cathode specific capacity. The anode specific capacity (</w:t>
      </w:r>
      <w:r w:rsidRPr="00BE25F7">
        <w:rPr>
          <w:rFonts w:ascii="Times New Roman" w:hAnsi="Times New Roman"/>
          <w:i/>
          <w:iCs/>
          <w:sz w:val="24"/>
          <w:szCs w:val="24"/>
        </w:rPr>
        <w:t>C</w:t>
      </w:r>
      <w:r w:rsidRPr="00BE25F7">
        <w:rPr>
          <w:rFonts w:ascii="Times New Roman" w:hAnsi="Times New Roman"/>
          <w:i/>
          <w:iCs/>
          <w:sz w:val="24"/>
          <w:szCs w:val="24"/>
          <w:vertAlign w:val="subscript"/>
        </w:rPr>
        <w:t>a</w:t>
      </w:r>
      <w:r w:rsidRPr="00BE25F7">
        <w:rPr>
          <w:rFonts w:ascii="Times New Roman" w:hAnsi="Times New Roman"/>
          <w:sz w:val="24"/>
          <w:szCs w:val="24"/>
        </w:rPr>
        <w:t>) for Na, Na</w:t>
      </w:r>
      <w:r w:rsidRPr="00BE25F7">
        <w:rPr>
          <w:rFonts w:ascii="Times New Roman" w:hAnsi="Times New Roman"/>
          <w:sz w:val="24"/>
          <w:szCs w:val="24"/>
          <w:vertAlign w:val="subscript"/>
        </w:rPr>
        <w:t>15</w:t>
      </w:r>
      <w:r w:rsidRPr="00BE25F7">
        <w:rPr>
          <w:rFonts w:ascii="Times New Roman" w:hAnsi="Times New Roman"/>
          <w:sz w:val="24"/>
          <w:szCs w:val="24"/>
        </w:rPr>
        <w:t>Sn</w:t>
      </w:r>
      <w:r w:rsidRPr="00BE25F7">
        <w:rPr>
          <w:rFonts w:ascii="Times New Roman" w:hAnsi="Times New Roman"/>
          <w:sz w:val="24"/>
          <w:szCs w:val="24"/>
          <w:vertAlign w:val="subscript"/>
        </w:rPr>
        <w:t>4</w:t>
      </w:r>
      <w:r w:rsidRPr="00BE25F7">
        <w:rPr>
          <w:rFonts w:ascii="Times New Roman" w:hAnsi="Times New Roman"/>
          <w:sz w:val="24"/>
          <w:szCs w:val="24"/>
        </w:rPr>
        <w:t xml:space="preserve"> and Na</w:t>
      </w:r>
      <w:r w:rsidRPr="00EA0307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BE25F7">
        <w:rPr>
          <w:rFonts w:ascii="Times New Roman" w:hAnsi="Times New Roman"/>
          <w:sz w:val="24"/>
          <w:szCs w:val="24"/>
        </w:rPr>
        <w:t>Sb are 1165, 847 and 660 mAh g</w:t>
      </w:r>
      <w:r w:rsidRPr="00BE25F7">
        <w:rPr>
          <w:rFonts w:ascii="Times New Roman" w:hAnsi="Times New Roman"/>
          <w:sz w:val="24"/>
          <w:szCs w:val="24"/>
          <w:vertAlign w:val="superscript"/>
        </w:rPr>
        <w:t>−1</w:t>
      </w:r>
      <w:r w:rsidRPr="00BE25F7">
        <w:rPr>
          <w:rFonts w:ascii="Times New Roman" w:hAnsi="Times New Roman"/>
          <w:sz w:val="24"/>
          <w:szCs w:val="24"/>
        </w:rPr>
        <w:t xml:space="preserve">, respectively. </w:t>
      </w:r>
      <w:r>
        <w:rPr>
          <w:rFonts w:ascii="Times New Roman" w:hAnsi="Times New Roman"/>
          <w:sz w:val="24"/>
          <w:szCs w:val="24"/>
        </w:rPr>
        <w:t>The full cell capacity (</w:t>
      </w:r>
      <w:r w:rsidRPr="00554A6A">
        <w:rPr>
          <w:rFonts w:ascii="Times New Roman" w:hAnsi="Times New Roman"/>
          <w:i/>
          <w:i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) is calculated by </w:t>
      </w:r>
      <w:r w:rsidRPr="00554A6A">
        <w:rPr>
          <w:rFonts w:ascii="Times New Roman" w:hAnsi="Times New Roman"/>
          <w:i/>
          <w:iCs/>
          <w:sz w:val="24"/>
          <w:szCs w:val="24"/>
        </w:rPr>
        <w:t>C</w:t>
      </w:r>
      <w:r w:rsidRPr="00554A6A">
        <w:rPr>
          <w:rFonts w:ascii="Times New Roman" w:hAnsi="Times New Roman"/>
          <w:sz w:val="24"/>
          <w:szCs w:val="24"/>
        </w:rPr>
        <w:t xml:space="preserve"> = (</w:t>
      </w:r>
      <w:r w:rsidRPr="00554A6A">
        <w:rPr>
          <w:rFonts w:ascii="Times New Roman" w:hAnsi="Times New Roman"/>
          <w:i/>
          <w:iCs/>
          <w:sz w:val="24"/>
          <w:szCs w:val="24"/>
        </w:rPr>
        <w:t>C</w:t>
      </w:r>
      <w:r w:rsidRPr="00554A6A">
        <w:rPr>
          <w:rFonts w:ascii="Times New Roman" w:hAnsi="Times New Roman"/>
          <w:i/>
          <w:iCs/>
          <w:sz w:val="24"/>
          <w:szCs w:val="24"/>
          <w:vertAlign w:val="subscript"/>
        </w:rPr>
        <w:t>c</w:t>
      </w:r>
      <w:r w:rsidRPr="00554A6A">
        <w:rPr>
          <w:rFonts w:ascii="Times New Roman" w:hAnsi="Times New Roman"/>
          <w:sz w:val="24"/>
          <w:szCs w:val="24"/>
          <w:vertAlign w:val="superscript"/>
        </w:rPr>
        <w:t>−1</w:t>
      </w:r>
      <w:r w:rsidRPr="00554A6A">
        <w:rPr>
          <w:rFonts w:ascii="Times New Roman" w:hAnsi="Times New Roman"/>
          <w:sz w:val="24"/>
          <w:szCs w:val="24"/>
        </w:rPr>
        <w:t xml:space="preserve"> + </w:t>
      </w:r>
      <w:r w:rsidRPr="00554A6A">
        <w:rPr>
          <w:rFonts w:ascii="Times New Roman" w:hAnsi="Times New Roman"/>
          <w:i/>
          <w:iCs/>
          <w:sz w:val="24"/>
          <w:szCs w:val="24"/>
        </w:rPr>
        <w:t>C</w:t>
      </w:r>
      <w:r w:rsidRPr="00554A6A">
        <w:rPr>
          <w:rFonts w:ascii="Times New Roman" w:hAnsi="Times New Roman"/>
          <w:i/>
          <w:iCs/>
          <w:sz w:val="24"/>
          <w:szCs w:val="24"/>
          <w:vertAlign w:val="subscript"/>
        </w:rPr>
        <w:t>a</w:t>
      </w:r>
      <w:r w:rsidRPr="00554A6A">
        <w:rPr>
          <w:rFonts w:ascii="Times New Roman" w:hAnsi="Times New Roman"/>
          <w:sz w:val="24"/>
          <w:szCs w:val="24"/>
          <w:vertAlign w:val="superscript"/>
        </w:rPr>
        <w:t>−1</w:t>
      </w:r>
      <w:r w:rsidRPr="00554A6A">
        <w:rPr>
          <w:rFonts w:ascii="Times New Roman" w:hAnsi="Times New Roman"/>
          <w:sz w:val="24"/>
          <w:szCs w:val="24"/>
        </w:rPr>
        <w:t>)</w:t>
      </w:r>
      <w:r w:rsidRPr="00554A6A">
        <w:rPr>
          <w:rFonts w:ascii="Times New Roman" w:hAnsi="Times New Roman"/>
          <w:sz w:val="24"/>
          <w:szCs w:val="24"/>
          <w:vertAlign w:val="superscript"/>
        </w:rPr>
        <w:t>−1</w:t>
      </w:r>
      <w:r>
        <w:rPr>
          <w:rFonts w:ascii="Times New Roman" w:hAnsi="Times New Roman"/>
          <w:sz w:val="24"/>
          <w:szCs w:val="24"/>
        </w:rPr>
        <w:t>.</w:t>
      </w:r>
    </w:p>
    <w:p w14:paraId="253289FA" w14:textId="77777777" w:rsidR="00270462" w:rsidRDefault="00270462" w:rsidP="00270462">
      <w:pPr>
        <w:autoSpaceDE w:val="0"/>
        <w:autoSpaceDN w:val="0"/>
        <w:adjustRightInd w:val="0"/>
        <w:spacing w:after="0" w:line="360" w:lineRule="auto"/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 wp14:anchorId="78244A2F" wp14:editId="233EF7C5">
            <wp:extent cx="3509645" cy="2706370"/>
            <wp:effectExtent l="0" t="0" r="0" b="0"/>
            <wp:docPr id="18" name="Picture 18" descr="Chart, line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, line chart&#10;&#10;Description automatically generated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645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3EF60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  <w:r w:rsidRPr="001B4714">
        <w:rPr>
          <w:rFonts w:ascii="Times New Roman" w:hAnsi="Times New Roman"/>
          <w:b/>
          <w:bCs/>
          <w:sz w:val="24"/>
        </w:rPr>
        <w:t xml:space="preserve">Supplementary Figure 1 </w:t>
      </w:r>
      <w:r w:rsidRPr="001B4714"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/>
          <w:sz w:val="24"/>
        </w:rPr>
        <w:t>Lab-based</w:t>
      </w:r>
      <w:r w:rsidRPr="001B4714">
        <w:rPr>
          <w:rFonts w:ascii="Times New Roman" w:hAnsi="Times New Roman"/>
          <w:sz w:val="24"/>
        </w:rPr>
        <w:t xml:space="preserve"> X-ray diffraction patterns of Na</w:t>
      </w:r>
      <w:r w:rsidRPr="001B4714">
        <w:rPr>
          <w:rFonts w:ascii="Times New Roman" w:hAnsi="Times New Roman"/>
          <w:sz w:val="24"/>
          <w:vertAlign w:val="subscript"/>
        </w:rPr>
        <w:t>3</w:t>
      </w:r>
      <w:r w:rsidRPr="001B4714">
        <w:rPr>
          <w:rFonts w:ascii="Times New Roman" w:hAnsi="Times New Roman"/>
          <w:sz w:val="24"/>
        </w:rPr>
        <w:t>PS</w:t>
      </w:r>
      <w:r w:rsidRPr="001B4714">
        <w:rPr>
          <w:rFonts w:ascii="Times New Roman" w:hAnsi="Times New Roman"/>
          <w:sz w:val="24"/>
          <w:vertAlign w:val="subscript"/>
        </w:rPr>
        <w:t>4–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 w:rsidRPr="001B4714">
        <w:rPr>
          <w:rFonts w:ascii="Times New Roman" w:hAnsi="Times New Roman" w:hint="eastAsia"/>
          <w:sz w:val="24"/>
        </w:rPr>
        <w:t>O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 w:rsidRPr="001B4714">
        <w:rPr>
          <w:rFonts w:ascii="Times New Roman" w:hAnsi="Times New Roman"/>
          <w:sz w:val="24"/>
        </w:rPr>
        <w:t xml:space="preserve"> SEs</w:t>
      </w:r>
      <w:r>
        <w:rPr>
          <w:rFonts w:ascii="Times New Roman" w:hAnsi="Times New Roman"/>
          <w:sz w:val="24"/>
        </w:rPr>
        <w:t>.</w:t>
      </w:r>
    </w:p>
    <w:p w14:paraId="2962E827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</w:p>
    <w:p w14:paraId="5270F570" w14:textId="77777777" w:rsidR="00270462" w:rsidRPr="001B4714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</w:p>
    <w:p w14:paraId="52849849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drawing>
          <wp:inline distT="0" distB="0" distL="0" distR="0" wp14:anchorId="41B3FC6F" wp14:editId="30E80D2F">
            <wp:extent cx="3251200" cy="3186430"/>
            <wp:effectExtent l="0" t="0" r="0" b="0"/>
            <wp:docPr id="3" name="Picture 3" descr="Diagram, schematic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schematic&#10;&#10;Description automatically generated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318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3171D" w14:textId="77777777" w:rsidR="00270462" w:rsidRPr="00C57769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2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 w:hint="eastAsia"/>
          <w:sz w:val="24"/>
        </w:rPr>
        <w:t>D</w:t>
      </w:r>
      <w:r w:rsidRPr="001B4714">
        <w:rPr>
          <w:rFonts w:ascii="Times New Roman" w:hAnsi="Times New Roman"/>
          <w:sz w:val="24"/>
        </w:rPr>
        <w:t>ifferential scanning calorimeter (</w:t>
      </w:r>
      <w:r>
        <w:rPr>
          <w:rFonts w:ascii="Times New Roman" w:hAnsi="Times New Roman" w:hint="eastAsia"/>
          <w:sz w:val="24"/>
        </w:rPr>
        <w:t>DSC</w:t>
      </w:r>
      <w:r w:rsidRPr="001B4714"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 w:hint="eastAsia"/>
          <w:sz w:val="24"/>
        </w:rPr>
        <w:t>curves</w:t>
      </w:r>
      <w:r w:rsidRPr="001B4714">
        <w:rPr>
          <w:rFonts w:ascii="Times New Roman" w:hAnsi="Times New Roman"/>
          <w:sz w:val="24"/>
        </w:rPr>
        <w:t xml:space="preserve"> of Na</w:t>
      </w:r>
      <w:r w:rsidRPr="001B4714">
        <w:rPr>
          <w:rFonts w:ascii="Times New Roman" w:hAnsi="Times New Roman"/>
          <w:sz w:val="24"/>
          <w:vertAlign w:val="subscript"/>
        </w:rPr>
        <w:t>3</w:t>
      </w:r>
      <w:r w:rsidRPr="001B4714">
        <w:rPr>
          <w:rFonts w:ascii="Times New Roman" w:hAnsi="Times New Roman"/>
          <w:sz w:val="24"/>
        </w:rPr>
        <w:t>PS</w:t>
      </w:r>
      <w:r w:rsidRPr="001B4714">
        <w:rPr>
          <w:rFonts w:ascii="Times New Roman" w:hAnsi="Times New Roman"/>
          <w:sz w:val="24"/>
          <w:vertAlign w:val="subscript"/>
        </w:rPr>
        <w:t>4–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 w:rsidRPr="001B4714">
        <w:rPr>
          <w:rFonts w:ascii="Times New Roman" w:hAnsi="Times New Roman" w:hint="eastAsia"/>
          <w:sz w:val="24"/>
        </w:rPr>
        <w:t>O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>
        <w:rPr>
          <w:rFonts w:ascii="Times New Roman" w:hAnsi="Times New Roman"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SEs</w:t>
      </w:r>
      <w:r>
        <w:rPr>
          <w:rFonts w:ascii="Times New Roman" w:hAnsi="Times New Roman" w:hint="eastAsia"/>
          <w:sz w:val="24"/>
        </w:rPr>
        <w:t>. T</w:t>
      </w:r>
      <w:r>
        <w:rPr>
          <w:rFonts w:ascii="Times New Roman" w:hAnsi="Times New Roman" w:hint="eastAsia"/>
          <w:sz w:val="24"/>
          <w:vertAlign w:val="subscript"/>
        </w:rPr>
        <w:t>g</w:t>
      </w:r>
      <w:r>
        <w:rPr>
          <w:rFonts w:ascii="Times New Roman" w:hAnsi="Times New Roman" w:hint="eastAsia"/>
          <w:sz w:val="24"/>
        </w:rPr>
        <w:t xml:space="preserve"> and T</w:t>
      </w:r>
      <w:r w:rsidRPr="00C57769">
        <w:rPr>
          <w:rFonts w:ascii="Times New Roman" w:hAnsi="Times New Roman" w:hint="eastAsia"/>
          <w:sz w:val="24"/>
          <w:vertAlign w:val="subscript"/>
        </w:rPr>
        <w:t>c</w:t>
      </w:r>
      <w:r>
        <w:rPr>
          <w:rFonts w:ascii="Times New Roman" w:hAnsi="Times New Roman" w:hint="eastAsia"/>
          <w:sz w:val="24"/>
        </w:rPr>
        <w:t xml:space="preserve"> represent the glass transition temperature and crystallization temperature, respectively.</w:t>
      </w:r>
    </w:p>
    <w:p w14:paraId="142A9146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 w:rsidRPr="00060699">
        <w:rPr>
          <w:rFonts w:hint="eastAsia"/>
          <w:noProof/>
        </w:rPr>
        <w:lastRenderedPageBreak/>
        <w:drawing>
          <wp:inline distT="0" distB="0" distL="0" distR="0" wp14:anchorId="514E9C44" wp14:editId="4FCDAE86">
            <wp:extent cx="2761615" cy="2761615"/>
            <wp:effectExtent l="0" t="0" r="0" b="0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615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3E6D2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3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 w:hint="eastAsia"/>
          <w:sz w:val="24"/>
        </w:rPr>
        <w:t xml:space="preserve">Transmission </w:t>
      </w:r>
      <w:r w:rsidRPr="001B4714">
        <w:rPr>
          <w:rFonts w:ascii="Times New Roman" w:hAnsi="Times New Roman"/>
          <w:sz w:val="24"/>
        </w:rPr>
        <w:t>electron microscope (</w:t>
      </w:r>
      <w:r>
        <w:rPr>
          <w:rFonts w:ascii="Times New Roman" w:hAnsi="Times New Roman" w:hint="eastAsia"/>
          <w:sz w:val="24"/>
        </w:rPr>
        <w:t>TEM</w:t>
      </w:r>
      <w:r w:rsidRPr="001B4714"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 w:hint="eastAsia"/>
          <w:sz w:val="24"/>
        </w:rPr>
        <w:t>image and s</w:t>
      </w:r>
      <w:r>
        <w:rPr>
          <w:rFonts w:ascii="Times New Roman" w:hAnsi="Times New Roman"/>
          <w:sz w:val="24"/>
        </w:rPr>
        <w:t>elected area electron</w:t>
      </w:r>
      <w:r w:rsidRPr="001B4714">
        <w:rPr>
          <w:rFonts w:ascii="Times New Roman" w:hAnsi="Times New Roman"/>
          <w:sz w:val="24"/>
        </w:rPr>
        <w:t xml:space="preserve"> diffraction</w:t>
      </w:r>
      <w:r>
        <w:rPr>
          <w:rFonts w:ascii="Times New Roman" w:hAnsi="Times New Roman" w:hint="eastAsia"/>
          <w:sz w:val="24"/>
        </w:rPr>
        <w:t xml:space="preserve"> (SAED) patterns</w:t>
      </w:r>
      <w:r w:rsidRPr="001B4714">
        <w:rPr>
          <w:rFonts w:ascii="Times New Roman" w:hAnsi="Times New Roman"/>
          <w:sz w:val="24"/>
        </w:rPr>
        <w:t xml:space="preserve"> of Na</w:t>
      </w:r>
      <w:r w:rsidRPr="001B4714">
        <w:rPr>
          <w:rFonts w:ascii="Times New Roman" w:hAnsi="Times New Roman"/>
          <w:sz w:val="24"/>
          <w:vertAlign w:val="subscript"/>
        </w:rPr>
        <w:t>3</w:t>
      </w:r>
      <w:r w:rsidRPr="001B4714">
        <w:rPr>
          <w:rFonts w:ascii="Times New Roman" w:hAnsi="Times New Roman"/>
          <w:sz w:val="24"/>
        </w:rPr>
        <w:t>PS</w:t>
      </w:r>
      <w:r>
        <w:rPr>
          <w:rFonts w:ascii="Times New Roman" w:hAnsi="Times New Roman" w:hint="eastAsia"/>
          <w:sz w:val="24"/>
          <w:vertAlign w:val="subscript"/>
        </w:rPr>
        <w:t>3.</w:t>
      </w:r>
      <w:r>
        <w:rPr>
          <w:rFonts w:ascii="Times New Roman" w:hAnsi="Times New Roman"/>
          <w:sz w:val="24"/>
          <w:vertAlign w:val="subscript"/>
        </w:rPr>
        <w:t>8</w:t>
      </w:r>
      <w:r>
        <w:rPr>
          <w:rFonts w:ascii="Times New Roman" w:hAnsi="Times New Roman" w:hint="eastAsia"/>
          <w:sz w:val="24"/>
          <w:vertAlign w:val="subscript"/>
        </w:rPr>
        <w:t>5</w:t>
      </w:r>
      <w:r w:rsidRPr="001B4714">
        <w:rPr>
          <w:rFonts w:ascii="Times New Roman" w:hAnsi="Times New Roman" w:hint="eastAsia"/>
          <w:sz w:val="24"/>
        </w:rPr>
        <w:t>O</w:t>
      </w:r>
      <w:r>
        <w:rPr>
          <w:rFonts w:ascii="Times New Roman" w:hAnsi="Times New Roman" w:hint="eastAsia"/>
          <w:sz w:val="24"/>
          <w:vertAlign w:val="subscript"/>
        </w:rPr>
        <w:t>0.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 w:hint="eastAsia"/>
          <w:sz w:val="24"/>
          <w:vertAlign w:val="subscript"/>
        </w:rPr>
        <w:t>5</w:t>
      </w:r>
      <w:r w:rsidRPr="001B471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SE.</w:t>
      </w:r>
    </w:p>
    <w:p w14:paraId="568AEF90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</w:p>
    <w:p w14:paraId="2B154905" w14:textId="77777777" w:rsidR="00270462" w:rsidRDefault="00270462" w:rsidP="00270462">
      <w:pPr>
        <w:spacing w:after="0" w:line="240" w:lineRule="auto"/>
      </w:pPr>
    </w:p>
    <w:p w14:paraId="6A9F1942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drawing>
          <wp:inline distT="0" distB="0" distL="0" distR="0" wp14:anchorId="20AD3202" wp14:editId="2F643CB6">
            <wp:extent cx="3343275" cy="2632075"/>
            <wp:effectExtent l="0" t="0" r="0" b="0"/>
            <wp:docPr id="19" name="Picture 19" descr="Diagram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Diagram, histogram&#10;&#10;Description automatically generated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8EE03" w14:textId="77777777" w:rsidR="00270462" w:rsidRDefault="00270462" w:rsidP="00270462">
      <w:pPr>
        <w:spacing w:after="0" w:line="240" w:lineRule="auto"/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4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 xml:space="preserve">| </w:t>
      </w:r>
      <w:r w:rsidRPr="00BF373A">
        <w:rPr>
          <w:rFonts w:ascii="Times New Roman" w:hAnsi="Times New Roman"/>
          <w:sz w:val="24"/>
        </w:rPr>
        <w:t>Gaussian fitting results of PS</w:t>
      </w:r>
      <w:r w:rsidRPr="00BF373A">
        <w:rPr>
          <w:rFonts w:ascii="Times New Roman" w:hAnsi="Times New Roman"/>
          <w:sz w:val="24"/>
          <w:vertAlign w:val="subscript"/>
        </w:rPr>
        <w:t>4</w:t>
      </w:r>
      <w:r w:rsidRPr="00BF373A">
        <w:rPr>
          <w:rFonts w:ascii="Times New Roman" w:hAnsi="Times New Roman"/>
          <w:sz w:val="24"/>
        </w:rPr>
        <w:t xml:space="preserve"> mode in Raman spectra</w:t>
      </w:r>
      <w:r w:rsidRPr="00BF373A">
        <w:rPr>
          <w:rFonts w:ascii="Times New Roman" w:hAnsi="Times New Roman" w:hint="eastAsia"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of Na</w:t>
      </w:r>
      <w:r w:rsidRPr="001B4714">
        <w:rPr>
          <w:rFonts w:ascii="Times New Roman" w:hAnsi="Times New Roman"/>
          <w:sz w:val="24"/>
          <w:vertAlign w:val="subscript"/>
        </w:rPr>
        <w:t>3</w:t>
      </w:r>
      <w:r w:rsidRPr="001B4714">
        <w:rPr>
          <w:rFonts w:ascii="Times New Roman" w:hAnsi="Times New Roman"/>
          <w:sz w:val="24"/>
        </w:rPr>
        <w:t>PS</w:t>
      </w:r>
      <w:r w:rsidRPr="001B4714">
        <w:rPr>
          <w:rFonts w:ascii="Times New Roman" w:hAnsi="Times New Roman"/>
          <w:sz w:val="24"/>
          <w:vertAlign w:val="subscript"/>
        </w:rPr>
        <w:t>4–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 w:rsidRPr="001B4714">
        <w:rPr>
          <w:rFonts w:ascii="Times New Roman" w:hAnsi="Times New Roman" w:hint="eastAsia"/>
          <w:sz w:val="24"/>
        </w:rPr>
        <w:t>O</w:t>
      </w:r>
      <w:r w:rsidRPr="001B4714">
        <w:rPr>
          <w:rFonts w:ascii="Times New Roman" w:hAnsi="Times New Roman" w:hint="eastAsia"/>
          <w:sz w:val="24"/>
          <w:vertAlign w:val="subscript"/>
        </w:rPr>
        <w:t>x</w:t>
      </w:r>
      <w:r w:rsidRPr="001B4714">
        <w:rPr>
          <w:rFonts w:ascii="Times New Roman" w:hAnsi="Times New Roman"/>
          <w:sz w:val="24"/>
        </w:rPr>
        <w:t xml:space="preserve"> SEs</w:t>
      </w:r>
      <w:r>
        <w:rPr>
          <w:rFonts w:ascii="Times New Roman" w:hAnsi="Times New Roman"/>
          <w:sz w:val="24"/>
        </w:rPr>
        <w:t>.</w:t>
      </w:r>
    </w:p>
    <w:p w14:paraId="29EFDEA7" w14:textId="77777777" w:rsidR="00270462" w:rsidRPr="000E433E" w:rsidRDefault="00270462" w:rsidP="00270462">
      <w:pPr>
        <w:spacing w:after="0" w:line="240" w:lineRule="auto"/>
      </w:pPr>
      <w:r>
        <w:br w:type="page"/>
      </w:r>
    </w:p>
    <w:p w14:paraId="723D865B" w14:textId="77777777" w:rsidR="00270462" w:rsidRPr="00BF373A" w:rsidRDefault="00270462" w:rsidP="00270462">
      <w:pPr>
        <w:spacing w:after="0" w:line="240" w:lineRule="auto"/>
        <w:ind w:left="440" w:hangingChars="200" w:hanging="440"/>
        <w:jc w:val="center"/>
        <w:rPr>
          <w:rFonts w:ascii="Times New Roman" w:hAnsi="Times New Roman"/>
        </w:rPr>
      </w:pPr>
    </w:p>
    <w:p w14:paraId="3D583B28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drawing>
          <wp:inline distT="0" distB="0" distL="0" distR="0" wp14:anchorId="3379DE9F" wp14:editId="655E3EB2">
            <wp:extent cx="6068060" cy="1514475"/>
            <wp:effectExtent l="0" t="0" r="0" b="0"/>
            <wp:docPr id="20" name="Pictur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06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24F29" w14:textId="77777777" w:rsidR="00270462" w:rsidRDefault="00270462" w:rsidP="00270462">
      <w:pPr>
        <w:adjustRightInd w:val="0"/>
        <w:snapToGrid w:val="0"/>
        <w:spacing w:after="0" w:line="240" w:lineRule="auto"/>
        <w:rPr>
          <w:rFonts w:ascii="Times New Roman" w:hAnsi="Times New Roman"/>
          <w:sz w:val="24"/>
        </w:rPr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5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|</w:t>
      </w:r>
      <w:r>
        <w:rPr>
          <w:rFonts w:ascii="Times New Roman" w:hAnsi="Times New Roman" w:hint="eastAsia"/>
          <w:sz w:val="24"/>
        </w:rPr>
        <w:t xml:space="preserve"> G</w:t>
      </w:r>
      <w:r w:rsidRPr="009E586D">
        <w:rPr>
          <w:rFonts w:ascii="Times New Roman" w:hAnsi="Times New Roman"/>
          <w:sz w:val="24"/>
        </w:rPr>
        <w:t xml:space="preserve">alvanostatic cycling of </w:t>
      </w:r>
      <w:r w:rsidRPr="009E586D">
        <w:rPr>
          <w:rFonts w:ascii="Times New Roman" w:hAnsi="Times New Roman" w:hint="eastAsia"/>
          <w:sz w:val="24"/>
        </w:rPr>
        <w:t>Na|</w:t>
      </w:r>
      <w:r w:rsidRPr="00D76BAF">
        <w:rPr>
          <w:rFonts w:ascii="Times New Roman" w:hAnsi="Times New Roman" w:hint="eastAsia"/>
          <w:iCs/>
          <w:sz w:val="24"/>
        </w:rPr>
        <w:t>HT</w:t>
      </w:r>
      <w:r w:rsidRPr="00976E94">
        <w:rPr>
          <w:rFonts w:ascii="Times New Roman" w:hAnsi="Times New Roman" w:hint="eastAsia"/>
          <w:i/>
          <w:sz w:val="24"/>
        </w:rPr>
        <w:t>-</w:t>
      </w:r>
      <w:r w:rsidRPr="009E586D">
        <w:rPr>
          <w:rFonts w:ascii="Times New Roman" w:hAnsi="Times New Roman" w:hint="eastAsia"/>
          <w:sz w:val="24"/>
        </w:rPr>
        <w:t>Na</w:t>
      </w:r>
      <w:r w:rsidRPr="009E586D">
        <w:rPr>
          <w:rFonts w:ascii="Times New Roman" w:hAnsi="Times New Roman" w:hint="eastAsia"/>
          <w:sz w:val="24"/>
          <w:vertAlign w:val="subscript"/>
        </w:rPr>
        <w:t>3</w:t>
      </w:r>
      <w:r w:rsidRPr="009E586D">
        <w:rPr>
          <w:rFonts w:ascii="Times New Roman" w:hAnsi="Times New Roman" w:hint="eastAsia"/>
          <w:sz w:val="24"/>
        </w:rPr>
        <w:t>PS</w:t>
      </w:r>
      <w:r>
        <w:rPr>
          <w:rFonts w:ascii="Times New Roman" w:hAnsi="Times New Roman" w:hint="eastAsia"/>
          <w:sz w:val="24"/>
          <w:vertAlign w:val="subscript"/>
        </w:rPr>
        <w:t>4</w:t>
      </w:r>
      <w:r w:rsidRPr="009E586D">
        <w:rPr>
          <w:rFonts w:ascii="Times New Roman" w:hAnsi="Times New Roman" w:hint="eastAsia"/>
          <w:sz w:val="24"/>
        </w:rPr>
        <w:t xml:space="preserve">|Na symmetric cells </w:t>
      </w:r>
      <w:r w:rsidRPr="009E586D">
        <w:rPr>
          <w:rFonts w:ascii="Times New Roman" w:hAnsi="Times New Roman"/>
          <w:sz w:val="24"/>
        </w:rPr>
        <w:t xml:space="preserve">at </w:t>
      </w:r>
      <w:r w:rsidRPr="009E586D">
        <w:rPr>
          <w:rFonts w:ascii="Times New Roman" w:hAnsi="Times New Roman" w:hint="eastAsia"/>
          <w:sz w:val="24"/>
        </w:rPr>
        <w:t xml:space="preserve">60 </w:t>
      </w:r>
      <w:r w:rsidRPr="009E586D">
        <w:rPr>
          <w:rFonts w:ascii="Times New Roman" w:hAnsi="Times New Roman"/>
          <w:sz w:val="24"/>
        </w:rPr>
        <w:t>°C</w:t>
      </w:r>
      <w:r>
        <w:rPr>
          <w:rFonts w:ascii="Times New Roman" w:hAnsi="Times New Roman" w:hint="eastAsia"/>
          <w:sz w:val="24"/>
        </w:rPr>
        <w:t xml:space="preserve"> under current density</w:t>
      </w:r>
      <w:r w:rsidRPr="009E586D">
        <w:rPr>
          <w:rFonts w:ascii="Times New Roman" w:hAnsi="Times New Roman" w:hint="eastAsia"/>
          <w:sz w:val="24"/>
        </w:rPr>
        <w:t xml:space="preserve"> of </w:t>
      </w:r>
      <w:r w:rsidRPr="009E586D">
        <w:rPr>
          <w:rFonts w:ascii="Times New Roman" w:hAnsi="Times New Roman"/>
          <w:sz w:val="24"/>
        </w:rPr>
        <w:t>0.</w:t>
      </w:r>
      <w:r>
        <w:rPr>
          <w:rFonts w:ascii="Times New Roman" w:hAnsi="Times New Roman" w:hint="eastAsia"/>
          <w:sz w:val="24"/>
        </w:rPr>
        <w:t>1</w:t>
      </w:r>
      <w:r w:rsidRPr="009E586D">
        <w:rPr>
          <w:rFonts w:ascii="Times New Roman" w:hAnsi="Times New Roman"/>
          <w:sz w:val="24"/>
        </w:rPr>
        <w:t xml:space="preserve"> mA</w:t>
      </w:r>
      <w:r w:rsidRPr="009E586D">
        <w:rPr>
          <w:rFonts w:ascii="Times New Roman" w:hAnsi="Times New Roman" w:hint="eastAsia"/>
          <w:sz w:val="24"/>
        </w:rPr>
        <w:t xml:space="preserve"> </w:t>
      </w:r>
      <w:r w:rsidRPr="009E586D">
        <w:rPr>
          <w:rFonts w:ascii="Times New Roman" w:hAnsi="Times New Roman"/>
          <w:sz w:val="24"/>
        </w:rPr>
        <w:t>cm</w:t>
      </w:r>
      <w:r w:rsidRPr="009E586D">
        <w:rPr>
          <w:rFonts w:ascii="Times New Roman" w:hAnsi="Times New Roman"/>
          <w:sz w:val="24"/>
          <w:vertAlign w:val="superscript"/>
        </w:rPr>
        <w:t>−2</w:t>
      </w:r>
      <w:r w:rsidRPr="009E586D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with </w:t>
      </w:r>
      <w:r w:rsidRPr="00976E94">
        <w:rPr>
          <w:rFonts w:ascii="Times New Roman" w:hAnsi="Times New Roman"/>
          <w:sz w:val="24"/>
        </w:rPr>
        <w:t>a stripping/plating capacity</w:t>
      </w:r>
      <w:r>
        <w:rPr>
          <w:rFonts w:ascii="Times New Roman" w:hAnsi="Times New Roman"/>
          <w:sz w:val="24"/>
        </w:rPr>
        <w:t xml:space="preserve"> of </w:t>
      </w:r>
      <w:r>
        <w:rPr>
          <w:rFonts w:ascii="Times New Roman" w:hAnsi="Times New Roman" w:hint="eastAsia"/>
          <w:sz w:val="24"/>
        </w:rPr>
        <w:t>0.</w:t>
      </w:r>
      <w:r>
        <w:rPr>
          <w:rFonts w:ascii="Times New Roman" w:hAnsi="Times New Roman"/>
          <w:sz w:val="24"/>
        </w:rPr>
        <w:t>1 mA</w:t>
      </w:r>
      <w:r w:rsidRPr="00976E94">
        <w:rPr>
          <w:rFonts w:ascii="Times New Roman" w:hAnsi="Times New Roman"/>
          <w:sz w:val="24"/>
        </w:rPr>
        <w:t>h</w:t>
      </w:r>
      <w:r>
        <w:rPr>
          <w:rFonts w:ascii="Times New Roman" w:hAnsi="Times New Roman" w:hint="eastAsia"/>
          <w:sz w:val="24"/>
        </w:rPr>
        <w:t xml:space="preserve"> </w:t>
      </w:r>
      <w:r w:rsidRPr="00976E94">
        <w:rPr>
          <w:rFonts w:ascii="Times New Roman" w:hAnsi="Times New Roman"/>
          <w:sz w:val="24"/>
        </w:rPr>
        <w:t>cm</w:t>
      </w:r>
      <w:r w:rsidRPr="00976E94">
        <w:rPr>
          <w:rFonts w:ascii="Times New Roman" w:hAnsi="Times New Roman"/>
          <w:sz w:val="24"/>
          <w:vertAlign w:val="superscript"/>
        </w:rPr>
        <w:t>−2</w:t>
      </w:r>
      <w:r>
        <w:rPr>
          <w:rFonts w:ascii="Times New Roman" w:hAnsi="Times New Roman"/>
          <w:sz w:val="24"/>
        </w:rPr>
        <w:t>.</w:t>
      </w:r>
    </w:p>
    <w:p w14:paraId="1103CBBD" w14:textId="77777777" w:rsidR="00270462" w:rsidRDefault="00270462" w:rsidP="00270462">
      <w:pPr>
        <w:adjustRightInd w:val="0"/>
        <w:snapToGrid w:val="0"/>
        <w:spacing w:after="0" w:line="240" w:lineRule="auto"/>
        <w:rPr>
          <w:rFonts w:ascii="Times New Roman" w:hAnsi="Times New Roman"/>
          <w:sz w:val="24"/>
        </w:rPr>
      </w:pPr>
    </w:p>
    <w:p w14:paraId="59ABBE3E" w14:textId="77777777" w:rsidR="00270462" w:rsidRPr="00786464" w:rsidRDefault="00270462" w:rsidP="00270462">
      <w:pPr>
        <w:adjustRightInd w:val="0"/>
        <w:snapToGrid w:val="0"/>
        <w:spacing w:after="0" w:line="240" w:lineRule="auto"/>
        <w:rPr>
          <w:rFonts w:ascii="Times New Roman" w:hAnsi="Times New Roman"/>
          <w:sz w:val="24"/>
        </w:rPr>
      </w:pPr>
    </w:p>
    <w:p w14:paraId="2CAE2D49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 w:rsidRPr="000E433E">
        <w:rPr>
          <w:rFonts w:hint="eastAsia"/>
          <w:noProof/>
        </w:rPr>
        <w:drawing>
          <wp:inline distT="0" distB="0" distL="0" distR="0" wp14:anchorId="6B9810B2" wp14:editId="43C57B4B">
            <wp:extent cx="4082415" cy="3177540"/>
            <wp:effectExtent l="0" t="0" r="0" b="0"/>
            <wp:docPr id="7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415" cy="317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C1E6A" w14:textId="77777777" w:rsidR="00270462" w:rsidRDefault="00270462" w:rsidP="00270462">
      <w:pPr>
        <w:adjustRightInd w:val="0"/>
        <w:snapToGrid w:val="0"/>
        <w:spacing w:after="0" w:line="240" w:lineRule="auto"/>
        <w:rPr>
          <w:rFonts w:ascii="Times New Roman" w:hAnsi="Times New Roman"/>
          <w:sz w:val="24"/>
        </w:rPr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6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|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SEM</w:t>
      </w:r>
      <w:r>
        <w:rPr>
          <w:rFonts w:ascii="Times New Roman" w:hAnsi="Times New Roman" w:hint="eastAsia"/>
          <w:sz w:val="24"/>
        </w:rPr>
        <w:t xml:space="preserve"> images of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cross-sectional Na</w:t>
      </w:r>
      <w:r w:rsidRPr="00BF373A"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PS</w:t>
      </w:r>
      <w:r w:rsidRPr="00BF373A">
        <w:rPr>
          <w:rFonts w:ascii="Times New Roman" w:hAnsi="Times New Roman" w:hint="eastAsia"/>
          <w:sz w:val="24"/>
          <w:vertAlign w:val="subscript"/>
        </w:rPr>
        <w:t>4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SE pressed at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(a) </w:t>
      </w:r>
      <w:r w:rsidRPr="00BF373A">
        <w:rPr>
          <w:rFonts w:ascii="Times New Roman" w:hAnsi="Times New Roman"/>
          <w:sz w:val="24"/>
        </w:rPr>
        <w:t>150 M</w:t>
      </w:r>
      <w:r>
        <w:rPr>
          <w:rFonts w:ascii="Times New Roman" w:hAnsi="Times New Roman" w:hint="eastAsia"/>
          <w:sz w:val="24"/>
        </w:rPr>
        <w:t>P</w:t>
      </w:r>
      <w:r w:rsidRPr="00BF373A">
        <w:rPr>
          <w:rFonts w:ascii="Times New Roman" w:hAnsi="Times New Roman"/>
          <w:sz w:val="24"/>
        </w:rPr>
        <w:t>a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and </w:t>
      </w:r>
      <w:r>
        <w:rPr>
          <w:rFonts w:ascii="Times New Roman" w:hAnsi="Times New Roman" w:hint="eastAsia"/>
          <w:sz w:val="24"/>
        </w:rPr>
        <w:t>(</w:t>
      </w:r>
      <w:r>
        <w:rPr>
          <w:rFonts w:ascii="Times New Roman" w:hAnsi="Times New Roman"/>
          <w:sz w:val="24"/>
        </w:rPr>
        <w:t>b</w:t>
      </w:r>
      <w:r>
        <w:rPr>
          <w:rFonts w:ascii="Times New Roman" w:hAnsi="Times New Roman" w:hint="eastAsia"/>
          <w:sz w:val="24"/>
        </w:rPr>
        <w:t>) a</w:t>
      </w:r>
      <w:r>
        <w:rPr>
          <w:rFonts w:ascii="Times New Roman" w:hAnsi="Times New Roman"/>
          <w:sz w:val="24"/>
        </w:rPr>
        <w:t>t 375 MPa, in comparison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Na</w:t>
      </w:r>
      <w:r w:rsidRPr="00BF373A"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PS</w:t>
      </w:r>
      <w:r w:rsidRPr="00BF373A"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/>
          <w:sz w:val="24"/>
          <w:vertAlign w:val="subscript"/>
        </w:rPr>
        <w:t>.4</w:t>
      </w:r>
      <w:r>
        <w:rPr>
          <w:rFonts w:ascii="Times New Roman" w:hAnsi="Times New Roman" w:hint="eastAsia"/>
          <w:sz w:val="24"/>
        </w:rPr>
        <w:t>O</w:t>
      </w:r>
      <w:r w:rsidRPr="000129BE">
        <w:rPr>
          <w:rFonts w:ascii="Times New Roman" w:hAnsi="Times New Roman"/>
          <w:sz w:val="24"/>
          <w:vertAlign w:val="subscript"/>
        </w:rPr>
        <w:t>0.6</w:t>
      </w:r>
      <w:r w:rsidRPr="000129BE">
        <w:rPr>
          <w:rFonts w:ascii="Times New Roman" w:hAnsi="Times New Roman" w:hint="eastAsia"/>
          <w:sz w:val="24"/>
          <w:vertAlign w:val="subscript"/>
        </w:rPr>
        <w:t xml:space="preserve"> </w:t>
      </w:r>
      <w:r>
        <w:rPr>
          <w:rFonts w:ascii="Times New Roman" w:hAnsi="Times New Roman" w:hint="eastAsia"/>
          <w:sz w:val="24"/>
        </w:rPr>
        <w:t>SE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pressed at </w:t>
      </w:r>
      <w:r>
        <w:rPr>
          <w:rFonts w:ascii="Times New Roman" w:hAnsi="Times New Roman"/>
          <w:sz w:val="24"/>
        </w:rPr>
        <w:t xml:space="preserve">(c) </w:t>
      </w:r>
      <w:r w:rsidRPr="00BF373A">
        <w:rPr>
          <w:rFonts w:ascii="Times New Roman" w:hAnsi="Times New Roman"/>
          <w:sz w:val="24"/>
        </w:rPr>
        <w:t>150 M</w:t>
      </w:r>
      <w:r>
        <w:rPr>
          <w:rFonts w:ascii="Times New Roman" w:hAnsi="Times New Roman" w:hint="eastAsia"/>
          <w:sz w:val="24"/>
        </w:rPr>
        <w:t>P</w:t>
      </w:r>
      <w:r w:rsidRPr="00BF373A">
        <w:rPr>
          <w:rFonts w:ascii="Times New Roman" w:hAnsi="Times New Roman"/>
          <w:sz w:val="24"/>
        </w:rPr>
        <w:t>a</w:t>
      </w:r>
      <w:r>
        <w:rPr>
          <w:rFonts w:ascii="Times New Roman" w:hAnsi="Times New Roman" w:hint="eastAsia"/>
          <w:sz w:val="24"/>
        </w:rPr>
        <w:t xml:space="preserve"> and</w:t>
      </w:r>
      <w:r>
        <w:rPr>
          <w:rFonts w:ascii="Times New Roman" w:hAnsi="Times New Roman"/>
          <w:sz w:val="24"/>
        </w:rPr>
        <w:t xml:space="preserve"> (d) at 375 MPa </w:t>
      </w:r>
      <w:r w:rsidRPr="00BF373A">
        <w:rPr>
          <w:rFonts w:ascii="Times New Roman" w:hAnsi="Times New Roman"/>
          <w:sz w:val="24"/>
        </w:rPr>
        <w:t>(scale bar:</w:t>
      </w:r>
      <w:r>
        <w:rPr>
          <w:rFonts w:ascii="Times New Roman" w:hAnsi="Times New Roman" w:hint="eastAsia"/>
          <w:sz w:val="24"/>
        </w:rPr>
        <w:t xml:space="preserve"> </w:t>
      </w:r>
      <w:r w:rsidRPr="00BF373A">
        <w:rPr>
          <w:rFonts w:ascii="Times New Roman" w:hAnsi="Times New Roman"/>
          <w:sz w:val="24"/>
        </w:rPr>
        <w:t>20 μm)</w:t>
      </w:r>
      <w:r>
        <w:rPr>
          <w:rFonts w:ascii="Times New Roman" w:hAnsi="Times New Roman"/>
          <w:sz w:val="24"/>
        </w:rPr>
        <w:t>.</w:t>
      </w:r>
    </w:p>
    <w:p w14:paraId="38F79AA1" w14:textId="77777777" w:rsidR="00270462" w:rsidRPr="00976E94" w:rsidRDefault="00270462" w:rsidP="00270462">
      <w:pPr>
        <w:adjustRightInd w:val="0"/>
        <w:snapToGrid w:val="0"/>
        <w:spacing w:after="0" w:line="240" w:lineRule="auto"/>
        <w:rPr>
          <w:rFonts w:ascii="Times New Roman" w:hAnsi="Times New Roman"/>
          <w:sz w:val="24"/>
          <w:vertAlign w:val="superscript"/>
        </w:rPr>
      </w:pPr>
      <w:r>
        <w:br w:type="page"/>
      </w:r>
    </w:p>
    <w:p w14:paraId="0DF3EF54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 w:rsidRPr="000E433E">
        <w:rPr>
          <w:rFonts w:hint="eastAsia"/>
          <w:noProof/>
        </w:rPr>
        <w:lastRenderedPageBreak/>
        <w:drawing>
          <wp:inline distT="0" distB="0" distL="0" distR="0" wp14:anchorId="0A17C531" wp14:editId="4CF48D37">
            <wp:extent cx="4821555" cy="1819275"/>
            <wp:effectExtent l="0" t="0" r="0" b="0"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155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11F03" w14:textId="77777777" w:rsidR="00270462" w:rsidRDefault="00270462" w:rsidP="00270462">
      <w:pPr>
        <w:spacing w:after="0" w:line="240" w:lineRule="auto"/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7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|</w:t>
      </w:r>
      <w:r>
        <w:rPr>
          <w:rFonts w:ascii="Times New Roman" w:hAnsi="Times New Roman" w:hint="eastAsia"/>
          <w:sz w:val="24"/>
        </w:rPr>
        <w:t xml:space="preserve"> SEM images of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(a) Na</w:t>
      </w:r>
      <w:r w:rsidRPr="00BF373A"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PS</w:t>
      </w:r>
      <w:r w:rsidRPr="00BF373A">
        <w:rPr>
          <w:rFonts w:ascii="Times New Roman" w:hAnsi="Times New Roman" w:hint="eastAsia"/>
          <w:sz w:val="24"/>
          <w:vertAlign w:val="subscript"/>
        </w:rPr>
        <w:t>4</w:t>
      </w:r>
      <w:r w:rsidRPr="00BF373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glass </w:t>
      </w:r>
      <w:r>
        <w:rPr>
          <w:rFonts w:ascii="Times New Roman" w:hAnsi="Times New Roman" w:hint="eastAsia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(b) Na</w:t>
      </w:r>
      <w:r w:rsidRPr="00BF373A"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PS</w:t>
      </w:r>
      <w:r w:rsidRPr="00BF373A"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/>
          <w:sz w:val="24"/>
          <w:vertAlign w:val="subscript"/>
        </w:rPr>
        <w:t>.4</w:t>
      </w:r>
      <w:r>
        <w:rPr>
          <w:rFonts w:ascii="Times New Roman" w:hAnsi="Times New Roman" w:hint="eastAsia"/>
          <w:sz w:val="24"/>
        </w:rPr>
        <w:t>O</w:t>
      </w:r>
      <w:r w:rsidRPr="00D76BAF">
        <w:rPr>
          <w:rFonts w:ascii="Times New Roman" w:hAnsi="Times New Roman"/>
          <w:sz w:val="24"/>
          <w:vertAlign w:val="subscript"/>
        </w:rPr>
        <w:t>0.6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glass </w:t>
      </w:r>
      <w:r>
        <w:rPr>
          <w:rFonts w:ascii="Times New Roman" w:hAnsi="Times New Roman" w:hint="eastAsia"/>
          <w:sz w:val="24"/>
        </w:rPr>
        <w:t xml:space="preserve">powders </w:t>
      </w:r>
      <w:r w:rsidRPr="00BF373A">
        <w:rPr>
          <w:rFonts w:ascii="Times New Roman" w:hAnsi="Times New Roman"/>
          <w:sz w:val="24"/>
        </w:rPr>
        <w:t>(scale bar:</w:t>
      </w:r>
      <w:r>
        <w:rPr>
          <w:rFonts w:ascii="Times New Roman" w:hAnsi="Times New Roman" w:hint="eastAsia"/>
          <w:sz w:val="24"/>
        </w:rPr>
        <w:t xml:space="preserve"> 5</w:t>
      </w:r>
      <w:r w:rsidRPr="00BF373A">
        <w:rPr>
          <w:rFonts w:ascii="Times New Roman" w:hAnsi="Times New Roman"/>
          <w:sz w:val="24"/>
        </w:rPr>
        <w:t xml:space="preserve"> μm)</w:t>
      </w:r>
      <w:r>
        <w:rPr>
          <w:rFonts w:ascii="Times New Roman" w:hAnsi="Times New Roman"/>
          <w:sz w:val="24"/>
        </w:rPr>
        <w:t>.</w:t>
      </w:r>
    </w:p>
    <w:p w14:paraId="117FAA75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drawing>
          <wp:inline distT="0" distB="0" distL="0" distR="0" wp14:anchorId="5CDA5B75" wp14:editId="3FF38799">
            <wp:extent cx="3731260" cy="2854325"/>
            <wp:effectExtent l="0" t="0" r="0" b="0"/>
            <wp:docPr id="21" name="Picture 21" descr="Chart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histogram&#10;&#10;Description automatically generated"/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260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B0159" w14:textId="77777777" w:rsidR="00270462" w:rsidRDefault="00270462" w:rsidP="00270462">
      <w:pPr>
        <w:spacing w:after="0" w:line="240" w:lineRule="auto"/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8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|</w:t>
      </w:r>
      <w:r>
        <w:rPr>
          <w:rFonts w:ascii="Times New Roman" w:hAnsi="Times New Roman" w:hint="eastAsia"/>
          <w:sz w:val="24"/>
        </w:rPr>
        <w:t xml:space="preserve"> 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>Nano-indentation loading curves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 xml:space="preserve"> of Na</w:t>
      </w:r>
      <w:r w:rsidRPr="00371A2E">
        <w:rPr>
          <w:rFonts w:ascii="Times New Roman" w:eastAsia="TimesNewRomanPSMT" w:hAnsi="Times New Roman"/>
          <w:color w:val="000000"/>
          <w:sz w:val="24"/>
          <w:szCs w:val="24"/>
          <w:vertAlign w:val="subscript"/>
        </w:rPr>
        <w:t>3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>PS</w:t>
      </w:r>
      <w:r w:rsidRPr="00272F49">
        <w:rPr>
          <w:rFonts w:ascii="Times New Roman" w:hAnsi="Times New Roman" w:hint="eastAsia"/>
          <w:color w:val="000000"/>
          <w:sz w:val="24"/>
          <w:szCs w:val="24"/>
          <w:vertAlign w:val="subscript"/>
        </w:rPr>
        <w:t>3.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8</w:t>
      </w:r>
      <w:r w:rsidRPr="00272F49">
        <w:rPr>
          <w:rFonts w:ascii="Times New Roman" w:hAnsi="Times New Roman" w:hint="eastAsia"/>
          <w:color w:val="000000"/>
          <w:sz w:val="24"/>
          <w:szCs w:val="24"/>
          <w:vertAlign w:val="subscript"/>
        </w:rPr>
        <w:t>5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>O</w:t>
      </w:r>
      <w:r w:rsidRPr="00272F49">
        <w:rPr>
          <w:rFonts w:ascii="Times New Roman" w:hAnsi="Times New Roman" w:hint="eastAsia"/>
          <w:color w:val="000000"/>
          <w:sz w:val="24"/>
          <w:szCs w:val="24"/>
          <w:vertAlign w:val="subscript"/>
        </w:rPr>
        <w:t>0.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15</w:t>
      </w:r>
      <w:r w:rsidRPr="00272F49">
        <w:rPr>
          <w:rFonts w:ascii="Times New Roman" w:hAnsi="Times New Roman" w:hint="eastAsia"/>
          <w:color w:val="000000"/>
          <w:sz w:val="24"/>
          <w:szCs w:val="24"/>
        </w:rPr>
        <w:t xml:space="preserve"> and 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>Na</w:t>
      </w:r>
      <w:r w:rsidRPr="00371A2E">
        <w:rPr>
          <w:rFonts w:ascii="Times New Roman" w:eastAsia="TimesNewRomanPSMT" w:hAnsi="Times New Roman"/>
          <w:color w:val="000000"/>
          <w:sz w:val="24"/>
          <w:szCs w:val="24"/>
          <w:vertAlign w:val="subscript"/>
        </w:rPr>
        <w:t>3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>PS</w:t>
      </w:r>
      <w:r>
        <w:rPr>
          <w:rFonts w:ascii="Times New Roman" w:hAnsi="Times New Roman" w:hint="eastAsia"/>
          <w:color w:val="000000"/>
          <w:sz w:val="24"/>
          <w:szCs w:val="24"/>
          <w:vertAlign w:val="subscript"/>
        </w:rPr>
        <w:t>3.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7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>O</w:t>
      </w:r>
      <w:r w:rsidRPr="003B0A1E">
        <w:rPr>
          <w:rFonts w:ascii="Times New Roman" w:hAnsi="Times New Roman" w:hint="eastAsia"/>
          <w:color w:val="000000"/>
          <w:sz w:val="24"/>
          <w:szCs w:val="24"/>
          <w:vertAlign w:val="subscript"/>
        </w:rPr>
        <w:t>0.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 xml:space="preserve"> </w:t>
      </w:r>
      <w:r w:rsidRPr="008966EB">
        <w:rPr>
          <w:rFonts w:ascii="Times New Roman" w:hAnsi="Times New Roman" w:hint="eastAsia"/>
          <w:color w:val="000000"/>
          <w:sz w:val="24"/>
          <w:szCs w:val="24"/>
        </w:rPr>
        <w:t xml:space="preserve">glass </w:t>
      </w:r>
      <w:r>
        <w:rPr>
          <w:rFonts w:ascii="Times New Roman" w:eastAsia="TimesNewRomanPSMT" w:hAnsi="Times New Roman"/>
          <w:color w:val="000000"/>
          <w:sz w:val="24"/>
          <w:szCs w:val="24"/>
        </w:rPr>
        <w:t>SE</w:t>
      </w:r>
      <w:r w:rsidRPr="00371A2E">
        <w:rPr>
          <w:rFonts w:ascii="Times New Roman" w:eastAsia="TimesNewRomanPSMT" w:hAnsi="Times New Roman"/>
          <w:color w:val="000000"/>
          <w:sz w:val="24"/>
          <w:szCs w:val="24"/>
        </w:rPr>
        <w:t>s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>;</w:t>
      </w:r>
    </w:p>
    <w:p w14:paraId="462FB209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br w:type="page"/>
      </w:r>
    </w:p>
    <w:p w14:paraId="2ECDE307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lastRenderedPageBreak/>
        <w:drawing>
          <wp:inline distT="0" distB="0" distL="0" distR="0" wp14:anchorId="7CA5C83A" wp14:editId="7EFF5C7E">
            <wp:extent cx="3509645" cy="2706370"/>
            <wp:effectExtent l="0" t="0" r="0" b="0"/>
            <wp:docPr id="22" name="Picture 22" descr="Chart, ba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bar chart&#10;&#10;Description automatically generated"/>
                    <pic:cNvPicPr>
                      <a:picLocks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645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B62A1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9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|</w:t>
      </w:r>
      <w:r>
        <w:rPr>
          <w:rFonts w:ascii="Times New Roman" w:hAnsi="Times New Roman" w:hint="eastAsia"/>
          <w:sz w:val="24"/>
        </w:rPr>
        <w:t xml:space="preserve"> </w:t>
      </w:r>
      <w:r w:rsidRPr="003B0A1E">
        <w:rPr>
          <w:rFonts w:ascii="Times New Roman" w:hAnsi="Times New Roman"/>
          <w:sz w:val="24"/>
        </w:rPr>
        <w:t>Ar</w:t>
      </w:r>
      <w:r>
        <w:rPr>
          <w:rFonts w:ascii="Times New Roman" w:hAnsi="Times New Roman"/>
          <w:sz w:val="24"/>
        </w:rPr>
        <w:t>e</w:t>
      </w:r>
      <w:r w:rsidRPr="003B0A1E">
        <w:rPr>
          <w:rFonts w:ascii="Times New Roman" w:hAnsi="Times New Roman"/>
          <w:sz w:val="24"/>
        </w:rPr>
        <w:t>al Specific</w:t>
      </w:r>
      <w:r>
        <w:rPr>
          <w:rFonts w:ascii="Times New Roman" w:hAnsi="Times New Roman" w:hint="eastAsia"/>
          <w:sz w:val="24"/>
        </w:rPr>
        <w:t xml:space="preserve"> Resistance (</w:t>
      </w:r>
      <w:r w:rsidRPr="003B0A1E">
        <w:rPr>
          <w:rFonts w:ascii="Times New Roman" w:hAnsi="Times New Roman"/>
          <w:sz w:val="24"/>
        </w:rPr>
        <w:t>ASR</w:t>
      </w:r>
      <w:r>
        <w:rPr>
          <w:rFonts w:ascii="Times New Roman" w:hAnsi="Times New Roman" w:hint="eastAsia"/>
          <w:sz w:val="24"/>
        </w:rPr>
        <w:t xml:space="preserve">) change </w:t>
      </w:r>
      <w:r w:rsidRPr="003B0A1E">
        <w:rPr>
          <w:rFonts w:ascii="Times New Roman" w:hAnsi="Times New Roman"/>
          <w:sz w:val="24"/>
        </w:rPr>
        <w:t>of Na</w:t>
      </w:r>
      <w:r w:rsidRPr="003B0A1E">
        <w:rPr>
          <w:rFonts w:ascii="Times New Roman" w:hAnsi="Times New Roman"/>
          <w:sz w:val="24"/>
          <w:vertAlign w:val="subscript"/>
        </w:rPr>
        <w:t>3</w:t>
      </w:r>
      <w:r w:rsidRPr="003B0A1E">
        <w:rPr>
          <w:rFonts w:ascii="Times New Roman" w:hAnsi="Times New Roman"/>
          <w:sz w:val="24"/>
        </w:rPr>
        <w:t>PS</w:t>
      </w:r>
      <w:r w:rsidRPr="003B0A1E">
        <w:rPr>
          <w:rFonts w:ascii="Times New Roman" w:hAnsi="Times New Roman"/>
          <w:sz w:val="24"/>
          <w:vertAlign w:val="subscript"/>
        </w:rPr>
        <w:t>4–</w:t>
      </w:r>
      <w:r w:rsidRPr="003B0A1E">
        <w:rPr>
          <w:rFonts w:ascii="Times New Roman" w:hAnsi="Times New Roman" w:hint="eastAsia"/>
          <w:sz w:val="24"/>
          <w:vertAlign w:val="subscript"/>
        </w:rPr>
        <w:t>x</w:t>
      </w:r>
      <w:r w:rsidRPr="003B0A1E">
        <w:rPr>
          <w:rFonts w:ascii="Times New Roman" w:hAnsi="Times New Roman" w:hint="eastAsia"/>
          <w:sz w:val="24"/>
        </w:rPr>
        <w:t>O</w:t>
      </w:r>
      <w:r w:rsidRPr="003B0A1E">
        <w:rPr>
          <w:rFonts w:ascii="Times New Roman" w:hAnsi="Times New Roman" w:hint="eastAsia"/>
          <w:sz w:val="24"/>
          <w:vertAlign w:val="subscript"/>
        </w:rPr>
        <w:t>x</w:t>
      </w:r>
      <w:r w:rsidRPr="003B0A1E">
        <w:rPr>
          <w:rFonts w:ascii="Times New Roman" w:hAnsi="Times New Roman"/>
          <w:sz w:val="24"/>
        </w:rPr>
        <w:t xml:space="preserve"> SEs </w:t>
      </w:r>
      <w:r>
        <w:rPr>
          <w:rFonts w:ascii="Times New Roman" w:hAnsi="Times New Roman"/>
          <w:sz w:val="24"/>
        </w:rPr>
        <w:t xml:space="preserve">before and after in </w:t>
      </w:r>
      <w:r w:rsidRPr="003B0A1E">
        <w:rPr>
          <w:rFonts w:ascii="Times New Roman" w:hAnsi="Times New Roman"/>
          <w:sz w:val="24"/>
        </w:rPr>
        <w:t>contact with Na metal</w:t>
      </w:r>
      <w:r>
        <w:rPr>
          <w:rFonts w:ascii="Times New Roman" w:hAnsi="Times New Roman"/>
          <w:sz w:val="24"/>
        </w:rPr>
        <w:t xml:space="preserve"> for 5 hours.</w:t>
      </w:r>
    </w:p>
    <w:p w14:paraId="1D538139" w14:textId="77777777" w:rsidR="00270462" w:rsidRDefault="00270462" w:rsidP="00270462">
      <w:pPr>
        <w:spacing w:after="0" w:line="240" w:lineRule="auto"/>
      </w:pPr>
      <w:r w:rsidRPr="003B0A1E">
        <w:rPr>
          <w:rFonts w:ascii="Times New Roman" w:hAnsi="Times New Roman"/>
          <w:sz w:val="24"/>
        </w:rPr>
        <w:br w:type="page"/>
      </w:r>
      <w:r>
        <w:lastRenderedPageBreak/>
        <w:t xml:space="preserve"> </w:t>
      </w:r>
    </w:p>
    <w:p w14:paraId="27912D2B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drawing>
          <wp:inline distT="0" distB="0" distL="0" distR="0" wp14:anchorId="258C3EB1" wp14:editId="104DDBF4">
            <wp:extent cx="2974340" cy="5458460"/>
            <wp:effectExtent l="0" t="0" r="0" b="0"/>
            <wp:docPr id="23" name="Picture 23" descr="Shape, polygo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Shape, polygon&#10;&#10;Description automatically generated"/>
                    <pic:cNvPicPr>
                      <a:picLocks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340" cy="545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E8CB6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B4714">
        <w:rPr>
          <w:rFonts w:ascii="Times New Roman" w:hAnsi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hint="eastAsia"/>
          <w:b/>
          <w:bCs/>
          <w:sz w:val="24"/>
        </w:rPr>
        <w:t>10</w:t>
      </w:r>
      <w:r w:rsidRPr="001B4714">
        <w:rPr>
          <w:rFonts w:ascii="Times New Roman" w:hAnsi="Times New Roman"/>
          <w:b/>
          <w:bCs/>
          <w:sz w:val="24"/>
        </w:rPr>
        <w:t xml:space="preserve"> </w:t>
      </w:r>
      <w:r w:rsidRPr="001B4714">
        <w:rPr>
          <w:rFonts w:ascii="Times New Roman" w:hAnsi="Times New Roman"/>
          <w:sz w:val="24"/>
        </w:rPr>
        <w:t>|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P 2p and S 2p orbitals in </w:t>
      </w:r>
      <w:r>
        <w:rPr>
          <w:rFonts w:ascii="Times New Roman" w:hAnsi="Times New Roman" w:hint="eastAsia"/>
          <w:sz w:val="24"/>
        </w:rPr>
        <w:t xml:space="preserve">XPS spectra </w:t>
      </w:r>
      <w:r>
        <w:rPr>
          <w:rFonts w:ascii="Times New Roman" w:hAnsi="Times New Roman"/>
          <w:sz w:val="24"/>
        </w:rPr>
        <w:t xml:space="preserve">of pristine </w:t>
      </w:r>
      <w:r w:rsidRPr="003B0A1E">
        <w:rPr>
          <w:rFonts w:ascii="Times New Roman" w:hAnsi="Times New Roman"/>
          <w:sz w:val="24"/>
        </w:rPr>
        <w:t>Na</w:t>
      </w:r>
      <w:r w:rsidRPr="003B0A1E">
        <w:rPr>
          <w:rFonts w:ascii="Times New Roman" w:hAnsi="Times New Roman"/>
          <w:sz w:val="24"/>
          <w:vertAlign w:val="subscript"/>
        </w:rPr>
        <w:t>3</w:t>
      </w:r>
      <w:r w:rsidRPr="003B0A1E">
        <w:rPr>
          <w:rFonts w:ascii="Times New Roman" w:hAnsi="Times New Roman"/>
          <w:sz w:val="24"/>
        </w:rPr>
        <w:t>PS</w:t>
      </w:r>
      <w:r w:rsidRPr="003B0A1E">
        <w:rPr>
          <w:rFonts w:ascii="Times New Roman" w:hAnsi="Times New Roman"/>
          <w:sz w:val="24"/>
          <w:vertAlign w:val="subscript"/>
        </w:rPr>
        <w:t>4–</w:t>
      </w:r>
      <w:r w:rsidRPr="003B0A1E">
        <w:rPr>
          <w:rFonts w:ascii="Times New Roman" w:hAnsi="Times New Roman" w:hint="eastAsia"/>
          <w:sz w:val="24"/>
          <w:vertAlign w:val="subscript"/>
        </w:rPr>
        <w:t>x</w:t>
      </w:r>
      <w:r w:rsidRPr="003B0A1E">
        <w:rPr>
          <w:rFonts w:ascii="Times New Roman" w:hAnsi="Times New Roman" w:hint="eastAsia"/>
          <w:sz w:val="24"/>
        </w:rPr>
        <w:t>O</w:t>
      </w:r>
      <w:r w:rsidRPr="003B0A1E">
        <w:rPr>
          <w:rFonts w:ascii="Times New Roman" w:hAnsi="Times New Roman" w:hint="eastAsia"/>
          <w:sz w:val="24"/>
          <w:vertAlign w:val="subscript"/>
        </w:rPr>
        <w:t>x</w:t>
      </w:r>
      <w:r w:rsidRPr="003B0A1E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SEs.</w:t>
      </w:r>
    </w:p>
    <w:p w14:paraId="1CE8DD8A" w14:textId="77777777" w:rsidR="00270462" w:rsidRDefault="00270462" w:rsidP="00270462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C87AC2F" w14:textId="77777777" w:rsidR="00270462" w:rsidRPr="00BE0F39" w:rsidRDefault="00270462" w:rsidP="00270462">
      <w:pPr>
        <w:spacing w:after="0" w:line="240" w:lineRule="auto"/>
        <w:ind w:left="440" w:hangingChars="200" w:hanging="440"/>
        <w:jc w:val="center"/>
      </w:pPr>
    </w:p>
    <w:p w14:paraId="6BE551A0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br w:type="page"/>
      </w:r>
    </w:p>
    <w:p w14:paraId="57795D10" w14:textId="77777777" w:rsidR="00270462" w:rsidRDefault="00270462" w:rsidP="00270462">
      <w:pPr>
        <w:spacing w:after="0" w:line="240" w:lineRule="auto"/>
        <w:ind w:left="420" w:hangingChars="200" w:hanging="420"/>
        <w:jc w:val="both"/>
        <w:rPr>
          <w:rFonts w:ascii="Times New Roman" w:hAnsi="Times New Roman"/>
          <w:noProof/>
          <w:sz w:val="21"/>
          <w:szCs w:val="17"/>
        </w:rPr>
      </w:pPr>
    </w:p>
    <w:p w14:paraId="65F4050E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drawing>
          <wp:inline distT="0" distB="0" distL="0" distR="0" wp14:anchorId="15FBD657" wp14:editId="795A9202">
            <wp:extent cx="3694430" cy="3103245"/>
            <wp:effectExtent l="0" t="0" r="0" b="0"/>
            <wp:docPr id="12" name="Picture 12" descr="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>
                      <a:picLocks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30" cy="310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2C68C" w14:textId="77777777" w:rsidR="00270462" w:rsidRDefault="00270462" w:rsidP="00270462">
      <w:pPr>
        <w:spacing w:after="0" w:line="240" w:lineRule="auto"/>
        <w:ind w:left="440" w:hangingChars="200" w:hanging="440"/>
        <w:jc w:val="both"/>
      </w:pPr>
    </w:p>
    <w:p w14:paraId="1737C83F" w14:textId="77777777" w:rsidR="00270462" w:rsidRPr="00F34F54" w:rsidRDefault="00270462" w:rsidP="00270462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F34F54">
        <w:rPr>
          <w:rFonts w:ascii="Times New Roman" w:hAnsi="Times New Roman"/>
          <w:b/>
          <w:bCs/>
          <w:sz w:val="24"/>
        </w:rPr>
        <w:t xml:space="preserve">Supplementary Figure 11 </w:t>
      </w:r>
      <w:r w:rsidRPr="00F34F54">
        <w:rPr>
          <w:rFonts w:ascii="Times New Roman" w:hAnsi="Times New Roman"/>
          <w:sz w:val="24"/>
        </w:rPr>
        <w:t>| Electrochemical impedance spectra (EIS) of Na</w:t>
      </w:r>
      <w:r w:rsidRPr="00F34F54">
        <w:rPr>
          <w:rFonts w:ascii="Times New Roman" w:hAnsi="Times New Roman"/>
          <w:sz w:val="24"/>
          <w:vertAlign w:val="subscript"/>
        </w:rPr>
        <w:t>3</w:t>
      </w:r>
      <w:r w:rsidRPr="00F34F54">
        <w:rPr>
          <w:rFonts w:ascii="Times New Roman" w:hAnsi="Times New Roman"/>
          <w:sz w:val="24"/>
        </w:rPr>
        <w:t>PS</w:t>
      </w:r>
      <w:r w:rsidRPr="00F34F54">
        <w:rPr>
          <w:rFonts w:ascii="Times New Roman" w:hAnsi="Times New Roman"/>
          <w:sz w:val="24"/>
          <w:vertAlign w:val="subscript"/>
        </w:rPr>
        <w:t>4–x</w:t>
      </w:r>
      <w:r w:rsidRPr="00F34F54">
        <w:rPr>
          <w:rFonts w:ascii="Times New Roman" w:hAnsi="Times New Roman"/>
          <w:sz w:val="24"/>
        </w:rPr>
        <w:t>O</w:t>
      </w:r>
      <w:r w:rsidRPr="00F34F54">
        <w:rPr>
          <w:rFonts w:ascii="Times New Roman" w:hAnsi="Times New Roman"/>
          <w:sz w:val="24"/>
          <w:vertAlign w:val="subscript"/>
        </w:rPr>
        <w:t>x</w:t>
      </w:r>
      <w:r w:rsidRPr="00F34F54">
        <w:rPr>
          <w:rFonts w:ascii="Times New Roman" w:hAnsi="Times New Roman"/>
          <w:sz w:val="24"/>
        </w:rPr>
        <w:t xml:space="preserve"> SEs </w:t>
      </w:r>
      <w:r>
        <w:rPr>
          <w:rFonts w:ascii="Times New Roman" w:hAnsi="Times New Roman"/>
          <w:sz w:val="24"/>
        </w:rPr>
        <w:t xml:space="preserve">in a Cu|SE|Cu cell </w:t>
      </w:r>
      <w:r w:rsidRPr="00F34F54">
        <w:rPr>
          <w:rFonts w:ascii="Times New Roman" w:hAnsi="Times New Roman"/>
          <w:sz w:val="24"/>
        </w:rPr>
        <w:t>at 60 °C</w:t>
      </w:r>
      <w:r>
        <w:rPr>
          <w:rFonts w:ascii="Times New Roman" w:hAnsi="Times New Roman"/>
          <w:sz w:val="24"/>
        </w:rPr>
        <w:t>.</w:t>
      </w:r>
    </w:p>
    <w:p w14:paraId="5209D521" w14:textId="77777777" w:rsidR="00270462" w:rsidRDefault="00270462" w:rsidP="00270462">
      <w:pPr>
        <w:spacing w:after="0" w:line="240" w:lineRule="auto"/>
        <w:ind w:left="480" w:hangingChars="200" w:hanging="480"/>
        <w:jc w:val="center"/>
        <w:rPr>
          <w:rFonts w:ascii="Times New Roman" w:hAnsi="Times New Roman"/>
          <w:sz w:val="24"/>
        </w:rPr>
      </w:pPr>
      <w:r w:rsidRPr="00400946">
        <w:rPr>
          <w:rFonts w:ascii="Times New Roman" w:hAnsi="Times New Roman"/>
          <w:noProof/>
          <w:sz w:val="24"/>
        </w:rPr>
        <w:drawing>
          <wp:inline distT="0" distB="0" distL="0" distR="0" wp14:anchorId="22A03EBB" wp14:editId="789343E7">
            <wp:extent cx="3639185" cy="3269615"/>
            <wp:effectExtent l="0" t="0" r="0" b="0"/>
            <wp:docPr id="13" name="Picture 13" descr="Chart, line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line chart&#10;&#10;Description automatically generated"/>
                    <pic:cNvPicPr>
                      <a:picLocks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63" r="12271" b="125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185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22E53" w14:textId="77777777" w:rsidR="00270462" w:rsidRDefault="00270462" w:rsidP="00270462">
      <w:pPr>
        <w:spacing w:after="0" w:line="240" w:lineRule="auto"/>
        <w:rPr>
          <w:rFonts w:ascii="Times New Roman" w:hAnsi="Times New Roman"/>
          <w:sz w:val="24"/>
        </w:rPr>
      </w:pPr>
      <w:r w:rsidRPr="00F34F54">
        <w:rPr>
          <w:rFonts w:ascii="Times New Roman" w:hAnsi="Times New Roman"/>
          <w:b/>
          <w:bCs/>
          <w:sz w:val="24"/>
        </w:rPr>
        <w:t>Supplementary Figure 1</w:t>
      </w:r>
      <w:r>
        <w:rPr>
          <w:rFonts w:ascii="Times New Roman" w:hAnsi="Times New Roman" w:hint="eastAsia"/>
          <w:b/>
          <w:bCs/>
          <w:sz w:val="24"/>
        </w:rPr>
        <w:t>2</w:t>
      </w:r>
      <w:r w:rsidRPr="00F34F54">
        <w:rPr>
          <w:rFonts w:ascii="Times New Roman" w:hAnsi="Times New Roman"/>
          <w:b/>
          <w:bCs/>
          <w:sz w:val="24"/>
        </w:rPr>
        <w:t xml:space="preserve"> </w:t>
      </w:r>
      <w:r w:rsidRPr="00F34F54"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 w:hint="eastAsia"/>
          <w:sz w:val="24"/>
        </w:rPr>
        <w:t>Plots of activation energies (E</w:t>
      </w:r>
      <w:r w:rsidRPr="00DF1F4D">
        <w:rPr>
          <w:rFonts w:ascii="Times New Roman" w:hAnsi="Times New Roman" w:hint="eastAsia"/>
          <w:sz w:val="24"/>
          <w:vertAlign w:val="subscript"/>
        </w:rPr>
        <w:t>a</w:t>
      </w:r>
      <w:r>
        <w:rPr>
          <w:rFonts w:ascii="Times New Roman" w:hAnsi="Times New Roman" w:hint="eastAsia"/>
          <w:sz w:val="24"/>
        </w:rPr>
        <w:t>) and conductiv</w:t>
      </w:r>
      <w:r>
        <w:rPr>
          <w:rFonts w:ascii="Times New Roman" w:hAnsi="Times New Roman"/>
          <w:sz w:val="24"/>
        </w:rPr>
        <w:t>ity</w:t>
      </w:r>
      <w:r>
        <w:rPr>
          <w:rFonts w:ascii="Times New Roman" w:hAnsi="Times New Roman" w:hint="eastAsia"/>
          <w:sz w:val="24"/>
        </w:rPr>
        <w:t xml:space="preserve"> at </w:t>
      </w:r>
      <w:r w:rsidRPr="00F34F54">
        <w:rPr>
          <w:rFonts w:ascii="Times New Roman" w:hAnsi="Times New Roman"/>
          <w:sz w:val="24"/>
        </w:rPr>
        <w:t xml:space="preserve">60 °C </w:t>
      </w:r>
      <w:r>
        <w:rPr>
          <w:rFonts w:ascii="Times New Roman" w:hAnsi="Times New Roman" w:hint="eastAsia"/>
          <w:sz w:val="24"/>
        </w:rPr>
        <w:t>in</w:t>
      </w:r>
      <w:r w:rsidRPr="00F34F54">
        <w:rPr>
          <w:rFonts w:ascii="Times New Roman" w:hAnsi="Times New Roman"/>
          <w:sz w:val="24"/>
        </w:rPr>
        <w:t xml:space="preserve"> Na</w:t>
      </w:r>
      <w:r w:rsidRPr="00F34F54">
        <w:rPr>
          <w:rFonts w:ascii="Times New Roman" w:hAnsi="Times New Roman"/>
          <w:sz w:val="24"/>
          <w:vertAlign w:val="subscript"/>
        </w:rPr>
        <w:t>3</w:t>
      </w:r>
      <w:r w:rsidRPr="00F34F54">
        <w:rPr>
          <w:rFonts w:ascii="Times New Roman" w:hAnsi="Times New Roman"/>
          <w:sz w:val="24"/>
        </w:rPr>
        <w:t>PS</w:t>
      </w:r>
      <w:r w:rsidRPr="00F34F54">
        <w:rPr>
          <w:rFonts w:ascii="Times New Roman" w:hAnsi="Times New Roman"/>
          <w:sz w:val="24"/>
          <w:vertAlign w:val="subscript"/>
        </w:rPr>
        <w:t>4–x</w:t>
      </w:r>
      <w:r w:rsidRPr="00F34F54">
        <w:rPr>
          <w:rFonts w:ascii="Times New Roman" w:hAnsi="Times New Roman"/>
          <w:sz w:val="24"/>
        </w:rPr>
        <w:t>O</w:t>
      </w:r>
      <w:r w:rsidRPr="00F34F54">
        <w:rPr>
          <w:rFonts w:ascii="Times New Roman" w:hAnsi="Times New Roman"/>
          <w:sz w:val="24"/>
          <w:vertAlign w:val="subscript"/>
        </w:rPr>
        <w:t>x</w:t>
      </w:r>
      <w:r w:rsidRPr="00F34F5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SEs</w:t>
      </w:r>
      <w:r>
        <w:rPr>
          <w:rFonts w:ascii="Times New Roman" w:hAnsi="Times New Roman"/>
          <w:sz w:val="24"/>
        </w:rPr>
        <w:t>.</w:t>
      </w:r>
    </w:p>
    <w:p w14:paraId="2BF8101A" w14:textId="77777777" w:rsidR="00270462" w:rsidRDefault="00270462" w:rsidP="00270462">
      <w:pPr>
        <w:spacing w:after="0" w:line="240" w:lineRule="auto"/>
        <w:jc w:val="center"/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44A0E90F" wp14:editId="6C19ACE7">
                <wp:extent cx="5597525" cy="2466340"/>
                <wp:effectExtent l="0" t="0" r="0" b="0"/>
                <wp:docPr id="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7525" cy="2466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7E74E7" id="AutoShape 14" o:spid="_x0000_s1026" style="width:440.75pt;height:19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" filled="f" stroked="f">
                <v:path arrowok="t"/>
                <w10:anchorlock/>
              </v:rect>
            </w:pict>
          </mc:Fallback>
        </mc:AlternateContent>
      </w:r>
    </w:p>
    <w:p w14:paraId="668E8923" w14:textId="77777777" w:rsidR="00270462" w:rsidRDefault="00270462" w:rsidP="00270462">
      <w:pPr>
        <w:spacing w:after="0" w:line="240" w:lineRule="auto"/>
      </w:pPr>
      <w:r w:rsidRPr="00F34F54">
        <w:rPr>
          <w:rFonts w:ascii="Times New Roman" w:hAnsi="Times New Roman"/>
          <w:b/>
          <w:bCs/>
          <w:sz w:val="24"/>
        </w:rPr>
        <w:t>Supplementary Figure 1</w:t>
      </w:r>
      <w:r>
        <w:rPr>
          <w:rFonts w:ascii="Times New Roman" w:hAnsi="Times New Roman" w:hint="eastAsia"/>
          <w:b/>
          <w:bCs/>
          <w:sz w:val="24"/>
        </w:rPr>
        <w:t>3</w:t>
      </w:r>
      <w:r w:rsidRPr="00F34F54">
        <w:rPr>
          <w:rFonts w:ascii="Times New Roman" w:hAnsi="Times New Roman"/>
          <w:b/>
          <w:bCs/>
          <w:sz w:val="24"/>
        </w:rPr>
        <w:t xml:space="preserve"> </w:t>
      </w:r>
      <w:r w:rsidRPr="00F34F54"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/>
          <w:sz w:val="24"/>
        </w:rPr>
        <w:t>C</w:t>
      </w:r>
      <w:r>
        <w:rPr>
          <w:rFonts w:ascii="Times New Roman" w:hAnsi="Times New Roman" w:hint="eastAsia"/>
          <w:sz w:val="24"/>
        </w:rPr>
        <w:t>ross-sectional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SEM images of </w:t>
      </w:r>
      <w:r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 w:hint="eastAsia"/>
          <w:sz w:val="24"/>
        </w:rPr>
        <w:t>tri-layer electrolyte</w:t>
      </w:r>
      <w:r>
        <w:rPr>
          <w:rFonts w:ascii="Times New Roman" w:hAnsi="Times New Roman"/>
          <w:sz w:val="24"/>
        </w:rPr>
        <w:t>.</w:t>
      </w:r>
    </w:p>
    <w:p w14:paraId="052FFFCD" w14:textId="77777777" w:rsidR="00270462" w:rsidRDefault="00270462" w:rsidP="00270462">
      <w:pPr>
        <w:spacing w:after="0" w:line="240" w:lineRule="auto"/>
        <w:rPr>
          <w:rFonts w:ascii="Times New Roman" w:hAnsi="Times New Roman"/>
          <w:noProof/>
          <w:sz w:val="21"/>
          <w:szCs w:val="17"/>
        </w:rPr>
      </w:pPr>
    </w:p>
    <w:p w14:paraId="1D750729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drawing>
          <wp:inline distT="0" distB="0" distL="0" distR="0" wp14:anchorId="300B0C8F" wp14:editId="32EDA07E">
            <wp:extent cx="3860800" cy="2687955"/>
            <wp:effectExtent l="0" t="0" r="0" b="0"/>
            <wp:docPr id="15" name="Picture 15" descr="Chart, scatter chart, bubble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scatter chart, bubble chart&#10;&#10;Description automatically generated"/>
                    <pic:cNvPicPr>
                      <a:picLocks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268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05F67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</w:p>
    <w:p w14:paraId="7C78AC09" w14:textId="77777777" w:rsidR="00270462" w:rsidRDefault="00270462" w:rsidP="0027046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A50735">
        <w:rPr>
          <w:rFonts w:ascii="Times New Roman" w:hAnsi="Times New Roman"/>
          <w:b/>
          <w:bCs/>
          <w:sz w:val="24"/>
          <w:szCs w:val="24"/>
        </w:rPr>
        <w:t>Supplementary</w:t>
      </w:r>
      <w:r w:rsidRPr="00A50735">
        <w:rPr>
          <w:rFonts w:ascii="Times New Roman" w:hAnsi="Times New Roman" w:hint="eastAsia"/>
          <w:sz w:val="24"/>
          <w:szCs w:val="24"/>
        </w:rPr>
        <w:t xml:space="preserve"> </w:t>
      </w:r>
      <w:r w:rsidRPr="005B11B3">
        <w:rPr>
          <w:rFonts w:ascii="Times New Roman" w:hAnsi="Times New Roman" w:hint="eastAsia"/>
          <w:b/>
          <w:bCs/>
          <w:sz w:val="24"/>
          <w:szCs w:val="24"/>
        </w:rPr>
        <w:t>Fig. S14</w:t>
      </w:r>
      <w:r w:rsidRPr="00F34F54">
        <w:rPr>
          <w:rFonts w:ascii="Times New Roman" w:hAnsi="Times New Roman"/>
          <w:b/>
          <w:bCs/>
          <w:sz w:val="24"/>
        </w:rPr>
        <w:t xml:space="preserve"> </w:t>
      </w:r>
      <w:r w:rsidRPr="00F34F54"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/>
          <w:sz w:val="24"/>
          <w:szCs w:val="24"/>
        </w:rPr>
        <w:t>Comparison</w:t>
      </w:r>
      <w:r>
        <w:rPr>
          <w:rFonts w:ascii="Times New Roman" w:hAnsi="Times New Roman" w:hint="eastAsia"/>
          <w:sz w:val="24"/>
          <w:szCs w:val="24"/>
        </w:rPr>
        <w:t xml:space="preserve"> of reported Na|SE|Na symmetric cell </w:t>
      </w:r>
      <w:r>
        <w:rPr>
          <w:rFonts w:ascii="Times New Roman" w:hAnsi="Times New Roman"/>
          <w:sz w:val="24"/>
          <w:szCs w:val="24"/>
        </w:rPr>
        <w:t>performance</w:t>
      </w:r>
      <w:r>
        <w:rPr>
          <w:rFonts w:ascii="Times New Roman" w:hAnsi="Times New Roman" w:hint="eastAsia"/>
          <w:sz w:val="24"/>
          <w:szCs w:val="24"/>
        </w:rPr>
        <w:t xml:space="preserve"> with </w:t>
      </w: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 w:hint="eastAsia"/>
          <w:sz w:val="24"/>
          <w:szCs w:val="24"/>
        </w:rPr>
        <w:t xml:space="preserve"> work</w:t>
      </w:r>
      <w:r>
        <w:rPr>
          <w:rFonts w:ascii="Times New Roman" w:hAnsi="Times New Roman"/>
          <w:sz w:val="24"/>
          <w:szCs w:val="24"/>
        </w:rPr>
        <w:t xml:space="preserve"> in terms of the </w:t>
      </w:r>
      <w:r w:rsidRPr="00741EEC">
        <w:rPr>
          <w:rFonts w:ascii="Times New Roman" w:hAnsi="Times New Roman" w:hint="eastAsia"/>
          <w:noProof/>
          <w:sz w:val="24"/>
          <w:szCs w:val="24"/>
        </w:rPr>
        <w:t>capacity</w:t>
      </w:r>
      <w:r w:rsidRPr="00553205">
        <w:rPr>
          <w:rFonts w:ascii="Times New Roman" w:hAnsi="Times New Roman" w:hint="eastAsia"/>
          <w:sz w:val="24"/>
          <w:szCs w:val="24"/>
        </w:rPr>
        <w:t xml:space="preserve"> of Na </w:t>
      </w:r>
      <w:r>
        <w:rPr>
          <w:rFonts w:ascii="Times New Roman" w:hAnsi="Times New Roman" w:hint="eastAsia"/>
          <w:sz w:val="24"/>
          <w:szCs w:val="24"/>
        </w:rPr>
        <w:t xml:space="preserve">metal plated per cycle (circle area), current </w:t>
      </w:r>
      <w:r w:rsidRPr="00553205">
        <w:rPr>
          <w:rFonts w:ascii="Times New Roman" w:hAnsi="Times New Roman" w:hint="eastAsia"/>
          <w:sz w:val="24"/>
          <w:szCs w:val="24"/>
        </w:rPr>
        <w:t>density, cycling time</w:t>
      </w:r>
      <w:r>
        <w:rPr>
          <w:rFonts w:ascii="Times New Roman" w:hAnsi="Times New Roman" w:hint="eastAsia"/>
          <w:sz w:val="24"/>
          <w:szCs w:val="24"/>
        </w:rPr>
        <w:t>. SEs</w:t>
      </w:r>
      <w:r>
        <w:rPr>
          <w:rFonts w:ascii="Times New Roman" w:hAnsi="Times New Roman"/>
          <w:sz w:val="24"/>
          <w:szCs w:val="24"/>
        </w:rPr>
        <w:t xml:space="preserve"> include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70308">
        <w:rPr>
          <w:rFonts w:ascii="Times New Roman" w:hAnsi="Times New Roman" w:hint="eastAsia"/>
          <w:sz w:val="24"/>
          <w:szCs w:val="24"/>
        </w:rPr>
        <w:t>sulfide-based (Na</w:t>
      </w:r>
      <w:r w:rsidRPr="00C70308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C70308">
        <w:rPr>
          <w:rFonts w:ascii="Times New Roman" w:hAnsi="Times New Roman" w:hint="eastAsia"/>
          <w:sz w:val="24"/>
          <w:szCs w:val="24"/>
        </w:rPr>
        <w:t>PS</w:t>
      </w:r>
      <w:r w:rsidRPr="00C70308">
        <w:rPr>
          <w:rFonts w:ascii="Times New Roman" w:hAnsi="Times New Roman" w:hint="eastAsia"/>
          <w:sz w:val="24"/>
          <w:szCs w:val="24"/>
          <w:vertAlign w:val="subscript"/>
        </w:rPr>
        <w:t>4</w:t>
      </w:r>
      <w:r w:rsidRPr="00C70308">
        <w:rPr>
          <w:rFonts w:ascii="Times New Roman" w:hAnsi="Times New Roman" w:hint="eastAsia"/>
          <w:sz w:val="24"/>
          <w:szCs w:val="24"/>
        </w:rPr>
        <w:t>, Na</w:t>
      </w:r>
      <w:r w:rsidRPr="00C70308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C70308">
        <w:rPr>
          <w:rFonts w:ascii="Times New Roman" w:hAnsi="Times New Roman" w:hint="eastAsia"/>
          <w:sz w:val="24"/>
          <w:szCs w:val="24"/>
        </w:rPr>
        <w:t>SbS</w:t>
      </w:r>
      <w:r w:rsidRPr="00C70308">
        <w:rPr>
          <w:rFonts w:ascii="Times New Roman" w:hAnsi="Times New Roman" w:hint="eastAsia"/>
          <w:sz w:val="24"/>
          <w:szCs w:val="24"/>
          <w:vertAlign w:val="subscript"/>
        </w:rPr>
        <w:t>4</w:t>
      </w:r>
      <w:r w:rsidRPr="00C70308">
        <w:rPr>
          <w:rFonts w:ascii="Times New Roman" w:hAnsi="Times New Roman" w:hint="eastAsia"/>
          <w:sz w:val="24"/>
          <w:szCs w:val="24"/>
        </w:rPr>
        <w:t xml:space="preserve">, </w:t>
      </w:r>
      <w:r w:rsidRPr="00C70308">
        <w:rPr>
          <w:rFonts w:ascii="Times New Roman" w:hAnsi="Times New Roman"/>
          <w:sz w:val="24"/>
          <w:szCs w:val="24"/>
        </w:rPr>
        <w:t>Na</w:t>
      </w:r>
      <w:r w:rsidRPr="00C70308">
        <w:rPr>
          <w:rFonts w:ascii="Times New Roman" w:hAnsi="Times New Roman"/>
          <w:sz w:val="24"/>
          <w:szCs w:val="24"/>
          <w:vertAlign w:val="subscript"/>
        </w:rPr>
        <w:t>2.9375</w:t>
      </w:r>
      <w:r w:rsidRPr="00C70308">
        <w:rPr>
          <w:rFonts w:ascii="Times New Roman" w:hAnsi="Times New Roman"/>
          <w:sz w:val="24"/>
          <w:szCs w:val="24"/>
        </w:rPr>
        <w:t>PS</w:t>
      </w:r>
      <w:r w:rsidRPr="00C70308">
        <w:rPr>
          <w:rFonts w:ascii="Times New Roman" w:hAnsi="Times New Roman"/>
          <w:sz w:val="24"/>
          <w:szCs w:val="24"/>
          <w:vertAlign w:val="subscript"/>
        </w:rPr>
        <w:t>3.9375</w:t>
      </w:r>
      <w:r w:rsidRPr="00C70308">
        <w:rPr>
          <w:rFonts w:ascii="Times New Roman" w:hAnsi="Times New Roman"/>
          <w:sz w:val="24"/>
          <w:szCs w:val="24"/>
        </w:rPr>
        <w:t>Cl</w:t>
      </w:r>
      <w:r w:rsidRPr="00C70308">
        <w:rPr>
          <w:rFonts w:ascii="Times New Roman" w:hAnsi="Times New Roman"/>
          <w:sz w:val="24"/>
          <w:szCs w:val="24"/>
          <w:vertAlign w:val="subscript"/>
        </w:rPr>
        <w:t>0.0625</w:t>
      </w:r>
      <w:r w:rsidRPr="00C70308">
        <w:rPr>
          <w:rFonts w:ascii="Times New Roman" w:hAnsi="Times New Roman" w:hint="eastAsia"/>
          <w:sz w:val="24"/>
          <w:szCs w:val="24"/>
        </w:rPr>
        <w:t>)</w:t>
      </w:r>
      <w:hyperlink w:anchor="_ENREF_9" w:tooltip="Wan, 2018 #295" w:history="1">
        <w:r>
          <w:rPr>
            <w:rFonts w:ascii="Times New Roman" w:hAnsi="Times New Roman"/>
            <w:sz w:val="24"/>
            <w:szCs w:val="24"/>
          </w:rPr>
          <w:fldChar w:fldCharType="begin">
            <w:fldData xml:space="preserve">PEVuZE5vdGU+PENpdGU+PEF1dGhvcj5XYW48L0F1dGhvcj48WWVhcj4yMDE4PC9ZZWFyPjxSZWNO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</w:fldData>
          </w:fldChar>
        </w:r>
        <w:r>
          <w:rPr>
            <w:rFonts w:ascii="Times New Roman" w:hAnsi="Times New Roman"/>
            <w:sz w:val="24"/>
            <w:szCs w:val="24"/>
          </w:rPr>
          <w:instrText xml:space="preserve"> ADDIN EN.CITE </w:instrText>
        </w:r>
        <w:r>
          <w:rPr>
            <w:rFonts w:ascii="Times New Roman" w:hAnsi="Times New Roman"/>
            <w:sz w:val="24"/>
            <w:szCs w:val="24"/>
          </w:rPr>
          <w:fldChar w:fldCharType="begin">
            <w:fldData xml:space="preserve">PEVuZE5vdGU+PENpdGU+PEF1dGhvcj5XYW48L0F1dGhvcj48WWVhcj4yMDE4PC9ZZWFyPjxSZWNO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</w:fldData>
          </w:fldChar>
        </w:r>
        <w:r>
          <w:rPr>
            <w:rFonts w:ascii="Times New Roman" w:hAnsi="Times New Roman"/>
            <w:sz w:val="24"/>
            <w:szCs w:val="24"/>
          </w:rPr>
          <w:instrText xml:space="preserve"> ADDIN EN.CITE.DATA </w:instrText>
        </w:r>
        <w:r>
          <w:rPr>
            <w:rFonts w:ascii="Times New Roman" w:hAnsi="Times New Roman"/>
            <w:sz w:val="24"/>
            <w:szCs w:val="24"/>
          </w:rPr>
        </w:r>
        <w:r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ascii="Times New Roman" w:hAnsi="Times New Roman"/>
            <w:sz w:val="24"/>
            <w:szCs w:val="24"/>
          </w:rPr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Pr="0023764D">
          <w:rPr>
            <w:rFonts w:ascii="Times New Roman" w:hAnsi="Times New Roman"/>
            <w:noProof/>
            <w:sz w:val="24"/>
            <w:szCs w:val="24"/>
            <w:vertAlign w:val="superscript"/>
          </w:rPr>
          <w:t>9-11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  <w:r w:rsidRPr="00C70308">
        <w:rPr>
          <w:rFonts w:ascii="Times New Roman" w:hAnsi="Times New Roman" w:hint="eastAsia"/>
          <w:sz w:val="24"/>
          <w:szCs w:val="24"/>
        </w:rPr>
        <w:t>, oxide-based (</w:t>
      </w:r>
      <w:r w:rsidRPr="00C70308">
        <w:rPr>
          <w:rFonts w:ascii="Times New Roman" w:hAnsi="Times New Roman"/>
          <w:sz w:val="24"/>
          <w:szCs w:val="24"/>
        </w:rPr>
        <w:t>Na</w:t>
      </w:r>
      <w:r w:rsidRPr="00C70308">
        <w:rPr>
          <w:rFonts w:ascii="Times New Roman" w:hAnsi="Times New Roman"/>
          <w:sz w:val="24"/>
          <w:szCs w:val="24"/>
          <w:vertAlign w:val="subscript"/>
        </w:rPr>
        <w:t>3.1</w:t>
      </w:r>
      <w:r w:rsidRPr="00C70308">
        <w:rPr>
          <w:rFonts w:ascii="Times New Roman" w:hAnsi="Times New Roman"/>
          <w:sz w:val="24"/>
          <w:szCs w:val="24"/>
        </w:rPr>
        <w:t>Zr</w:t>
      </w:r>
      <w:r w:rsidRPr="00C70308">
        <w:rPr>
          <w:rFonts w:ascii="Times New Roman" w:hAnsi="Times New Roman"/>
          <w:sz w:val="24"/>
          <w:szCs w:val="24"/>
          <w:vertAlign w:val="subscript"/>
        </w:rPr>
        <w:t>1.95</w:t>
      </w:r>
      <w:r w:rsidRPr="00C70308">
        <w:rPr>
          <w:rFonts w:ascii="Times New Roman" w:hAnsi="Times New Roman"/>
          <w:sz w:val="24"/>
          <w:szCs w:val="24"/>
        </w:rPr>
        <w:t>Mg</w:t>
      </w:r>
      <w:r w:rsidRPr="00C70308">
        <w:rPr>
          <w:rFonts w:ascii="Times New Roman" w:hAnsi="Times New Roman"/>
          <w:sz w:val="24"/>
          <w:szCs w:val="24"/>
          <w:vertAlign w:val="subscript"/>
        </w:rPr>
        <w:t>0.05</w:t>
      </w:r>
      <w:r w:rsidRPr="00C70308">
        <w:rPr>
          <w:rFonts w:ascii="Times New Roman" w:hAnsi="Times New Roman"/>
          <w:sz w:val="24"/>
          <w:szCs w:val="24"/>
        </w:rPr>
        <w:t>Si</w:t>
      </w:r>
      <w:r w:rsidRPr="00C70308">
        <w:rPr>
          <w:rFonts w:ascii="Times New Roman" w:hAnsi="Times New Roman"/>
          <w:sz w:val="24"/>
          <w:szCs w:val="24"/>
          <w:vertAlign w:val="subscript"/>
        </w:rPr>
        <w:t>2</w:t>
      </w:r>
      <w:r w:rsidRPr="00C70308">
        <w:rPr>
          <w:rFonts w:ascii="Times New Roman" w:hAnsi="Times New Roman"/>
          <w:sz w:val="24"/>
          <w:szCs w:val="24"/>
        </w:rPr>
        <w:t>PO</w:t>
      </w:r>
      <w:r w:rsidRPr="00C70308">
        <w:rPr>
          <w:rFonts w:ascii="Times New Roman" w:hAnsi="Times New Roman"/>
          <w:sz w:val="24"/>
          <w:szCs w:val="24"/>
          <w:vertAlign w:val="subscript"/>
        </w:rPr>
        <w:t>12</w:t>
      </w:r>
      <w:r w:rsidRPr="00C70308">
        <w:rPr>
          <w:rFonts w:ascii="Times New Roman" w:hAnsi="Times New Roman" w:hint="eastAsia"/>
          <w:sz w:val="24"/>
          <w:szCs w:val="24"/>
        </w:rPr>
        <w:t xml:space="preserve">, </w:t>
      </w:r>
      <w:r w:rsidRPr="00C70308">
        <w:rPr>
          <w:rFonts w:ascii="Times New Roman" w:hAnsi="Times New Roman"/>
          <w:sz w:val="24"/>
          <w:szCs w:val="24"/>
        </w:rPr>
        <w:t>heat-treated</w:t>
      </w:r>
      <w:r w:rsidRPr="00C70308">
        <w:rPr>
          <w:rFonts w:ascii="Times New Roman" w:hAnsi="Times New Roman" w:hint="eastAsia"/>
          <w:sz w:val="24"/>
          <w:szCs w:val="24"/>
        </w:rPr>
        <w:t xml:space="preserve"> </w:t>
      </w:r>
      <w:r w:rsidRPr="00C70308">
        <w:rPr>
          <w:rFonts w:ascii="Times New Roman" w:hAnsi="Times New Roman"/>
          <w:sz w:val="24"/>
          <w:szCs w:val="24"/>
        </w:rPr>
        <w:t>Na</w:t>
      </w:r>
      <w:r w:rsidRPr="00C70308">
        <w:rPr>
          <w:rFonts w:ascii="Times New Roman" w:hAnsi="Times New Roman"/>
          <w:sz w:val="24"/>
          <w:szCs w:val="24"/>
          <w:vertAlign w:val="subscript"/>
        </w:rPr>
        <w:t>3</w:t>
      </w:r>
      <w:r w:rsidRPr="00C70308">
        <w:rPr>
          <w:rFonts w:ascii="Times New Roman" w:hAnsi="Times New Roman"/>
          <w:sz w:val="24"/>
          <w:szCs w:val="24"/>
        </w:rPr>
        <w:t>Zr</w:t>
      </w:r>
      <w:r w:rsidRPr="00C70308">
        <w:rPr>
          <w:rFonts w:ascii="Times New Roman" w:hAnsi="Times New Roman"/>
          <w:sz w:val="24"/>
          <w:szCs w:val="24"/>
          <w:vertAlign w:val="subscript"/>
        </w:rPr>
        <w:t>2</w:t>
      </w:r>
      <w:r w:rsidRPr="00C70308">
        <w:rPr>
          <w:rFonts w:ascii="Times New Roman" w:hAnsi="Times New Roman"/>
          <w:sz w:val="24"/>
          <w:szCs w:val="24"/>
        </w:rPr>
        <w:t>(PO</w:t>
      </w:r>
      <w:r w:rsidRPr="00C70308">
        <w:rPr>
          <w:rFonts w:ascii="Times New Roman" w:hAnsi="Times New Roman"/>
          <w:sz w:val="24"/>
          <w:szCs w:val="24"/>
          <w:vertAlign w:val="subscript"/>
        </w:rPr>
        <w:t>4</w:t>
      </w:r>
      <w:r w:rsidRPr="00C70308">
        <w:rPr>
          <w:rFonts w:ascii="Times New Roman" w:hAnsi="Times New Roman"/>
          <w:sz w:val="24"/>
          <w:szCs w:val="24"/>
        </w:rPr>
        <w:t>)(SiO</w:t>
      </w:r>
      <w:r w:rsidRPr="00C70308">
        <w:rPr>
          <w:rFonts w:ascii="Times New Roman" w:hAnsi="Times New Roman"/>
          <w:sz w:val="24"/>
          <w:szCs w:val="24"/>
          <w:vertAlign w:val="subscript"/>
        </w:rPr>
        <w:t>4</w:t>
      </w:r>
      <w:r w:rsidRPr="00C70308">
        <w:rPr>
          <w:rFonts w:ascii="Times New Roman" w:hAnsi="Times New Roman"/>
          <w:sz w:val="24"/>
          <w:szCs w:val="24"/>
        </w:rPr>
        <w:t>)</w:t>
      </w:r>
      <w:r w:rsidRPr="00C70308">
        <w:rPr>
          <w:rFonts w:ascii="Times New Roman" w:hAnsi="Times New Roman"/>
          <w:sz w:val="24"/>
          <w:szCs w:val="24"/>
          <w:vertAlign w:val="subscript"/>
        </w:rPr>
        <w:t>2</w:t>
      </w:r>
      <w:r w:rsidRPr="00C70308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PEVuZE5vdGU+PENpdGU+PEF1dGhvcj5Tb25nPC9BdXRob3I+PFllYXI+MjAxNjwvWWVhcj48UmVj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</w:fldData>
        </w:fldChar>
      </w:r>
      <w:r>
        <w:rPr>
          <w:rFonts w:ascii="Times New Roman" w:hAnsi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PEVuZE5vdGU+PENpdGU+PEF1dGhvcj5Tb25nPC9BdXRob3I+PFllYXI+MjAxNjwvWWVhcj48UmVj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</w:fldData>
        </w:fldChar>
      </w:r>
      <w:r>
        <w:rPr>
          <w:rFonts w:ascii="Times New Roman" w:hAnsi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hyperlink w:anchor="_ENREF_1" w:tooltip="Song, 2016 #294" w:history="1">
        <w:r w:rsidRPr="0023764D">
          <w:rPr>
            <w:rFonts w:ascii="Times New Roman" w:hAnsi="Times New Roman"/>
            <w:noProof/>
            <w:sz w:val="24"/>
            <w:szCs w:val="24"/>
            <w:vertAlign w:val="superscript"/>
          </w:rPr>
          <w:t>1</w:t>
        </w:r>
      </w:hyperlink>
      <w:r w:rsidRPr="0023764D">
        <w:rPr>
          <w:rFonts w:ascii="Times New Roman" w:hAnsi="Times New Roman"/>
          <w:noProof/>
          <w:sz w:val="24"/>
          <w:szCs w:val="24"/>
          <w:vertAlign w:val="superscript"/>
        </w:rPr>
        <w:t>,</w:t>
      </w:r>
      <w:hyperlink w:anchor="_ENREF_12" w:tooltip="Zhou, 2017 #289" w:history="1">
        <w:r w:rsidRPr="0023764D">
          <w:rPr>
            <w:rFonts w:ascii="Times New Roman" w:hAnsi="Times New Roman"/>
            <w:noProof/>
            <w:sz w:val="24"/>
            <w:szCs w:val="24"/>
            <w:vertAlign w:val="superscript"/>
          </w:rPr>
          <w:t>12</w:t>
        </w:r>
      </w:hyperlink>
      <w:r>
        <w:rPr>
          <w:rFonts w:ascii="Times New Roman" w:hAnsi="Times New Roman"/>
          <w:sz w:val="24"/>
          <w:szCs w:val="24"/>
        </w:rPr>
        <w:fldChar w:fldCharType="end"/>
      </w:r>
      <w:r>
        <w:rPr>
          <w:rFonts w:ascii="Times New Roman" w:hAnsi="Times New Roman" w:hint="eastAsia"/>
          <w:sz w:val="24"/>
          <w:szCs w:val="24"/>
        </w:rPr>
        <w:t>,</w:t>
      </w:r>
      <w:r w:rsidRPr="00C70308">
        <w:rPr>
          <w:rFonts w:ascii="Times New Roman" w:hAnsi="Times New Roman" w:hint="eastAsia"/>
          <w:sz w:val="24"/>
          <w:szCs w:val="24"/>
        </w:rPr>
        <w:t xml:space="preserve"> boride-based (</w:t>
      </w:r>
      <w:r w:rsidRPr="00C70308">
        <w:rPr>
          <w:rFonts w:ascii="Times New Roman" w:hAnsi="Times New Roman"/>
          <w:sz w:val="24"/>
          <w:szCs w:val="24"/>
        </w:rPr>
        <w:t>Na</w:t>
      </w:r>
      <w:r w:rsidRPr="00C70308">
        <w:rPr>
          <w:rFonts w:ascii="Times New Roman" w:hAnsi="Times New Roman"/>
          <w:sz w:val="24"/>
          <w:szCs w:val="24"/>
          <w:vertAlign w:val="subscript"/>
        </w:rPr>
        <w:t>2</w:t>
      </w:r>
      <w:r w:rsidRPr="00C70308">
        <w:rPr>
          <w:rFonts w:ascii="Times New Roman" w:hAnsi="Times New Roman"/>
          <w:sz w:val="24"/>
          <w:szCs w:val="24"/>
        </w:rPr>
        <w:t>(B</w:t>
      </w:r>
      <w:r w:rsidRPr="00C70308">
        <w:rPr>
          <w:rFonts w:ascii="Times New Roman" w:hAnsi="Times New Roman"/>
          <w:sz w:val="24"/>
          <w:szCs w:val="24"/>
          <w:vertAlign w:val="subscript"/>
        </w:rPr>
        <w:t>12</w:t>
      </w:r>
      <w:r w:rsidRPr="00C70308">
        <w:rPr>
          <w:rFonts w:ascii="Times New Roman" w:hAnsi="Times New Roman"/>
          <w:sz w:val="24"/>
          <w:szCs w:val="24"/>
        </w:rPr>
        <w:t>H</w:t>
      </w:r>
      <w:r w:rsidRPr="00C70308">
        <w:rPr>
          <w:rFonts w:ascii="Times New Roman" w:hAnsi="Times New Roman"/>
          <w:sz w:val="24"/>
          <w:szCs w:val="24"/>
          <w:vertAlign w:val="subscript"/>
        </w:rPr>
        <w:t>12</w:t>
      </w:r>
      <w:r w:rsidRPr="00C70308">
        <w:rPr>
          <w:rFonts w:ascii="Times New Roman" w:hAnsi="Times New Roman"/>
          <w:sz w:val="24"/>
          <w:szCs w:val="24"/>
        </w:rPr>
        <w:t>)</w:t>
      </w:r>
      <w:r w:rsidRPr="00C70308">
        <w:rPr>
          <w:rFonts w:ascii="Times New Roman" w:hAnsi="Times New Roman"/>
          <w:sz w:val="24"/>
          <w:szCs w:val="24"/>
          <w:vertAlign w:val="subscript"/>
        </w:rPr>
        <w:t>0.5</w:t>
      </w:r>
      <w:r w:rsidRPr="00C70308">
        <w:rPr>
          <w:rFonts w:ascii="Times New Roman" w:hAnsi="Times New Roman"/>
          <w:sz w:val="24"/>
          <w:szCs w:val="24"/>
        </w:rPr>
        <w:t>(B</w:t>
      </w:r>
      <w:r w:rsidRPr="00C70308">
        <w:rPr>
          <w:rFonts w:ascii="Times New Roman" w:hAnsi="Times New Roman"/>
          <w:sz w:val="24"/>
          <w:szCs w:val="24"/>
          <w:vertAlign w:val="subscript"/>
        </w:rPr>
        <w:t>10</w:t>
      </w:r>
      <w:r w:rsidRPr="00C70308">
        <w:rPr>
          <w:rFonts w:ascii="Times New Roman" w:hAnsi="Times New Roman"/>
          <w:sz w:val="24"/>
          <w:szCs w:val="24"/>
        </w:rPr>
        <w:t>H</w:t>
      </w:r>
      <w:r w:rsidRPr="00C70308">
        <w:rPr>
          <w:rFonts w:ascii="Times New Roman" w:hAnsi="Times New Roman"/>
          <w:sz w:val="24"/>
          <w:szCs w:val="24"/>
          <w:vertAlign w:val="subscript"/>
        </w:rPr>
        <w:t>10</w:t>
      </w:r>
      <w:r w:rsidRPr="00C70308">
        <w:rPr>
          <w:rFonts w:ascii="Times New Roman" w:hAnsi="Times New Roman"/>
          <w:sz w:val="24"/>
          <w:szCs w:val="24"/>
        </w:rPr>
        <w:t>)</w:t>
      </w:r>
      <w:r w:rsidRPr="00C70308">
        <w:rPr>
          <w:rFonts w:ascii="Times New Roman" w:hAnsi="Times New Roman"/>
          <w:sz w:val="24"/>
          <w:szCs w:val="24"/>
          <w:vertAlign w:val="subscript"/>
        </w:rPr>
        <w:t>0.5</w:t>
      </w:r>
      <w:r w:rsidRPr="00C70308">
        <w:rPr>
          <w:rFonts w:ascii="Times New Roman" w:hAnsi="Times New Roman" w:hint="eastAsia"/>
          <w:sz w:val="24"/>
          <w:szCs w:val="24"/>
        </w:rPr>
        <w:t>)</w:t>
      </w:r>
      <w:hyperlink w:anchor="_ENREF_13" w:tooltip="Duchêne, 2017 #293" w:history="1"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ADDIN EN.CITE &lt;EndNote&gt;&lt;Cite&gt;&lt;Author&gt;Duchêne&lt;/Author&gt;&lt;Year&gt;2017&lt;/Year&gt;&lt;RecNum&gt;293&lt;/RecNum&gt;&lt;DisplayText&gt;&lt;style face="superscript"&gt;13&lt;/style&gt;&lt;/DisplayText&gt;&lt;record&gt;&lt;rec-number&gt;293&lt;/rec-number&gt;&lt;foreign-keys&gt;&lt;key app="EN" db-id="a0wwdzee6peeewedefopwd2dzz92r0vz9adv" timestamp="1538085945"&gt;293&lt;/key&gt;&lt;/foreign-keys&gt;&lt;ref-type name="Journal Article"&gt;17&lt;/ref-type&gt;&lt;contributors&gt;&lt;authors&gt;&lt;author&gt;Duchêne, L.&lt;/author&gt;&lt;author&gt;Kühnel, R. S.&lt;/author&gt;&lt;author&gt;Rentsch, D.&lt;/author&gt;&lt;author&gt;Remhof, A.&lt;/author&gt;&lt;author&gt;Hagemann, H.&lt;/author&gt;&lt;author&gt;Battaglia, C.&lt;/author&gt;&lt;/authors&gt;&lt;/contributors&gt;&lt;titles&gt;&lt;title&gt;A highly stable sodium solid-state electrolyte based on a dodeca/deca-borate equimolar mixture&lt;/title&gt;&lt;secondary-title&gt;Chemical Communications&lt;/secondary-title&gt;&lt;/titles&gt;&lt;periodical&gt;&lt;full-title&gt;Chemical Communications&lt;/full-title&gt;&lt;abbr-1&gt;Chem. Commun.&lt;/abbr-1&gt;&lt;/periodical&gt;&lt;pages&gt;4195-4198&lt;/pages&gt;&lt;volume&gt;53&lt;/volume&gt;&lt;number&gt;30&lt;/number&gt;&lt;dates&gt;&lt;year&gt;2017&lt;/year&gt;&lt;/dates&gt;&lt;publisher&gt;The Royal Society of Chemistry&lt;/publisher&gt;&lt;isbn&gt;1359-7345&lt;/isbn&gt;&lt;work-type&gt;10.1039/C7CC00794A&lt;/work-type&gt;&lt;urls&gt;&lt;related-urls&gt;&lt;url&gt;http://dx.doi.org/10.1039/C7CC00794A&lt;/url&gt;&lt;/related-urls&gt;&lt;/urls&gt;&lt;electronic-resource-num&gt;10.1039/c7cc00794a&lt;/electronic-resource-num&gt;&lt;/record&gt;&lt;/Cite&gt;&lt;/EndNote&gt;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Pr="0023764D">
          <w:rPr>
            <w:rFonts w:ascii="Times New Roman" w:hAnsi="Times New Roman"/>
            <w:noProof/>
            <w:sz w:val="24"/>
            <w:szCs w:val="24"/>
            <w:vertAlign w:val="superscript"/>
          </w:rPr>
          <w:t>13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  <w:r w:rsidRPr="00C70308">
        <w:rPr>
          <w:rFonts w:ascii="Times New Roman" w:hAnsi="Times New Roman" w:hint="eastAsia"/>
          <w:sz w:val="24"/>
          <w:szCs w:val="24"/>
        </w:rPr>
        <w:t>, polymer-based (</w:t>
      </w:r>
      <w:r w:rsidRPr="00C70308">
        <w:rPr>
          <w:rFonts w:ascii="Times New Roman" w:hAnsi="Times New Roman"/>
          <w:sz w:val="24"/>
          <w:szCs w:val="24"/>
        </w:rPr>
        <w:t>poly(ethylene oxide) (PEO)</w:t>
      </w:r>
      <w:r w:rsidRPr="00C70308">
        <w:rPr>
          <w:rFonts w:ascii="Times New Roman" w:hAnsi="Times New Roman" w:hint="eastAsia"/>
          <w:sz w:val="24"/>
          <w:szCs w:val="24"/>
        </w:rPr>
        <w:t xml:space="preserve">, hollow </w:t>
      </w:r>
      <w:r w:rsidRPr="00C70308">
        <w:rPr>
          <w:rFonts w:ascii="Times New Roman" w:hAnsi="Times New Roman"/>
          <w:sz w:val="24"/>
          <w:szCs w:val="24"/>
        </w:rPr>
        <w:t>mesoporous organic polymer</w:t>
      </w:r>
      <w:r w:rsidRPr="00C70308">
        <w:rPr>
          <w:rFonts w:ascii="Times New Roman" w:hAnsi="Times New Roman" w:hint="eastAsia"/>
          <w:sz w:val="24"/>
          <w:szCs w:val="24"/>
        </w:rPr>
        <w:t>-PEO composite)</w:t>
      </w:r>
      <w:r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PEVuZE5vdGU+PENpdGU+PEF1dGhvcj5NYTwvQXV0aG9yPjxZZWFyPjIwMTc8L1llYXI+PFJlY051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</w:fldData>
        </w:fldChar>
      </w:r>
      <w:r>
        <w:rPr>
          <w:rFonts w:ascii="Times New Roman" w:hAnsi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PEVuZE5vdGU+PENpdGU+PEF1dGhvcj5NYTwvQXV0aG9yPjxZZWFyPjIwMTc8L1llYXI+PFJlY051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</w:fldData>
        </w:fldChar>
      </w:r>
      <w:r>
        <w:rPr>
          <w:rFonts w:ascii="Times New Roman" w:hAnsi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hyperlink w:anchor="_ENREF_14" w:tooltip="Ma, 2017 #291" w:history="1">
        <w:r w:rsidRPr="0023764D">
          <w:rPr>
            <w:rFonts w:ascii="Times New Roman" w:hAnsi="Times New Roman"/>
            <w:noProof/>
            <w:sz w:val="24"/>
            <w:szCs w:val="24"/>
            <w:vertAlign w:val="superscript"/>
          </w:rPr>
          <w:t>14</w:t>
        </w:r>
      </w:hyperlink>
      <w:r w:rsidRPr="0023764D">
        <w:rPr>
          <w:rFonts w:ascii="Times New Roman" w:hAnsi="Times New Roman"/>
          <w:noProof/>
          <w:sz w:val="24"/>
          <w:szCs w:val="24"/>
          <w:vertAlign w:val="superscript"/>
        </w:rPr>
        <w:t>,</w:t>
      </w:r>
      <w:hyperlink w:anchor="_ENREF_15" w:tooltip="Zhou, 2016 #290" w:history="1">
        <w:r w:rsidRPr="0023764D">
          <w:rPr>
            <w:rFonts w:ascii="Times New Roman" w:hAnsi="Times New Roman"/>
            <w:noProof/>
            <w:sz w:val="24"/>
            <w:szCs w:val="24"/>
            <w:vertAlign w:val="superscript"/>
          </w:rPr>
          <w:t>15</w:t>
        </w:r>
      </w:hyperlink>
      <w:r>
        <w:rPr>
          <w:rFonts w:ascii="Times New Roman" w:hAnsi="Times New Roman"/>
          <w:sz w:val="24"/>
          <w:szCs w:val="24"/>
        </w:rPr>
        <w:fldChar w:fldCharType="end"/>
      </w:r>
      <w:r w:rsidRPr="00C70308">
        <w:rPr>
          <w:rFonts w:ascii="Times New Roman" w:hAnsi="Times New Roman" w:hint="eastAsia"/>
          <w:sz w:val="24"/>
          <w:szCs w:val="24"/>
        </w:rPr>
        <w:t>, and polymer-oxide composite (</w:t>
      </w:r>
      <w:r w:rsidRPr="00C70308">
        <w:rPr>
          <w:rFonts w:ascii="Times New Roman" w:hAnsi="Times New Roman"/>
          <w:sz w:val="24"/>
          <w:szCs w:val="24"/>
        </w:rPr>
        <w:t>cross-linked poly(ethylene glycol) methyl ether acrylate (CPMEA)–Na</w:t>
      </w:r>
      <w:r w:rsidRPr="00C70308">
        <w:rPr>
          <w:rFonts w:ascii="Times New Roman" w:hAnsi="Times New Roman"/>
          <w:sz w:val="24"/>
          <w:szCs w:val="24"/>
          <w:vertAlign w:val="subscript"/>
        </w:rPr>
        <w:t>3</w:t>
      </w:r>
      <w:r w:rsidRPr="00C70308">
        <w:rPr>
          <w:rFonts w:ascii="Times New Roman" w:hAnsi="Times New Roman"/>
          <w:sz w:val="24"/>
          <w:szCs w:val="24"/>
        </w:rPr>
        <w:t>Zr</w:t>
      </w:r>
      <w:r w:rsidRPr="00C70308">
        <w:rPr>
          <w:rFonts w:ascii="Times New Roman" w:hAnsi="Times New Roman"/>
          <w:sz w:val="24"/>
          <w:szCs w:val="24"/>
          <w:vertAlign w:val="subscript"/>
        </w:rPr>
        <w:t>2</w:t>
      </w:r>
      <w:r w:rsidRPr="00C70308">
        <w:rPr>
          <w:rFonts w:ascii="Times New Roman" w:hAnsi="Times New Roman"/>
          <w:sz w:val="24"/>
          <w:szCs w:val="24"/>
        </w:rPr>
        <w:t>(PO</w:t>
      </w:r>
      <w:r w:rsidRPr="00C70308">
        <w:rPr>
          <w:rFonts w:ascii="Times New Roman" w:hAnsi="Times New Roman"/>
          <w:sz w:val="24"/>
          <w:szCs w:val="24"/>
          <w:vertAlign w:val="subscript"/>
        </w:rPr>
        <w:t>4</w:t>
      </w:r>
      <w:r w:rsidRPr="00C70308">
        <w:rPr>
          <w:rFonts w:ascii="Times New Roman" w:hAnsi="Times New Roman"/>
          <w:sz w:val="24"/>
          <w:szCs w:val="24"/>
        </w:rPr>
        <w:t>)(SiO</w:t>
      </w:r>
      <w:r w:rsidRPr="00C70308">
        <w:rPr>
          <w:rFonts w:ascii="Times New Roman" w:hAnsi="Times New Roman"/>
          <w:sz w:val="24"/>
          <w:szCs w:val="24"/>
          <w:vertAlign w:val="subscript"/>
        </w:rPr>
        <w:t>4</w:t>
      </w:r>
      <w:r w:rsidRPr="00C70308">
        <w:rPr>
          <w:rFonts w:ascii="Times New Roman" w:hAnsi="Times New Roman"/>
          <w:sz w:val="24"/>
          <w:szCs w:val="24"/>
        </w:rPr>
        <w:t>)</w:t>
      </w:r>
      <w:r w:rsidRPr="00C70308">
        <w:rPr>
          <w:rFonts w:ascii="Times New Roman" w:hAnsi="Times New Roman"/>
          <w:sz w:val="24"/>
          <w:szCs w:val="24"/>
          <w:vertAlign w:val="subscript"/>
        </w:rPr>
        <w:t>2</w:t>
      </w:r>
      <w:r w:rsidRPr="00C70308">
        <w:rPr>
          <w:rFonts w:ascii="Times New Roman" w:hAnsi="Times New Roman" w:hint="eastAsia"/>
          <w:sz w:val="24"/>
          <w:szCs w:val="24"/>
        </w:rPr>
        <w:t>)</w:t>
      </w:r>
      <w:hyperlink w:anchor="_ENREF_12" w:tooltip="Zhou, 2017 #289" w:history="1"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ADDIN EN.CITE &lt;EndNote&gt;&lt;Cite&gt;&lt;Author&gt;Zhou&lt;/Author&gt;&lt;Year&gt;2017&lt;/Year&gt;&lt;RecNum&gt;289&lt;/RecNum&gt;&lt;DisplayText&gt;&lt;style face="superscript"&gt;12&lt;/style&gt;&lt;/DisplayText&gt;&lt;record&gt;&lt;rec-number&gt;289&lt;/rec-number&gt;&lt;foreign-keys&gt;&lt;key app="EN" db-id="a0wwdzee6peeewedefopwd2dzz92r0vz9adv" timestamp="1538085848"&gt;289&lt;/key&gt;&lt;/foreign-keys&gt;&lt;ref-type name="Journal Article"&gt;17&lt;/ref-type&gt;&lt;contributors&gt;&lt;authors&gt;&lt;author&gt;Zhou, Weidong&lt;/author&gt;&lt;author&gt;Li, Yutao&lt;/author&gt;&lt;author&gt;Xin, Sen&lt;/author&gt;&lt;author&gt;Goodenough, John B.&lt;/author&gt;&lt;/authors&gt;&lt;/contributors&gt;&lt;titles&gt;&lt;title&gt;Rechargeable Sodium All-Solid-State Battery&lt;/title&gt;&lt;secondary-title&gt;ACS Central Science&lt;/secondary-title&gt;&lt;/titles&gt;&lt;periodical&gt;&lt;full-title&gt;ACS Central Science&lt;/full-title&gt;&lt;abbr-1&gt;ACS Cent. Sci.&lt;/abbr-1&gt;&lt;/periodical&gt;&lt;pages&gt;52-57&lt;/pages&gt;&lt;volume&gt;3&lt;/volume&gt;&lt;number&gt;1&lt;/number&gt;&lt;dates&gt;&lt;year&gt;2017&lt;/year&gt;&lt;pub-dates&gt;&lt;date&gt;2017/01/25&lt;/date&gt;&lt;/pub-dates&gt;&lt;/dates&gt;&lt;publisher&gt;American Chemical Society&lt;/publisher&gt;&lt;isbn&gt;2374-7943&lt;/isbn&gt;&lt;urls&gt;&lt;related-urls&gt;&lt;url&gt;https://doi.org/10.1021/acscentsci.6b00321&lt;/url&gt;&lt;/related-urls&gt;&lt;/urls&gt;&lt;electronic-resource-num&gt;10.1021/acscentsci.6b00321&lt;/electronic-resource-num&gt;&lt;/record&gt;&lt;/Cite&gt;&lt;/EndNote&gt;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Pr="0023764D">
          <w:rPr>
            <w:rFonts w:ascii="Times New Roman" w:hAnsi="Times New Roman"/>
            <w:noProof/>
            <w:sz w:val="24"/>
            <w:szCs w:val="24"/>
            <w:vertAlign w:val="superscript"/>
          </w:rPr>
          <w:t>12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  <w:r w:rsidRPr="00C70308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p w14:paraId="3C6CC942" w14:textId="77777777" w:rsidR="00270462" w:rsidRDefault="00270462" w:rsidP="00270462">
      <w:pPr>
        <w:spacing w:after="0" w:line="240" w:lineRule="auto"/>
        <w:ind w:left="480" w:hangingChars="200" w:hanging="480"/>
        <w:jc w:val="center"/>
      </w:pPr>
      <w:r>
        <w:rPr>
          <w:rFonts w:ascii="Times New Roman" w:hAnsi="Times New Roman"/>
          <w:sz w:val="24"/>
          <w:szCs w:val="24"/>
        </w:rPr>
        <w:br w:type="page"/>
      </w:r>
      <w:r w:rsidRPr="00880194">
        <w:lastRenderedPageBreak/>
        <w:t xml:space="preserve"> </w:t>
      </w:r>
      <w:r>
        <w:rPr>
          <w:noProof/>
        </w:rPr>
        <w:drawing>
          <wp:inline distT="0" distB="0" distL="0" distR="0" wp14:anchorId="6132D3BE" wp14:editId="75F21549">
            <wp:extent cx="5763260" cy="4451985"/>
            <wp:effectExtent l="0" t="0" r="0" b="0"/>
            <wp:docPr id="16" name="Picture 16" descr="A picture containing timelin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timeline&#10;&#10;Description automatically generated"/>
                    <pic:cNvPicPr>
                      <a:picLocks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445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1C9B6" w14:textId="77777777" w:rsidR="00270462" w:rsidRPr="00A50735" w:rsidRDefault="00270462" w:rsidP="0027046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50735">
        <w:rPr>
          <w:rFonts w:ascii="Times New Roman" w:hAnsi="Times New Roman"/>
          <w:b/>
          <w:bCs/>
          <w:sz w:val="24"/>
          <w:szCs w:val="24"/>
        </w:rPr>
        <w:t>Supplementary</w:t>
      </w:r>
      <w:r w:rsidRPr="00A50735">
        <w:rPr>
          <w:rFonts w:ascii="Times New Roman" w:hAnsi="Times New Roman"/>
          <w:sz w:val="24"/>
          <w:szCs w:val="24"/>
        </w:rPr>
        <w:t xml:space="preserve"> </w:t>
      </w:r>
      <w:r w:rsidRPr="00730908">
        <w:rPr>
          <w:rFonts w:ascii="Times New Roman" w:hAnsi="Times New Roman"/>
          <w:b/>
          <w:bCs/>
          <w:sz w:val="24"/>
          <w:szCs w:val="24"/>
        </w:rPr>
        <w:t>Fig. S15</w:t>
      </w:r>
      <w:r w:rsidRPr="00A5073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0735">
        <w:rPr>
          <w:rFonts w:ascii="Times New Roman" w:hAnsi="Times New Roman"/>
          <w:sz w:val="24"/>
          <w:szCs w:val="24"/>
        </w:rPr>
        <w:t xml:space="preserve">| </w:t>
      </w:r>
      <w:r>
        <w:rPr>
          <w:rFonts w:ascii="Times New Roman" w:hAnsi="Times New Roman" w:hint="eastAsia"/>
          <w:sz w:val="24"/>
          <w:szCs w:val="24"/>
        </w:rPr>
        <w:t xml:space="preserve">Symmetric cell performances: (a) Scheme of tri-layer electrolyte composed of </w:t>
      </w:r>
      <w:r w:rsidRPr="00A50735">
        <w:rPr>
          <w:rFonts w:ascii="Times New Roman" w:hAnsi="Times New Roman"/>
          <w:sz w:val="24"/>
          <w:szCs w:val="24"/>
        </w:rPr>
        <w:t>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  <w:vertAlign w:val="subscript"/>
        </w:rPr>
        <w:t>.4</w:t>
      </w:r>
      <w:r w:rsidRPr="00A50735">
        <w:rPr>
          <w:rFonts w:ascii="Times New Roman" w:hAnsi="Times New Roman"/>
          <w:sz w:val="24"/>
          <w:szCs w:val="24"/>
        </w:rPr>
        <w:t>O</w:t>
      </w:r>
      <w:r w:rsidRPr="000129BE">
        <w:rPr>
          <w:rFonts w:ascii="Times New Roman" w:hAnsi="Times New Roman"/>
          <w:sz w:val="24"/>
          <w:szCs w:val="24"/>
          <w:vertAlign w:val="subscript"/>
        </w:rPr>
        <w:t>0.6</w:t>
      </w:r>
      <w:r w:rsidRPr="00A50735">
        <w:rPr>
          <w:rFonts w:ascii="Times New Roman" w:hAnsi="Times New Roman"/>
          <w:sz w:val="24"/>
          <w:szCs w:val="24"/>
        </w:rPr>
        <w:t>|</w:t>
      </w:r>
      <w:r>
        <w:rPr>
          <w:rFonts w:ascii="Times New Roman" w:hAnsi="Times New Roman" w:hint="eastAsia"/>
          <w:sz w:val="24"/>
          <w:szCs w:val="24"/>
        </w:rPr>
        <w:t>HT-</w:t>
      </w:r>
      <w:r w:rsidRPr="00A50735">
        <w:rPr>
          <w:rFonts w:ascii="Times New Roman" w:hAnsi="Times New Roman"/>
          <w:sz w:val="24"/>
          <w:szCs w:val="24"/>
        </w:rPr>
        <w:t>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>
        <w:rPr>
          <w:rFonts w:ascii="Times New Roman" w:hAnsi="Times New Roman" w:hint="eastAsia"/>
          <w:sz w:val="24"/>
          <w:szCs w:val="24"/>
          <w:vertAlign w:val="subscript"/>
        </w:rPr>
        <w:t>4</w:t>
      </w:r>
      <w:r w:rsidRPr="00A50735">
        <w:rPr>
          <w:rFonts w:ascii="Times New Roman" w:hAnsi="Times New Roman"/>
          <w:sz w:val="24"/>
          <w:szCs w:val="24"/>
        </w:rPr>
        <w:t>|Na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  <w:vertAlign w:val="subscript"/>
        </w:rPr>
        <w:t>.4</w:t>
      </w:r>
      <w:r w:rsidRPr="00A50735">
        <w:rPr>
          <w:rFonts w:ascii="Times New Roman" w:hAnsi="Times New Roman"/>
          <w:sz w:val="24"/>
          <w:szCs w:val="24"/>
        </w:rPr>
        <w:t>O</w:t>
      </w:r>
      <w:r w:rsidRPr="000129BE">
        <w:rPr>
          <w:rFonts w:ascii="Times New Roman" w:hAnsi="Times New Roman"/>
          <w:sz w:val="24"/>
          <w:szCs w:val="24"/>
          <w:vertAlign w:val="subscript"/>
        </w:rPr>
        <w:t>0.6</w:t>
      </w:r>
      <w:r>
        <w:rPr>
          <w:rFonts w:ascii="Times New Roman" w:hAnsi="Times New Roman" w:hint="eastAsia"/>
          <w:sz w:val="24"/>
          <w:szCs w:val="24"/>
        </w:rPr>
        <w:t xml:space="preserve">; (b) SEM image of the tri-layer electrolyte; (c) SEM image of enlarged interface between </w:t>
      </w:r>
      <w:r w:rsidRPr="00A50735">
        <w:rPr>
          <w:rFonts w:ascii="Times New Roman" w:hAnsi="Times New Roman"/>
          <w:sz w:val="24"/>
          <w:szCs w:val="24"/>
        </w:rPr>
        <w:t>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  <w:vertAlign w:val="subscript"/>
        </w:rPr>
        <w:t>.4</w:t>
      </w:r>
      <w:r w:rsidRPr="00A50735">
        <w:rPr>
          <w:rFonts w:ascii="Times New Roman" w:hAnsi="Times New Roman"/>
          <w:sz w:val="24"/>
          <w:szCs w:val="24"/>
        </w:rPr>
        <w:t>O</w:t>
      </w:r>
      <w:r w:rsidRPr="006A1659">
        <w:rPr>
          <w:rFonts w:ascii="Times New Roman" w:hAnsi="Times New Roman"/>
          <w:sz w:val="24"/>
          <w:szCs w:val="24"/>
          <w:vertAlign w:val="subscript"/>
        </w:rPr>
        <w:t>0.6</w:t>
      </w:r>
      <w:r w:rsidRPr="006A1659">
        <w:rPr>
          <w:rFonts w:ascii="Times New Roman" w:hAnsi="Times New Roman" w:hint="eastAsia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(top layer) and HT-</w:t>
      </w:r>
      <w:r w:rsidRPr="00A50735">
        <w:rPr>
          <w:rFonts w:ascii="Times New Roman" w:hAnsi="Times New Roman"/>
          <w:sz w:val="24"/>
          <w:szCs w:val="24"/>
        </w:rPr>
        <w:t>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>
        <w:rPr>
          <w:rFonts w:ascii="Times New Roman" w:hAnsi="Times New Roman" w:hint="eastAsia"/>
          <w:sz w:val="24"/>
          <w:szCs w:val="24"/>
          <w:vertAlign w:val="subscript"/>
        </w:rPr>
        <w:t>4</w:t>
      </w:r>
      <w:r w:rsidRPr="00A507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(bottom layer); (d) and (e) </w:t>
      </w:r>
      <w:r w:rsidRPr="00A50735">
        <w:rPr>
          <w:rFonts w:ascii="Times New Roman" w:hAnsi="Times New Roman"/>
          <w:sz w:val="24"/>
          <w:szCs w:val="24"/>
        </w:rPr>
        <w:t>galvanostatic cycling of Na|Na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  <w:vertAlign w:val="subscript"/>
        </w:rPr>
        <w:t>.4</w:t>
      </w:r>
      <w:r w:rsidRPr="00A50735">
        <w:rPr>
          <w:rFonts w:ascii="Times New Roman" w:hAnsi="Times New Roman"/>
          <w:sz w:val="24"/>
          <w:szCs w:val="24"/>
        </w:rPr>
        <w:t>O</w:t>
      </w:r>
      <w:r w:rsidRPr="000129BE">
        <w:rPr>
          <w:rFonts w:ascii="Times New Roman" w:hAnsi="Times New Roman"/>
          <w:sz w:val="24"/>
          <w:szCs w:val="24"/>
          <w:vertAlign w:val="subscript"/>
        </w:rPr>
        <w:t>0.6</w:t>
      </w:r>
      <w:r w:rsidRPr="00A50735">
        <w:rPr>
          <w:rFonts w:ascii="Times New Roman" w:hAnsi="Times New Roman"/>
          <w:sz w:val="24"/>
          <w:szCs w:val="24"/>
        </w:rPr>
        <w:t>|</w:t>
      </w:r>
      <w:r>
        <w:rPr>
          <w:rFonts w:ascii="Times New Roman" w:hAnsi="Times New Roman" w:hint="eastAsia"/>
          <w:sz w:val="24"/>
          <w:szCs w:val="24"/>
        </w:rPr>
        <w:t>HT-</w:t>
      </w:r>
      <w:r w:rsidRPr="00A50735">
        <w:rPr>
          <w:rFonts w:ascii="Times New Roman" w:hAnsi="Times New Roman"/>
          <w:sz w:val="24"/>
          <w:szCs w:val="24"/>
        </w:rPr>
        <w:t>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>
        <w:rPr>
          <w:rFonts w:ascii="Times New Roman" w:hAnsi="Times New Roman" w:hint="eastAsia"/>
          <w:sz w:val="24"/>
          <w:szCs w:val="24"/>
          <w:vertAlign w:val="subscript"/>
        </w:rPr>
        <w:t>4</w:t>
      </w:r>
      <w:r w:rsidRPr="00A50735">
        <w:rPr>
          <w:rFonts w:ascii="Times New Roman" w:hAnsi="Times New Roman"/>
          <w:sz w:val="24"/>
          <w:szCs w:val="24"/>
        </w:rPr>
        <w:t>|Na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 w:rsidRPr="00A50735">
        <w:rPr>
          <w:rFonts w:ascii="Times New Roman" w:hAnsi="Times New Roman"/>
          <w:sz w:val="24"/>
          <w:szCs w:val="24"/>
        </w:rPr>
        <w:t>PS</w:t>
      </w:r>
      <w:r w:rsidRPr="00A5073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  <w:vertAlign w:val="subscript"/>
        </w:rPr>
        <w:t>.4</w:t>
      </w:r>
      <w:r w:rsidRPr="00A50735">
        <w:rPr>
          <w:rFonts w:ascii="Times New Roman" w:hAnsi="Times New Roman"/>
          <w:sz w:val="24"/>
          <w:szCs w:val="24"/>
        </w:rPr>
        <w:t>O</w:t>
      </w:r>
      <w:r w:rsidRPr="000129BE">
        <w:rPr>
          <w:rFonts w:ascii="Times New Roman" w:hAnsi="Times New Roman"/>
          <w:sz w:val="24"/>
          <w:szCs w:val="24"/>
          <w:vertAlign w:val="subscript"/>
        </w:rPr>
        <w:t>0.6</w:t>
      </w:r>
      <w:r w:rsidRPr="00A50735">
        <w:rPr>
          <w:rFonts w:ascii="Times New Roman" w:hAnsi="Times New Roman"/>
          <w:sz w:val="24"/>
          <w:szCs w:val="24"/>
        </w:rPr>
        <w:t>|Na symmetric cells at 60 °C under current densities of 0.2 mA cm</w:t>
      </w:r>
      <w:r w:rsidRPr="00A50735">
        <w:rPr>
          <w:rFonts w:ascii="Times New Roman" w:hAnsi="Times New Roman"/>
          <w:sz w:val="24"/>
          <w:szCs w:val="24"/>
          <w:vertAlign w:val="superscript"/>
        </w:rPr>
        <w:t>−2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A50735">
        <w:rPr>
          <w:rFonts w:ascii="Times New Roman" w:hAnsi="Times New Roman"/>
          <w:sz w:val="24"/>
          <w:szCs w:val="24"/>
        </w:rPr>
        <w:t>and 0.5 mA cm</w:t>
      </w:r>
      <w:r w:rsidRPr="00A50735">
        <w:rPr>
          <w:rFonts w:ascii="Times New Roman" w:hAnsi="Times New Roman"/>
          <w:sz w:val="24"/>
          <w:szCs w:val="24"/>
          <w:vertAlign w:val="superscript"/>
        </w:rPr>
        <w:t>−2</w:t>
      </w:r>
      <w:r>
        <w:rPr>
          <w:rFonts w:ascii="Times New Roman" w:hAnsi="Times New Roman" w:hint="eastAsia"/>
          <w:sz w:val="24"/>
          <w:szCs w:val="24"/>
        </w:rPr>
        <w:t>, respectively.</w:t>
      </w:r>
    </w:p>
    <w:p w14:paraId="0C5411B4" w14:textId="77777777" w:rsidR="00270462" w:rsidRDefault="00270462" w:rsidP="00270462">
      <w:pPr>
        <w:spacing w:after="0" w:line="240" w:lineRule="auto"/>
        <w:ind w:left="440" w:hangingChars="200" w:hanging="440"/>
      </w:pPr>
      <w:r>
        <w:br w:type="page"/>
      </w:r>
    </w:p>
    <w:p w14:paraId="1037DDEA" w14:textId="77777777" w:rsidR="00270462" w:rsidRDefault="00270462" w:rsidP="00270462">
      <w:pPr>
        <w:spacing w:after="0" w:line="240" w:lineRule="auto"/>
        <w:ind w:left="440" w:hangingChars="200" w:hanging="440"/>
        <w:jc w:val="center"/>
      </w:pPr>
      <w:r>
        <w:rPr>
          <w:noProof/>
        </w:rPr>
        <w:lastRenderedPageBreak/>
        <w:drawing>
          <wp:inline distT="0" distB="0" distL="0" distR="0" wp14:anchorId="6327759F" wp14:editId="7BD8485F">
            <wp:extent cx="3925570" cy="2733675"/>
            <wp:effectExtent l="0" t="0" r="0" b="0"/>
            <wp:docPr id="17" name="Picture 17" descr="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Diagram&#10;&#10;Description automatically generated"/>
                    <pic:cNvPicPr>
                      <a:picLocks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57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92456" w14:textId="77777777" w:rsidR="00270462" w:rsidRPr="00A50735" w:rsidRDefault="00270462" w:rsidP="00270462">
      <w:pPr>
        <w:spacing w:after="0" w:line="360" w:lineRule="auto"/>
        <w:jc w:val="both"/>
      </w:pPr>
      <w:r w:rsidRPr="00F34F54">
        <w:rPr>
          <w:rFonts w:ascii="Times New Roman" w:hAnsi="Times New Roman"/>
          <w:b/>
          <w:bCs/>
          <w:sz w:val="24"/>
        </w:rPr>
        <w:t>Supplementary Figure 1</w:t>
      </w:r>
      <w:r>
        <w:rPr>
          <w:rFonts w:ascii="Times New Roman" w:hAnsi="Times New Roman" w:hint="eastAsia"/>
          <w:b/>
          <w:bCs/>
          <w:sz w:val="24"/>
        </w:rPr>
        <w:t>6</w:t>
      </w:r>
      <w:r w:rsidRPr="00F34F54">
        <w:rPr>
          <w:rFonts w:ascii="Times New Roman" w:hAnsi="Times New Roman"/>
          <w:b/>
          <w:bCs/>
          <w:sz w:val="24"/>
        </w:rPr>
        <w:t xml:space="preserve"> </w:t>
      </w:r>
      <w:r w:rsidRPr="00F34F54">
        <w:rPr>
          <w:rFonts w:ascii="Times New Roman" w:hAnsi="Times New Roman"/>
          <w:sz w:val="24"/>
        </w:rPr>
        <w:t xml:space="preserve">| </w:t>
      </w:r>
      <w:r w:rsidRPr="00272F49">
        <w:rPr>
          <w:rFonts w:ascii="Times New Roman" w:hAnsi="Times New Roman" w:hint="eastAsia"/>
          <w:color w:val="000000"/>
          <w:sz w:val="24"/>
          <w:szCs w:val="24"/>
        </w:rPr>
        <w:t>V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>oltage profiles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</w:t>
      </w:r>
      <w:r w:rsidRPr="00272F49">
        <w:rPr>
          <w:rFonts w:ascii="Times New Roman" w:hAnsi="Times New Roman" w:hint="eastAsia"/>
          <w:color w:val="000000"/>
          <w:sz w:val="24"/>
          <w:szCs w:val="24"/>
        </w:rPr>
        <w:t xml:space="preserve">of 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>Na-S full cell</w:t>
      </w:r>
      <w:r>
        <w:rPr>
          <w:rFonts w:ascii="Times New Roman" w:eastAsia="TimesNewRomanPSMT" w:hAnsi="Times New Roman"/>
          <w:color w:val="000000"/>
          <w:sz w:val="24"/>
          <w:szCs w:val="24"/>
        </w:rPr>
        <w:t>s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at 60 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>°C</w:t>
      </w:r>
      <w:r w:rsidRPr="00FC1A52"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>under current densit</w:t>
      </w:r>
      <w:r w:rsidRPr="00272F49">
        <w:rPr>
          <w:rFonts w:ascii="Times New Roman" w:hAnsi="Times New Roman" w:hint="eastAsia"/>
          <w:color w:val="000000"/>
          <w:sz w:val="24"/>
          <w:szCs w:val="24"/>
        </w:rPr>
        <w:t>ies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</w:t>
      </w:r>
      <w:r w:rsidRPr="00272F49">
        <w:rPr>
          <w:rFonts w:ascii="Times New Roman" w:hAnsi="Times New Roman" w:hint="eastAsia"/>
          <w:color w:val="000000"/>
          <w:sz w:val="24"/>
          <w:szCs w:val="24"/>
        </w:rPr>
        <w:t>from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>0.</w:t>
      </w:r>
      <w:r w:rsidRPr="00272F49">
        <w:rPr>
          <w:rFonts w:ascii="Times New Roman" w:hAnsi="Times New Roman" w:hint="eastAsia"/>
          <w:color w:val="000000"/>
          <w:sz w:val="24"/>
          <w:szCs w:val="24"/>
        </w:rPr>
        <w:t>05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 xml:space="preserve"> mA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>cm</w:t>
      </w:r>
      <w:r w:rsidRPr="006E64CE">
        <w:rPr>
          <w:rFonts w:ascii="Times New Roman" w:eastAsia="TimesNewRomanPSMT" w:hAnsi="Times New Roman"/>
          <w:color w:val="000000"/>
          <w:sz w:val="24"/>
          <w:szCs w:val="24"/>
          <w:vertAlign w:val="superscript"/>
        </w:rPr>
        <w:t>−2</w:t>
      </w:r>
      <w:r w:rsidRPr="00272F49">
        <w:rPr>
          <w:rFonts w:ascii="Times New Roman" w:hAnsi="Times New Roman" w:hint="eastAsia"/>
          <w:color w:val="000000"/>
          <w:sz w:val="24"/>
          <w:szCs w:val="24"/>
        </w:rPr>
        <w:t xml:space="preserve"> to 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>0.</w:t>
      </w:r>
      <w:r>
        <w:rPr>
          <w:rFonts w:ascii="Times New Roman" w:hAnsi="Times New Roman" w:hint="eastAsia"/>
          <w:color w:val="000000"/>
          <w:sz w:val="24"/>
          <w:szCs w:val="24"/>
        </w:rPr>
        <w:t>3</w:t>
      </w:r>
      <w:r w:rsidRPr="00FC1A52">
        <w:rPr>
          <w:rFonts w:ascii="Times New Roman" w:hAnsi="Times New Roman" w:hint="eastAsia"/>
          <w:color w:val="000000"/>
          <w:sz w:val="24"/>
          <w:szCs w:val="24"/>
        </w:rPr>
        <w:t>5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 xml:space="preserve"> mA</w:t>
      </w:r>
      <w:r w:rsidRPr="006E64CE">
        <w:rPr>
          <w:rFonts w:ascii="Times New Roman" w:eastAsia="TimesNewRomanPSMT" w:hAnsi="Times New Roman" w:hint="eastAsia"/>
          <w:color w:val="000000"/>
          <w:sz w:val="24"/>
          <w:szCs w:val="24"/>
        </w:rPr>
        <w:t xml:space="preserve"> </w:t>
      </w:r>
      <w:r w:rsidRPr="006E64CE">
        <w:rPr>
          <w:rFonts w:ascii="Times New Roman" w:eastAsia="TimesNewRomanPSMT" w:hAnsi="Times New Roman"/>
          <w:color w:val="000000"/>
          <w:sz w:val="24"/>
          <w:szCs w:val="24"/>
        </w:rPr>
        <w:t>cm</w:t>
      </w:r>
      <w:r w:rsidRPr="006E64CE">
        <w:rPr>
          <w:rFonts w:ascii="Times New Roman" w:eastAsia="TimesNewRomanPSMT" w:hAnsi="Times New Roman"/>
          <w:color w:val="000000"/>
          <w:sz w:val="24"/>
          <w:szCs w:val="24"/>
          <w:vertAlign w:val="superscript"/>
        </w:rPr>
        <w:t>−2</w:t>
      </w:r>
      <w:r>
        <w:rPr>
          <w:rFonts w:hint="eastAsia"/>
        </w:rPr>
        <w:t>.</w:t>
      </w:r>
    </w:p>
    <w:p w14:paraId="7303D846" w14:textId="77777777" w:rsidR="00270462" w:rsidRPr="00070052" w:rsidRDefault="00270462" w:rsidP="00270462">
      <w:pPr>
        <w:spacing w:line="480" w:lineRule="auto"/>
        <w:rPr>
          <w:rFonts w:ascii="Times New Roman" w:hAnsi="Times New Roman" w:cs="Arial"/>
          <w:b/>
          <w:sz w:val="24"/>
          <w:szCs w:val="24"/>
        </w:rPr>
      </w:pPr>
      <w:r>
        <w:rPr>
          <w:rFonts w:ascii="Times New Roman" w:eastAsia="MS Mincho" w:hAnsi="Times New Roman" w:cs="Arial"/>
          <w:sz w:val="24"/>
          <w:szCs w:val="24"/>
          <w:lang w:eastAsia="ja-JP"/>
        </w:rPr>
        <w:br w:type="page"/>
      </w:r>
      <w:r w:rsidRPr="00070052">
        <w:rPr>
          <w:rFonts w:ascii="Times New Roman" w:hAnsi="Times New Roman" w:cs="Arial" w:hint="eastAsia"/>
          <w:b/>
          <w:sz w:val="24"/>
          <w:szCs w:val="24"/>
        </w:rPr>
        <w:lastRenderedPageBreak/>
        <w:t>References</w:t>
      </w:r>
    </w:p>
    <w:p w14:paraId="758CD7E2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  <w:lang w:eastAsia="en-US"/>
        </w:rPr>
        <w:fldChar w:fldCharType="begin"/>
      </w:r>
      <w:r w:rsidRPr="003E782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3E7827">
        <w:rPr>
          <w:rFonts w:ascii="Times New Roman" w:hAnsi="Times New Roman" w:cs="Times New Roman"/>
          <w:sz w:val="24"/>
          <w:szCs w:val="24"/>
          <w:lang w:eastAsia="en-US"/>
        </w:rPr>
        <w:fldChar w:fldCharType="separate"/>
      </w:r>
      <w:r w:rsidRPr="003E7827">
        <w:rPr>
          <w:rFonts w:ascii="Times New Roman" w:hAnsi="Times New Roman" w:cs="Times New Roman"/>
          <w:sz w:val="24"/>
          <w:szCs w:val="24"/>
        </w:rPr>
        <w:t>1</w:t>
      </w:r>
      <w:r w:rsidRPr="003E7827">
        <w:rPr>
          <w:rFonts w:ascii="Times New Roman" w:hAnsi="Times New Roman" w:cs="Times New Roman"/>
          <w:sz w:val="24"/>
          <w:szCs w:val="24"/>
        </w:rPr>
        <w:tab/>
        <w:t>Song, S., Duong, H. M., Korsunsky, A. M., Hu, N. &amp; Lu, L. A Na</w:t>
      </w:r>
      <w:r w:rsidRPr="003E782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3E7827">
        <w:rPr>
          <w:rFonts w:ascii="Times New Roman" w:hAnsi="Times New Roman" w:cs="Times New Roman"/>
          <w:sz w:val="24"/>
          <w:szCs w:val="24"/>
        </w:rPr>
        <w:t xml:space="preserve"> Superionic Conductor for Room-Temperature Sodium Batteries. </w:t>
      </w:r>
      <w:r w:rsidRPr="003E7827">
        <w:rPr>
          <w:rFonts w:ascii="Times New Roman" w:hAnsi="Times New Roman" w:cs="Times New Roman"/>
          <w:i/>
          <w:sz w:val="24"/>
          <w:szCs w:val="24"/>
        </w:rPr>
        <w:t>Sci. Rep.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6</w:t>
      </w:r>
      <w:r w:rsidRPr="003E7827">
        <w:rPr>
          <w:rFonts w:ascii="Times New Roman" w:hAnsi="Times New Roman" w:cs="Times New Roman"/>
          <w:sz w:val="24"/>
          <w:szCs w:val="24"/>
        </w:rPr>
        <w:t>, 32330, doi:10.1038/srep32330 (2016).</w:t>
      </w:r>
    </w:p>
    <w:p w14:paraId="3742ED04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2</w:t>
      </w:r>
      <w:r w:rsidRPr="003E7827">
        <w:rPr>
          <w:rFonts w:ascii="Times New Roman" w:hAnsi="Times New Roman" w:cs="Times New Roman"/>
          <w:sz w:val="24"/>
          <w:szCs w:val="24"/>
        </w:rPr>
        <w:tab/>
        <w:t>Park, C.-W.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Discharge properties of all-solid sodium-sulfur battery using poly(ethylene oxide) electrolyte. </w:t>
      </w:r>
      <w:r w:rsidRPr="003E7827">
        <w:rPr>
          <w:rFonts w:ascii="Times New Roman" w:hAnsi="Times New Roman" w:cs="Times New Roman"/>
          <w:i/>
          <w:sz w:val="24"/>
          <w:szCs w:val="24"/>
        </w:rPr>
        <w:t>J. Power Sources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165</w:t>
      </w:r>
      <w:r w:rsidRPr="003E7827">
        <w:rPr>
          <w:rFonts w:ascii="Times New Roman" w:hAnsi="Times New Roman" w:cs="Times New Roman"/>
          <w:sz w:val="24"/>
          <w:szCs w:val="24"/>
        </w:rPr>
        <w:t>, 450-454, doi:</w:t>
      </w:r>
      <w:hyperlink r:id="rId22" w:history="1">
        <w:r w:rsidRPr="003E7827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https://doi.org/10.1016/j.jpowsour.2006.11.083</w:t>
        </w:r>
      </w:hyperlink>
      <w:r w:rsidRPr="003E7827">
        <w:rPr>
          <w:rFonts w:ascii="Times New Roman" w:hAnsi="Times New Roman" w:cs="Times New Roman"/>
          <w:sz w:val="24"/>
          <w:szCs w:val="24"/>
        </w:rPr>
        <w:t xml:space="preserve"> (2007).</w:t>
      </w:r>
    </w:p>
    <w:p w14:paraId="1D8B8C4B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3</w:t>
      </w:r>
      <w:r w:rsidRPr="003E7827">
        <w:rPr>
          <w:rFonts w:ascii="Times New Roman" w:hAnsi="Times New Roman" w:cs="Times New Roman"/>
          <w:sz w:val="24"/>
          <w:szCs w:val="24"/>
        </w:rPr>
        <w:tab/>
        <w:t>Zhu, T.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An All-Solid-State Sodium–Sulfur Battery Using a Sulfur/Carbonized Polyacrylonitrile Composite Cathode. </w:t>
      </w:r>
      <w:r w:rsidRPr="003E7827">
        <w:rPr>
          <w:rFonts w:ascii="Times New Roman" w:hAnsi="Times New Roman" w:cs="Times New Roman"/>
          <w:i/>
          <w:sz w:val="24"/>
          <w:szCs w:val="24"/>
        </w:rPr>
        <w:t>ACS Applied Energy Materials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2</w:t>
      </w:r>
      <w:r w:rsidRPr="003E7827">
        <w:rPr>
          <w:rFonts w:ascii="Times New Roman" w:hAnsi="Times New Roman" w:cs="Times New Roman"/>
          <w:sz w:val="24"/>
          <w:szCs w:val="24"/>
        </w:rPr>
        <w:t>, 5263-5271, doi:10.1021/acsaem.9b00953 (2019).</w:t>
      </w:r>
    </w:p>
    <w:p w14:paraId="0D91EAEC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4</w:t>
      </w:r>
      <w:r w:rsidRPr="003E7827">
        <w:rPr>
          <w:rFonts w:ascii="Times New Roman" w:hAnsi="Times New Roman" w:cs="Times New Roman"/>
          <w:sz w:val="24"/>
          <w:szCs w:val="24"/>
        </w:rPr>
        <w:tab/>
        <w:t xml:space="preserve">Nagata, H. &amp; Chikusa, Y. An All-solid-state Sodium-Sulfur Battery Operating at Room Temperature Using a High-sulfur-content Positive Composite Electrode. </w:t>
      </w:r>
      <w:r w:rsidRPr="003E7827">
        <w:rPr>
          <w:rFonts w:ascii="Times New Roman" w:hAnsi="Times New Roman" w:cs="Times New Roman"/>
          <w:i/>
          <w:sz w:val="24"/>
          <w:szCs w:val="24"/>
        </w:rPr>
        <w:t>Chem. Lett.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43</w:t>
      </w:r>
      <w:r w:rsidRPr="003E7827">
        <w:rPr>
          <w:rFonts w:ascii="Times New Roman" w:hAnsi="Times New Roman" w:cs="Times New Roman"/>
          <w:sz w:val="24"/>
          <w:szCs w:val="24"/>
        </w:rPr>
        <w:t>, 1333-1334, doi:10.1246/cl.140353 (2014).</w:t>
      </w:r>
    </w:p>
    <w:p w14:paraId="31EE12C3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5</w:t>
      </w:r>
      <w:r w:rsidRPr="003E7827">
        <w:rPr>
          <w:rFonts w:ascii="Times New Roman" w:hAnsi="Times New Roman" w:cs="Times New Roman"/>
          <w:sz w:val="24"/>
          <w:szCs w:val="24"/>
        </w:rPr>
        <w:tab/>
        <w:t>Tanibata, N., Deguchi, M., Hayashi, A. &amp; Tatsumisago, M. All-Solid-State Na/S Batteries with a Na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7827">
        <w:rPr>
          <w:rFonts w:ascii="Times New Roman" w:hAnsi="Times New Roman" w:cs="Times New Roman"/>
          <w:sz w:val="24"/>
          <w:szCs w:val="24"/>
        </w:rPr>
        <w:t>PS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E7827">
        <w:rPr>
          <w:rFonts w:ascii="Times New Roman" w:hAnsi="Times New Roman" w:cs="Times New Roman"/>
          <w:sz w:val="24"/>
          <w:szCs w:val="24"/>
        </w:rPr>
        <w:t xml:space="preserve"> Electrolyte Operating at Room Temperature. </w:t>
      </w:r>
      <w:r w:rsidRPr="003E7827">
        <w:rPr>
          <w:rFonts w:ascii="Times New Roman" w:hAnsi="Times New Roman" w:cs="Times New Roman"/>
          <w:i/>
          <w:sz w:val="24"/>
          <w:szCs w:val="24"/>
        </w:rPr>
        <w:t>Chem. Mater.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29</w:t>
      </w:r>
      <w:r w:rsidRPr="003E7827">
        <w:rPr>
          <w:rFonts w:ascii="Times New Roman" w:hAnsi="Times New Roman" w:cs="Times New Roman"/>
          <w:sz w:val="24"/>
          <w:szCs w:val="24"/>
        </w:rPr>
        <w:t>, 5232-5238, doi:10.1021/acs.chemmater.7b01116 (2017).</w:t>
      </w:r>
    </w:p>
    <w:p w14:paraId="15529111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6</w:t>
      </w:r>
      <w:r w:rsidRPr="003E7827">
        <w:rPr>
          <w:rFonts w:ascii="Times New Roman" w:hAnsi="Times New Roman" w:cs="Times New Roman"/>
          <w:sz w:val="24"/>
          <w:szCs w:val="24"/>
        </w:rPr>
        <w:tab/>
        <w:t>Yue, J.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High-Performance All-Inorganic Solid-State Sodium–Sulfur Battery. </w:t>
      </w:r>
      <w:r w:rsidRPr="003E7827">
        <w:rPr>
          <w:rFonts w:ascii="Times New Roman" w:hAnsi="Times New Roman" w:cs="Times New Roman"/>
          <w:i/>
          <w:sz w:val="24"/>
          <w:szCs w:val="24"/>
        </w:rPr>
        <w:t>ACS Nano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11</w:t>
      </w:r>
      <w:r w:rsidRPr="003E7827">
        <w:rPr>
          <w:rFonts w:ascii="Times New Roman" w:hAnsi="Times New Roman" w:cs="Times New Roman"/>
          <w:sz w:val="24"/>
          <w:szCs w:val="24"/>
        </w:rPr>
        <w:t>, 4885-4891, doi:10.1021/acsnano.7b01445 (2017).</w:t>
      </w:r>
    </w:p>
    <w:p w14:paraId="1B9404EE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7</w:t>
      </w:r>
      <w:r w:rsidRPr="003E7827">
        <w:rPr>
          <w:rFonts w:ascii="Times New Roman" w:hAnsi="Times New Roman" w:cs="Times New Roman"/>
          <w:sz w:val="24"/>
          <w:szCs w:val="24"/>
        </w:rPr>
        <w:tab/>
        <w:t>Fan, X.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High-Performance All-Solid-State Na–S Battery Enabled by Casting–Annealing Technology. </w:t>
      </w:r>
      <w:r w:rsidRPr="003E7827">
        <w:rPr>
          <w:rFonts w:ascii="Times New Roman" w:hAnsi="Times New Roman" w:cs="Times New Roman"/>
          <w:i/>
          <w:sz w:val="24"/>
          <w:szCs w:val="24"/>
        </w:rPr>
        <w:t>ACS Nano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12</w:t>
      </w:r>
      <w:r w:rsidRPr="003E7827">
        <w:rPr>
          <w:rFonts w:ascii="Times New Roman" w:hAnsi="Times New Roman" w:cs="Times New Roman"/>
          <w:sz w:val="24"/>
          <w:szCs w:val="24"/>
        </w:rPr>
        <w:t>, 3360-3368, doi:10.1021/acsnano.7b08856 (2018).</w:t>
      </w:r>
    </w:p>
    <w:p w14:paraId="188DEA71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8</w:t>
      </w:r>
      <w:r w:rsidRPr="003E7827">
        <w:rPr>
          <w:rFonts w:ascii="Times New Roman" w:hAnsi="Times New Roman" w:cs="Times New Roman"/>
          <w:sz w:val="24"/>
          <w:szCs w:val="24"/>
        </w:rPr>
        <w:tab/>
        <w:t>Ando, T., Sakuda, A., Tatsumisago, M. &amp; Hayashi, A. All-solid-state sodium-sulfur battery showing full capacity with activated carbon MSP20-sulfur-Na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7827">
        <w:rPr>
          <w:rFonts w:ascii="Times New Roman" w:hAnsi="Times New Roman" w:cs="Times New Roman"/>
          <w:sz w:val="24"/>
          <w:szCs w:val="24"/>
        </w:rPr>
        <w:t>SbS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E7827">
        <w:rPr>
          <w:rFonts w:ascii="Times New Roman" w:hAnsi="Times New Roman" w:cs="Times New Roman"/>
          <w:sz w:val="24"/>
          <w:szCs w:val="24"/>
        </w:rPr>
        <w:t xml:space="preserve"> composite. </w:t>
      </w:r>
      <w:r w:rsidRPr="003E7827">
        <w:rPr>
          <w:rFonts w:ascii="Times New Roman" w:hAnsi="Times New Roman" w:cs="Times New Roman"/>
          <w:i/>
          <w:sz w:val="24"/>
          <w:szCs w:val="24"/>
        </w:rPr>
        <w:t>Electrochem. Commun.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116</w:t>
      </w:r>
      <w:r w:rsidRPr="003E7827">
        <w:rPr>
          <w:rFonts w:ascii="Times New Roman" w:hAnsi="Times New Roman" w:cs="Times New Roman"/>
          <w:sz w:val="24"/>
          <w:szCs w:val="24"/>
        </w:rPr>
        <w:t>, 106741, doi:</w:t>
      </w:r>
      <w:hyperlink r:id="rId23" w:history="1">
        <w:r w:rsidRPr="003E7827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https://doi.org/10.1016/j.elecom.2020.106741</w:t>
        </w:r>
      </w:hyperlink>
      <w:r w:rsidRPr="003E7827">
        <w:rPr>
          <w:rFonts w:ascii="Times New Roman" w:hAnsi="Times New Roman" w:cs="Times New Roman"/>
          <w:sz w:val="24"/>
          <w:szCs w:val="24"/>
        </w:rPr>
        <w:t xml:space="preserve"> (2020).</w:t>
      </w:r>
    </w:p>
    <w:p w14:paraId="1767AB93" w14:textId="77777777" w:rsidR="00270462" w:rsidRPr="00270462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3E7827">
        <w:rPr>
          <w:rFonts w:ascii="Times New Roman" w:hAnsi="Times New Roman" w:cs="Times New Roman"/>
          <w:sz w:val="24"/>
          <w:szCs w:val="24"/>
        </w:rPr>
        <w:t>9</w:t>
      </w:r>
      <w:r w:rsidRPr="003E7827">
        <w:rPr>
          <w:rFonts w:ascii="Times New Roman" w:hAnsi="Times New Roman" w:cs="Times New Roman"/>
          <w:sz w:val="24"/>
          <w:szCs w:val="24"/>
        </w:rPr>
        <w:tab/>
        <w:t>Wan, H.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Nanoscaled Na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7827">
        <w:rPr>
          <w:rFonts w:ascii="Times New Roman" w:hAnsi="Times New Roman" w:cs="Times New Roman"/>
          <w:sz w:val="24"/>
          <w:szCs w:val="24"/>
        </w:rPr>
        <w:t>PS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E7827">
        <w:rPr>
          <w:rFonts w:ascii="Times New Roman" w:hAnsi="Times New Roman" w:cs="Times New Roman"/>
          <w:sz w:val="24"/>
          <w:szCs w:val="24"/>
        </w:rPr>
        <w:t xml:space="preserve"> Solid Electrolyte for All-Solid-State FeS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E7827">
        <w:rPr>
          <w:rFonts w:ascii="Times New Roman" w:hAnsi="Times New Roman" w:cs="Times New Roman"/>
          <w:sz w:val="24"/>
          <w:szCs w:val="24"/>
        </w:rPr>
        <w:t xml:space="preserve">/Na Batteries with Ultrahigh Initial Coulombic Efficiency of 95% and Excellent Cyclic Performances. </w:t>
      </w:r>
      <w:r w:rsidRPr="00270462">
        <w:rPr>
          <w:rFonts w:ascii="Times New Roman" w:hAnsi="Times New Roman" w:cs="Times New Roman"/>
          <w:i/>
          <w:sz w:val="24"/>
          <w:szCs w:val="24"/>
          <w:lang w:val="fr-FR"/>
        </w:rPr>
        <w:t>ACS Appl. Mater. Interfaces</w:t>
      </w:r>
      <w:r w:rsidRPr="00270462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270462">
        <w:rPr>
          <w:rFonts w:ascii="Times New Roman" w:hAnsi="Times New Roman" w:cs="Times New Roman"/>
          <w:b/>
          <w:sz w:val="24"/>
          <w:szCs w:val="24"/>
          <w:lang w:val="fr-FR"/>
        </w:rPr>
        <w:t>10</w:t>
      </w:r>
      <w:r w:rsidRPr="00270462">
        <w:rPr>
          <w:rFonts w:ascii="Times New Roman" w:hAnsi="Times New Roman" w:cs="Times New Roman"/>
          <w:sz w:val="24"/>
          <w:szCs w:val="24"/>
          <w:lang w:val="fr-FR"/>
        </w:rPr>
        <w:t>, 12300-12304, doi:10.1021/acsami.8b01805 (2018).</w:t>
      </w:r>
    </w:p>
    <w:p w14:paraId="7F2DD48E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70462">
        <w:rPr>
          <w:rFonts w:ascii="Times New Roman" w:hAnsi="Times New Roman" w:cs="Times New Roman"/>
          <w:sz w:val="24"/>
          <w:szCs w:val="24"/>
          <w:lang w:val="fr-FR"/>
        </w:rPr>
        <w:t>10</w:t>
      </w:r>
      <w:r w:rsidRPr="00270462">
        <w:rPr>
          <w:rFonts w:ascii="Times New Roman" w:hAnsi="Times New Roman" w:cs="Times New Roman"/>
          <w:sz w:val="24"/>
          <w:szCs w:val="24"/>
          <w:lang w:val="fr-FR"/>
        </w:rPr>
        <w:tab/>
        <w:t>Wang, H.</w:t>
      </w:r>
      <w:r w:rsidRPr="00270462">
        <w:rPr>
          <w:rFonts w:ascii="Times New Roman" w:hAnsi="Times New Roman" w:cs="Times New Roman"/>
          <w:i/>
          <w:sz w:val="24"/>
          <w:szCs w:val="24"/>
          <w:lang w:val="fr-FR"/>
        </w:rPr>
        <w:t xml:space="preserve"> et al.</w:t>
      </w:r>
      <w:r w:rsidRPr="00270462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3E7827">
        <w:rPr>
          <w:rFonts w:ascii="Times New Roman" w:hAnsi="Times New Roman" w:cs="Times New Roman"/>
          <w:sz w:val="24"/>
          <w:szCs w:val="24"/>
        </w:rPr>
        <w:t>An Air-Stable Na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7827">
        <w:rPr>
          <w:rFonts w:ascii="Times New Roman" w:hAnsi="Times New Roman" w:cs="Times New Roman"/>
          <w:sz w:val="24"/>
          <w:szCs w:val="24"/>
        </w:rPr>
        <w:t>SbS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E7827">
        <w:rPr>
          <w:rFonts w:ascii="Times New Roman" w:hAnsi="Times New Roman" w:cs="Times New Roman"/>
          <w:sz w:val="24"/>
          <w:szCs w:val="24"/>
        </w:rPr>
        <w:t xml:space="preserve"> Superionic Conductor Prepared by a Rapid and Economic Synthetic Procedure. </w:t>
      </w:r>
      <w:r w:rsidRPr="003E7827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55</w:t>
      </w:r>
      <w:r w:rsidRPr="003E7827">
        <w:rPr>
          <w:rFonts w:ascii="Times New Roman" w:hAnsi="Times New Roman" w:cs="Times New Roman"/>
          <w:sz w:val="24"/>
          <w:szCs w:val="24"/>
        </w:rPr>
        <w:t>, 8551-8555, doi:10.1002/anie.201601546 (2016).</w:t>
      </w:r>
    </w:p>
    <w:p w14:paraId="1C404798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lastRenderedPageBreak/>
        <w:t>11</w:t>
      </w:r>
      <w:r w:rsidRPr="003E7827">
        <w:rPr>
          <w:rFonts w:ascii="Times New Roman" w:hAnsi="Times New Roman" w:cs="Times New Roman"/>
          <w:sz w:val="24"/>
          <w:szCs w:val="24"/>
        </w:rPr>
        <w:tab/>
        <w:t>Wu, E. A.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New Insights into the Interphase between the Na Metal Anode and Sulfide Solid-State Electrolytes: A Joint Experimental and Computational Study. </w:t>
      </w:r>
      <w:r w:rsidRPr="003E7827">
        <w:rPr>
          <w:rFonts w:ascii="Times New Roman" w:hAnsi="Times New Roman" w:cs="Times New Roman"/>
          <w:i/>
          <w:sz w:val="24"/>
          <w:szCs w:val="24"/>
        </w:rPr>
        <w:t>ACS Appl. Mater. Interfaces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10</w:t>
      </w:r>
      <w:r w:rsidRPr="003E7827">
        <w:rPr>
          <w:rFonts w:ascii="Times New Roman" w:hAnsi="Times New Roman" w:cs="Times New Roman"/>
          <w:sz w:val="24"/>
          <w:szCs w:val="24"/>
        </w:rPr>
        <w:t>, 10076-10086, doi:10.1021/acsami.7b19037 (2018).</w:t>
      </w:r>
    </w:p>
    <w:p w14:paraId="69075D5F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12</w:t>
      </w:r>
      <w:r w:rsidRPr="003E7827">
        <w:rPr>
          <w:rFonts w:ascii="Times New Roman" w:hAnsi="Times New Roman" w:cs="Times New Roman"/>
          <w:sz w:val="24"/>
          <w:szCs w:val="24"/>
        </w:rPr>
        <w:tab/>
        <w:t xml:space="preserve">Zhou, W., Li, Y., Xin, S. &amp; Goodenough, J. B. Rechargeable Sodium All-Solid-State Battery. </w:t>
      </w:r>
      <w:r w:rsidRPr="003E7827">
        <w:rPr>
          <w:rFonts w:ascii="Times New Roman" w:hAnsi="Times New Roman" w:cs="Times New Roman"/>
          <w:i/>
          <w:sz w:val="24"/>
          <w:szCs w:val="24"/>
        </w:rPr>
        <w:t>ACS Cent. Sci.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3</w:t>
      </w:r>
      <w:r w:rsidRPr="003E7827">
        <w:rPr>
          <w:rFonts w:ascii="Times New Roman" w:hAnsi="Times New Roman" w:cs="Times New Roman"/>
          <w:sz w:val="24"/>
          <w:szCs w:val="24"/>
        </w:rPr>
        <w:t>, 52-57, doi:10.1021/acscentsci.6b00321 (2017).</w:t>
      </w:r>
    </w:p>
    <w:p w14:paraId="5A95E678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13</w:t>
      </w:r>
      <w:r w:rsidRPr="003E7827">
        <w:rPr>
          <w:rFonts w:ascii="Times New Roman" w:hAnsi="Times New Roman" w:cs="Times New Roman"/>
          <w:sz w:val="24"/>
          <w:szCs w:val="24"/>
        </w:rPr>
        <w:tab/>
        <w:t>Duchêne, L.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A highly stable sodium solid-state electrolyte based on a dodeca/deca-borate equimolar mixture. </w:t>
      </w:r>
      <w:r w:rsidRPr="003E7827">
        <w:rPr>
          <w:rFonts w:ascii="Times New Roman" w:hAnsi="Times New Roman" w:cs="Times New Roman"/>
          <w:i/>
          <w:sz w:val="24"/>
          <w:szCs w:val="24"/>
        </w:rPr>
        <w:t>Chem. Commun.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53</w:t>
      </w:r>
      <w:r w:rsidRPr="003E7827">
        <w:rPr>
          <w:rFonts w:ascii="Times New Roman" w:hAnsi="Times New Roman" w:cs="Times New Roman"/>
          <w:sz w:val="24"/>
          <w:szCs w:val="24"/>
        </w:rPr>
        <w:t>, 4195-4198, doi:10.1039/c7cc00794a (2017).</w:t>
      </w:r>
    </w:p>
    <w:p w14:paraId="43B76515" w14:textId="77777777" w:rsidR="00270462" w:rsidRPr="003E7827" w:rsidRDefault="00270462" w:rsidP="002704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14</w:t>
      </w:r>
      <w:r w:rsidRPr="003E7827">
        <w:rPr>
          <w:rFonts w:ascii="Times New Roman" w:hAnsi="Times New Roman" w:cs="Times New Roman"/>
          <w:sz w:val="24"/>
          <w:szCs w:val="24"/>
        </w:rPr>
        <w:tab/>
        <w:t>Ma, Q.</w:t>
      </w:r>
      <w:r w:rsidRPr="003E782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E7827">
        <w:rPr>
          <w:rFonts w:ascii="Times New Roman" w:hAnsi="Times New Roman" w:cs="Times New Roman"/>
          <w:sz w:val="24"/>
          <w:szCs w:val="24"/>
        </w:rPr>
        <w:t xml:space="preserve"> A new Na[(FSO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E7827">
        <w:rPr>
          <w:rFonts w:ascii="Times New Roman" w:hAnsi="Times New Roman" w:cs="Times New Roman"/>
          <w:sz w:val="24"/>
          <w:szCs w:val="24"/>
        </w:rPr>
        <w:t>)(n-C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E7827">
        <w:rPr>
          <w:rFonts w:ascii="Times New Roman" w:hAnsi="Times New Roman" w:cs="Times New Roman"/>
          <w:sz w:val="24"/>
          <w:szCs w:val="24"/>
        </w:rPr>
        <w:t>F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3E7827">
        <w:rPr>
          <w:rFonts w:ascii="Times New Roman" w:hAnsi="Times New Roman" w:cs="Times New Roman"/>
          <w:sz w:val="24"/>
          <w:szCs w:val="24"/>
        </w:rPr>
        <w:t>SO</w:t>
      </w:r>
      <w:r w:rsidRPr="003E78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E7827">
        <w:rPr>
          <w:rFonts w:ascii="Times New Roman" w:hAnsi="Times New Roman" w:cs="Times New Roman"/>
          <w:sz w:val="24"/>
          <w:szCs w:val="24"/>
        </w:rPr>
        <w:t xml:space="preserve">)N]-based polymer electrolyte for solid-state sodium batteries. </w:t>
      </w:r>
      <w:r w:rsidRPr="003E7827">
        <w:rPr>
          <w:rFonts w:ascii="Times New Roman" w:hAnsi="Times New Roman" w:cs="Times New Roman"/>
          <w:i/>
          <w:sz w:val="24"/>
          <w:szCs w:val="24"/>
        </w:rPr>
        <w:t>J. Mater. Chem. A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5</w:t>
      </w:r>
      <w:r w:rsidRPr="003E7827">
        <w:rPr>
          <w:rFonts w:ascii="Times New Roman" w:hAnsi="Times New Roman" w:cs="Times New Roman"/>
          <w:sz w:val="24"/>
          <w:szCs w:val="24"/>
        </w:rPr>
        <w:t>, 7738-7743, doi:10.1039/c7ta01820g (2017).</w:t>
      </w:r>
    </w:p>
    <w:p w14:paraId="6DADA826" w14:textId="77777777" w:rsidR="00270462" w:rsidRPr="003E7827" w:rsidRDefault="00270462" w:rsidP="00270462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E7827">
        <w:rPr>
          <w:rFonts w:ascii="Times New Roman" w:hAnsi="Times New Roman" w:cs="Times New Roman"/>
          <w:sz w:val="24"/>
          <w:szCs w:val="24"/>
        </w:rPr>
        <w:t>15</w:t>
      </w:r>
      <w:r w:rsidRPr="003E7827">
        <w:rPr>
          <w:rFonts w:ascii="Times New Roman" w:hAnsi="Times New Roman" w:cs="Times New Roman"/>
          <w:sz w:val="24"/>
          <w:szCs w:val="24"/>
        </w:rPr>
        <w:tab/>
        <w:t xml:space="preserve">Zhou, W., Gao, H. &amp; Goodenough, J. B. Low-Cost Hollow Mesoporous Polymer Spheres and All-Solid-State Lithium, Sodium Batteries. </w:t>
      </w:r>
      <w:r w:rsidRPr="003E7827">
        <w:rPr>
          <w:rFonts w:ascii="Times New Roman" w:hAnsi="Times New Roman" w:cs="Times New Roman"/>
          <w:i/>
          <w:sz w:val="24"/>
          <w:szCs w:val="24"/>
        </w:rPr>
        <w:t>Adv. Energy Mater.</w:t>
      </w:r>
      <w:r w:rsidRPr="003E7827">
        <w:rPr>
          <w:rFonts w:ascii="Times New Roman" w:hAnsi="Times New Roman" w:cs="Times New Roman"/>
          <w:sz w:val="24"/>
          <w:szCs w:val="24"/>
        </w:rPr>
        <w:t xml:space="preserve"> </w:t>
      </w:r>
      <w:r w:rsidRPr="003E7827">
        <w:rPr>
          <w:rFonts w:ascii="Times New Roman" w:hAnsi="Times New Roman" w:cs="Times New Roman"/>
          <w:b/>
          <w:sz w:val="24"/>
          <w:szCs w:val="24"/>
        </w:rPr>
        <w:t>6</w:t>
      </w:r>
      <w:r w:rsidRPr="003E7827">
        <w:rPr>
          <w:rFonts w:ascii="Times New Roman" w:hAnsi="Times New Roman" w:cs="Times New Roman"/>
          <w:sz w:val="24"/>
          <w:szCs w:val="24"/>
        </w:rPr>
        <w:t>, 1501802, doi:doi:10.1002/aenm.201501802 (2016).</w:t>
      </w:r>
    </w:p>
    <w:p w14:paraId="3A18AB9F" w14:textId="77777777" w:rsidR="00270462" w:rsidRPr="00385A4A" w:rsidRDefault="00270462" w:rsidP="00270462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3E7827">
        <w:rPr>
          <w:rFonts w:ascii="Times New Roman" w:hAnsi="Times New Roman"/>
          <w:sz w:val="24"/>
          <w:szCs w:val="24"/>
        </w:rPr>
        <w:fldChar w:fldCharType="end"/>
      </w:r>
    </w:p>
    <w:p w14:paraId="5F7CC94D" w14:textId="77777777" w:rsidR="00270462" w:rsidRPr="00643D2E" w:rsidRDefault="00270462" w:rsidP="0027046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143874F" w14:textId="77777777" w:rsidR="00270462" w:rsidRPr="00DD0FEA" w:rsidRDefault="00270462" w:rsidP="0027046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5F729CD" w14:textId="77777777" w:rsidR="00270462" w:rsidRDefault="00270462">
      <w:bookmarkStart w:id="2" w:name="_GoBack"/>
      <w:bookmarkEnd w:id="2"/>
    </w:p>
    <w:sectPr w:rsidR="00270462">
      <w:footerReference w:type="even" r:id="rId24"/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D6F21" w14:textId="77777777" w:rsidR="00D763DF" w:rsidRDefault="00270462"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end"/>
    </w:r>
  </w:p>
  <w:p w14:paraId="227D2054" w14:textId="77777777" w:rsidR="00D763DF" w:rsidRDefault="002704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808B25" w14:textId="77777777" w:rsidR="00D763DF" w:rsidRDefault="00270462"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noProof/>
      </w:rPr>
      <w:t>1</w:t>
    </w:r>
    <w:r>
      <w:fldChar w:fldCharType="end"/>
    </w:r>
  </w:p>
  <w:p w14:paraId="5D66B9CB" w14:textId="77777777" w:rsidR="00D763DF" w:rsidRDefault="00270462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24CACD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E04FCB"/>
    <w:multiLevelType w:val="hybridMultilevel"/>
    <w:tmpl w:val="CBA2912C"/>
    <w:lvl w:ilvl="0" w:tplc="C60EA33C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B2425"/>
    <w:multiLevelType w:val="hybridMultilevel"/>
    <w:tmpl w:val="6D745ADA"/>
    <w:lvl w:ilvl="0" w:tplc="3852112E">
      <w:start w:val="1"/>
      <w:numFmt w:val="lowerLetter"/>
      <w:lvlText w:val="(%1)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D060F"/>
    <w:multiLevelType w:val="hybridMultilevel"/>
    <w:tmpl w:val="BF8ACAFE"/>
    <w:lvl w:ilvl="0" w:tplc="4DDC59C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072BA6"/>
    <w:multiLevelType w:val="hybridMultilevel"/>
    <w:tmpl w:val="237E1A48"/>
    <w:lvl w:ilvl="0" w:tplc="CCB02E6A">
      <w:start w:val="1"/>
      <w:numFmt w:val="lowerLetter"/>
      <w:lvlText w:val="(%1)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7E10F6"/>
    <w:multiLevelType w:val="hybridMultilevel"/>
    <w:tmpl w:val="21286EFE"/>
    <w:lvl w:ilvl="0" w:tplc="BC4C4A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C6AE4"/>
    <w:multiLevelType w:val="hybridMultilevel"/>
    <w:tmpl w:val="7A766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ED2667"/>
    <w:multiLevelType w:val="hybridMultilevel"/>
    <w:tmpl w:val="0F56C430"/>
    <w:lvl w:ilvl="0" w:tplc="9FA4DC10">
      <w:start w:val="1"/>
      <w:numFmt w:val="lowerLetter"/>
      <w:lvlText w:val="(%1)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65069A"/>
    <w:multiLevelType w:val="hybridMultilevel"/>
    <w:tmpl w:val="FDB24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396C14"/>
    <w:multiLevelType w:val="hybridMultilevel"/>
    <w:tmpl w:val="2856F754"/>
    <w:lvl w:ilvl="0" w:tplc="5C8853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087669"/>
    <w:multiLevelType w:val="hybridMultilevel"/>
    <w:tmpl w:val="83B077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634F1C"/>
    <w:multiLevelType w:val="hybridMultilevel"/>
    <w:tmpl w:val="0F28AD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10"/>
  </w:num>
  <w:num w:numId="5">
    <w:abstractNumId w:val="1"/>
  </w:num>
  <w:num w:numId="6">
    <w:abstractNumId w:val="5"/>
  </w:num>
  <w:num w:numId="7">
    <w:abstractNumId w:val="9"/>
  </w:num>
  <w:num w:numId="8">
    <w:abstractNumId w:val="4"/>
  </w:num>
  <w:num w:numId="9">
    <w:abstractNumId w:val="7"/>
  </w:num>
  <w:num w:numId="10">
    <w:abstractNumId w:val="2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462"/>
    <w:rsid w:val="00270462"/>
    <w:rsid w:val="0098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E6A10"/>
  <w15:chartTrackingRefBased/>
  <w15:docId w15:val="{2CCCB652-ED9C-B641-ACA3-50AF333D2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0462"/>
    <w:pPr>
      <w:spacing w:after="160" w:line="259" w:lineRule="auto"/>
    </w:pPr>
    <w:rPr>
      <w:rFonts w:ascii="Calibri" w:eastAsia="SimSun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unhideWhenUsed/>
    <w:rsid w:val="00270462"/>
  </w:style>
  <w:style w:type="character" w:styleId="Hyperlink">
    <w:name w:val="Hyperlink"/>
    <w:uiPriority w:val="99"/>
    <w:unhideWhenUsed/>
    <w:rsid w:val="00270462"/>
    <w:rPr>
      <w:color w:val="0563C1"/>
      <w:u w:val="single"/>
    </w:rPr>
  </w:style>
  <w:style w:type="character" w:styleId="CommentReference">
    <w:name w:val="annotation reference"/>
    <w:uiPriority w:val="99"/>
    <w:unhideWhenUsed/>
    <w:rsid w:val="00270462"/>
    <w:rPr>
      <w:sz w:val="21"/>
      <w:szCs w:val="21"/>
    </w:rPr>
  </w:style>
  <w:style w:type="character" w:styleId="HTMLCite">
    <w:name w:val="HTML Cite"/>
    <w:uiPriority w:val="99"/>
    <w:unhideWhenUsed/>
    <w:rsid w:val="00270462"/>
    <w:rPr>
      <w:i/>
      <w:iCs/>
    </w:rPr>
  </w:style>
  <w:style w:type="character" w:customStyle="1" w:styleId="fn">
    <w:name w:val="fn"/>
    <w:basedOn w:val="DefaultParagraphFont"/>
    <w:rsid w:val="00270462"/>
  </w:style>
  <w:style w:type="character" w:customStyle="1" w:styleId="EndNoteBibliographyTitleChar">
    <w:name w:val="EndNote Bibliography Title Char"/>
    <w:link w:val="EndNoteBibliographyTitle"/>
    <w:rsid w:val="00270462"/>
    <w:rPr>
      <w:sz w:val="22"/>
      <w:szCs w:val="22"/>
    </w:rPr>
  </w:style>
  <w:style w:type="character" w:customStyle="1" w:styleId="11">
    <w:name w:val="中等深浅网格 11"/>
    <w:uiPriority w:val="99"/>
    <w:semiHidden/>
    <w:rsid w:val="00270462"/>
    <w:rPr>
      <w:color w:val="808080"/>
    </w:rPr>
  </w:style>
  <w:style w:type="character" w:customStyle="1" w:styleId="citationvolume">
    <w:name w:val="citation_volume"/>
    <w:basedOn w:val="DefaultParagraphFont"/>
    <w:rsid w:val="00270462"/>
  </w:style>
  <w:style w:type="character" w:customStyle="1" w:styleId="FooterChar">
    <w:name w:val="Footer Char"/>
    <w:basedOn w:val="DefaultParagraphFont"/>
    <w:link w:val="Footer"/>
    <w:uiPriority w:val="99"/>
    <w:rsid w:val="00270462"/>
  </w:style>
  <w:style w:type="character" w:customStyle="1" w:styleId="EndNoteBibliographyChar">
    <w:name w:val="EndNote Bibliography Char"/>
    <w:link w:val="EndNoteBibliography"/>
    <w:rsid w:val="00270462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270462"/>
  </w:style>
  <w:style w:type="character" w:customStyle="1" w:styleId="BalloonTextChar">
    <w:name w:val="Balloon Text Char"/>
    <w:link w:val="BalloonText"/>
    <w:uiPriority w:val="99"/>
    <w:rsid w:val="00270462"/>
    <w:rPr>
      <w:rFonts w:ascii="Lucida Grande" w:hAnsi="Lucida Grande" w:cs="Lucida Grande"/>
      <w:sz w:val="18"/>
      <w:szCs w:val="18"/>
    </w:rPr>
  </w:style>
  <w:style w:type="character" w:customStyle="1" w:styleId="IntenseEmphasis1">
    <w:name w:val="Intense Emphasis1"/>
    <w:uiPriority w:val="21"/>
    <w:qFormat/>
    <w:rsid w:val="00270462"/>
    <w:rPr>
      <w:i/>
      <w:iCs/>
      <w:color w:val="5B9BD5"/>
    </w:rPr>
  </w:style>
  <w:style w:type="character" w:customStyle="1" w:styleId="citationyear">
    <w:name w:val="citation_year"/>
    <w:basedOn w:val="DefaultParagraphFont"/>
    <w:rsid w:val="00270462"/>
  </w:style>
  <w:style w:type="character" w:customStyle="1" w:styleId="HeaderChar">
    <w:name w:val="Header Char"/>
    <w:link w:val="Header"/>
    <w:uiPriority w:val="99"/>
    <w:rsid w:val="00270462"/>
    <w:rPr>
      <w:sz w:val="18"/>
      <w:szCs w:val="18"/>
    </w:rPr>
  </w:style>
  <w:style w:type="character" w:customStyle="1" w:styleId="CommentTextChar">
    <w:name w:val="Comment Text Char"/>
    <w:basedOn w:val="DefaultParagraphFont"/>
    <w:uiPriority w:val="99"/>
    <w:rsid w:val="00270462"/>
  </w:style>
  <w:style w:type="character" w:customStyle="1" w:styleId="comma">
    <w:name w:val="comma"/>
    <w:basedOn w:val="DefaultParagraphFont"/>
    <w:rsid w:val="00270462"/>
  </w:style>
  <w:style w:type="character" w:customStyle="1" w:styleId="CommentSubjectChar">
    <w:name w:val="Comment Subject Char"/>
    <w:link w:val="CommentSubject"/>
    <w:uiPriority w:val="99"/>
    <w:rsid w:val="0027046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70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1">
    <w:name w:val="Header Char1"/>
    <w:basedOn w:val="DefaultParagraphFont"/>
    <w:uiPriority w:val="99"/>
    <w:semiHidden/>
    <w:rsid w:val="00270462"/>
    <w:rPr>
      <w:rFonts w:ascii="Calibri" w:eastAsia="SimSun" w:hAnsi="Calibri" w:cs="Calibri"/>
      <w:sz w:val="22"/>
      <w:szCs w:val="22"/>
    </w:rPr>
  </w:style>
  <w:style w:type="paragraph" w:styleId="CommentText">
    <w:name w:val="annotation text"/>
    <w:basedOn w:val="Normal"/>
    <w:link w:val="CommentTextChar1"/>
    <w:uiPriority w:val="99"/>
    <w:unhideWhenUsed/>
    <w:rsid w:val="00270462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270462"/>
    <w:rPr>
      <w:rFonts w:ascii="Calibri" w:eastAsia="SimSun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70462"/>
    <w:pPr>
      <w:spacing w:line="259" w:lineRule="auto"/>
    </w:pPr>
    <w:rPr>
      <w:rFonts w:asciiTheme="minorHAnsi" w:eastAsiaTheme="minorEastAsia" w:hAnsiTheme="minorHAnsi" w:cstheme="minorBidi"/>
      <w:b/>
      <w:bCs/>
      <w:sz w:val="24"/>
      <w:szCs w:val="24"/>
    </w:rPr>
  </w:style>
  <w:style w:type="character" w:customStyle="1" w:styleId="CommentSubjectChar1">
    <w:name w:val="Comment Subject Char1"/>
    <w:basedOn w:val="CommentTextChar1"/>
    <w:uiPriority w:val="99"/>
    <w:semiHidden/>
    <w:rsid w:val="00270462"/>
    <w:rPr>
      <w:rFonts w:ascii="Calibri" w:eastAsia="SimSun" w:hAnsi="Calibri" w:cs="Calibr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70462"/>
    <w:pPr>
      <w:tabs>
        <w:tab w:val="center" w:pos="4320"/>
        <w:tab w:val="right" w:pos="8640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FooterChar1">
    <w:name w:val="Footer Char1"/>
    <w:basedOn w:val="DefaultParagraphFont"/>
    <w:uiPriority w:val="99"/>
    <w:semiHidden/>
    <w:rsid w:val="00270462"/>
    <w:rPr>
      <w:rFonts w:ascii="Calibri" w:eastAsia="SimSun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unhideWhenUsed/>
    <w:rsid w:val="00270462"/>
    <w:pPr>
      <w:spacing w:after="0" w:line="240" w:lineRule="auto"/>
    </w:pPr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270462"/>
    <w:rPr>
      <w:rFonts w:ascii="Times New Roman" w:eastAsia="SimSu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270462"/>
    <w:pPr>
      <w:spacing w:after="0"/>
      <w:jc w:val="center"/>
    </w:pPr>
    <w:rPr>
      <w:rFonts w:asciiTheme="minorHAnsi" w:eastAsiaTheme="minorEastAsia" w:hAnsiTheme="minorHAnsi" w:cstheme="minorBidi"/>
    </w:rPr>
  </w:style>
  <w:style w:type="paragraph" w:customStyle="1" w:styleId="EndNoteBibliography">
    <w:name w:val="EndNote Bibliography"/>
    <w:basedOn w:val="Normal"/>
    <w:link w:val="EndNoteBibliographyChar"/>
    <w:rsid w:val="00270462"/>
    <w:pPr>
      <w:spacing w:line="240" w:lineRule="auto"/>
      <w:jc w:val="both"/>
    </w:pPr>
    <w:rPr>
      <w:rFonts w:asciiTheme="minorHAnsi" w:eastAsiaTheme="minorEastAsia" w:hAnsiTheme="minorHAnsi" w:cstheme="minorBidi"/>
    </w:rPr>
  </w:style>
  <w:style w:type="paragraph" w:customStyle="1" w:styleId="-11">
    <w:name w:val="彩色列表 - 强调文字颜色 11"/>
    <w:basedOn w:val="Normal"/>
    <w:uiPriority w:val="34"/>
    <w:qFormat/>
    <w:rsid w:val="00270462"/>
    <w:pPr>
      <w:ind w:left="720"/>
      <w:contextualSpacing/>
    </w:pPr>
  </w:style>
  <w:style w:type="paragraph" w:customStyle="1" w:styleId="-110">
    <w:name w:val="彩色底纹 - 强调文字颜色 11"/>
    <w:uiPriority w:val="99"/>
    <w:semiHidden/>
    <w:rsid w:val="00270462"/>
    <w:rPr>
      <w:rFonts w:ascii="Calibri" w:eastAsia="SimSun" w:hAnsi="Calibri" w:cs="Calibri"/>
      <w:sz w:val="22"/>
      <w:szCs w:val="22"/>
    </w:rPr>
  </w:style>
  <w:style w:type="paragraph" w:customStyle="1" w:styleId="LightList-Accent31">
    <w:name w:val="Light List - Accent 31"/>
    <w:hidden/>
    <w:uiPriority w:val="99"/>
    <w:semiHidden/>
    <w:rsid w:val="00270462"/>
    <w:rPr>
      <w:rFonts w:ascii="Calibri" w:eastAsia="SimSun" w:hAnsi="Calibri" w:cs="Calibri"/>
      <w:sz w:val="22"/>
      <w:szCs w:val="22"/>
    </w:rPr>
  </w:style>
  <w:style w:type="paragraph" w:customStyle="1" w:styleId="MediumList2-Accent21">
    <w:name w:val="Medium List 2 - Accent 21"/>
    <w:hidden/>
    <w:uiPriority w:val="99"/>
    <w:semiHidden/>
    <w:rsid w:val="00270462"/>
    <w:rPr>
      <w:rFonts w:ascii="Calibri" w:eastAsia="SimSun" w:hAnsi="Calibri" w:cs="Calibri"/>
      <w:sz w:val="22"/>
      <w:szCs w:val="22"/>
    </w:rPr>
  </w:style>
  <w:style w:type="character" w:customStyle="1" w:styleId="Mention1">
    <w:name w:val="Mention1"/>
    <w:uiPriority w:val="99"/>
    <w:semiHidden/>
    <w:unhideWhenUsed/>
    <w:rsid w:val="00270462"/>
    <w:rPr>
      <w:color w:val="2B579A"/>
      <w:shd w:val="clear" w:color="auto" w:fill="E6E6E6"/>
    </w:rPr>
  </w:style>
  <w:style w:type="numbering" w:customStyle="1" w:styleId="1">
    <w:name w:val="无列表1"/>
    <w:next w:val="NoList"/>
    <w:uiPriority w:val="99"/>
    <w:semiHidden/>
    <w:unhideWhenUsed/>
    <w:rsid w:val="00270462"/>
  </w:style>
  <w:style w:type="character" w:customStyle="1" w:styleId="Char1">
    <w:name w:val="页眉 Char1"/>
    <w:uiPriority w:val="99"/>
    <w:semiHidden/>
    <w:rsid w:val="00270462"/>
    <w:rPr>
      <w:sz w:val="18"/>
      <w:szCs w:val="18"/>
    </w:rPr>
  </w:style>
  <w:style w:type="character" w:customStyle="1" w:styleId="Char10">
    <w:name w:val="批注文字 Char1"/>
    <w:uiPriority w:val="99"/>
    <w:semiHidden/>
    <w:rsid w:val="00270462"/>
    <w:rPr>
      <w:sz w:val="22"/>
      <w:szCs w:val="22"/>
    </w:rPr>
  </w:style>
  <w:style w:type="character" w:customStyle="1" w:styleId="Char11">
    <w:name w:val="批注主题 Char1"/>
    <w:uiPriority w:val="99"/>
    <w:semiHidden/>
    <w:rsid w:val="00270462"/>
    <w:rPr>
      <w:b/>
      <w:bCs/>
      <w:sz w:val="22"/>
      <w:szCs w:val="22"/>
    </w:rPr>
  </w:style>
  <w:style w:type="character" w:customStyle="1" w:styleId="Char12">
    <w:name w:val="页脚 Char1"/>
    <w:uiPriority w:val="99"/>
    <w:semiHidden/>
    <w:rsid w:val="00270462"/>
    <w:rPr>
      <w:sz w:val="18"/>
      <w:szCs w:val="18"/>
    </w:rPr>
  </w:style>
  <w:style w:type="character" w:customStyle="1" w:styleId="Char13">
    <w:name w:val="批注框文本 Char1"/>
    <w:uiPriority w:val="99"/>
    <w:semiHidden/>
    <w:rsid w:val="00270462"/>
    <w:rPr>
      <w:sz w:val="18"/>
      <w:szCs w:val="18"/>
    </w:rPr>
  </w:style>
  <w:style w:type="character" w:styleId="FollowedHyperlink">
    <w:name w:val="FollowedHyperlink"/>
    <w:uiPriority w:val="99"/>
    <w:semiHidden/>
    <w:unhideWhenUsed/>
    <w:rsid w:val="00270462"/>
    <w:rPr>
      <w:color w:val="800080"/>
      <w:u w:val="single"/>
    </w:rPr>
  </w:style>
  <w:style w:type="paragraph" w:styleId="Revision">
    <w:name w:val="Revision"/>
    <w:hidden/>
    <w:uiPriority w:val="99"/>
    <w:semiHidden/>
    <w:rsid w:val="00270462"/>
    <w:rPr>
      <w:rFonts w:ascii="Calibri" w:eastAsia="SimSun" w:hAnsi="Calibri" w:cs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0462"/>
    <w:rPr>
      <w:color w:val="605E5C"/>
      <w:shd w:val="clear" w:color="auto" w:fill="E1DFDD"/>
    </w:rPr>
  </w:style>
  <w:style w:type="character" w:customStyle="1" w:styleId="Mention11">
    <w:name w:val="Mention11"/>
    <w:uiPriority w:val="99"/>
    <w:semiHidden/>
    <w:unhideWhenUsed/>
    <w:rsid w:val="00270462"/>
    <w:rPr>
      <w:color w:val="2B579A"/>
      <w:shd w:val="clear" w:color="auto" w:fill="E6E6E6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27046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70462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7046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70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7046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70462"/>
    <w:rPr>
      <w:rFonts w:ascii="Calibri" w:eastAsia="SimSu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TableNormal"/>
    <w:uiPriority w:val="39"/>
    <w:rsid w:val="00270462"/>
    <w:rPr>
      <w:rFonts w:ascii="Calibri" w:eastAsia="SimSun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ress">
    <w:name w:val="Adress"/>
    <w:basedOn w:val="Normal"/>
    <w:qFormat/>
    <w:rsid w:val="00270462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  <w:style w:type="paragraph" w:customStyle="1" w:styleId="Footnote">
    <w:name w:val="Footnote"/>
    <w:basedOn w:val="Adress"/>
    <w:rsid w:val="00270462"/>
    <w:pPr>
      <w:spacing w:before="120"/>
    </w:pPr>
    <w:rPr>
      <w:szCs w:val="14"/>
      <w:lang w:val="en-GB"/>
    </w:rPr>
  </w:style>
  <w:style w:type="table" w:customStyle="1" w:styleId="TableGrid1">
    <w:name w:val="Table Grid1"/>
    <w:basedOn w:val="TableNormal"/>
    <w:uiPriority w:val="59"/>
    <w:rsid w:val="00270462"/>
    <w:rPr>
      <w:rFonts w:ascii="Calibri" w:eastAsia="SimSun" w:hAnsi="Calibri" w:cs="Times New Roman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Caption"/>
    <w:basedOn w:val="Normal"/>
    <w:rsid w:val="00270462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17" Type="http://schemas.openxmlformats.org/officeDocument/2006/relationships/image" Target="media/image12.pn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footer" Target="footer1.xml"/><Relationship Id="rId5" Type="http://schemas.openxmlformats.org/officeDocument/2006/relationships/hyperlink" Target="mailto:swmartin@iastate.edu" TargetMode="External"/><Relationship Id="rId15" Type="http://schemas.openxmlformats.org/officeDocument/2006/relationships/image" Target="media/image10.png"/><Relationship Id="rId23" Type="http://schemas.openxmlformats.org/officeDocument/2006/relationships/hyperlink" Target="https://doi.org/10.1016/j.elecom.2020.106741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Relationship Id="rId22" Type="http://schemas.openxmlformats.org/officeDocument/2006/relationships/hyperlink" Target="https://doi.org/10.1016/j.jpowsour.2006.11.083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3478</Words>
  <Characters>19828</Characters>
  <Application>Microsoft Office Word</Application>
  <DocSecurity>0</DocSecurity>
  <Lines>165</Lines>
  <Paragraphs>46</Paragraphs>
  <ScaleCrop>false</ScaleCrop>
  <Company/>
  <LinksUpToDate>false</LinksUpToDate>
  <CharactersWithSpaces>23260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2021-09-28T17:29:00Z</dcterms:created>
  <dcterms:modified xsi:type="dcterms:W3CDTF">2021-09-28T17:29:00Z</dcterms:modified>
</cp:coreProperties>
</file>