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50451A" w14:textId="51A4BC77" w:rsidR="00A7770A" w:rsidRPr="00782102" w:rsidRDefault="00A7770A" w:rsidP="00797009">
      <w:pPr>
        <w:pStyle w:val="Heading5"/>
      </w:pPr>
      <w:r w:rsidRPr="00782102">
        <w:t>Supplementary</w:t>
      </w:r>
      <w:r>
        <w:t xml:space="preserve"> Information</w:t>
      </w:r>
      <w:r w:rsidRPr="00782102">
        <w:t xml:space="preserve"> </w:t>
      </w:r>
      <w:r>
        <w:t>3.  Table</w:t>
      </w:r>
      <w:r w:rsidRPr="00782102">
        <w:t xml:space="preserve">.  Sensitivity Analysis: Rates of complications of </w:t>
      </w:r>
      <w:r>
        <w:t>waterbirth</w:t>
      </w:r>
      <w:r w:rsidRPr="00782102">
        <w:t xml:space="preserve"> in </w:t>
      </w:r>
      <w:r>
        <w:t xml:space="preserve">30 993 </w:t>
      </w:r>
      <w:r w:rsidRPr="00782102">
        <w:t>low-risk women who gave birth in a midwife-led unit</w:t>
      </w:r>
    </w:p>
    <w:p w14:paraId="7377AA5E" w14:textId="77777777" w:rsidR="00A7770A" w:rsidRPr="00782102" w:rsidRDefault="00A7770A" w:rsidP="00797009"/>
    <w:tbl>
      <w:tblPr>
        <w:tblStyle w:val="PlainTable2"/>
        <w:tblW w:w="9111" w:type="dxa"/>
        <w:tblLook w:val="04A0" w:firstRow="1" w:lastRow="0" w:firstColumn="1" w:lastColumn="0" w:noHBand="0" w:noVBand="1"/>
      </w:tblPr>
      <w:tblGrid>
        <w:gridCol w:w="1757"/>
        <w:gridCol w:w="1683"/>
        <w:gridCol w:w="1683"/>
        <w:gridCol w:w="1438"/>
        <w:gridCol w:w="1438"/>
        <w:gridCol w:w="1005"/>
        <w:gridCol w:w="107"/>
      </w:tblGrid>
      <w:tr w:rsidR="00A7770A" w:rsidRPr="00782102" w14:paraId="448EFF4E" w14:textId="77777777" w:rsidTr="00797009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88" w:type="dxa"/>
          <w:trHeight w:val="1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0CFD3A1" w14:textId="77777777" w:rsidR="00A7770A" w:rsidRPr="00782102" w:rsidRDefault="00A7770A" w:rsidP="00797009">
            <w:pPr>
              <w:spacing w:line="240" w:lineRule="auto"/>
            </w:pPr>
          </w:p>
        </w:tc>
        <w:tc>
          <w:tcPr>
            <w:tcW w:w="0" w:type="dxa"/>
          </w:tcPr>
          <w:p w14:paraId="4FF6AE84" w14:textId="77777777" w:rsidR="00A7770A" w:rsidRPr="00782102" w:rsidRDefault="00A7770A" w:rsidP="0079700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82102">
              <w:t>Overall number of women experiencing outcome (%)</w:t>
            </w:r>
          </w:p>
        </w:tc>
        <w:tc>
          <w:tcPr>
            <w:tcW w:w="0" w:type="dxa"/>
          </w:tcPr>
          <w:p w14:paraId="4591CE6D" w14:textId="37DEFEBE" w:rsidR="00A7770A" w:rsidRPr="00782102" w:rsidRDefault="00A7770A" w:rsidP="0079700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Number experiencing outcome </w:t>
            </w:r>
            <w:r w:rsidRPr="00782102">
              <w:t xml:space="preserve">among women recorded as having </w:t>
            </w:r>
            <w:r>
              <w:t>waterbirth</w:t>
            </w:r>
            <w:r w:rsidRPr="00782102">
              <w:t xml:space="preserve"> (%)</w:t>
            </w:r>
          </w:p>
        </w:tc>
        <w:tc>
          <w:tcPr>
            <w:tcW w:w="0" w:type="dxa"/>
          </w:tcPr>
          <w:p w14:paraId="05A90896" w14:textId="77777777" w:rsidR="00A7770A" w:rsidRPr="00782102" w:rsidRDefault="00A7770A" w:rsidP="0079700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82102">
              <w:t>Crude OR (95% CI)</w:t>
            </w:r>
          </w:p>
        </w:tc>
        <w:tc>
          <w:tcPr>
            <w:tcW w:w="0" w:type="dxa"/>
          </w:tcPr>
          <w:p w14:paraId="40BB25EE" w14:textId="77777777" w:rsidR="00A7770A" w:rsidRPr="00782102" w:rsidRDefault="00A7770A" w:rsidP="0079700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82102">
              <w:t>Adjusted* OR (95% CI)</w:t>
            </w:r>
          </w:p>
        </w:tc>
        <w:tc>
          <w:tcPr>
            <w:tcW w:w="0" w:type="dxa"/>
          </w:tcPr>
          <w:p w14:paraId="66AAE138" w14:textId="77777777" w:rsidR="00A7770A" w:rsidRPr="00782102" w:rsidRDefault="00A7770A" w:rsidP="0079700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82102">
              <w:t>p</w:t>
            </w:r>
          </w:p>
        </w:tc>
      </w:tr>
      <w:tr w:rsidR="00A7770A" w:rsidRPr="00782102" w14:paraId="580F4FE7" w14:textId="77777777" w:rsidTr="0079700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8" w:type="dxa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CE524A2" w14:textId="77777777" w:rsidR="00A7770A" w:rsidRPr="00782102" w:rsidRDefault="00A7770A" w:rsidP="00797009">
            <w:pPr>
              <w:spacing w:line="240" w:lineRule="auto"/>
            </w:pPr>
            <w:r w:rsidRPr="00782102">
              <w:t>Maternal</w:t>
            </w:r>
          </w:p>
        </w:tc>
        <w:tc>
          <w:tcPr>
            <w:tcW w:w="0" w:type="dxa"/>
          </w:tcPr>
          <w:p w14:paraId="3DBB37C3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dxa"/>
          </w:tcPr>
          <w:p w14:paraId="525716AB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dxa"/>
          </w:tcPr>
          <w:p w14:paraId="720D8E5C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dxa"/>
          </w:tcPr>
          <w:p w14:paraId="0D1B6360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dxa"/>
          </w:tcPr>
          <w:p w14:paraId="6EC00867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7770A" w:rsidRPr="00782102" w14:paraId="626DDB84" w14:textId="77777777" w:rsidTr="00797009">
        <w:trPr>
          <w:gridAfter w:val="1"/>
          <w:wAfter w:w="88" w:type="dxa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E792DC1" w14:textId="77777777" w:rsidR="00A7770A" w:rsidRPr="00797009" w:rsidRDefault="00A7770A" w:rsidP="00797009">
            <w:pPr>
              <w:spacing w:line="240" w:lineRule="auto"/>
              <w:rPr>
                <w:b w:val="0"/>
                <w:bCs w:val="0"/>
              </w:rPr>
            </w:pPr>
            <w:r w:rsidRPr="005100B0">
              <w:t>Obstetric anal sphincter injury</w:t>
            </w:r>
          </w:p>
        </w:tc>
        <w:tc>
          <w:tcPr>
            <w:tcW w:w="0" w:type="dxa"/>
          </w:tcPr>
          <w:p w14:paraId="69DD20F9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930 (3.01)</w:t>
            </w:r>
          </w:p>
        </w:tc>
        <w:tc>
          <w:tcPr>
            <w:tcW w:w="0" w:type="dxa"/>
          </w:tcPr>
          <w:p w14:paraId="6346E4D2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193 (3.49)</w:t>
            </w:r>
          </w:p>
        </w:tc>
        <w:tc>
          <w:tcPr>
            <w:tcW w:w="0" w:type="dxa"/>
          </w:tcPr>
          <w:p w14:paraId="31C52980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1.21 (1.02,1.42)</w:t>
            </w:r>
          </w:p>
        </w:tc>
        <w:tc>
          <w:tcPr>
            <w:tcW w:w="0" w:type="dxa"/>
          </w:tcPr>
          <w:p w14:paraId="73D5EBD6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1.09 (0.92,1.28)</w:t>
            </w:r>
          </w:p>
        </w:tc>
        <w:tc>
          <w:tcPr>
            <w:tcW w:w="0" w:type="dxa"/>
          </w:tcPr>
          <w:p w14:paraId="70C576DC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0.32</w:t>
            </w:r>
          </w:p>
        </w:tc>
      </w:tr>
      <w:tr w:rsidR="00A7770A" w:rsidRPr="00782102" w14:paraId="198400A7" w14:textId="77777777" w:rsidTr="0079700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8" w:type="dxa"/>
          <w:trHeight w:val="7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2B8B5210" w14:textId="77777777" w:rsidR="00A7770A" w:rsidRPr="00797009" w:rsidRDefault="00A7770A" w:rsidP="00797009">
            <w:pPr>
              <w:spacing w:line="240" w:lineRule="auto"/>
              <w:rPr>
                <w:b w:val="0"/>
                <w:bCs w:val="0"/>
              </w:rPr>
            </w:pPr>
            <w:r w:rsidRPr="005100B0">
              <w:t>Postpartum haemorrhage &gt;=1500ml</w:t>
            </w:r>
          </w:p>
        </w:tc>
        <w:tc>
          <w:tcPr>
            <w:tcW w:w="0" w:type="dxa"/>
          </w:tcPr>
          <w:p w14:paraId="1AD7F400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351 (1.13)</w:t>
            </w:r>
          </w:p>
        </w:tc>
        <w:tc>
          <w:tcPr>
            <w:tcW w:w="0" w:type="dxa"/>
          </w:tcPr>
          <w:p w14:paraId="69B862B6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 (0.87)</w:t>
            </w:r>
          </w:p>
        </w:tc>
        <w:tc>
          <w:tcPr>
            <w:tcW w:w="0" w:type="dxa"/>
          </w:tcPr>
          <w:p w14:paraId="61AFE197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0.73 (0.53,0.98)</w:t>
            </w:r>
          </w:p>
        </w:tc>
        <w:tc>
          <w:tcPr>
            <w:tcW w:w="0" w:type="dxa"/>
          </w:tcPr>
          <w:p w14:paraId="336E5943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0.69 (0.50,0.94)</w:t>
            </w:r>
          </w:p>
        </w:tc>
        <w:tc>
          <w:tcPr>
            <w:tcW w:w="0" w:type="dxa"/>
          </w:tcPr>
          <w:p w14:paraId="2B633F66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0.02</w:t>
            </w:r>
          </w:p>
        </w:tc>
      </w:tr>
      <w:tr w:rsidR="00A7770A" w:rsidRPr="00782102" w14:paraId="4F6DE2F1" w14:textId="77777777" w:rsidTr="00797009">
        <w:trPr>
          <w:gridAfter w:val="1"/>
          <w:wAfter w:w="88" w:type="dxa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819BCEA" w14:textId="77777777" w:rsidR="00A7770A" w:rsidRPr="00782102" w:rsidRDefault="00A7770A" w:rsidP="00797009">
            <w:pPr>
              <w:spacing w:line="240" w:lineRule="auto"/>
            </w:pPr>
            <w:r w:rsidRPr="00782102">
              <w:t>Neonatal</w:t>
            </w:r>
          </w:p>
        </w:tc>
        <w:tc>
          <w:tcPr>
            <w:tcW w:w="0" w:type="dxa"/>
          </w:tcPr>
          <w:p w14:paraId="0E714A55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dxa"/>
          </w:tcPr>
          <w:p w14:paraId="2B3D52F5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dxa"/>
          </w:tcPr>
          <w:p w14:paraId="6AA43DB2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dxa"/>
          </w:tcPr>
          <w:p w14:paraId="39DFB473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dxa"/>
          </w:tcPr>
          <w:p w14:paraId="561A7100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7770A" w:rsidRPr="00782102" w14:paraId="51C7BFEE" w14:textId="77777777" w:rsidTr="0079700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8" w:type="dxa"/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5A81E81" w14:textId="77777777" w:rsidR="00A7770A" w:rsidRPr="00797009" w:rsidRDefault="00A7770A" w:rsidP="00797009">
            <w:pPr>
              <w:spacing w:line="240" w:lineRule="auto"/>
              <w:rPr>
                <w:b w:val="0"/>
                <w:bCs w:val="0"/>
              </w:rPr>
            </w:pPr>
            <w:r w:rsidRPr="005100B0">
              <w:t>Apgar&lt;7 at 5 minutes of age</w:t>
            </w:r>
          </w:p>
        </w:tc>
        <w:tc>
          <w:tcPr>
            <w:tcW w:w="0" w:type="dxa"/>
          </w:tcPr>
          <w:p w14:paraId="5DA7045E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172 (0.56)</w:t>
            </w:r>
          </w:p>
        </w:tc>
        <w:tc>
          <w:tcPr>
            <w:tcW w:w="0" w:type="dxa"/>
          </w:tcPr>
          <w:p w14:paraId="6B5F6B41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35 (0.63)</w:t>
            </w:r>
          </w:p>
        </w:tc>
        <w:tc>
          <w:tcPr>
            <w:tcW w:w="0" w:type="dxa"/>
          </w:tcPr>
          <w:p w14:paraId="46A2860A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1.17 (0.81,1.70)</w:t>
            </w:r>
          </w:p>
        </w:tc>
        <w:tc>
          <w:tcPr>
            <w:tcW w:w="0" w:type="dxa"/>
          </w:tcPr>
          <w:p w14:paraId="63FCF6FC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1.12 (0.77,1.63)</w:t>
            </w:r>
          </w:p>
        </w:tc>
        <w:tc>
          <w:tcPr>
            <w:tcW w:w="0" w:type="dxa"/>
          </w:tcPr>
          <w:p w14:paraId="7A9C1B14" w14:textId="77777777" w:rsidR="00A7770A" w:rsidRPr="00782102" w:rsidRDefault="00A7770A" w:rsidP="0079700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0.56</w:t>
            </w:r>
          </w:p>
        </w:tc>
      </w:tr>
      <w:tr w:rsidR="00A7770A" w:rsidRPr="00782102" w14:paraId="453EDA52" w14:textId="77777777" w:rsidTr="00797009">
        <w:trPr>
          <w:gridAfter w:val="1"/>
          <w:wAfter w:w="88" w:type="dxa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71AFC6D" w14:textId="77777777" w:rsidR="00A7770A" w:rsidRPr="00797009" w:rsidRDefault="00A7770A" w:rsidP="00797009">
            <w:pPr>
              <w:spacing w:line="240" w:lineRule="auto"/>
              <w:rPr>
                <w:b w:val="0"/>
                <w:bCs w:val="0"/>
              </w:rPr>
            </w:pPr>
            <w:r w:rsidRPr="005100B0">
              <w:t>Neonatal admission**</w:t>
            </w:r>
          </w:p>
        </w:tc>
        <w:tc>
          <w:tcPr>
            <w:tcW w:w="0" w:type="dxa"/>
          </w:tcPr>
          <w:p w14:paraId="6152E22C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842</w:t>
            </w:r>
          </w:p>
        </w:tc>
        <w:tc>
          <w:tcPr>
            <w:tcW w:w="0" w:type="dxa"/>
          </w:tcPr>
          <w:p w14:paraId="43BBA67F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101</w:t>
            </w:r>
          </w:p>
        </w:tc>
        <w:tc>
          <w:tcPr>
            <w:tcW w:w="0" w:type="dxa"/>
          </w:tcPr>
          <w:p w14:paraId="10EF414A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0.62 (0.50,0.77)</w:t>
            </w:r>
          </w:p>
        </w:tc>
        <w:tc>
          <w:tcPr>
            <w:tcW w:w="0" w:type="dxa"/>
          </w:tcPr>
          <w:p w14:paraId="45A85D9E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0.62 (0.50,0.77)</w:t>
            </w:r>
          </w:p>
        </w:tc>
        <w:tc>
          <w:tcPr>
            <w:tcW w:w="0" w:type="dxa"/>
          </w:tcPr>
          <w:p w14:paraId="671C56E7" w14:textId="77777777" w:rsidR="00A7770A" w:rsidRPr="00782102" w:rsidRDefault="00A7770A" w:rsidP="0079700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&lt;0.001</w:t>
            </w:r>
          </w:p>
        </w:tc>
      </w:tr>
      <w:tr w:rsidR="00A7770A" w:rsidRPr="00782102" w14:paraId="5EC53B56" w14:textId="77777777" w:rsidTr="007970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7"/>
          </w:tcPr>
          <w:p w14:paraId="174A660A" w14:textId="00DF8CE1" w:rsidR="00A7770A" w:rsidRPr="00797009" w:rsidRDefault="00A7770A" w:rsidP="00797009">
            <w:pPr>
              <w:spacing w:line="240" w:lineRule="auto"/>
              <w:rPr>
                <w:b w:val="0"/>
                <w:bCs w:val="0"/>
              </w:rPr>
            </w:pPr>
            <w:r w:rsidRPr="005100B0">
              <w:t xml:space="preserve">*adjusted for factors described in table </w:t>
            </w:r>
            <w:r>
              <w:t>1</w:t>
            </w:r>
          </w:p>
          <w:p w14:paraId="1C3956D7" w14:textId="0B1F8CE4" w:rsidR="00A7770A" w:rsidRPr="00797009" w:rsidRDefault="00A7770A" w:rsidP="00797009">
            <w:pPr>
              <w:spacing w:line="240" w:lineRule="auto"/>
              <w:rPr>
                <w:b w:val="0"/>
                <w:bCs w:val="0"/>
              </w:rPr>
            </w:pPr>
            <w:r w:rsidRPr="005100B0">
              <w:t xml:space="preserve">** in a restricted cohort of 27 </w:t>
            </w:r>
            <w:r w:rsidR="00797009" w:rsidRPr="005100B0">
              <w:t>958 women</w:t>
            </w:r>
            <w:r w:rsidRPr="005100B0">
              <w:t xml:space="preserve"> for whom information about neonatal admission was available.</w:t>
            </w:r>
          </w:p>
        </w:tc>
      </w:tr>
    </w:tbl>
    <w:p w14:paraId="46050950" w14:textId="77777777" w:rsidR="00712F3F" w:rsidRDefault="00712F3F"/>
    <w:sectPr w:rsidR="00712F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70A"/>
    <w:rsid w:val="0002636F"/>
    <w:rsid w:val="00026EC5"/>
    <w:rsid w:val="00712F3F"/>
    <w:rsid w:val="00797009"/>
    <w:rsid w:val="009116FC"/>
    <w:rsid w:val="00A225F9"/>
    <w:rsid w:val="00A77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07C245"/>
  <w15:chartTrackingRefBased/>
  <w15:docId w15:val="{30BE010C-431D-274E-89ED-7E8D93CB0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770A"/>
    <w:pPr>
      <w:spacing w:line="360" w:lineRule="auto"/>
    </w:pPr>
    <w:rPr>
      <w:rFonts w:eastAsia="Times New Roman" w:cs="Times New Roman"/>
      <w:sz w:val="22"/>
      <w:szCs w:val="22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7770A"/>
    <w:pPr>
      <w:keepNext/>
      <w:keepLines/>
      <w:spacing w:before="40"/>
      <w:outlineLvl w:val="4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A7770A"/>
    <w:rPr>
      <w:rFonts w:asciiTheme="majorHAnsi" w:eastAsiaTheme="majorEastAsia" w:hAnsiTheme="majorHAnsi" w:cstheme="majorBidi"/>
      <w:sz w:val="22"/>
      <w:szCs w:val="22"/>
      <w:lang w:eastAsia="en-GB"/>
    </w:rPr>
  </w:style>
  <w:style w:type="table" w:styleId="TableGrid">
    <w:name w:val="Table Grid"/>
    <w:basedOn w:val="TableNormal"/>
    <w:uiPriority w:val="59"/>
    <w:rsid w:val="00A7770A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A7770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797009"/>
    <w:pPr>
      <w:spacing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009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Aughey</dc:creator>
  <cp:keywords/>
  <dc:description/>
  <cp:lastModifiedBy>Harriet Aughey</cp:lastModifiedBy>
  <cp:revision>2</cp:revision>
  <dcterms:created xsi:type="dcterms:W3CDTF">2020-10-07T15:03:00Z</dcterms:created>
  <dcterms:modified xsi:type="dcterms:W3CDTF">2020-10-07T20:10:00Z</dcterms:modified>
</cp:coreProperties>
</file>