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1103AC" w14:textId="54886562" w:rsidR="1A8B8BCD" w:rsidRDefault="660DC3A0" w:rsidP="65C4D555">
      <w:pPr>
        <w:jc w:val="center"/>
        <w:rPr>
          <w:rFonts w:ascii="Times New Roman" w:eastAsia="Times New Roman" w:hAnsi="Times New Roman" w:cs="Times New Roman"/>
          <w:b/>
          <w:bCs/>
          <w:color w:val="000000" w:themeColor="text1"/>
        </w:rPr>
      </w:pPr>
      <w:r w:rsidRPr="45762CA6">
        <w:rPr>
          <w:rFonts w:ascii="Times New Roman" w:eastAsia="Times New Roman" w:hAnsi="Times New Roman" w:cs="Times New Roman"/>
          <w:b/>
          <w:bCs/>
          <w:color w:val="000000" w:themeColor="text1"/>
        </w:rPr>
        <w:t>Supplementary Information</w:t>
      </w:r>
      <w:r w:rsidR="0089382D">
        <w:rPr>
          <w:rFonts w:ascii="Times New Roman" w:eastAsia="Times New Roman" w:hAnsi="Times New Roman" w:cs="Times New Roman"/>
          <w:b/>
          <w:bCs/>
          <w:color w:val="000000" w:themeColor="text1"/>
        </w:rPr>
        <w:t xml:space="preserve"> </w:t>
      </w:r>
    </w:p>
    <w:p w14:paraId="76A9D7E5" w14:textId="0AFD600F" w:rsidR="0089382D" w:rsidRDefault="0089382D" w:rsidP="65C4D555">
      <w:pPr>
        <w:jc w:val="center"/>
        <w:rPr>
          <w:rFonts w:ascii="Times New Roman" w:eastAsia="Times New Roman" w:hAnsi="Times New Roman" w:cs="Times New Roman"/>
          <w:color w:val="000000" w:themeColor="text1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</w:rPr>
        <w:t>for</w:t>
      </w:r>
    </w:p>
    <w:p w14:paraId="0EF64584" w14:textId="1000868F" w:rsidR="1A8B8BCD" w:rsidRDefault="0089382D" w:rsidP="0089382D">
      <w:pPr>
        <w:jc w:val="center"/>
        <w:rPr>
          <w:rFonts w:ascii="Times New Roman" w:hAnsi="Times New Roman" w:cs="Times New Roman"/>
          <w:b/>
          <w:bCs/>
          <w:sz w:val="22"/>
          <w:szCs w:val="22"/>
        </w:rPr>
      </w:pPr>
      <w:proofErr w:type="spellStart"/>
      <w:r>
        <w:rPr>
          <w:rFonts w:ascii="Times New Roman" w:hAnsi="Times New Roman" w:cs="Times New Roman"/>
          <w:b/>
          <w:bCs/>
          <w:sz w:val="22"/>
          <w:szCs w:val="22"/>
        </w:rPr>
        <w:t>CropCast</w:t>
      </w:r>
      <w:proofErr w:type="spellEnd"/>
      <w:r w:rsidRPr="003A3D46">
        <w:rPr>
          <w:rFonts w:ascii="Times New Roman" w:hAnsi="Times New Roman" w:cs="Times New Roman"/>
          <w:b/>
          <w:bCs/>
          <w:sz w:val="22"/>
          <w:szCs w:val="22"/>
        </w:rPr>
        <w:t xml:space="preserve">: </w:t>
      </w:r>
      <w:r>
        <w:rPr>
          <w:rFonts w:ascii="Times New Roman" w:hAnsi="Times New Roman" w:cs="Times New Roman"/>
          <w:b/>
          <w:bCs/>
          <w:sz w:val="22"/>
          <w:szCs w:val="22"/>
        </w:rPr>
        <w:t>Context-aware AI framework for in-season crop growth f</w:t>
      </w:r>
      <w:r w:rsidRPr="003A3D46">
        <w:rPr>
          <w:rFonts w:ascii="Times New Roman" w:hAnsi="Times New Roman" w:cs="Times New Roman"/>
          <w:b/>
          <w:bCs/>
          <w:sz w:val="22"/>
          <w:szCs w:val="22"/>
        </w:rPr>
        <w:t>orecasting</w:t>
      </w:r>
    </w:p>
    <w:p w14:paraId="5811BB3E" w14:textId="77777777" w:rsidR="00B25508" w:rsidRPr="003A3D46" w:rsidRDefault="00B25508" w:rsidP="00B25508">
      <w:pPr>
        <w:spacing w:after="0"/>
        <w:jc w:val="center"/>
        <w:rPr>
          <w:rFonts w:ascii="Times New Roman" w:hAnsi="Times New Roman" w:cs="Times New Roman"/>
          <w:sz w:val="22"/>
          <w:szCs w:val="22"/>
          <w:vertAlign w:val="superscript"/>
        </w:rPr>
      </w:pPr>
      <w:r w:rsidRPr="003A3D46">
        <w:rPr>
          <w:rFonts w:ascii="Times New Roman" w:hAnsi="Times New Roman" w:cs="Times New Roman"/>
          <w:sz w:val="22"/>
          <w:szCs w:val="22"/>
        </w:rPr>
        <w:t>Ramana Heggadal Math</w:t>
      </w:r>
      <w:r w:rsidRPr="003A3D46">
        <w:rPr>
          <w:rFonts w:ascii="Times New Roman" w:hAnsi="Times New Roman" w:cs="Times New Roman"/>
          <w:sz w:val="22"/>
          <w:szCs w:val="22"/>
          <w:vertAlign w:val="superscript"/>
        </w:rPr>
        <w:t>1</w:t>
      </w:r>
      <w:r>
        <w:rPr>
          <w:rFonts w:ascii="Times New Roman" w:hAnsi="Times New Roman" w:cs="Times New Roman"/>
          <w:sz w:val="22"/>
          <w:szCs w:val="22"/>
          <w:vertAlign w:val="superscript"/>
        </w:rPr>
        <w:t>,2</w:t>
      </w:r>
      <w:r w:rsidRPr="003A3D46">
        <w:rPr>
          <w:rFonts w:ascii="Times New Roman" w:hAnsi="Times New Roman" w:cs="Times New Roman"/>
          <w:sz w:val="22"/>
          <w:szCs w:val="22"/>
        </w:rPr>
        <w:t>, Ashutosh Tiwari</w:t>
      </w:r>
      <w:r w:rsidRPr="003A3D46">
        <w:rPr>
          <w:rFonts w:ascii="Times New Roman" w:hAnsi="Times New Roman" w:cs="Times New Roman"/>
          <w:sz w:val="22"/>
          <w:szCs w:val="22"/>
          <w:vertAlign w:val="superscript"/>
        </w:rPr>
        <w:t>1</w:t>
      </w:r>
      <w:r w:rsidRPr="003A3D46">
        <w:rPr>
          <w:rFonts w:ascii="Times New Roman" w:hAnsi="Times New Roman" w:cs="Times New Roman"/>
          <w:sz w:val="22"/>
          <w:szCs w:val="22"/>
        </w:rPr>
        <w:t>, Lei Zhao</w:t>
      </w:r>
      <w:r w:rsidRPr="003A3D46">
        <w:rPr>
          <w:rFonts w:ascii="Times New Roman" w:hAnsi="Times New Roman" w:cs="Times New Roman"/>
          <w:sz w:val="22"/>
          <w:szCs w:val="22"/>
          <w:vertAlign w:val="superscript"/>
        </w:rPr>
        <w:t>1</w:t>
      </w:r>
      <w:r w:rsidRPr="003A3D46">
        <w:rPr>
          <w:rFonts w:ascii="Times New Roman" w:hAnsi="Times New Roman" w:cs="Times New Roman"/>
          <w:sz w:val="22"/>
          <w:szCs w:val="22"/>
        </w:rPr>
        <w:t>, Juan Landivar</w:t>
      </w:r>
      <w:r w:rsidRPr="003A3D46">
        <w:rPr>
          <w:rFonts w:ascii="Times New Roman" w:hAnsi="Times New Roman" w:cs="Times New Roman"/>
          <w:sz w:val="22"/>
          <w:szCs w:val="22"/>
          <w:vertAlign w:val="superscript"/>
        </w:rPr>
        <w:t>1</w:t>
      </w:r>
      <w:r w:rsidRPr="003A3D46">
        <w:rPr>
          <w:rFonts w:ascii="Times New Roman" w:hAnsi="Times New Roman" w:cs="Times New Roman"/>
          <w:sz w:val="22"/>
          <w:szCs w:val="22"/>
        </w:rPr>
        <w:t>, Yuri Calil</w:t>
      </w:r>
      <w:r>
        <w:rPr>
          <w:rFonts w:ascii="Times New Roman" w:hAnsi="Times New Roman" w:cs="Times New Roman"/>
          <w:sz w:val="22"/>
          <w:szCs w:val="22"/>
          <w:vertAlign w:val="superscript"/>
        </w:rPr>
        <w:t>3,4</w:t>
      </w:r>
      <w:r w:rsidRPr="003A3D46">
        <w:rPr>
          <w:rFonts w:ascii="Times New Roman" w:hAnsi="Times New Roman" w:cs="Times New Roman"/>
          <w:sz w:val="22"/>
          <w:szCs w:val="22"/>
        </w:rPr>
        <w:t xml:space="preserve">, </w:t>
      </w:r>
      <w:proofErr w:type="spellStart"/>
      <w:r w:rsidRPr="003A3D46">
        <w:rPr>
          <w:rFonts w:ascii="Times New Roman" w:hAnsi="Times New Roman" w:cs="Times New Roman"/>
          <w:sz w:val="22"/>
          <w:szCs w:val="22"/>
        </w:rPr>
        <w:t>Sayantan</w:t>
      </w:r>
      <w:proofErr w:type="spellEnd"/>
      <w:r w:rsidRPr="003A3D46">
        <w:rPr>
          <w:rFonts w:ascii="Times New Roman" w:hAnsi="Times New Roman" w:cs="Times New Roman"/>
          <w:sz w:val="22"/>
          <w:szCs w:val="22"/>
        </w:rPr>
        <w:t xml:space="preserve"> Sarkar</w:t>
      </w:r>
      <w:r w:rsidRPr="00EB6B4E">
        <w:rPr>
          <w:rFonts w:ascii="Times New Roman" w:hAnsi="Times New Roman" w:cs="Times New Roman"/>
          <w:sz w:val="22"/>
          <w:szCs w:val="22"/>
          <w:vertAlign w:val="superscript"/>
        </w:rPr>
        <w:t>1</w:t>
      </w:r>
      <w:r w:rsidRPr="003A3D46">
        <w:rPr>
          <w:rFonts w:ascii="Times New Roman" w:hAnsi="Times New Roman" w:cs="Times New Roman"/>
          <w:sz w:val="22"/>
          <w:szCs w:val="22"/>
        </w:rPr>
        <w:t xml:space="preserve">, </w:t>
      </w:r>
      <w:r>
        <w:rPr>
          <w:rFonts w:ascii="Times New Roman" w:hAnsi="Times New Roman" w:cs="Times New Roman"/>
          <w:sz w:val="22"/>
          <w:szCs w:val="22"/>
        </w:rPr>
        <w:t>Jose Landivar Scott</w:t>
      </w:r>
      <w:r w:rsidRPr="0048100F">
        <w:rPr>
          <w:rFonts w:ascii="Times New Roman" w:hAnsi="Times New Roman" w:cs="Times New Roman"/>
          <w:sz w:val="22"/>
          <w:szCs w:val="22"/>
          <w:vertAlign w:val="superscript"/>
        </w:rPr>
        <w:t>1</w:t>
      </w:r>
      <w:r>
        <w:rPr>
          <w:rFonts w:ascii="Times New Roman" w:hAnsi="Times New Roman" w:cs="Times New Roman"/>
          <w:sz w:val="22"/>
          <w:szCs w:val="22"/>
        </w:rPr>
        <w:t>, Benjamin Ghansah</w:t>
      </w:r>
      <w:r w:rsidRPr="00A259DD">
        <w:rPr>
          <w:rFonts w:ascii="Times New Roman" w:hAnsi="Times New Roman" w:cs="Times New Roman"/>
          <w:sz w:val="22"/>
          <w:szCs w:val="22"/>
          <w:vertAlign w:val="superscript"/>
        </w:rPr>
        <w:t>1,5</w:t>
      </w:r>
      <w:r>
        <w:rPr>
          <w:rFonts w:ascii="Times New Roman" w:hAnsi="Times New Roman" w:cs="Times New Roman"/>
          <w:sz w:val="22"/>
          <w:szCs w:val="22"/>
        </w:rPr>
        <w:t xml:space="preserve">, </w:t>
      </w:r>
      <w:r w:rsidRPr="003A3D46">
        <w:rPr>
          <w:rFonts w:ascii="Times New Roman" w:hAnsi="Times New Roman" w:cs="Times New Roman"/>
          <w:sz w:val="22"/>
          <w:szCs w:val="22"/>
        </w:rPr>
        <w:t>Mahendra Bhandari</w:t>
      </w:r>
      <w:r w:rsidRPr="003A3D46">
        <w:rPr>
          <w:rFonts w:ascii="Times New Roman" w:hAnsi="Times New Roman" w:cs="Times New Roman"/>
          <w:sz w:val="22"/>
          <w:szCs w:val="22"/>
          <w:vertAlign w:val="superscript"/>
        </w:rPr>
        <w:t>1</w:t>
      </w:r>
      <w:r>
        <w:rPr>
          <w:rFonts w:ascii="Times New Roman" w:hAnsi="Times New Roman" w:cs="Times New Roman"/>
          <w:sz w:val="22"/>
          <w:szCs w:val="22"/>
          <w:vertAlign w:val="superscript"/>
        </w:rPr>
        <w:t>,6</w:t>
      </w:r>
    </w:p>
    <w:p w14:paraId="3B491DC7" w14:textId="77777777" w:rsidR="00B25508" w:rsidRPr="003A3D46" w:rsidRDefault="00B25508" w:rsidP="00B25508">
      <w:pPr>
        <w:spacing w:after="0"/>
        <w:rPr>
          <w:rFonts w:ascii="Times New Roman" w:hAnsi="Times New Roman" w:cs="Times New Roman"/>
          <w:sz w:val="22"/>
          <w:szCs w:val="22"/>
          <w:vertAlign w:val="superscript"/>
        </w:rPr>
      </w:pPr>
    </w:p>
    <w:p w14:paraId="7F08367A" w14:textId="5D6E9094" w:rsidR="00B25508" w:rsidRDefault="00B25508" w:rsidP="00B25508">
      <w:pPr>
        <w:spacing w:after="0"/>
        <w:jc w:val="center"/>
        <w:rPr>
          <w:rFonts w:ascii="Times New Roman" w:hAnsi="Times New Roman" w:cs="Times New Roman"/>
          <w:sz w:val="22"/>
          <w:szCs w:val="22"/>
        </w:rPr>
      </w:pPr>
      <w:r w:rsidRPr="003A3D46">
        <w:rPr>
          <w:rFonts w:ascii="Times New Roman" w:hAnsi="Times New Roman" w:cs="Times New Roman"/>
          <w:sz w:val="22"/>
          <w:szCs w:val="22"/>
          <w:vertAlign w:val="superscript"/>
        </w:rPr>
        <w:t>1</w:t>
      </w:r>
      <w:r w:rsidRPr="003A3D46">
        <w:rPr>
          <w:rFonts w:ascii="Times New Roman" w:hAnsi="Times New Roman" w:cs="Times New Roman"/>
          <w:sz w:val="22"/>
          <w:szCs w:val="22"/>
        </w:rPr>
        <w:t>Texas A&amp;M AgriLife Research</w:t>
      </w:r>
      <w:r>
        <w:rPr>
          <w:rFonts w:ascii="Times New Roman" w:hAnsi="Times New Roman" w:cs="Times New Roman"/>
          <w:sz w:val="22"/>
          <w:szCs w:val="22"/>
        </w:rPr>
        <w:t>, Corpus Christi, Texas, USA</w:t>
      </w:r>
    </w:p>
    <w:p w14:paraId="791EE8B1" w14:textId="77777777" w:rsidR="00B25508" w:rsidRDefault="00B25508" w:rsidP="00B25508">
      <w:pPr>
        <w:spacing w:after="0"/>
        <w:jc w:val="center"/>
        <w:rPr>
          <w:rFonts w:ascii="Times New Roman" w:hAnsi="Times New Roman" w:cs="Times New Roman"/>
          <w:sz w:val="22"/>
          <w:szCs w:val="22"/>
        </w:rPr>
      </w:pPr>
      <w:r w:rsidRPr="004024D7">
        <w:rPr>
          <w:rFonts w:ascii="Times New Roman" w:hAnsi="Times New Roman" w:cs="Times New Roman"/>
          <w:sz w:val="22"/>
          <w:szCs w:val="22"/>
          <w:vertAlign w:val="superscript"/>
        </w:rPr>
        <w:t>2</w:t>
      </w:r>
      <w:r>
        <w:rPr>
          <w:rFonts w:ascii="Times New Roman" w:hAnsi="Times New Roman" w:cs="Times New Roman"/>
          <w:sz w:val="22"/>
          <w:szCs w:val="22"/>
        </w:rPr>
        <w:t>Texas A&amp;M Institute of Data Science (TAMIDS), Texas A&amp;M University, College Station, Texas</w:t>
      </w:r>
    </w:p>
    <w:p w14:paraId="31D1D09A" w14:textId="75AD5488" w:rsidR="00B25508" w:rsidRDefault="00B25508" w:rsidP="00B25508">
      <w:pPr>
        <w:spacing w:after="0"/>
        <w:jc w:val="center"/>
        <w:rPr>
          <w:rFonts w:ascii="Times New Roman" w:hAnsi="Times New Roman" w:cs="Times New Roman"/>
          <w:sz w:val="22"/>
          <w:szCs w:val="22"/>
        </w:rPr>
      </w:pPr>
      <w:r w:rsidRPr="009973C6">
        <w:rPr>
          <w:rFonts w:ascii="Times New Roman" w:hAnsi="Times New Roman" w:cs="Times New Roman"/>
          <w:sz w:val="22"/>
          <w:szCs w:val="22"/>
          <w:vertAlign w:val="superscript"/>
        </w:rPr>
        <w:t>3</w:t>
      </w:r>
      <w:r>
        <w:rPr>
          <w:rFonts w:ascii="Times New Roman" w:hAnsi="Times New Roman" w:cs="Times New Roman"/>
          <w:sz w:val="22"/>
          <w:szCs w:val="22"/>
        </w:rPr>
        <w:t xml:space="preserve">Texas A&amp;M AgriLife </w:t>
      </w:r>
      <w:r w:rsidRPr="003A3D46">
        <w:rPr>
          <w:rFonts w:ascii="Times New Roman" w:hAnsi="Times New Roman" w:cs="Times New Roman"/>
          <w:sz w:val="22"/>
          <w:szCs w:val="22"/>
        </w:rPr>
        <w:t>Extension</w:t>
      </w:r>
      <w:r>
        <w:rPr>
          <w:rFonts w:ascii="Times New Roman" w:hAnsi="Times New Roman" w:cs="Times New Roman"/>
          <w:sz w:val="22"/>
          <w:szCs w:val="22"/>
        </w:rPr>
        <w:t>, Corpus Christi, Texas, USA</w:t>
      </w:r>
    </w:p>
    <w:p w14:paraId="593C78FD" w14:textId="77777777" w:rsidR="00B25508" w:rsidRDefault="00B25508" w:rsidP="00B25508">
      <w:pPr>
        <w:spacing w:after="0"/>
        <w:jc w:val="center"/>
        <w:rPr>
          <w:rFonts w:ascii="Times New Roman" w:hAnsi="Times New Roman" w:cs="Times New Roman"/>
          <w:sz w:val="22"/>
          <w:szCs w:val="22"/>
        </w:rPr>
      </w:pPr>
      <w:r w:rsidRPr="00540766">
        <w:rPr>
          <w:rFonts w:ascii="Times New Roman" w:hAnsi="Times New Roman" w:cs="Times New Roman"/>
          <w:sz w:val="22"/>
          <w:szCs w:val="22"/>
          <w:vertAlign w:val="superscript"/>
        </w:rPr>
        <w:t>4</w:t>
      </w:r>
      <w:r>
        <w:rPr>
          <w:rFonts w:ascii="Times New Roman" w:hAnsi="Times New Roman" w:cs="Times New Roman"/>
          <w:sz w:val="22"/>
          <w:szCs w:val="22"/>
        </w:rPr>
        <w:t>Department of Agriculture Economics, Texas A&amp;M University, College Station, Texas</w:t>
      </w:r>
    </w:p>
    <w:p w14:paraId="7FFA61F7" w14:textId="1590CC49" w:rsidR="00B25508" w:rsidRDefault="00B25508" w:rsidP="00B25508">
      <w:pPr>
        <w:spacing w:after="0"/>
        <w:jc w:val="center"/>
        <w:rPr>
          <w:rFonts w:ascii="Times New Roman" w:hAnsi="Times New Roman" w:cs="Times New Roman"/>
          <w:sz w:val="22"/>
          <w:szCs w:val="22"/>
        </w:rPr>
      </w:pPr>
      <w:r w:rsidRPr="007F2E04">
        <w:rPr>
          <w:rFonts w:ascii="Times New Roman" w:hAnsi="Times New Roman" w:cs="Times New Roman"/>
          <w:sz w:val="22"/>
          <w:szCs w:val="22"/>
          <w:vertAlign w:val="superscript"/>
        </w:rPr>
        <w:t>5</w:t>
      </w:r>
      <w:r>
        <w:rPr>
          <w:rFonts w:ascii="Times New Roman" w:hAnsi="Times New Roman" w:cs="Times New Roman"/>
          <w:sz w:val="22"/>
          <w:szCs w:val="22"/>
        </w:rPr>
        <w:t>Texas A&amp;M University-Corpus Christi, Corpus Christi, Texas, USA</w:t>
      </w:r>
    </w:p>
    <w:p w14:paraId="438D3BB0" w14:textId="77777777" w:rsidR="00B25508" w:rsidRDefault="00B25508" w:rsidP="00B25508">
      <w:pPr>
        <w:spacing w:after="0"/>
        <w:jc w:val="center"/>
        <w:rPr>
          <w:rFonts w:ascii="Times New Roman" w:hAnsi="Times New Roman" w:cs="Times New Roman"/>
          <w:sz w:val="22"/>
          <w:szCs w:val="22"/>
        </w:rPr>
      </w:pPr>
      <w:r w:rsidRPr="00940F3E">
        <w:rPr>
          <w:rFonts w:ascii="Times New Roman" w:hAnsi="Times New Roman" w:cs="Times New Roman"/>
          <w:sz w:val="22"/>
          <w:szCs w:val="22"/>
          <w:vertAlign w:val="superscript"/>
        </w:rPr>
        <w:t>6</w:t>
      </w:r>
      <w:r>
        <w:rPr>
          <w:rFonts w:ascii="Times New Roman" w:hAnsi="Times New Roman" w:cs="Times New Roman"/>
          <w:sz w:val="22"/>
          <w:szCs w:val="22"/>
        </w:rPr>
        <w:t>Department of Soil and Crop Sciences, Texas A&amp;M University, College Station, Texas</w:t>
      </w:r>
    </w:p>
    <w:p w14:paraId="4FD29059" w14:textId="77777777" w:rsidR="0089382D" w:rsidRDefault="0089382D" w:rsidP="0089382D">
      <w:pPr>
        <w:jc w:val="center"/>
        <w:rPr>
          <w:rFonts w:ascii="Times New Roman" w:hAnsi="Times New Roman" w:cs="Times New Roman"/>
          <w:b/>
          <w:bCs/>
          <w:sz w:val="22"/>
          <w:szCs w:val="22"/>
        </w:rPr>
      </w:pPr>
    </w:p>
    <w:p w14:paraId="644DFF4A" w14:textId="77777777" w:rsidR="00B25508" w:rsidRDefault="00B25508" w:rsidP="0089382D">
      <w:pPr>
        <w:jc w:val="center"/>
        <w:rPr>
          <w:rFonts w:ascii="Times New Roman" w:hAnsi="Times New Roman" w:cs="Times New Roman"/>
          <w:b/>
          <w:bCs/>
          <w:sz w:val="22"/>
          <w:szCs w:val="22"/>
        </w:rPr>
      </w:pPr>
    </w:p>
    <w:p w14:paraId="02FDEC44" w14:textId="77777777" w:rsidR="0001491D" w:rsidRPr="006C2835" w:rsidRDefault="0001491D" w:rsidP="0001491D">
      <w:pPr>
        <w:spacing w:line="240" w:lineRule="auto"/>
        <w:rPr>
          <w:rFonts w:ascii="Times New Roman" w:hAnsi="Times New Roman" w:cs="Times New Roman"/>
          <w:b/>
        </w:rPr>
      </w:pPr>
      <w:r w:rsidRPr="006C2835">
        <w:rPr>
          <w:rFonts w:ascii="Times New Roman" w:hAnsi="Times New Roman" w:cs="Times New Roman"/>
          <w:b/>
        </w:rPr>
        <w:t xml:space="preserve">Contents of this file </w:t>
      </w:r>
    </w:p>
    <w:p w14:paraId="3AF3EC1D" w14:textId="17EC6FF4" w:rsidR="0001491D" w:rsidRPr="006C2835" w:rsidRDefault="00BE000F" w:rsidP="0001491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Supplementary </w:t>
      </w:r>
      <w:r w:rsidR="0001491D" w:rsidRPr="006C2835">
        <w:rPr>
          <w:rFonts w:ascii="Times New Roman" w:hAnsi="Times New Roman" w:cs="Times New Roman"/>
        </w:rPr>
        <w:t>Figures S1</w:t>
      </w:r>
      <w:r>
        <w:rPr>
          <w:rFonts w:ascii="Times New Roman" w:hAnsi="Times New Roman" w:cs="Times New Roman"/>
        </w:rPr>
        <w:t xml:space="preserve">, S2 and </w:t>
      </w:r>
      <w:r w:rsidR="0001491D" w:rsidRPr="006C2835">
        <w:rPr>
          <w:rFonts w:ascii="Times New Roman" w:hAnsi="Times New Roman" w:cs="Times New Roman"/>
        </w:rPr>
        <w:t>S3.</w:t>
      </w:r>
    </w:p>
    <w:p w14:paraId="4F768DB2" w14:textId="77777777" w:rsidR="0001491D" w:rsidRDefault="0001491D" w:rsidP="0001491D">
      <w:pPr>
        <w:rPr>
          <w:rFonts w:ascii="Times New Roman" w:hAnsi="Times New Roman" w:cs="Times New Roman"/>
          <w:b/>
          <w:bCs/>
          <w:sz w:val="22"/>
          <w:szCs w:val="22"/>
        </w:rPr>
      </w:pPr>
    </w:p>
    <w:p w14:paraId="32038DA8" w14:textId="77777777" w:rsidR="004272D3" w:rsidRPr="006C2835" w:rsidRDefault="004272D3" w:rsidP="004272D3">
      <w:pPr>
        <w:spacing w:before="100" w:beforeAutospacing="1" w:after="100" w:afterAutospacing="1"/>
        <w:rPr>
          <w:rFonts w:ascii="Times New Roman" w:hAnsi="Times New Roman" w:cs="Times New Roman"/>
          <w:b/>
        </w:rPr>
      </w:pPr>
      <w:r w:rsidRPr="006C2835">
        <w:rPr>
          <w:rFonts w:ascii="Times New Roman" w:hAnsi="Times New Roman" w:cs="Times New Roman"/>
          <w:b/>
          <w:bCs/>
        </w:rPr>
        <w:t>Introduction</w:t>
      </w:r>
      <w:r w:rsidRPr="006C2835">
        <w:rPr>
          <w:rFonts w:ascii="Times New Roman" w:hAnsi="Times New Roman" w:cs="Times New Roman"/>
          <w:b/>
        </w:rPr>
        <w:t xml:space="preserve"> </w:t>
      </w:r>
    </w:p>
    <w:p w14:paraId="4D5E2CFD" w14:textId="0DAE57B0" w:rsidR="004272D3" w:rsidRPr="006C2835" w:rsidRDefault="004272D3" w:rsidP="004272D3">
      <w:pPr>
        <w:spacing w:before="100" w:beforeAutospacing="1" w:after="100" w:afterAutospacing="1"/>
        <w:jc w:val="both"/>
        <w:rPr>
          <w:rFonts w:ascii="Times New Roman" w:hAnsi="Times New Roman" w:cs="Times New Roman"/>
          <w:bCs/>
        </w:rPr>
      </w:pPr>
      <w:r w:rsidRPr="006C2835">
        <w:rPr>
          <w:rFonts w:ascii="Times New Roman" w:hAnsi="Times New Roman" w:cs="Times New Roman"/>
          <w:bCs/>
        </w:rPr>
        <w:t xml:space="preserve">We provide supporting information to the main text related to the datasets used </w:t>
      </w:r>
      <w:r w:rsidR="009D310A">
        <w:rPr>
          <w:rFonts w:ascii="Times New Roman" w:hAnsi="Times New Roman" w:cs="Times New Roman"/>
          <w:bCs/>
        </w:rPr>
        <w:t xml:space="preserve">in this study and their preprocessing, </w:t>
      </w:r>
      <w:r w:rsidR="00B558B3">
        <w:rPr>
          <w:rFonts w:ascii="Times New Roman" w:hAnsi="Times New Roman" w:cs="Times New Roman"/>
          <w:bCs/>
        </w:rPr>
        <w:t>and</w:t>
      </w:r>
      <w:r w:rsidR="006A7E2B">
        <w:rPr>
          <w:rFonts w:ascii="Times New Roman" w:hAnsi="Times New Roman" w:cs="Times New Roman"/>
          <w:bCs/>
        </w:rPr>
        <w:t xml:space="preserve"> performance of the baseline machine learning models on the datasets</w:t>
      </w:r>
      <w:r w:rsidR="00B558B3">
        <w:rPr>
          <w:rFonts w:ascii="Times New Roman" w:hAnsi="Times New Roman" w:cs="Times New Roman"/>
          <w:bCs/>
        </w:rPr>
        <w:t xml:space="preserve"> and compared with the proposed </w:t>
      </w:r>
      <w:proofErr w:type="spellStart"/>
      <w:r w:rsidR="00B558B3">
        <w:rPr>
          <w:rFonts w:ascii="Times New Roman" w:hAnsi="Times New Roman" w:cs="Times New Roman"/>
          <w:bCs/>
        </w:rPr>
        <w:t>CropCast</w:t>
      </w:r>
      <w:proofErr w:type="spellEnd"/>
      <w:r w:rsidR="00B558B3">
        <w:rPr>
          <w:rFonts w:ascii="Times New Roman" w:hAnsi="Times New Roman" w:cs="Times New Roman"/>
          <w:bCs/>
        </w:rPr>
        <w:t xml:space="preserve"> framework</w:t>
      </w:r>
      <w:r w:rsidR="00AE14B6">
        <w:rPr>
          <w:rFonts w:ascii="Times New Roman" w:hAnsi="Times New Roman" w:cs="Times New Roman"/>
          <w:bCs/>
        </w:rPr>
        <w:t>.</w:t>
      </w:r>
    </w:p>
    <w:p w14:paraId="6606C461" w14:textId="77777777" w:rsidR="0089382D" w:rsidRDefault="0089382D" w:rsidP="004272D3">
      <w:pPr>
        <w:rPr>
          <w:rFonts w:ascii="Times New Roman" w:eastAsia="Times New Roman" w:hAnsi="Times New Roman" w:cs="Times New Roman"/>
        </w:rPr>
      </w:pPr>
    </w:p>
    <w:p w14:paraId="463A644D" w14:textId="44681F04" w:rsidR="3F67BB86" w:rsidRDefault="277B898D" w:rsidP="45762CA6">
      <w:pPr>
        <w:jc w:val="center"/>
        <w:rPr>
          <w:rFonts w:ascii="Times New Roman" w:eastAsia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653E28A0" wp14:editId="7235F20B">
            <wp:extent cx="4619625" cy="6107301"/>
            <wp:effectExtent l="0" t="0" r="0" b="0"/>
            <wp:docPr id="58953508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36178" name="Picture 63036178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6107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08A28" w14:textId="70EBA619" w:rsidR="3F67BB86" w:rsidRDefault="799A54EA" w:rsidP="45762CA6">
      <w:pPr>
        <w:jc w:val="center"/>
        <w:rPr>
          <w:rFonts w:ascii="Times New Roman" w:eastAsia="Times New Roman" w:hAnsi="Times New Roman" w:cs="Times New Roman"/>
        </w:rPr>
      </w:pPr>
      <w:r w:rsidRPr="45762CA6">
        <w:rPr>
          <w:rFonts w:ascii="Times New Roman" w:eastAsia="Times New Roman" w:hAnsi="Times New Roman" w:cs="Times New Roman"/>
        </w:rPr>
        <w:t>Figure S1. NDVI data interpolation. (A) and (B) show the raw and log-normal interpolated data respectively. (C) shows the difference between the raw and interpolated data.</w:t>
      </w:r>
    </w:p>
    <w:p w14:paraId="01ED4300" w14:textId="09D19920" w:rsidR="4EE49691" w:rsidRDefault="1D1A3D5D" w:rsidP="45762CA6">
      <w:pPr>
        <w:rPr>
          <w:rFonts w:ascii="Times New Roman" w:eastAsia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41BB06B2" wp14:editId="20163F95">
            <wp:extent cx="5943600" cy="4152900"/>
            <wp:effectExtent l="0" t="0" r="0" b="0"/>
            <wp:docPr id="148842681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426819" name="Picture 148842681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CDF72" w14:textId="5C7A59B7" w:rsidR="00CF3EAE" w:rsidRDefault="1D1A3D5D" w:rsidP="45762CA6">
      <w:pPr>
        <w:jc w:val="both"/>
        <w:rPr>
          <w:rFonts w:ascii="Times New Roman" w:eastAsia="Times New Roman" w:hAnsi="Times New Roman" w:cs="Times New Roman"/>
        </w:rPr>
      </w:pPr>
      <w:r w:rsidRPr="45762CA6">
        <w:rPr>
          <w:rFonts w:ascii="Times New Roman" w:eastAsia="Times New Roman" w:hAnsi="Times New Roman" w:cs="Times New Roman"/>
        </w:rPr>
        <w:t xml:space="preserve">Figure S2. Performance of base models for NDVI forecasting. </w:t>
      </w:r>
      <w:r w:rsidR="009B2503">
        <w:rPr>
          <w:rFonts w:ascii="Times New Roman" w:eastAsia="Times New Roman" w:hAnsi="Times New Roman" w:cs="Times New Roman"/>
        </w:rPr>
        <w:t xml:space="preserve">All the models are </w:t>
      </w:r>
      <w:r w:rsidR="00347001">
        <w:rPr>
          <w:rFonts w:ascii="Times New Roman" w:eastAsia="Times New Roman" w:hAnsi="Times New Roman" w:cs="Times New Roman"/>
        </w:rPr>
        <w:t xml:space="preserve">trained with </w:t>
      </w:r>
      <w:r w:rsidR="00977FB3">
        <w:rPr>
          <w:rFonts w:ascii="Times New Roman" w:eastAsia="Times New Roman" w:hAnsi="Times New Roman" w:cs="Times New Roman"/>
        </w:rPr>
        <w:t>2020-, 2021-and 2022-year</w:t>
      </w:r>
      <w:r w:rsidR="0001447C">
        <w:rPr>
          <w:rFonts w:ascii="Times New Roman" w:eastAsia="Times New Roman" w:hAnsi="Times New Roman" w:cs="Times New Roman"/>
        </w:rPr>
        <w:t xml:space="preserve"> datasets, divid</w:t>
      </w:r>
      <w:r w:rsidR="00977FB3">
        <w:rPr>
          <w:rFonts w:ascii="Times New Roman" w:eastAsia="Times New Roman" w:hAnsi="Times New Roman" w:cs="Times New Roman"/>
        </w:rPr>
        <w:t>ed</w:t>
      </w:r>
      <w:r w:rsidR="0001447C">
        <w:rPr>
          <w:rFonts w:ascii="Times New Roman" w:eastAsia="Times New Roman" w:hAnsi="Times New Roman" w:cs="Times New Roman"/>
        </w:rPr>
        <w:t xml:space="preserve"> into training and validation </w:t>
      </w:r>
      <w:r w:rsidR="000B2EC8">
        <w:rPr>
          <w:rFonts w:ascii="Times New Roman" w:eastAsia="Times New Roman" w:hAnsi="Times New Roman" w:cs="Times New Roman"/>
        </w:rPr>
        <w:t xml:space="preserve">data in the ratio 80:20. </w:t>
      </w:r>
      <w:r w:rsidR="6EAA2C9F" w:rsidRPr="14F8A3C2">
        <w:rPr>
          <w:rFonts w:ascii="Times New Roman" w:eastAsia="Times New Roman" w:hAnsi="Times New Roman" w:cs="Times New Roman"/>
        </w:rPr>
        <w:t>(A)</w:t>
      </w:r>
      <w:r w:rsidR="65ABDDA8" w:rsidRPr="14F8A3C2">
        <w:rPr>
          <w:rFonts w:ascii="Times New Roman" w:eastAsia="Times New Roman" w:hAnsi="Times New Roman" w:cs="Times New Roman"/>
        </w:rPr>
        <w:t>,</w:t>
      </w:r>
      <w:r w:rsidRPr="45762CA6">
        <w:rPr>
          <w:rFonts w:ascii="Times New Roman" w:eastAsia="Times New Roman" w:hAnsi="Times New Roman" w:cs="Times New Roman"/>
        </w:rPr>
        <w:t xml:space="preserve"> (B) and (C) show results with </w:t>
      </w:r>
      <w:r w:rsidR="39228CCF" w:rsidRPr="14F8A3C2">
        <w:rPr>
          <w:rFonts w:ascii="Times New Roman" w:eastAsia="Times New Roman" w:hAnsi="Times New Roman" w:cs="Times New Roman"/>
        </w:rPr>
        <w:t xml:space="preserve">a </w:t>
      </w:r>
      <w:r w:rsidR="6EAA2C9F" w:rsidRPr="14F8A3C2">
        <w:rPr>
          <w:rFonts w:ascii="Times New Roman" w:eastAsia="Times New Roman" w:hAnsi="Times New Roman" w:cs="Times New Roman"/>
        </w:rPr>
        <w:t>feed-forward neural network</w:t>
      </w:r>
      <w:r w:rsidR="4706B063" w:rsidRPr="14F8A3C2">
        <w:rPr>
          <w:rFonts w:ascii="Times New Roman" w:eastAsia="Times New Roman" w:hAnsi="Times New Roman" w:cs="Times New Roman"/>
        </w:rPr>
        <w:t xml:space="preserve"> implemented with small, medium, and large dropout ratios.</w:t>
      </w:r>
      <w:r w:rsidR="1A962BF3" w:rsidRPr="45762CA6">
        <w:rPr>
          <w:rFonts w:ascii="Times New Roman" w:eastAsia="Times New Roman" w:hAnsi="Times New Roman" w:cs="Times New Roman"/>
        </w:rPr>
        <w:t xml:space="preserve"> (D) shows the results with a </w:t>
      </w:r>
      <w:r w:rsidR="68B5D8D1" w:rsidRPr="14F8A3C2">
        <w:rPr>
          <w:rFonts w:ascii="Times New Roman" w:eastAsia="Times New Roman" w:hAnsi="Times New Roman" w:cs="Times New Roman"/>
        </w:rPr>
        <w:t xml:space="preserve">pretrained </w:t>
      </w:r>
      <w:r w:rsidR="1A962BF3" w:rsidRPr="45762CA6">
        <w:rPr>
          <w:rFonts w:ascii="Times New Roman" w:eastAsia="Times New Roman" w:hAnsi="Times New Roman" w:cs="Times New Roman"/>
        </w:rPr>
        <w:t>Transformer model.</w:t>
      </w:r>
    </w:p>
    <w:p w14:paraId="7A31B091" w14:textId="41E2E963" w:rsidR="00CF3EAE" w:rsidRDefault="00CF3EAE" w:rsidP="14F8A3C2">
      <w:pPr>
        <w:jc w:val="both"/>
        <w:rPr>
          <w:rFonts w:ascii="Times New Roman" w:eastAsia="Times New Roman" w:hAnsi="Times New Roman" w:cs="Times New Roman"/>
        </w:rPr>
      </w:pPr>
    </w:p>
    <w:p w14:paraId="7C2C9034" w14:textId="70295CBF" w:rsidR="00CF3EAE" w:rsidRDefault="00CF3EAE" w:rsidP="14F8A3C2">
      <w:pPr>
        <w:jc w:val="both"/>
        <w:rPr>
          <w:rFonts w:ascii="Times New Roman" w:eastAsia="Times New Roman" w:hAnsi="Times New Roman" w:cs="Times New Roman"/>
        </w:rPr>
      </w:pPr>
    </w:p>
    <w:p w14:paraId="6AB18E12" w14:textId="77777777" w:rsidR="00DB33AA" w:rsidRDefault="00DB33AA" w:rsidP="14F8A3C2">
      <w:pPr>
        <w:jc w:val="both"/>
        <w:rPr>
          <w:rFonts w:ascii="Times New Roman" w:eastAsia="Times New Roman" w:hAnsi="Times New Roman" w:cs="Times New Roman"/>
        </w:rPr>
      </w:pPr>
    </w:p>
    <w:p w14:paraId="1F26FBE1" w14:textId="46C0D74F" w:rsidR="00CF3EAE" w:rsidRDefault="3D50241F" w:rsidP="14F8A3C2">
      <w:pPr>
        <w:jc w:val="both"/>
        <w:rPr>
          <w:rFonts w:ascii="Times New Roman" w:eastAsia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0D62FAF4" wp14:editId="4F0FEC52">
            <wp:extent cx="5943600" cy="2247900"/>
            <wp:effectExtent l="0" t="0" r="0" b="0"/>
            <wp:docPr id="51908088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080887" name="Picture 51908088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19C39" w14:textId="6846955F" w:rsidR="00CF3EAE" w:rsidRDefault="3D50241F" w:rsidP="14F8A3C2">
      <w:pPr>
        <w:jc w:val="both"/>
        <w:rPr>
          <w:rFonts w:ascii="Times New Roman" w:eastAsia="Times New Roman" w:hAnsi="Times New Roman" w:cs="Times New Roman"/>
        </w:rPr>
      </w:pPr>
      <w:r w:rsidRPr="14F8A3C2">
        <w:rPr>
          <w:rFonts w:ascii="Times New Roman" w:eastAsia="Times New Roman" w:hAnsi="Times New Roman" w:cs="Times New Roman"/>
        </w:rPr>
        <w:t>Figure S3. Performance of baseline LSTM model for NDVI forecasting. The model is trained with 2020-, 2021-and 2022-year datasets, divided into training and validation data in the ratio 80:20. (A)</w:t>
      </w:r>
      <w:r w:rsidR="326D060B" w:rsidRPr="14F8A3C2">
        <w:rPr>
          <w:rFonts w:ascii="Times New Roman" w:eastAsia="Times New Roman" w:hAnsi="Times New Roman" w:cs="Times New Roman"/>
        </w:rPr>
        <w:t xml:space="preserve"> </w:t>
      </w:r>
      <w:r w:rsidRPr="14F8A3C2">
        <w:rPr>
          <w:rFonts w:ascii="Times New Roman" w:eastAsia="Times New Roman" w:hAnsi="Times New Roman" w:cs="Times New Roman"/>
        </w:rPr>
        <w:t>shows results with validation data while (</w:t>
      </w:r>
      <w:r w:rsidR="6E8EDA07" w:rsidRPr="14F8A3C2">
        <w:rPr>
          <w:rFonts w:ascii="Times New Roman" w:eastAsia="Times New Roman" w:hAnsi="Times New Roman" w:cs="Times New Roman"/>
        </w:rPr>
        <w:t>B</w:t>
      </w:r>
      <w:r w:rsidRPr="14F8A3C2">
        <w:rPr>
          <w:rFonts w:ascii="Times New Roman" w:eastAsia="Times New Roman" w:hAnsi="Times New Roman" w:cs="Times New Roman"/>
        </w:rPr>
        <w:t xml:space="preserve">) shows the results with </w:t>
      </w:r>
      <w:r w:rsidR="684B4BDF" w:rsidRPr="14F8A3C2">
        <w:rPr>
          <w:rFonts w:ascii="Times New Roman" w:eastAsia="Times New Roman" w:hAnsi="Times New Roman" w:cs="Times New Roman"/>
        </w:rPr>
        <w:t xml:space="preserve">the test data (year 2023) </w:t>
      </w:r>
    </w:p>
    <w:p w14:paraId="3A92826C" w14:textId="62792EC0" w:rsidR="00CF3EAE" w:rsidRDefault="00CF3EAE" w:rsidP="45762CA6">
      <w:pPr>
        <w:jc w:val="both"/>
        <w:rPr>
          <w:rFonts w:ascii="Times New Roman" w:eastAsia="Times New Roman" w:hAnsi="Times New Roman" w:cs="Times New Roman"/>
        </w:rPr>
      </w:pPr>
    </w:p>
    <w:p w14:paraId="145BA536" w14:textId="77777777" w:rsidR="00CF3EAE" w:rsidRDefault="00CF3EAE" w:rsidP="45762CA6">
      <w:pPr>
        <w:rPr>
          <w:rFonts w:ascii="Times New Roman" w:eastAsia="Times New Roman" w:hAnsi="Times New Roman" w:cs="Times New Roman"/>
        </w:rPr>
      </w:pPr>
    </w:p>
    <w:p w14:paraId="45F24E73" w14:textId="156CBA50" w:rsidR="00CF3EAE" w:rsidRDefault="4B837423" w:rsidP="45762CA6">
      <w:pPr>
        <w:rPr>
          <w:rFonts w:ascii="Times New Roman" w:eastAsia="Times New Roman" w:hAnsi="Times New Roman" w:cs="Times New Roman"/>
        </w:rPr>
      </w:pPr>
      <w:r>
        <w:rPr>
          <w:noProof/>
        </w:rPr>
        <w:drawing>
          <wp:inline distT="0" distB="0" distL="0" distR="0" wp14:anchorId="07345739" wp14:editId="375DFA85">
            <wp:extent cx="5943600" cy="1503680"/>
            <wp:effectExtent l="0" t="0" r="0" b="0"/>
            <wp:docPr id="557732809" name="Picture 1" descr="A map of a geothermal are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732809" name="Picture 1" descr="A map of a geothermal area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07BF9" w14:textId="0CAA1DF2" w:rsidR="7ADB70D3" w:rsidRDefault="7ADB70D3" w:rsidP="45762CA6">
      <w:pPr>
        <w:jc w:val="center"/>
        <w:rPr>
          <w:rFonts w:ascii="Times New Roman" w:eastAsia="Times New Roman" w:hAnsi="Times New Roman" w:cs="Times New Roman"/>
        </w:rPr>
      </w:pPr>
      <w:r w:rsidRPr="45762CA6">
        <w:rPr>
          <w:rFonts w:ascii="Times New Roman" w:eastAsia="Times New Roman" w:hAnsi="Times New Roman" w:cs="Times New Roman"/>
        </w:rPr>
        <w:t xml:space="preserve">Figure </w:t>
      </w:r>
      <w:r w:rsidR="04FD717E" w:rsidRPr="14F8A3C2">
        <w:rPr>
          <w:rFonts w:ascii="Times New Roman" w:eastAsia="Times New Roman" w:hAnsi="Times New Roman" w:cs="Times New Roman"/>
        </w:rPr>
        <w:t>S</w:t>
      </w:r>
      <w:r w:rsidR="4DDAD466" w:rsidRPr="14F8A3C2">
        <w:rPr>
          <w:rFonts w:ascii="Times New Roman" w:eastAsia="Times New Roman" w:hAnsi="Times New Roman" w:cs="Times New Roman"/>
        </w:rPr>
        <w:t>4</w:t>
      </w:r>
      <w:r w:rsidRPr="45762CA6">
        <w:rPr>
          <w:rFonts w:ascii="Times New Roman" w:eastAsia="Times New Roman" w:hAnsi="Times New Roman" w:cs="Times New Roman"/>
        </w:rPr>
        <w:t xml:space="preserve">. </w:t>
      </w:r>
      <w:r w:rsidR="4E87EAEE" w:rsidRPr="45762CA6">
        <w:rPr>
          <w:rFonts w:ascii="Times New Roman" w:eastAsia="Times New Roman" w:hAnsi="Times New Roman" w:cs="Times New Roman"/>
        </w:rPr>
        <w:t>Driscoll cotton field used for training .</w:t>
      </w:r>
      <w:r w:rsidR="4B837423" w:rsidRPr="45762CA6">
        <w:rPr>
          <w:rFonts w:ascii="Times New Roman" w:eastAsia="Times New Roman" w:hAnsi="Times New Roman" w:cs="Times New Roman"/>
        </w:rPr>
        <w:t xml:space="preserve">(A) </w:t>
      </w:r>
      <w:r w:rsidR="56D95509" w:rsidRPr="45762CA6">
        <w:rPr>
          <w:rFonts w:ascii="Times New Roman" w:eastAsia="Times New Roman" w:hAnsi="Times New Roman" w:cs="Times New Roman"/>
        </w:rPr>
        <w:t xml:space="preserve">Location of </w:t>
      </w:r>
      <w:r w:rsidR="48CBE356" w:rsidRPr="45762CA6">
        <w:rPr>
          <w:rFonts w:ascii="Times New Roman" w:eastAsia="Times New Roman" w:hAnsi="Times New Roman" w:cs="Times New Roman"/>
        </w:rPr>
        <w:t xml:space="preserve">Driscoll field </w:t>
      </w:r>
      <w:r w:rsidR="56D95509" w:rsidRPr="45762CA6">
        <w:rPr>
          <w:rFonts w:ascii="Times New Roman" w:eastAsia="Times New Roman" w:hAnsi="Times New Roman" w:cs="Times New Roman"/>
        </w:rPr>
        <w:t xml:space="preserve">and its soil properties and acreage. </w:t>
      </w:r>
      <w:r w:rsidR="4B837423" w:rsidRPr="45762CA6">
        <w:rPr>
          <w:rFonts w:ascii="Times New Roman" w:eastAsia="Times New Roman" w:hAnsi="Times New Roman" w:cs="Times New Roman"/>
        </w:rPr>
        <w:t>(B) 9m by 9m grids created by aggregating 9 NDVI pixels.</w:t>
      </w:r>
    </w:p>
    <w:sectPr w:rsidR="7ADB70D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0094"/>
    <w:rsid w:val="0001160B"/>
    <w:rsid w:val="0001447C"/>
    <w:rsid w:val="0001491D"/>
    <w:rsid w:val="00046055"/>
    <w:rsid w:val="000835E3"/>
    <w:rsid w:val="000B2EC8"/>
    <w:rsid w:val="000B562B"/>
    <w:rsid w:val="000C7DCE"/>
    <w:rsid w:val="001604FB"/>
    <w:rsid w:val="001A426A"/>
    <w:rsid w:val="001A7868"/>
    <w:rsid w:val="001B2749"/>
    <w:rsid w:val="001C24C4"/>
    <w:rsid w:val="001F4431"/>
    <w:rsid w:val="001F64EB"/>
    <w:rsid w:val="002168F0"/>
    <w:rsid w:val="00257C48"/>
    <w:rsid w:val="0028108E"/>
    <w:rsid w:val="002E0FCF"/>
    <w:rsid w:val="00347001"/>
    <w:rsid w:val="00375E23"/>
    <w:rsid w:val="003840E7"/>
    <w:rsid w:val="003C18DA"/>
    <w:rsid w:val="00415E1E"/>
    <w:rsid w:val="004272D3"/>
    <w:rsid w:val="004B507E"/>
    <w:rsid w:val="00521287"/>
    <w:rsid w:val="00557BFF"/>
    <w:rsid w:val="005B6CF2"/>
    <w:rsid w:val="00624F23"/>
    <w:rsid w:val="006A7E2B"/>
    <w:rsid w:val="006B5B43"/>
    <w:rsid w:val="006B7ECD"/>
    <w:rsid w:val="006C1FC6"/>
    <w:rsid w:val="007974D6"/>
    <w:rsid w:val="007B50E9"/>
    <w:rsid w:val="00891C22"/>
    <w:rsid w:val="0089382D"/>
    <w:rsid w:val="008F1143"/>
    <w:rsid w:val="00937668"/>
    <w:rsid w:val="00953E27"/>
    <w:rsid w:val="00971838"/>
    <w:rsid w:val="00972369"/>
    <w:rsid w:val="00977FB3"/>
    <w:rsid w:val="0098216B"/>
    <w:rsid w:val="00984649"/>
    <w:rsid w:val="009B2503"/>
    <w:rsid w:val="009C4135"/>
    <w:rsid w:val="009D310A"/>
    <w:rsid w:val="00A7051B"/>
    <w:rsid w:val="00AE14B6"/>
    <w:rsid w:val="00B25508"/>
    <w:rsid w:val="00B558B3"/>
    <w:rsid w:val="00BE000F"/>
    <w:rsid w:val="00C373AB"/>
    <w:rsid w:val="00C51AFA"/>
    <w:rsid w:val="00C92DE7"/>
    <w:rsid w:val="00CB3113"/>
    <w:rsid w:val="00CF3EAE"/>
    <w:rsid w:val="00DB0094"/>
    <w:rsid w:val="00DB33AA"/>
    <w:rsid w:val="00E26697"/>
    <w:rsid w:val="00E76118"/>
    <w:rsid w:val="00E9541B"/>
    <w:rsid w:val="00EE395B"/>
    <w:rsid w:val="00F0429F"/>
    <w:rsid w:val="00F17288"/>
    <w:rsid w:val="00F20D69"/>
    <w:rsid w:val="00F27298"/>
    <w:rsid w:val="04FD717E"/>
    <w:rsid w:val="0B515941"/>
    <w:rsid w:val="0EA8DEDD"/>
    <w:rsid w:val="1386A2B6"/>
    <w:rsid w:val="13989661"/>
    <w:rsid w:val="14F8A3C2"/>
    <w:rsid w:val="16B7BC68"/>
    <w:rsid w:val="1A8B8BCD"/>
    <w:rsid w:val="1A962BF3"/>
    <w:rsid w:val="1BDE7A9E"/>
    <w:rsid w:val="1D1A3D5D"/>
    <w:rsid w:val="1DFD4A92"/>
    <w:rsid w:val="22F7B54A"/>
    <w:rsid w:val="2429C064"/>
    <w:rsid w:val="277B898D"/>
    <w:rsid w:val="2EA31211"/>
    <w:rsid w:val="326D060B"/>
    <w:rsid w:val="38A0D4A8"/>
    <w:rsid w:val="39228CCF"/>
    <w:rsid w:val="39D55FC9"/>
    <w:rsid w:val="3D50241F"/>
    <w:rsid w:val="3F67BB86"/>
    <w:rsid w:val="45762CA6"/>
    <w:rsid w:val="4706B063"/>
    <w:rsid w:val="48CBE356"/>
    <w:rsid w:val="48D1C4FE"/>
    <w:rsid w:val="4B837423"/>
    <w:rsid w:val="4DDAD466"/>
    <w:rsid w:val="4E87EAEE"/>
    <w:rsid w:val="4EE49691"/>
    <w:rsid w:val="500E5DC0"/>
    <w:rsid w:val="504FA212"/>
    <w:rsid w:val="56D95509"/>
    <w:rsid w:val="5726C395"/>
    <w:rsid w:val="5AE29EF9"/>
    <w:rsid w:val="5B01A6A2"/>
    <w:rsid w:val="65ABDDA8"/>
    <w:rsid w:val="65C4D555"/>
    <w:rsid w:val="660DC3A0"/>
    <w:rsid w:val="66C3CA9E"/>
    <w:rsid w:val="67CB55EC"/>
    <w:rsid w:val="684B4BDF"/>
    <w:rsid w:val="68B5D8D1"/>
    <w:rsid w:val="6D029ADA"/>
    <w:rsid w:val="6E8EDA07"/>
    <w:rsid w:val="6EAA2C9F"/>
    <w:rsid w:val="7328873B"/>
    <w:rsid w:val="74E94A16"/>
    <w:rsid w:val="75F83029"/>
    <w:rsid w:val="7618EF91"/>
    <w:rsid w:val="799A54EA"/>
    <w:rsid w:val="7A556855"/>
    <w:rsid w:val="7ADB70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B917E1"/>
  <w15:chartTrackingRefBased/>
  <w15:docId w15:val="{C3BE3A10-0CCF-A944-87CB-D2CD12E83B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B009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B009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B009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B009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B009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B009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B009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B009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B009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B009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B009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B009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B009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B009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B009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B009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B009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B009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B009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B009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B009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B009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B009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B009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B009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B009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B009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B009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B0094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customXml" Target="../customXml/item3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4" Type="http://schemas.openxmlformats.org/officeDocument/2006/relationships/styles" Target="styl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F684398362840449363749199173AEE" ma:contentTypeVersion="18" ma:contentTypeDescription="Create a new document." ma:contentTypeScope="" ma:versionID="71936f84a703881f8220a491f3d4dd62">
  <xsd:schema xmlns:xsd="http://www.w3.org/2001/XMLSchema" xmlns:xs="http://www.w3.org/2001/XMLSchema" xmlns:p="http://schemas.microsoft.com/office/2006/metadata/properties" xmlns:ns2="1bb4b66a-8f61-4bb2-857e-50b3ed74215e" xmlns:ns3="79580b48-3a2f-4bad-8013-430f5ffb5ebf" targetNamespace="http://schemas.microsoft.com/office/2006/metadata/properties" ma:root="true" ma:fieldsID="b175d872c4ca167e46019ff0505fc87a" ns2:_="" ns3:_="">
    <xsd:import namespace="1bb4b66a-8f61-4bb2-857e-50b3ed74215e"/>
    <xsd:import namespace="79580b48-3a2f-4bad-8013-430f5ffb5eb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SearchProperties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b4b66a-8f61-4bb2-857e-50b3ed74215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SearchProperties" ma:index="1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2a05c2eb-d2c0-41df-817a-9abe70ce6ca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2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23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BillingMetadata" ma:index="25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9580b48-3a2f-4bad-8013-430f5ffb5ebf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8" nillable="true" ma:displayName="Taxonomy Catch All Column" ma:hidden="true" ma:list="{024ac2df-5ffa-4a27-a4d0-455249572033}" ma:internalName="TaxCatchAll" ma:showField="CatchAllData" ma:web="79580b48-3a2f-4bad-8013-430f5ffb5eb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bb4b66a-8f61-4bb2-857e-50b3ed74215e">
      <Terms xmlns="http://schemas.microsoft.com/office/infopath/2007/PartnerControls"/>
    </lcf76f155ced4ddcb4097134ff3c332f>
    <TaxCatchAll xmlns="79580b48-3a2f-4bad-8013-430f5ffb5ebf" xsi:nil="true"/>
  </documentManagement>
</p:properties>
</file>

<file path=customXml/itemProps1.xml><?xml version="1.0" encoding="utf-8"?>
<ds:datastoreItem xmlns:ds="http://schemas.openxmlformats.org/officeDocument/2006/customXml" ds:itemID="{A729C036-1788-40B4-8819-176AA208151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bb4b66a-8f61-4bb2-857e-50b3ed74215e"/>
    <ds:schemaRef ds:uri="79580b48-3a2f-4bad-8013-430f5ffb5eb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E55F143-88DC-4050-B338-BE57F7F8AA9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8300081-443E-4093-AF48-E61FE57C8137}">
  <ds:schemaRefs>
    <ds:schemaRef ds:uri="http://schemas.microsoft.com/office/2006/metadata/properties"/>
    <ds:schemaRef ds:uri="http://schemas.microsoft.com/office/infopath/2007/PartnerControls"/>
    <ds:schemaRef ds:uri="1bb4b66a-8f61-4bb2-857e-50b3ed74215e"/>
    <ds:schemaRef ds:uri="79580b48-3a2f-4bad-8013-430f5ffb5ebf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4</Pages>
  <Words>298</Words>
  <Characters>1738</Characters>
  <Application>Microsoft Office Word</Application>
  <DocSecurity>0</DocSecurity>
  <Lines>42</Lines>
  <Paragraphs>18</Paragraphs>
  <ScaleCrop>false</ScaleCrop>
  <Company/>
  <LinksUpToDate>false</LinksUpToDate>
  <CharactersWithSpaces>2022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Ashutosh Tiwari</dc:creator>
  <cp:keywords/>
  <dc:description/>
  <cp:lastModifiedBy>Mahendra Bhandari</cp:lastModifiedBy>
  <cp:revision>38</cp:revision>
  <dcterms:created xsi:type="dcterms:W3CDTF">2026-03-04T16:31:00Z</dcterms:created>
  <dcterms:modified xsi:type="dcterms:W3CDTF">2026-04-07T19:11:00Z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0x010100DF684398362840449363749199173AEE</vt:lpwstr>
  </property>
  <property fmtid="{D5CDD505-2E9C-101B-9397-08002B2CF9AE}" pid="3" name="MediaServiceImageTags">
    <vt:lpwstr/>
  </property>
</Properties>
</file>