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4B296" w14:textId="77777777" w:rsidR="0055389E" w:rsidRPr="00F15F05" w:rsidRDefault="0055389E" w:rsidP="0055389E">
      <w:pPr>
        <w:jc w:val="center"/>
        <w:rPr>
          <w:b/>
          <w:bCs/>
        </w:rPr>
      </w:pPr>
      <w:r w:rsidRPr="00F15F05">
        <w:rPr>
          <w:b/>
          <w:bCs/>
        </w:rPr>
        <w:t>Supplemental</w:t>
      </w:r>
      <w:r>
        <w:rPr>
          <w:b/>
          <w:bCs/>
        </w:rPr>
        <w:t xml:space="preserve"> Material</w:t>
      </w:r>
    </w:p>
    <w:p w14:paraId="5FA3D3D8" w14:textId="77777777" w:rsidR="0055389E" w:rsidRPr="00F15F05" w:rsidRDefault="0055389E" w:rsidP="0055389E">
      <w:pPr>
        <w:rPr>
          <w:b/>
          <w:bCs/>
        </w:rPr>
      </w:pPr>
    </w:p>
    <w:p w14:paraId="2B02FDE1" w14:textId="77777777" w:rsidR="0055389E" w:rsidRPr="00F15F05" w:rsidRDefault="0055389E" w:rsidP="0055389E">
      <w:pPr>
        <w:spacing w:line="480" w:lineRule="auto"/>
      </w:pPr>
      <w:r w:rsidRPr="00F15F05">
        <w:rPr>
          <w:b/>
          <w:bCs/>
        </w:rPr>
        <w:t>Study 2 deviations from preregistration</w:t>
      </w:r>
    </w:p>
    <w:p w14:paraId="2CD2769C" w14:textId="77777777" w:rsidR="0055389E" w:rsidRPr="00F15F05" w:rsidRDefault="0055389E" w:rsidP="0055389E">
      <w:pPr>
        <w:spacing w:line="480" w:lineRule="auto"/>
        <w:ind w:firstLine="720"/>
      </w:pPr>
      <w:r w:rsidRPr="00F15F05">
        <w:t>The analytic approach largely followed the preregistered plan (</w:t>
      </w:r>
      <w:hyperlink r:id="rId4" w:history="1">
        <w:r w:rsidRPr="00F15F05">
          <w:rPr>
            <w:rStyle w:val="Hyperlink"/>
          </w:rPr>
          <w:t>https://osf.io/f4rba</w:t>
        </w:r>
      </w:hyperlink>
      <w:r w:rsidRPr="00F15F05">
        <w:t xml:space="preserve">) for Study 2, with several minor modifications. First, the preregistration specified one-way ANOVAs examining the effect of language framing on stereotyping and dehumanization, with follow-up analyses testing moderators. In the final analyses, these factors were instead modeled simultaneously using factorial ANCOVAs including language framing, diagnosis, and familiarity as fixed factors and age (mean-centered) as a covariate. Second, familiarity with mental illness was preregistered as diagnosis-specific personal experience; however, the distribution of responses did not support reliable separation by diagnosis, and familiarity was therefore modeled as a binary indicator reflecting any personal or close-other experience with mental illness. Third, although the preregistration proposed excluding influential outliers based on diagnostic statistics (e.g., Cook’s distance), extreme values were instead </w:t>
      </w:r>
      <w:proofErr w:type="spellStart"/>
      <w:r w:rsidRPr="00F15F05">
        <w:t>winsorized</w:t>
      </w:r>
      <w:proofErr w:type="spellEnd"/>
      <w:r w:rsidRPr="00F15F05">
        <w:t xml:space="preserve"> within each subscale (±3 SD) to reduce undue influence while retaining observations. Fourth, several additional data-quality exclusions were implemented that were not specified in the preregistration, including removing participants with implausible completion times (&lt;150 s or &gt;7,200 s) and those reporting implausible or missing demographic information (e.g., age outside 18–75 years or missing education). These adjustments were implemented prior to hypothesis testing and did not alter the conceptual structure of the preregistered hypotheses.</w:t>
      </w:r>
    </w:p>
    <w:p w14:paraId="211CF84B" w14:textId="77777777" w:rsidR="0055389E" w:rsidRPr="00F15F05" w:rsidRDefault="0055389E" w:rsidP="0055389E">
      <w:pPr>
        <w:spacing w:line="480" w:lineRule="auto"/>
        <w:ind w:firstLine="720"/>
      </w:pPr>
    </w:p>
    <w:p w14:paraId="6F6E22DF" w14:textId="77777777" w:rsidR="0055389E" w:rsidRPr="00F15F05" w:rsidRDefault="0055389E" w:rsidP="0055389E">
      <w:pPr>
        <w:spacing w:line="480" w:lineRule="auto"/>
        <w:ind w:firstLine="720"/>
      </w:pPr>
    </w:p>
    <w:p w14:paraId="6F3CA5BE" w14:textId="77777777" w:rsidR="0055389E" w:rsidRPr="00F15F05" w:rsidRDefault="0055389E" w:rsidP="0055389E">
      <w:pPr>
        <w:spacing w:line="480" w:lineRule="auto"/>
        <w:ind w:firstLine="720"/>
      </w:pPr>
    </w:p>
    <w:p w14:paraId="04AF570C" w14:textId="77777777" w:rsidR="0055389E" w:rsidRPr="00F15F05" w:rsidRDefault="0055389E" w:rsidP="0055389E">
      <w:pPr>
        <w:spacing w:line="480" w:lineRule="auto"/>
        <w:ind w:firstLine="720"/>
      </w:pPr>
    </w:p>
    <w:p w14:paraId="55AB25EC" w14:textId="77777777" w:rsidR="0055389E" w:rsidRPr="00F15F05" w:rsidRDefault="0055389E" w:rsidP="0055389E">
      <w:r w:rsidRPr="00F15F05">
        <w:lastRenderedPageBreak/>
        <w:t>Table 1: Means and Standard Deviations for CAMI Subscales by Diagnosis and Language Framing</w:t>
      </w:r>
    </w:p>
    <w:tbl>
      <w:tblPr>
        <w:tblStyle w:val="TableGrid"/>
        <w:tblW w:w="7825" w:type="dxa"/>
        <w:tblLook w:val="04A0" w:firstRow="1" w:lastRow="0" w:firstColumn="1" w:lastColumn="0" w:noHBand="0" w:noVBand="1"/>
      </w:tblPr>
      <w:tblGrid>
        <w:gridCol w:w="2155"/>
        <w:gridCol w:w="1800"/>
        <w:gridCol w:w="1980"/>
        <w:gridCol w:w="1890"/>
      </w:tblGrid>
      <w:tr w:rsidR="0055389E" w:rsidRPr="00F15F05" w14:paraId="44516394" w14:textId="77777777" w:rsidTr="00374CEB">
        <w:trPr>
          <w:trHeight w:val="782"/>
        </w:trPr>
        <w:tc>
          <w:tcPr>
            <w:tcW w:w="2155" w:type="dxa"/>
            <w:vAlign w:val="center"/>
          </w:tcPr>
          <w:p w14:paraId="21DAC247" w14:textId="77777777" w:rsidR="0055389E" w:rsidRPr="00F15F05" w:rsidRDefault="0055389E" w:rsidP="00374CEB">
            <w:r w:rsidRPr="00F15F05">
              <w:t>Subscale</w:t>
            </w:r>
          </w:p>
        </w:tc>
        <w:tc>
          <w:tcPr>
            <w:tcW w:w="1800" w:type="dxa"/>
            <w:vAlign w:val="center"/>
          </w:tcPr>
          <w:p w14:paraId="605BD4B7" w14:textId="77777777" w:rsidR="0055389E" w:rsidRPr="00F15F05" w:rsidRDefault="0055389E" w:rsidP="00374CEB">
            <w:pPr>
              <w:jc w:val="center"/>
            </w:pPr>
            <w:r w:rsidRPr="00F15F05">
              <w:t>Diagnosis</w:t>
            </w:r>
          </w:p>
        </w:tc>
        <w:tc>
          <w:tcPr>
            <w:tcW w:w="1980" w:type="dxa"/>
            <w:vAlign w:val="center"/>
          </w:tcPr>
          <w:p w14:paraId="3DFC4FCA" w14:textId="77777777" w:rsidR="0055389E" w:rsidRPr="00F15F05" w:rsidRDefault="0055389E" w:rsidP="00374CEB">
            <w:pPr>
              <w:jc w:val="center"/>
            </w:pPr>
            <w:r w:rsidRPr="00F15F05">
              <w:t>Identity-First</w:t>
            </w:r>
          </w:p>
          <w:p w14:paraId="138DD406" w14:textId="77777777" w:rsidR="0055389E" w:rsidRPr="00F15F05" w:rsidRDefault="0055389E" w:rsidP="00374CEB">
            <w:pPr>
              <w:jc w:val="center"/>
              <w:rPr>
                <w:i/>
                <w:iCs/>
              </w:rPr>
            </w:pPr>
            <w:r w:rsidRPr="00F15F05">
              <w:rPr>
                <w:i/>
                <w:iCs/>
              </w:rPr>
              <w:t>M (SD)</w:t>
            </w:r>
          </w:p>
        </w:tc>
        <w:tc>
          <w:tcPr>
            <w:tcW w:w="1890" w:type="dxa"/>
            <w:vAlign w:val="center"/>
          </w:tcPr>
          <w:p w14:paraId="430BA346" w14:textId="77777777" w:rsidR="0055389E" w:rsidRPr="00F15F05" w:rsidRDefault="0055389E" w:rsidP="00374CEB">
            <w:pPr>
              <w:jc w:val="center"/>
            </w:pPr>
            <w:r w:rsidRPr="00F15F05">
              <w:t>Person-First</w:t>
            </w:r>
          </w:p>
          <w:p w14:paraId="30839E01" w14:textId="77777777" w:rsidR="0055389E" w:rsidRPr="00F15F05" w:rsidRDefault="0055389E" w:rsidP="00374CEB">
            <w:pPr>
              <w:jc w:val="center"/>
              <w:rPr>
                <w:i/>
                <w:iCs/>
              </w:rPr>
            </w:pPr>
            <w:r w:rsidRPr="00F15F05">
              <w:rPr>
                <w:i/>
                <w:iCs/>
              </w:rPr>
              <w:t>M (SD)</w:t>
            </w:r>
          </w:p>
        </w:tc>
      </w:tr>
      <w:tr w:rsidR="0055389E" w:rsidRPr="00F15F05" w14:paraId="7E9DFE64" w14:textId="77777777" w:rsidTr="00374CEB">
        <w:tc>
          <w:tcPr>
            <w:tcW w:w="2155" w:type="dxa"/>
          </w:tcPr>
          <w:p w14:paraId="01660F18" w14:textId="77777777" w:rsidR="0055389E" w:rsidRPr="00F15F05" w:rsidRDefault="0055389E" w:rsidP="00374CEB">
            <w:r w:rsidRPr="00F15F05">
              <w:t>Authoritarianism</w:t>
            </w:r>
          </w:p>
          <w:p w14:paraId="435DB587" w14:textId="77777777" w:rsidR="0055389E" w:rsidRPr="00F15F05" w:rsidRDefault="0055389E" w:rsidP="00374CEB">
            <w:pPr>
              <w:ind w:left="-111" w:firstLine="630"/>
            </w:pPr>
          </w:p>
        </w:tc>
        <w:tc>
          <w:tcPr>
            <w:tcW w:w="1800" w:type="dxa"/>
          </w:tcPr>
          <w:p w14:paraId="7D09E384" w14:textId="77777777" w:rsidR="0055389E" w:rsidRPr="00F15F05" w:rsidRDefault="0055389E" w:rsidP="00374CEB">
            <w:r w:rsidRPr="00F15F05">
              <w:t xml:space="preserve"> Anorexia</w:t>
            </w:r>
          </w:p>
          <w:p w14:paraId="7F6A44B2" w14:textId="77777777" w:rsidR="0055389E" w:rsidRPr="00F15F05" w:rsidRDefault="0055389E" w:rsidP="00374CEB">
            <w:pPr>
              <w:ind w:left="-53" w:firstLine="89"/>
            </w:pPr>
            <w:r w:rsidRPr="00F15F05">
              <w:t>Disability</w:t>
            </w:r>
          </w:p>
          <w:p w14:paraId="2ADA69B6" w14:textId="77777777" w:rsidR="0055389E" w:rsidRPr="00F15F05" w:rsidRDefault="0055389E" w:rsidP="00374CEB">
            <w:pPr>
              <w:ind w:left="-53" w:firstLine="89"/>
            </w:pPr>
            <w:r w:rsidRPr="00F15F05">
              <w:t>Psychopathy</w:t>
            </w:r>
          </w:p>
          <w:p w14:paraId="18162723" w14:textId="77777777" w:rsidR="0055389E" w:rsidRPr="00F15F05" w:rsidRDefault="0055389E" w:rsidP="00374CEB">
            <w:pPr>
              <w:ind w:left="-53" w:firstLine="89"/>
            </w:pPr>
            <w:r w:rsidRPr="00F15F05">
              <w:t>Schizophrenia</w:t>
            </w:r>
          </w:p>
        </w:tc>
        <w:tc>
          <w:tcPr>
            <w:tcW w:w="1980" w:type="dxa"/>
          </w:tcPr>
          <w:p w14:paraId="24E83026" w14:textId="77777777" w:rsidR="0055389E" w:rsidRPr="00F15F05" w:rsidRDefault="0055389E" w:rsidP="00374CEB">
            <w:r w:rsidRPr="00F15F05">
              <w:t>21.63 (4.61)</w:t>
            </w:r>
          </w:p>
          <w:p w14:paraId="7A8BF1C0" w14:textId="77777777" w:rsidR="0055389E" w:rsidRPr="00F15F05" w:rsidRDefault="0055389E" w:rsidP="00374CEB">
            <w:r w:rsidRPr="00F15F05">
              <w:t>22.04 (4.91)</w:t>
            </w:r>
          </w:p>
          <w:p w14:paraId="65C64BAF" w14:textId="77777777" w:rsidR="0055389E" w:rsidRPr="00F15F05" w:rsidRDefault="0055389E" w:rsidP="00374CEB">
            <w:r w:rsidRPr="00F15F05">
              <w:t>26.54 (4.71)</w:t>
            </w:r>
          </w:p>
          <w:p w14:paraId="035258DC" w14:textId="77777777" w:rsidR="0055389E" w:rsidRPr="00F15F05" w:rsidRDefault="0055389E" w:rsidP="00374CEB">
            <w:r w:rsidRPr="00F15F05">
              <w:t>22.47 (5.20)</w:t>
            </w:r>
          </w:p>
        </w:tc>
        <w:tc>
          <w:tcPr>
            <w:tcW w:w="1890" w:type="dxa"/>
          </w:tcPr>
          <w:p w14:paraId="0927B310" w14:textId="77777777" w:rsidR="0055389E" w:rsidRPr="00F15F05" w:rsidRDefault="0055389E" w:rsidP="00374CEB">
            <w:r w:rsidRPr="00F15F05">
              <w:t>22.27 (4.92)</w:t>
            </w:r>
          </w:p>
          <w:p w14:paraId="530D16B3" w14:textId="77777777" w:rsidR="0055389E" w:rsidRPr="00F15F05" w:rsidRDefault="0055389E" w:rsidP="00374CEB">
            <w:r w:rsidRPr="00F15F05">
              <w:t>21.71 (4.61)</w:t>
            </w:r>
          </w:p>
          <w:p w14:paraId="382CB01A" w14:textId="77777777" w:rsidR="0055389E" w:rsidRPr="00F15F05" w:rsidRDefault="0055389E" w:rsidP="00374CEB">
            <w:r w:rsidRPr="00F15F05">
              <w:t>23.85 (5.60)</w:t>
            </w:r>
          </w:p>
          <w:p w14:paraId="256CB342" w14:textId="77777777" w:rsidR="0055389E" w:rsidRPr="00F15F05" w:rsidRDefault="0055389E" w:rsidP="00374CEB">
            <w:r w:rsidRPr="00F15F05">
              <w:t>22.76 (5.30)</w:t>
            </w:r>
          </w:p>
          <w:p w14:paraId="5625AE56" w14:textId="77777777" w:rsidR="0055389E" w:rsidRPr="00F15F05" w:rsidRDefault="0055389E" w:rsidP="00374CEB"/>
        </w:tc>
      </w:tr>
      <w:tr w:rsidR="0055389E" w:rsidRPr="00F15F05" w14:paraId="5FE24FE9" w14:textId="77777777" w:rsidTr="00374CEB">
        <w:tc>
          <w:tcPr>
            <w:tcW w:w="2155" w:type="dxa"/>
          </w:tcPr>
          <w:p w14:paraId="0E354AC7" w14:textId="77777777" w:rsidR="0055389E" w:rsidRPr="00F15F05" w:rsidRDefault="0055389E" w:rsidP="00374CEB">
            <w:r w:rsidRPr="00F15F05">
              <w:t>Benevolence</w:t>
            </w:r>
          </w:p>
          <w:p w14:paraId="2D825EEE" w14:textId="77777777" w:rsidR="0055389E" w:rsidRPr="00F15F05" w:rsidRDefault="0055389E" w:rsidP="00374CEB">
            <w:pPr>
              <w:ind w:left="-111" w:firstLine="630"/>
            </w:pPr>
          </w:p>
        </w:tc>
        <w:tc>
          <w:tcPr>
            <w:tcW w:w="1800" w:type="dxa"/>
          </w:tcPr>
          <w:p w14:paraId="7D80917F" w14:textId="77777777" w:rsidR="0055389E" w:rsidRPr="00F15F05" w:rsidRDefault="0055389E" w:rsidP="00374CEB">
            <w:pPr>
              <w:ind w:left="-53" w:firstLine="89"/>
            </w:pPr>
            <w:r w:rsidRPr="00F15F05">
              <w:t>Anorexia</w:t>
            </w:r>
          </w:p>
          <w:p w14:paraId="485AA874" w14:textId="77777777" w:rsidR="0055389E" w:rsidRPr="00F15F05" w:rsidRDefault="0055389E" w:rsidP="00374CEB">
            <w:pPr>
              <w:ind w:left="-53" w:firstLine="89"/>
            </w:pPr>
            <w:r w:rsidRPr="00F15F05">
              <w:t>Disability</w:t>
            </w:r>
          </w:p>
          <w:p w14:paraId="58FD3298" w14:textId="77777777" w:rsidR="0055389E" w:rsidRPr="00F15F05" w:rsidRDefault="0055389E" w:rsidP="00374CEB">
            <w:pPr>
              <w:ind w:left="-53" w:firstLine="89"/>
            </w:pPr>
            <w:r w:rsidRPr="00F15F05">
              <w:t>Psychopathy</w:t>
            </w:r>
          </w:p>
          <w:p w14:paraId="048AE3DD" w14:textId="77777777" w:rsidR="0055389E" w:rsidRPr="00F15F05" w:rsidRDefault="0055389E" w:rsidP="00374CEB">
            <w:pPr>
              <w:ind w:left="-53" w:firstLine="89"/>
            </w:pPr>
            <w:r w:rsidRPr="00F15F05">
              <w:t>Schizophrenia</w:t>
            </w:r>
          </w:p>
        </w:tc>
        <w:tc>
          <w:tcPr>
            <w:tcW w:w="1980" w:type="dxa"/>
          </w:tcPr>
          <w:p w14:paraId="5F544550" w14:textId="77777777" w:rsidR="0055389E" w:rsidRPr="00F15F05" w:rsidRDefault="0055389E" w:rsidP="00374CEB">
            <w:r w:rsidRPr="00F15F05">
              <w:t>39.12 (5.03)</w:t>
            </w:r>
          </w:p>
          <w:p w14:paraId="3EF3F876" w14:textId="77777777" w:rsidR="0055389E" w:rsidRPr="00F15F05" w:rsidRDefault="0055389E" w:rsidP="00374CEB">
            <w:r w:rsidRPr="00F15F05">
              <w:t>40.73 (4.72)</w:t>
            </w:r>
          </w:p>
          <w:p w14:paraId="308F9E03" w14:textId="77777777" w:rsidR="0055389E" w:rsidRPr="00F15F05" w:rsidRDefault="0055389E" w:rsidP="00374CEB">
            <w:r w:rsidRPr="00F15F05">
              <w:t>35.35 (5.80)</w:t>
            </w:r>
          </w:p>
          <w:p w14:paraId="10AD9616" w14:textId="77777777" w:rsidR="0055389E" w:rsidRPr="00F15F05" w:rsidRDefault="0055389E" w:rsidP="00374CEB">
            <w:r w:rsidRPr="00F15F05">
              <w:t>40.23 (5.88)</w:t>
            </w:r>
          </w:p>
        </w:tc>
        <w:tc>
          <w:tcPr>
            <w:tcW w:w="1890" w:type="dxa"/>
          </w:tcPr>
          <w:p w14:paraId="6E6377EC" w14:textId="77777777" w:rsidR="0055389E" w:rsidRPr="00F15F05" w:rsidRDefault="0055389E" w:rsidP="00374CEB">
            <w:r w:rsidRPr="00F15F05">
              <w:t>39.34 (5.25)</w:t>
            </w:r>
          </w:p>
          <w:p w14:paraId="78FC7FD5" w14:textId="77777777" w:rsidR="0055389E" w:rsidRPr="00F15F05" w:rsidRDefault="0055389E" w:rsidP="00374CEB">
            <w:r w:rsidRPr="00F15F05">
              <w:t>41.50 (4.72)</w:t>
            </w:r>
          </w:p>
          <w:p w14:paraId="09C10C30" w14:textId="77777777" w:rsidR="0055389E" w:rsidRPr="00F15F05" w:rsidRDefault="0055389E" w:rsidP="00374CEB">
            <w:r w:rsidRPr="00F15F05">
              <w:t>38.78 (5.97)</w:t>
            </w:r>
          </w:p>
          <w:p w14:paraId="4DFD4003" w14:textId="77777777" w:rsidR="0055389E" w:rsidRPr="00F15F05" w:rsidRDefault="0055389E" w:rsidP="00374CEB">
            <w:r w:rsidRPr="00F15F05">
              <w:t>39.90 (5.88)</w:t>
            </w:r>
          </w:p>
          <w:p w14:paraId="078DA43C" w14:textId="77777777" w:rsidR="0055389E" w:rsidRPr="00F15F05" w:rsidRDefault="0055389E" w:rsidP="00374CEB"/>
        </w:tc>
      </w:tr>
      <w:tr w:rsidR="0055389E" w:rsidRPr="00F15F05" w14:paraId="24C281A1" w14:textId="77777777" w:rsidTr="00374CEB">
        <w:tc>
          <w:tcPr>
            <w:tcW w:w="2155" w:type="dxa"/>
          </w:tcPr>
          <w:p w14:paraId="08208DBE" w14:textId="77777777" w:rsidR="0055389E" w:rsidRPr="00F15F05" w:rsidRDefault="0055389E" w:rsidP="00374CEB">
            <w:r w:rsidRPr="00F15F05">
              <w:t>Social Restrictiveness</w:t>
            </w:r>
          </w:p>
          <w:p w14:paraId="63EA5B4F" w14:textId="77777777" w:rsidR="0055389E" w:rsidRPr="00F15F05" w:rsidRDefault="0055389E" w:rsidP="00374CEB">
            <w:pPr>
              <w:ind w:left="-111" w:firstLine="630"/>
            </w:pPr>
          </w:p>
        </w:tc>
        <w:tc>
          <w:tcPr>
            <w:tcW w:w="1800" w:type="dxa"/>
          </w:tcPr>
          <w:p w14:paraId="30BDC2C3" w14:textId="77777777" w:rsidR="0055389E" w:rsidRPr="00F15F05" w:rsidRDefault="0055389E" w:rsidP="00374CEB">
            <w:pPr>
              <w:ind w:left="-53" w:firstLine="89"/>
            </w:pPr>
            <w:r w:rsidRPr="00F15F05">
              <w:t>Anorexia</w:t>
            </w:r>
          </w:p>
          <w:p w14:paraId="7AE57D3E" w14:textId="77777777" w:rsidR="0055389E" w:rsidRPr="00F15F05" w:rsidRDefault="0055389E" w:rsidP="00374CEB">
            <w:pPr>
              <w:ind w:left="-53" w:firstLine="89"/>
            </w:pPr>
            <w:r w:rsidRPr="00F15F05">
              <w:t>Disability</w:t>
            </w:r>
          </w:p>
          <w:p w14:paraId="51029B86" w14:textId="77777777" w:rsidR="0055389E" w:rsidRPr="00F15F05" w:rsidRDefault="0055389E" w:rsidP="00374CEB">
            <w:pPr>
              <w:ind w:left="-53" w:firstLine="89"/>
            </w:pPr>
            <w:r w:rsidRPr="00F15F05">
              <w:t>Psychopathy</w:t>
            </w:r>
          </w:p>
          <w:p w14:paraId="6C154203" w14:textId="77777777" w:rsidR="0055389E" w:rsidRPr="00F15F05" w:rsidRDefault="0055389E" w:rsidP="00374CEB">
            <w:pPr>
              <w:ind w:left="-53" w:firstLine="89"/>
            </w:pPr>
            <w:r w:rsidRPr="00F15F05">
              <w:t>Schizophrenia</w:t>
            </w:r>
          </w:p>
        </w:tc>
        <w:tc>
          <w:tcPr>
            <w:tcW w:w="1980" w:type="dxa"/>
          </w:tcPr>
          <w:p w14:paraId="0692613C" w14:textId="77777777" w:rsidR="0055389E" w:rsidRPr="00F15F05" w:rsidRDefault="0055389E" w:rsidP="00374CEB">
            <w:r w:rsidRPr="00F15F05">
              <w:t>16.79 (4.11)</w:t>
            </w:r>
          </w:p>
          <w:p w14:paraId="38A8DCBD" w14:textId="77777777" w:rsidR="0055389E" w:rsidRPr="00F15F05" w:rsidRDefault="0055389E" w:rsidP="00374CEB">
            <w:r w:rsidRPr="00F15F05">
              <w:t>19.27 (4.89)</w:t>
            </w:r>
          </w:p>
          <w:p w14:paraId="4129235D" w14:textId="77777777" w:rsidR="0055389E" w:rsidRPr="00F15F05" w:rsidRDefault="0055389E" w:rsidP="00374CEB">
            <w:r w:rsidRPr="00F15F05">
              <w:t>25.15 (5.42)</w:t>
            </w:r>
          </w:p>
          <w:p w14:paraId="623E856B" w14:textId="77777777" w:rsidR="0055389E" w:rsidRPr="00F15F05" w:rsidRDefault="0055389E" w:rsidP="00374CEB">
            <w:r w:rsidRPr="00F15F05">
              <w:t>20.29 (5.66)</w:t>
            </w:r>
          </w:p>
        </w:tc>
        <w:tc>
          <w:tcPr>
            <w:tcW w:w="1890" w:type="dxa"/>
          </w:tcPr>
          <w:p w14:paraId="13914386" w14:textId="77777777" w:rsidR="0055389E" w:rsidRPr="00F15F05" w:rsidRDefault="0055389E" w:rsidP="00374CEB">
            <w:r w:rsidRPr="00F15F05">
              <w:t>17.17 (4.58)</w:t>
            </w:r>
          </w:p>
          <w:p w14:paraId="46D82380" w14:textId="77777777" w:rsidR="0055389E" w:rsidRPr="00F15F05" w:rsidRDefault="0055389E" w:rsidP="00374CEB">
            <w:r w:rsidRPr="00F15F05">
              <w:t>18.71 (4.62)</w:t>
            </w:r>
          </w:p>
          <w:p w14:paraId="6CD6CBB3" w14:textId="77777777" w:rsidR="0055389E" w:rsidRPr="00F15F05" w:rsidRDefault="0055389E" w:rsidP="00374CEB">
            <w:r w:rsidRPr="00F15F05">
              <w:t>21.95 (5.71)</w:t>
            </w:r>
          </w:p>
          <w:p w14:paraId="075188F1" w14:textId="77777777" w:rsidR="0055389E" w:rsidRPr="00F15F05" w:rsidRDefault="0055389E" w:rsidP="00374CEB">
            <w:r w:rsidRPr="00F15F05">
              <w:t>21.13 (5.25)</w:t>
            </w:r>
          </w:p>
          <w:p w14:paraId="5DFF4337" w14:textId="77777777" w:rsidR="0055389E" w:rsidRPr="00F15F05" w:rsidRDefault="0055389E" w:rsidP="00374CEB"/>
        </w:tc>
      </w:tr>
      <w:tr w:rsidR="0055389E" w:rsidRPr="00F15F05" w14:paraId="31AE5094" w14:textId="77777777" w:rsidTr="00374CEB">
        <w:tc>
          <w:tcPr>
            <w:tcW w:w="2155" w:type="dxa"/>
          </w:tcPr>
          <w:p w14:paraId="54F3BF80" w14:textId="77777777" w:rsidR="0055389E" w:rsidRPr="00F15F05" w:rsidRDefault="0055389E" w:rsidP="00374CEB">
            <w:pPr>
              <w:ind w:left="-21"/>
            </w:pPr>
            <w:r w:rsidRPr="00F15F05">
              <w:t>Community Mental Health Ideology</w:t>
            </w:r>
          </w:p>
          <w:p w14:paraId="26066C51" w14:textId="77777777" w:rsidR="0055389E" w:rsidRPr="00F15F05" w:rsidRDefault="0055389E" w:rsidP="00374CEB">
            <w:pPr>
              <w:ind w:left="-111" w:firstLine="630"/>
            </w:pPr>
          </w:p>
        </w:tc>
        <w:tc>
          <w:tcPr>
            <w:tcW w:w="1800" w:type="dxa"/>
          </w:tcPr>
          <w:p w14:paraId="5F761898" w14:textId="77777777" w:rsidR="0055389E" w:rsidRPr="00F15F05" w:rsidRDefault="0055389E" w:rsidP="00374CEB">
            <w:pPr>
              <w:ind w:left="-53" w:firstLine="89"/>
            </w:pPr>
            <w:r w:rsidRPr="00F15F05">
              <w:t>Anorexia</w:t>
            </w:r>
          </w:p>
          <w:p w14:paraId="509A6FC3" w14:textId="77777777" w:rsidR="0055389E" w:rsidRPr="00F15F05" w:rsidRDefault="0055389E" w:rsidP="00374CEB">
            <w:pPr>
              <w:ind w:left="-53" w:firstLine="89"/>
            </w:pPr>
            <w:r w:rsidRPr="00F15F05">
              <w:t>Disability</w:t>
            </w:r>
          </w:p>
          <w:p w14:paraId="4FBE5EEF" w14:textId="77777777" w:rsidR="0055389E" w:rsidRPr="00F15F05" w:rsidRDefault="0055389E" w:rsidP="00374CEB">
            <w:pPr>
              <w:ind w:left="-53" w:firstLine="89"/>
            </w:pPr>
            <w:r w:rsidRPr="00F15F05">
              <w:t>Psychopathy</w:t>
            </w:r>
          </w:p>
          <w:p w14:paraId="554CE185" w14:textId="77777777" w:rsidR="0055389E" w:rsidRPr="00F15F05" w:rsidRDefault="0055389E" w:rsidP="00374CEB">
            <w:pPr>
              <w:ind w:left="-53" w:firstLine="89"/>
            </w:pPr>
            <w:r w:rsidRPr="00F15F05">
              <w:t>Schizophrenia</w:t>
            </w:r>
          </w:p>
        </w:tc>
        <w:tc>
          <w:tcPr>
            <w:tcW w:w="1980" w:type="dxa"/>
          </w:tcPr>
          <w:p w14:paraId="01749E56" w14:textId="77777777" w:rsidR="0055389E" w:rsidRPr="00F15F05" w:rsidRDefault="0055389E" w:rsidP="00374CEB">
            <w:r w:rsidRPr="00F15F05">
              <w:t>40.90 (5.30)</w:t>
            </w:r>
          </w:p>
          <w:p w14:paraId="71EAF5BF" w14:textId="77777777" w:rsidR="0055389E" w:rsidRPr="00F15F05" w:rsidRDefault="0055389E" w:rsidP="00374CEB">
            <w:r w:rsidRPr="00F15F05">
              <w:t>38.84 (5.98)</w:t>
            </w:r>
          </w:p>
          <w:p w14:paraId="5DE29C8B" w14:textId="77777777" w:rsidR="0055389E" w:rsidRPr="00F15F05" w:rsidRDefault="0055389E" w:rsidP="00374CEB">
            <w:r w:rsidRPr="00F15F05">
              <w:t>31.60 (6.85)</w:t>
            </w:r>
          </w:p>
          <w:p w14:paraId="599C64F9" w14:textId="77777777" w:rsidR="0055389E" w:rsidRPr="00F15F05" w:rsidRDefault="0055389E" w:rsidP="00374CEB">
            <w:r w:rsidRPr="00F15F05">
              <w:t>37.26 (6.66)</w:t>
            </w:r>
          </w:p>
        </w:tc>
        <w:tc>
          <w:tcPr>
            <w:tcW w:w="1890" w:type="dxa"/>
          </w:tcPr>
          <w:p w14:paraId="5FDA948C" w14:textId="77777777" w:rsidR="0055389E" w:rsidRPr="00F15F05" w:rsidRDefault="0055389E" w:rsidP="00374CEB">
            <w:r w:rsidRPr="00F15F05">
              <w:t>40.45 (5.74)</w:t>
            </w:r>
          </w:p>
          <w:p w14:paraId="5F81B4DF" w14:textId="77777777" w:rsidR="0055389E" w:rsidRPr="00F15F05" w:rsidRDefault="0055389E" w:rsidP="00374CEB">
            <w:r w:rsidRPr="00F15F05">
              <w:t>39.09 (5.96)</w:t>
            </w:r>
          </w:p>
          <w:p w14:paraId="0E04AC13" w14:textId="77777777" w:rsidR="0055389E" w:rsidRPr="00F15F05" w:rsidRDefault="0055389E" w:rsidP="00374CEB">
            <w:r w:rsidRPr="00F15F05">
              <w:t>35.22 (6.59)</w:t>
            </w:r>
          </w:p>
          <w:p w14:paraId="644A1F4E" w14:textId="77777777" w:rsidR="0055389E" w:rsidRPr="00F15F05" w:rsidRDefault="0055389E" w:rsidP="00374CEB">
            <w:r w:rsidRPr="00F15F05">
              <w:t>36.50 (6.28)</w:t>
            </w:r>
          </w:p>
          <w:p w14:paraId="0A9FDB57" w14:textId="77777777" w:rsidR="0055389E" w:rsidRPr="00F15F05" w:rsidRDefault="0055389E" w:rsidP="00374CEB"/>
        </w:tc>
      </w:tr>
    </w:tbl>
    <w:p w14:paraId="07560B8C" w14:textId="77777777" w:rsidR="0055389E" w:rsidRPr="00F15F05" w:rsidRDefault="0055389E" w:rsidP="0055389E">
      <w:pPr>
        <w:rPr>
          <w:sz w:val="22"/>
          <w:szCs w:val="22"/>
        </w:rPr>
      </w:pPr>
      <w:r w:rsidRPr="00F15F05">
        <w:rPr>
          <w:sz w:val="22"/>
          <w:szCs w:val="22"/>
        </w:rPr>
        <w:t>Values are means with standard deviations in parentheses.</w:t>
      </w:r>
      <w:r w:rsidRPr="00F15F05">
        <w:t xml:space="preserve"> </w:t>
      </w:r>
      <w:r w:rsidRPr="00F15F05">
        <w:rPr>
          <w:i/>
          <w:iCs/>
          <w:sz w:val="22"/>
          <w:szCs w:val="22"/>
        </w:rPr>
        <w:t>N</w:t>
      </w:r>
      <w:r w:rsidRPr="00F15F05">
        <w:rPr>
          <w:sz w:val="22"/>
          <w:szCs w:val="22"/>
        </w:rPr>
        <w:t xml:space="preserve"> = 1,290. Cell sizes ranged from 155 to 167 participants. Higher scores indicate more stigmatizing attitudes for Authoritarianism and Social Restrictiveness and less stigmatizing attitudes for Benevolence and Community Mental Health Ideology.</w:t>
      </w:r>
    </w:p>
    <w:p w14:paraId="0B059BCE" w14:textId="77777777" w:rsidR="0055389E" w:rsidRPr="00F15F05" w:rsidRDefault="0055389E" w:rsidP="0055389E"/>
    <w:p w14:paraId="7136EC2C" w14:textId="77777777" w:rsidR="0055389E" w:rsidRPr="00F15F05" w:rsidRDefault="0055389E" w:rsidP="0055389E"/>
    <w:p w14:paraId="630F58FB" w14:textId="77777777" w:rsidR="0055389E" w:rsidRPr="00F15F05" w:rsidRDefault="0055389E" w:rsidP="0055389E"/>
    <w:p w14:paraId="5ED57EE8" w14:textId="77777777" w:rsidR="0055389E" w:rsidRPr="00F15F05" w:rsidRDefault="0055389E" w:rsidP="0055389E"/>
    <w:p w14:paraId="3F726F6F" w14:textId="77777777" w:rsidR="0055389E" w:rsidRPr="00F15F05" w:rsidRDefault="0055389E" w:rsidP="0055389E"/>
    <w:p w14:paraId="2429D768" w14:textId="77777777" w:rsidR="0055389E" w:rsidRPr="00F15F05" w:rsidRDefault="0055389E" w:rsidP="0055389E"/>
    <w:p w14:paraId="743981B3" w14:textId="77777777" w:rsidR="0055389E" w:rsidRPr="00F15F05" w:rsidRDefault="0055389E" w:rsidP="0055389E"/>
    <w:p w14:paraId="5D31B6D2" w14:textId="77777777" w:rsidR="0055389E" w:rsidRPr="00F15F05" w:rsidRDefault="0055389E" w:rsidP="0055389E"/>
    <w:p w14:paraId="573F8DCC" w14:textId="77777777" w:rsidR="0055389E" w:rsidRPr="00F15F05" w:rsidRDefault="0055389E" w:rsidP="0055389E"/>
    <w:p w14:paraId="3C2FC073" w14:textId="77777777" w:rsidR="0055389E" w:rsidRPr="00F15F05" w:rsidRDefault="0055389E" w:rsidP="0055389E"/>
    <w:p w14:paraId="0EF6C07D" w14:textId="77777777" w:rsidR="0055389E" w:rsidRPr="00F15F05" w:rsidRDefault="0055389E" w:rsidP="0055389E"/>
    <w:p w14:paraId="2B43448B" w14:textId="77777777" w:rsidR="0055389E" w:rsidRPr="00F15F05" w:rsidRDefault="0055389E" w:rsidP="0055389E"/>
    <w:p w14:paraId="4EA946C3" w14:textId="77777777" w:rsidR="0055389E" w:rsidRPr="00F15F05" w:rsidRDefault="0055389E" w:rsidP="0055389E"/>
    <w:p w14:paraId="4F0C7E81" w14:textId="77777777" w:rsidR="0055389E" w:rsidRPr="00F15F05" w:rsidRDefault="0055389E" w:rsidP="0055389E"/>
    <w:p w14:paraId="2D5E08A2" w14:textId="77777777" w:rsidR="0055389E" w:rsidRPr="00F15F05" w:rsidRDefault="0055389E" w:rsidP="0055389E"/>
    <w:p w14:paraId="0B7E0CAA" w14:textId="77777777" w:rsidR="0055389E" w:rsidRPr="00F15F05" w:rsidRDefault="0055389E" w:rsidP="0055389E"/>
    <w:p w14:paraId="7DB8991D" w14:textId="77777777" w:rsidR="0055389E" w:rsidRPr="00F15F05" w:rsidRDefault="0055389E" w:rsidP="0055389E"/>
    <w:p w14:paraId="2DD6F90E" w14:textId="77777777" w:rsidR="0055389E" w:rsidRPr="00F15F05" w:rsidRDefault="0055389E" w:rsidP="0055389E"/>
    <w:p w14:paraId="2B1D49CE" w14:textId="77777777" w:rsidR="0055389E" w:rsidRPr="00F15F05" w:rsidRDefault="0055389E" w:rsidP="0055389E"/>
    <w:p w14:paraId="1DA534C3" w14:textId="77777777" w:rsidR="0055389E" w:rsidRPr="00F15F05" w:rsidRDefault="0055389E" w:rsidP="0055389E">
      <w:r w:rsidRPr="00F15F05">
        <w:lastRenderedPageBreak/>
        <w:t>Table 2: Pairwise Comparisons of CAMI Subscales by Diagnostic Label</w:t>
      </w:r>
    </w:p>
    <w:tbl>
      <w:tblPr>
        <w:tblStyle w:val="TableGrid"/>
        <w:tblW w:w="0" w:type="auto"/>
        <w:tblLayout w:type="fixed"/>
        <w:tblLook w:val="04A0" w:firstRow="1" w:lastRow="0" w:firstColumn="1" w:lastColumn="0" w:noHBand="0" w:noVBand="1"/>
      </w:tblPr>
      <w:tblGrid>
        <w:gridCol w:w="1866"/>
        <w:gridCol w:w="2899"/>
        <w:gridCol w:w="1260"/>
        <w:gridCol w:w="1620"/>
        <w:gridCol w:w="924"/>
      </w:tblGrid>
      <w:tr w:rsidR="0055389E" w:rsidRPr="007345D1" w14:paraId="034E4BD7" w14:textId="77777777" w:rsidTr="00374CEB">
        <w:tc>
          <w:tcPr>
            <w:tcW w:w="1866" w:type="dxa"/>
          </w:tcPr>
          <w:p w14:paraId="65E5D6E8" w14:textId="77777777" w:rsidR="0055389E" w:rsidRPr="007345D1" w:rsidRDefault="0055389E" w:rsidP="00374CEB">
            <w:r w:rsidRPr="007345D1">
              <w:t>Subscale</w:t>
            </w:r>
          </w:p>
        </w:tc>
        <w:tc>
          <w:tcPr>
            <w:tcW w:w="2899" w:type="dxa"/>
          </w:tcPr>
          <w:p w14:paraId="3D7279B8" w14:textId="77777777" w:rsidR="0055389E" w:rsidRPr="007345D1" w:rsidRDefault="0055389E" w:rsidP="00374CEB">
            <w:r w:rsidRPr="007345D1">
              <w:t>Contrast</w:t>
            </w:r>
          </w:p>
        </w:tc>
        <w:tc>
          <w:tcPr>
            <w:tcW w:w="1260" w:type="dxa"/>
          </w:tcPr>
          <w:p w14:paraId="6BB44FD9" w14:textId="77777777" w:rsidR="0055389E" w:rsidRPr="007345D1" w:rsidRDefault="0055389E" w:rsidP="00374CEB">
            <w:r w:rsidRPr="007345D1">
              <w:t>Difference</w:t>
            </w:r>
          </w:p>
        </w:tc>
        <w:tc>
          <w:tcPr>
            <w:tcW w:w="1620" w:type="dxa"/>
          </w:tcPr>
          <w:p w14:paraId="7F682706" w14:textId="77777777" w:rsidR="0055389E" w:rsidRPr="007345D1" w:rsidRDefault="0055389E" w:rsidP="00374CEB">
            <w:r w:rsidRPr="007345D1">
              <w:t>95% CI</w:t>
            </w:r>
          </w:p>
        </w:tc>
        <w:tc>
          <w:tcPr>
            <w:tcW w:w="924" w:type="dxa"/>
          </w:tcPr>
          <w:p w14:paraId="59AE004C" w14:textId="77777777" w:rsidR="0055389E" w:rsidRPr="007345D1" w:rsidRDefault="0055389E" w:rsidP="00374CEB">
            <w:pPr>
              <w:rPr>
                <w:i/>
                <w:iCs/>
              </w:rPr>
            </w:pPr>
            <w:r w:rsidRPr="007345D1">
              <w:rPr>
                <w:i/>
                <w:iCs/>
              </w:rPr>
              <w:t>p</w:t>
            </w:r>
          </w:p>
        </w:tc>
      </w:tr>
      <w:tr w:rsidR="0055389E" w:rsidRPr="007345D1" w14:paraId="10A9FD34" w14:textId="77777777" w:rsidTr="00374CEB">
        <w:tc>
          <w:tcPr>
            <w:tcW w:w="1866" w:type="dxa"/>
          </w:tcPr>
          <w:p w14:paraId="6DC01D9E" w14:textId="77777777" w:rsidR="0055389E" w:rsidRPr="007345D1" w:rsidRDefault="0055389E" w:rsidP="00374CEB">
            <w:pPr>
              <w:rPr>
                <w:color w:val="000000" w:themeColor="text1"/>
              </w:rPr>
            </w:pPr>
            <w:r w:rsidRPr="007345D1">
              <w:rPr>
                <w:color w:val="000000" w:themeColor="text1"/>
              </w:rPr>
              <w:t>Authoritarianism</w:t>
            </w:r>
          </w:p>
        </w:tc>
        <w:tc>
          <w:tcPr>
            <w:tcW w:w="2899" w:type="dxa"/>
          </w:tcPr>
          <w:p w14:paraId="7E3D1E2C"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disability-anorexia        </w:t>
            </w:r>
          </w:p>
          <w:p w14:paraId="09BB84C9"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 xml:space="preserve">psychopathy-anorexia       </w:t>
            </w:r>
          </w:p>
          <w:p w14:paraId="79E1BDCD"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 xml:space="preserve">schizophrenia-anorexia     </w:t>
            </w:r>
          </w:p>
          <w:p w14:paraId="643B56CF"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psychopathy-disability      </w:t>
            </w:r>
          </w:p>
          <w:p w14:paraId="537E2E45"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 xml:space="preserve">schizophrenia-disability   </w:t>
            </w:r>
          </w:p>
          <w:p w14:paraId="2AC1FC90"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schizophrenia-psychopathy</w:t>
            </w:r>
          </w:p>
        </w:tc>
        <w:tc>
          <w:tcPr>
            <w:tcW w:w="1260" w:type="dxa"/>
          </w:tcPr>
          <w:p w14:paraId="6F02DE93"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-0.34</w:t>
            </w:r>
          </w:p>
          <w:p w14:paraId="5C21AB6E"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2.95</w:t>
            </w:r>
          </w:p>
          <w:p w14:paraId="12BA88BC"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 xml:space="preserve">0.36 </w:t>
            </w:r>
          </w:p>
          <w:p w14:paraId="191C4BBF"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 xml:space="preserve">3.29 </w:t>
            </w:r>
          </w:p>
          <w:p w14:paraId="6D92A1BF"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0.70</w:t>
            </w:r>
          </w:p>
          <w:p w14:paraId="2D54018B" w14:textId="77777777" w:rsidR="0055389E" w:rsidRPr="007345D1" w:rsidRDefault="0055389E" w:rsidP="00374CEB">
            <w:pPr>
              <w:rPr>
                <w:color w:val="000000" w:themeColor="text1"/>
              </w:rPr>
            </w:pPr>
            <w:r w:rsidRPr="007345D1">
              <w:rPr>
                <w:rStyle w:val="HTMLCode"/>
                <w:rFonts w:ascii="Times New Roman" w:eastAsiaTheme="majorEastAsia" w:hAnsi="Times New Roman" w:cs="Times New Roman"/>
                <w:color w:val="000000" w:themeColor="text1"/>
                <w:sz w:val="24"/>
                <w:szCs w:val="24"/>
              </w:rPr>
              <w:t xml:space="preserve">-2.59   </w:t>
            </w:r>
          </w:p>
        </w:tc>
        <w:tc>
          <w:tcPr>
            <w:tcW w:w="1620" w:type="dxa"/>
          </w:tcPr>
          <w:p w14:paraId="0ACBED38"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color w:val="000000" w:themeColor="text1"/>
              </w:rPr>
              <w:t>(</w:t>
            </w:r>
            <w:r w:rsidRPr="007345D1">
              <w:rPr>
                <w:rStyle w:val="HTMLCode"/>
                <w:rFonts w:ascii="Times New Roman" w:eastAsiaTheme="majorEastAsia" w:hAnsi="Times New Roman" w:cs="Times New Roman"/>
                <w:color w:val="000000" w:themeColor="text1"/>
                <w:sz w:val="24"/>
                <w:szCs w:val="24"/>
              </w:rPr>
              <w:t xml:space="preserve">-1.31, 0.64) </w:t>
            </w:r>
          </w:p>
          <w:p w14:paraId="4C5827E7" w14:textId="77777777" w:rsidR="0055389E" w:rsidRPr="007345D1" w:rsidRDefault="0055389E" w:rsidP="00374CEB">
            <w:pPr>
              <w:rPr>
                <w:rFonts w:eastAsiaTheme="majorEastAsia"/>
                <w:color w:val="000000" w:themeColor="text1"/>
              </w:rPr>
            </w:pPr>
            <w:r w:rsidRPr="007345D1">
              <w:rPr>
                <w:rStyle w:val="HTMLCode"/>
                <w:rFonts w:ascii="Times New Roman" w:eastAsiaTheme="majorEastAsia" w:hAnsi="Times New Roman" w:cs="Times New Roman"/>
                <w:color w:val="000000" w:themeColor="text1"/>
                <w:sz w:val="24"/>
                <w:szCs w:val="24"/>
              </w:rPr>
              <w:t>(1.97, 3.93)</w:t>
            </w:r>
          </w:p>
          <w:p w14:paraId="6CFFA959" w14:textId="77777777" w:rsidR="0055389E" w:rsidRPr="007345D1" w:rsidRDefault="0055389E" w:rsidP="00374CEB">
            <w:pPr>
              <w:rPr>
                <w:rFonts w:eastAsiaTheme="majorEastAsia"/>
                <w:color w:val="000000" w:themeColor="text1"/>
              </w:rPr>
            </w:pPr>
            <w:r w:rsidRPr="007345D1">
              <w:rPr>
                <w:rStyle w:val="HTMLCode"/>
                <w:rFonts w:ascii="Times New Roman" w:eastAsiaTheme="majorEastAsia" w:hAnsi="Times New Roman" w:cs="Times New Roman"/>
                <w:color w:val="000000" w:themeColor="text1"/>
                <w:sz w:val="24"/>
                <w:szCs w:val="24"/>
              </w:rPr>
              <w:t>(-0.61, 1.3)</w:t>
            </w:r>
          </w:p>
          <w:p w14:paraId="2710B2C5" w14:textId="77777777" w:rsidR="0055389E" w:rsidRPr="007345D1" w:rsidRDefault="0055389E" w:rsidP="00374CEB">
            <w:pPr>
              <w:rPr>
                <w:rFonts w:eastAsiaTheme="majorEastAsia"/>
                <w:color w:val="000000" w:themeColor="text1"/>
              </w:rPr>
            </w:pPr>
            <w:r w:rsidRPr="007345D1">
              <w:rPr>
                <w:color w:val="000000" w:themeColor="text1"/>
              </w:rPr>
              <w:t>(</w:t>
            </w:r>
            <w:r w:rsidRPr="007345D1">
              <w:rPr>
                <w:rStyle w:val="HTMLCode"/>
                <w:rFonts w:ascii="Times New Roman" w:eastAsiaTheme="majorEastAsia" w:hAnsi="Times New Roman" w:cs="Times New Roman"/>
                <w:color w:val="000000" w:themeColor="text1"/>
                <w:sz w:val="24"/>
                <w:szCs w:val="24"/>
              </w:rPr>
              <w:t>2.31, 4.27)</w:t>
            </w:r>
          </w:p>
          <w:p w14:paraId="46A6F793" w14:textId="77777777" w:rsidR="0055389E" w:rsidRPr="007345D1" w:rsidRDefault="0055389E" w:rsidP="00374CEB">
            <w:pPr>
              <w:rPr>
                <w:rFonts w:eastAsiaTheme="majorEastAsia"/>
                <w:color w:val="000000" w:themeColor="text1"/>
              </w:rPr>
            </w:pPr>
            <w:r w:rsidRPr="007345D1">
              <w:rPr>
                <w:color w:val="000000" w:themeColor="text1"/>
              </w:rPr>
              <w:t>(</w:t>
            </w:r>
            <w:r w:rsidRPr="007345D1">
              <w:rPr>
                <w:rStyle w:val="HTMLCode"/>
                <w:rFonts w:ascii="Times New Roman" w:eastAsiaTheme="majorEastAsia" w:hAnsi="Times New Roman" w:cs="Times New Roman"/>
                <w:color w:val="000000" w:themeColor="text1"/>
                <w:sz w:val="24"/>
                <w:szCs w:val="24"/>
              </w:rPr>
              <w:t>-0.26, 1.67)</w:t>
            </w:r>
          </w:p>
          <w:p w14:paraId="0E748B3C" w14:textId="77777777" w:rsidR="0055389E" w:rsidRPr="007345D1" w:rsidRDefault="0055389E" w:rsidP="00374CEB">
            <w:pPr>
              <w:rPr>
                <w:color w:val="000000" w:themeColor="text1"/>
              </w:rPr>
            </w:pPr>
            <w:r w:rsidRPr="007345D1">
              <w:rPr>
                <w:rStyle w:val="HTMLCode"/>
                <w:rFonts w:ascii="Times New Roman" w:eastAsiaTheme="majorEastAsia" w:hAnsi="Times New Roman" w:cs="Times New Roman"/>
                <w:color w:val="000000" w:themeColor="text1"/>
                <w:sz w:val="24"/>
                <w:szCs w:val="24"/>
              </w:rPr>
              <w:t>(-3.56, -1.61)</w:t>
            </w:r>
          </w:p>
        </w:tc>
        <w:tc>
          <w:tcPr>
            <w:tcW w:w="924" w:type="dxa"/>
          </w:tcPr>
          <w:p w14:paraId="280E458E" w14:textId="77777777" w:rsidR="0055389E" w:rsidRPr="007345D1" w:rsidRDefault="0055389E" w:rsidP="00374CEB">
            <w:pPr>
              <w:rPr>
                <w:rFonts w:eastAsiaTheme="majorEastAsia"/>
                <w:color w:val="000000" w:themeColor="text1"/>
              </w:rPr>
            </w:pPr>
            <w:r w:rsidRPr="007345D1">
              <w:rPr>
                <w:rStyle w:val="HTMLCode"/>
                <w:rFonts w:ascii="Times New Roman" w:eastAsiaTheme="majorEastAsia" w:hAnsi="Times New Roman" w:cs="Times New Roman"/>
                <w:color w:val="000000" w:themeColor="text1"/>
                <w:sz w:val="24"/>
                <w:szCs w:val="24"/>
              </w:rPr>
              <w:t>.806</w:t>
            </w:r>
          </w:p>
          <w:p w14:paraId="468F1A5F" w14:textId="77777777" w:rsidR="0055389E" w:rsidRPr="007345D1" w:rsidRDefault="0055389E" w:rsidP="00374CEB">
            <w:pPr>
              <w:rPr>
                <w:rFonts w:eastAsiaTheme="majorEastAsia"/>
                <w:color w:val="000000" w:themeColor="text1"/>
              </w:rPr>
            </w:pPr>
            <w:r w:rsidRPr="007345D1">
              <w:rPr>
                <w:rStyle w:val="HTMLCode"/>
                <w:rFonts w:ascii="Times New Roman" w:eastAsiaTheme="majorEastAsia" w:hAnsi="Times New Roman" w:cs="Times New Roman"/>
                <w:color w:val="000000" w:themeColor="text1"/>
                <w:sz w:val="24"/>
                <w:szCs w:val="24"/>
              </w:rPr>
              <w:t>&lt;.001</w:t>
            </w:r>
          </w:p>
          <w:p w14:paraId="7AF39AC8" w14:textId="77777777" w:rsidR="0055389E" w:rsidRPr="007345D1" w:rsidRDefault="0055389E" w:rsidP="00374CEB">
            <w:pPr>
              <w:rPr>
                <w:rFonts w:eastAsiaTheme="majorEastAsia"/>
                <w:color w:val="000000" w:themeColor="text1"/>
              </w:rPr>
            </w:pPr>
            <w:r w:rsidRPr="007345D1">
              <w:rPr>
                <w:rStyle w:val="HTMLCode"/>
                <w:rFonts w:ascii="Times New Roman" w:eastAsiaTheme="majorEastAsia" w:hAnsi="Times New Roman" w:cs="Times New Roman"/>
                <w:color w:val="000000" w:themeColor="text1"/>
                <w:sz w:val="24"/>
                <w:szCs w:val="24"/>
              </w:rPr>
              <w:t>.768</w:t>
            </w:r>
          </w:p>
          <w:p w14:paraId="6E85D68D" w14:textId="77777777" w:rsidR="0055389E" w:rsidRPr="007345D1" w:rsidRDefault="0055389E" w:rsidP="00374CEB">
            <w:pPr>
              <w:rPr>
                <w:rFonts w:eastAsiaTheme="majorEastAsia"/>
                <w:color w:val="000000" w:themeColor="text1"/>
              </w:rPr>
            </w:pPr>
            <w:r w:rsidRPr="007345D1">
              <w:rPr>
                <w:rStyle w:val="HTMLCode"/>
                <w:rFonts w:ascii="Times New Roman" w:eastAsiaTheme="majorEastAsia" w:hAnsi="Times New Roman" w:cs="Times New Roman"/>
                <w:color w:val="000000" w:themeColor="text1"/>
                <w:sz w:val="24"/>
                <w:szCs w:val="24"/>
              </w:rPr>
              <w:t>&lt;.001</w:t>
            </w:r>
          </w:p>
          <w:p w14:paraId="1F84CEA5" w14:textId="77777777" w:rsidR="0055389E" w:rsidRPr="007345D1" w:rsidRDefault="0055389E" w:rsidP="00374CEB">
            <w:pPr>
              <w:rPr>
                <w:rFonts w:eastAsiaTheme="majorEastAsia"/>
                <w:color w:val="000000" w:themeColor="text1"/>
              </w:rPr>
            </w:pPr>
            <w:r w:rsidRPr="007345D1">
              <w:rPr>
                <w:rStyle w:val="HTMLCode"/>
                <w:rFonts w:ascii="Times New Roman" w:eastAsiaTheme="majorEastAsia" w:hAnsi="Times New Roman" w:cs="Times New Roman"/>
                <w:color w:val="000000" w:themeColor="text1"/>
                <w:sz w:val="24"/>
                <w:szCs w:val="24"/>
              </w:rPr>
              <w:t>.241</w:t>
            </w:r>
          </w:p>
          <w:p w14:paraId="44F84750" w14:textId="77777777" w:rsidR="0055389E" w:rsidRPr="007345D1" w:rsidRDefault="0055389E" w:rsidP="00374CEB">
            <w:pPr>
              <w:rPr>
                <w:rFonts w:eastAsiaTheme="majorEastAsia"/>
                <w:color w:val="000000" w:themeColor="text1"/>
              </w:rPr>
            </w:pPr>
            <w:r w:rsidRPr="007345D1">
              <w:rPr>
                <w:rStyle w:val="HTMLCode"/>
                <w:rFonts w:ascii="Times New Roman" w:eastAsiaTheme="majorEastAsia" w:hAnsi="Times New Roman" w:cs="Times New Roman"/>
                <w:color w:val="000000" w:themeColor="text1"/>
                <w:sz w:val="24"/>
                <w:szCs w:val="24"/>
              </w:rPr>
              <w:t>&lt;.001</w:t>
            </w:r>
          </w:p>
          <w:p w14:paraId="03D4AAD2" w14:textId="77777777" w:rsidR="0055389E" w:rsidRPr="007345D1" w:rsidRDefault="0055389E" w:rsidP="00374CEB">
            <w:pPr>
              <w:rPr>
                <w:color w:val="000000" w:themeColor="text1"/>
              </w:rPr>
            </w:pPr>
          </w:p>
        </w:tc>
      </w:tr>
      <w:tr w:rsidR="0055389E" w:rsidRPr="007345D1" w14:paraId="17354F9E" w14:textId="77777777" w:rsidTr="00374CEB">
        <w:tc>
          <w:tcPr>
            <w:tcW w:w="1866" w:type="dxa"/>
          </w:tcPr>
          <w:p w14:paraId="64636F3B" w14:textId="77777777" w:rsidR="0055389E" w:rsidRPr="007345D1" w:rsidRDefault="0055389E" w:rsidP="00374CEB">
            <w:pPr>
              <w:rPr>
                <w:color w:val="000000" w:themeColor="text1"/>
              </w:rPr>
            </w:pPr>
            <w:r w:rsidRPr="007345D1">
              <w:rPr>
                <w:color w:val="000000" w:themeColor="text1"/>
              </w:rPr>
              <w:t>Benevolence</w:t>
            </w:r>
          </w:p>
        </w:tc>
        <w:tc>
          <w:tcPr>
            <w:tcW w:w="2899" w:type="dxa"/>
          </w:tcPr>
          <w:p w14:paraId="55AF253D"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disability-anorexia        </w:t>
            </w:r>
          </w:p>
          <w:p w14:paraId="3B348A33"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 xml:space="preserve">psychopathy-anorexia       </w:t>
            </w:r>
          </w:p>
          <w:p w14:paraId="69A695B9"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 xml:space="preserve">schizophrenia-anorexia     </w:t>
            </w:r>
          </w:p>
          <w:p w14:paraId="36CADA2F"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psychopathy-disability      </w:t>
            </w:r>
          </w:p>
          <w:p w14:paraId="1F212035"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 xml:space="preserve">schizophrenia-disability   </w:t>
            </w:r>
          </w:p>
          <w:p w14:paraId="54DD50A4" w14:textId="77777777" w:rsidR="0055389E" w:rsidRPr="007345D1" w:rsidRDefault="0055389E" w:rsidP="00374CEB">
            <w:pPr>
              <w:rPr>
                <w:color w:val="000000" w:themeColor="text1"/>
              </w:rPr>
            </w:pPr>
            <w:r w:rsidRPr="007345D1">
              <w:rPr>
                <w:rStyle w:val="HTMLCode"/>
                <w:rFonts w:ascii="Times New Roman" w:eastAsiaTheme="majorEastAsia" w:hAnsi="Times New Roman" w:cs="Times New Roman"/>
                <w:color w:val="000000" w:themeColor="text1"/>
                <w:sz w:val="24"/>
                <w:szCs w:val="24"/>
              </w:rPr>
              <w:t>schizophrenia-psychopathy</w:t>
            </w:r>
          </w:p>
        </w:tc>
        <w:tc>
          <w:tcPr>
            <w:tcW w:w="1260" w:type="dxa"/>
          </w:tcPr>
          <w:p w14:paraId="496B970B" w14:textId="77777777" w:rsidR="0055389E" w:rsidRPr="007345D1" w:rsidRDefault="0055389E" w:rsidP="00374CEB">
            <w:pPr>
              <w:rPr>
                <w:color w:val="000000" w:themeColor="text1"/>
              </w:rPr>
            </w:pPr>
            <w:r w:rsidRPr="007345D1">
              <w:rPr>
                <w:color w:val="000000" w:themeColor="text1"/>
              </w:rPr>
              <w:t>2.12</w:t>
            </w:r>
          </w:p>
          <w:p w14:paraId="3F8E5750" w14:textId="77777777" w:rsidR="0055389E" w:rsidRPr="007345D1" w:rsidRDefault="0055389E" w:rsidP="00374CEB">
            <w:pPr>
              <w:rPr>
                <w:color w:val="000000" w:themeColor="text1"/>
              </w:rPr>
            </w:pPr>
            <w:r w:rsidRPr="007345D1">
              <w:rPr>
                <w:color w:val="000000" w:themeColor="text1"/>
              </w:rPr>
              <w:t>-1.85</w:t>
            </w:r>
          </w:p>
          <w:p w14:paraId="52B87B7E" w14:textId="77777777" w:rsidR="0055389E" w:rsidRPr="007345D1" w:rsidRDefault="0055389E" w:rsidP="00374CEB">
            <w:pPr>
              <w:rPr>
                <w:color w:val="000000" w:themeColor="text1"/>
              </w:rPr>
            </w:pPr>
            <w:r w:rsidRPr="007345D1">
              <w:rPr>
                <w:color w:val="000000" w:themeColor="text1"/>
              </w:rPr>
              <w:t>1.16</w:t>
            </w:r>
          </w:p>
          <w:p w14:paraId="0A666C0A" w14:textId="77777777" w:rsidR="0055389E" w:rsidRPr="007345D1" w:rsidRDefault="0055389E" w:rsidP="00374CEB">
            <w:pPr>
              <w:rPr>
                <w:color w:val="000000" w:themeColor="text1"/>
              </w:rPr>
            </w:pPr>
            <w:r w:rsidRPr="007345D1">
              <w:rPr>
                <w:color w:val="000000" w:themeColor="text1"/>
              </w:rPr>
              <w:t>-3.97</w:t>
            </w:r>
          </w:p>
          <w:p w14:paraId="164B7841" w14:textId="77777777" w:rsidR="0055389E" w:rsidRPr="007345D1" w:rsidRDefault="0055389E" w:rsidP="00374CEB">
            <w:pPr>
              <w:rPr>
                <w:color w:val="000000" w:themeColor="text1"/>
              </w:rPr>
            </w:pPr>
            <w:r w:rsidRPr="007345D1">
              <w:rPr>
                <w:color w:val="000000" w:themeColor="text1"/>
              </w:rPr>
              <w:t>-0.96</w:t>
            </w:r>
          </w:p>
          <w:p w14:paraId="68510710" w14:textId="77777777" w:rsidR="0055389E" w:rsidRPr="007345D1" w:rsidRDefault="0055389E" w:rsidP="00374CEB">
            <w:pPr>
              <w:rPr>
                <w:color w:val="000000" w:themeColor="text1"/>
              </w:rPr>
            </w:pPr>
            <w:r w:rsidRPr="007345D1">
              <w:rPr>
                <w:color w:val="000000" w:themeColor="text1"/>
              </w:rPr>
              <w:t>3.01</w:t>
            </w:r>
          </w:p>
        </w:tc>
        <w:tc>
          <w:tcPr>
            <w:tcW w:w="1620" w:type="dxa"/>
          </w:tcPr>
          <w:p w14:paraId="0788EC86" w14:textId="77777777" w:rsidR="0055389E" w:rsidRPr="007345D1" w:rsidRDefault="0055389E" w:rsidP="00374CEB">
            <w:pPr>
              <w:rPr>
                <w:color w:val="000000" w:themeColor="text1"/>
              </w:rPr>
            </w:pPr>
            <w:r w:rsidRPr="007345D1">
              <w:rPr>
                <w:color w:val="000000" w:themeColor="text1"/>
              </w:rPr>
              <w:t>(1.03, 3.20)</w:t>
            </w:r>
          </w:p>
          <w:p w14:paraId="2AE67FE3" w14:textId="77777777" w:rsidR="0055389E" w:rsidRPr="007345D1" w:rsidRDefault="0055389E" w:rsidP="00374CEB">
            <w:pPr>
              <w:rPr>
                <w:color w:val="000000" w:themeColor="text1"/>
              </w:rPr>
            </w:pPr>
            <w:r w:rsidRPr="007345D1">
              <w:rPr>
                <w:color w:val="000000" w:themeColor="text1"/>
              </w:rPr>
              <w:t>(-2.95, -0.76)</w:t>
            </w:r>
          </w:p>
          <w:p w14:paraId="67C4EB93" w14:textId="77777777" w:rsidR="0055389E" w:rsidRPr="007345D1" w:rsidRDefault="0055389E" w:rsidP="00374CEB">
            <w:pPr>
              <w:rPr>
                <w:color w:val="000000" w:themeColor="text1"/>
              </w:rPr>
            </w:pPr>
            <w:r w:rsidRPr="007345D1">
              <w:rPr>
                <w:color w:val="000000" w:themeColor="text1"/>
              </w:rPr>
              <w:t>(-0.72, 2.24)</w:t>
            </w:r>
          </w:p>
          <w:p w14:paraId="088E4484" w14:textId="77777777" w:rsidR="0055389E" w:rsidRPr="007345D1" w:rsidRDefault="0055389E" w:rsidP="00374CEB">
            <w:pPr>
              <w:rPr>
                <w:color w:val="000000" w:themeColor="text1"/>
              </w:rPr>
            </w:pPr>
            <w:r w:rsidRPr="007345D1">
              <w:rPr>
                <w:color w:val="000000" w:themeColor="text1"/>
              </w:rPr>
              <w:t>(-5.06, -2.87)</w:t>
            </w:r>
          </w:p>
          <w:p w14:paraId="54E734D3" w14:textId="77777777" w:rsidR="0055389E" w:rsidRPr="007345D1" w:rsidRDefault="0055389E" w:rsidP="00374CEB">
            <w:pPr>
              <w:rPr>
                <w:color w:val="000000" w:themeColor="text1"/>
              </w:rPr>
            </w:pPr>
            <w:r w:rsidRPr="007345D1">
              <w:rPr>
                <w:color w:val="000000" w:themeColor="text1"/>
              </w:rPr>
              <w:t>(-2.04, 0.12)</w:t>
            </w:r>
          </w:p>
          <w:p w14:paraId="44E25752" w14:textId="77777777" w:rsidR="0055389E" w:rsidRPr="007345D1" w:rsidRDefault="0055389E" w:rsidP="00374CEB">
            <w:pPr>
              <w:rPr>
                <w:color w:val="000000" w:themeColor="text1"/>
              </w:rPr>
            </w:pPr>
            <w:r w:rsidRPr="007345D1">
              <w:rPr>
                <w:color w:val="000000" w:themeColor="text1"/>
              </w:rPr>
              <w:t>(1.92, 4.10)</w:t>
            </w:r>
          </w:p>
        </w:tc>
        <w:tc>
          <w:tcPr>
            <w:tcW w:w="924" w:type="dxa"/>
          </w:tcPr>
          <w:p w14:paraId="3A3CC85F" w14:textId="77777777" w:rsidR="0055389E" w:rsidRPr="007345D1" w:rsidRDefault="0055389E" w:rsidP="00374CEB">
            <w:pPr>
              <w:rPr>
                <w:rFonts w:eastAsiaTheme="majorEastAsia"/>
                <w:color w:val="000000" w:themeColor="text1"/>
              </w:rPr>
            </w:pPr>
            <w:r w:rsidRPr="007345D1">
              <w:rPr>
                <w:rStyle w:val="HTMLCode"/>
                <w:rFonts w:ascii="Times New Roman" w:eastAsiaTheme="majorEastAsia" w:hAnsi="Times New Roman" w:cs="Times New Roman"/>
                <w:color w:val="000000" w:themeColor="text1"/>
                <w:sz w:val="24"/>
                <w:szCs w:val="24"/>
              </w:rPr>
              <w:t>&lt;.001</w:t>
            </w:r>
          </w:p>
          <w:p w14:paraId="48DFA759" w14:textId="77777777" w:rsidR="0055389E" w:rsidRPr="007345D1" w:rsidRDefault="0055389E" w:rsidP="00374CEB">
            <w:pPr>
              <w:rPr>
                <w:rFonts w:eastAsiaTheme="majorEastAsia"/>
                <w:color w:val="000000" w:themeColor="text1"/>
              </w:rPr>
            </w:pPr>
            <w:r w:rsidRPr="007345D1">
              <w:rPr>
                <w:rStyle w:val="HTMLCode"/>
                <w:rFonts w:ascii="Times New Roman" w:eastAsiaTheme="majorEastAsia" w:hAnsi="Times New Roman" w:cs="Times New Roman"/>
                <w:color w:val="000000" w:themeColor="text1"/>
                <w:sz w:val="24"/>
                <w:szCs w:val="24"/>
              </w:rPr>
              <w:t>&lt;.001</w:t>
            </w:r>
          </w:p>
          <w:p w14:paraId="4723DC12" w14:textId="77777777" w:rsidR="0055389E" w:rsidRPr="007345D1" w:rsidRDefault="0055389E" w:rsidP="00374CEB">
            <w:pPr>
              <w:rPr>
                <w:color w:val="000000" w:themeColor="text1"/>
              </w:rPr>
            </w:pPr>
            <w:r w:rsidRPr="007345D1">
              <w:rPr>
                <w:color w:val="000000" w:themeColor="text1"/>
              </w:rPr>
              <w:t>.031</w:t>
            </w:r>
          </w:p>
          <w:p w14:paraId="45BE771B" w14:textId="77777777" w:rsidR="0055389E" w:rsidRPr="007345D1" w:rsidRDefault="0055389E" w:rsidP="00374CEB">
            <w:pPr>
              <w:rPr>
                <w:rFonts w:eastAsiaTheme="majorEastAsia"/>
                <w:color w:val="000000" w:themeColor="text1"/>
              </w:rPr>
            </w:pPr>
            <w:r w:rsidRPr="007345D1">
              <w:rPr>
                <w:rStyle w:val="HTMLCode"/>
                <w:rFonts w:ascii="Times New Roman" w:eastAsiaTheme="majorEastAsia" w:hAnsi="Times New Roman" w:cs="Times New Roman"/>
                <w:color w:val="000000" w:themeColor="text1"/>
                <w:sz w:val="24"/>
                <w:szCs w:val="24"/>
              </w:rPr>
              <w:t>&lt;.001</w:t>
            </w:r>
          </w:p>
          <w:p w14:paraId="36EC151C" w14:textId="77777777" w:rsidR="0055389E" w:rsidRPr="007345D1" w:rsidRDefault="0055389E" w:rsidP="00374CEB">
            <w:pPr>
              <w:rPr>
                <w:color w:val="000000" w:themeColor="text1"/>
              </w:rPr>
            </w:pPr>
            <w:r w:rsidRPr="007345D1">
              <w:rPr>
                <w:color w:val="000000" w:themeColor="text1"/>
              </w:rPr>
              <w:t>.102</w:t>
            </w:r>
          </w:p>
          <w:p w14:paraId="19F2A5E5" w14:textId="77777777" w:rsidR="0055389E" w:rsidRPr="007345D1" w:rsidRDefault="0055389E" w:rsidP="00374CEB">
            <w:pPr>
              <w:rPr>
                <w:rFonts w:eastAsiaTheme="majorEastAsia"/>
                <w:color w:val="000000" w:themeColor="text1"/>
              </w:rPr>
            </w:pPr>
            <w:r w:rsidRPr="007345D1">
              <w:rPr>
                <w:rStyle w:val="HTMLCode"/>
                <w:rFonts w:ascii="Times New Roman" w:eastAsiaTheme="majorEastAsia" w:hAnsi="Times New Roman" w:cs="Times New Roman"/>
                <w:color w:val="000000" w:themeColor="text1"/>
                <w:sz w:val="24"/>
                <w:szCs w:val="24"/>
              </w:rPr>
              <w:t>&lt;.001</w:t>
            </w:r>
          </w:p>
          <w:p w14:paraId="0CD30A0D" w14:textId="77777777" w:rsidR="0055389E" w:rsidRPr="007345D1" w:rsidRDefault="0055389E" w:rsidP="00374CEB">
            <w:pPr>
              <w:rPr>
                <w:color w:val="000000" w:themeColor="text1"/>
              </w:rPr>
            </w:pPr>
          </w:p>
        </w:tc>
      </w:tr>
      <w:tr w:rsidR="0055389E" w:rsidRPr="007345D1" w14:paraId="719610E2" w14:textId="77777777" w:rsidTr="00374CEB">
        <w:tc>
          <w:tcPr>
            <w:tcW w:w="1866" w:type="dxa"/>
          </w:tcPr>
          <w:p w14:paraId="733C3165" w14:textId="77777777" w:rsidR="0055389E" w:rsidRPr="007345D1" w:rsidRDefault="0055389E" w:rsidP="00374CEB">
            <w:pPr>
              <w:rPr>
                <w:color w:val="000000" w:themeColor="text1"/>
              </w:rPr>
            </w:pPr>
            <w:r w:rsidRPr="007345D1">
              <w:rPr>
                <w:color w:val="000000" w:themeColor="text1"/>
              </w:rPr>
              <w:t>Social Restrictiveness</w:t>
            </w:r>
          </w:p>
        </w:tc>
        <w:tc>
          <w:tcPr>
            <w:tcW w:w="2899" w:type="dxa"/>
          </w:tcPr>
          <w:p w14:paraId="673FD717"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disability-anorexia        </w:t>
            </w:r>
          </w:p>
          <w:p w14:paraId="172B80AC"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 xml:space="preserve">psychopathy-anorexia       </w:t>
            </w:r>
          </w:p>
          <w:p w14:paraId="7AF40EDD"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 xml:space="preserve">schizophrenia-anorexia     </w:t>
            </w:r>
          </w:p>
          <w:p w14:paraId="7FEB1FF4"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psychopathy-disability      </w:t>
            </w:r>
          </w:p>
          <w:p w14:paraId="7A35D497"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 xml:space="preserve">schizophrenia-disability   </w:t>
            </w:r>
          </w:p>
          <w:p w14:paraId="7E2995EB" w14:textId="77777777" w:rsidR="0055389E" w:rsidRPr="007345D1" w:rsidRDefault="0055389E" w:rsidP="00374CEB">
            <w:pPr>
              <w:rPr>
                <w:color w:val="000000" w:themeColor="text1"/>
              </w:rPr>
            </w:pPr>
            <w:r w:rsidRPr="007345D1">
              <w:rPr>
                <w:rStyle w:val="HTMLCode"/>
                <w:rFonts w:ascii="Times New Roman" w:eastAsiaTheme="majorEastAsia" w:hAnsi="Times New Roman" w:cs="Times New Roman"/>
                <w:color w:val="000000" w:themeColor="text1"/>
                <w:sz w:val="24"/>
                <w:szCs w:val="24"/>
              </w:rPr>
              <w:t>schizophrenia-psychopathy</w:t>
            </w:r>
          </w:p>
        </w:tc>
        <w:tc>
          <w:tcPr>
            <w:tcW w:w="1260" w:type="dxa"/>
          </w:tcPr>
          <w:p w14:paraId="1C695C53" w14:textId="77777777" w:rsidR="0055389E" w:rsidRPr="007345D1" w:rsidRDefault="0055389E" w:rsidP="00374CEB">
            <w:pPr>
              <w:rPr>
                <w:color w:val="000000" w:themeColor="text1"/>
              </w:rPr>
            </w:pPr>
            <w:r w:rsidRPr="007345D1">
              <w:rPr>
                <w:color w:val="000000" w:themeColor="text1"/>
              </w:rPr>
              <w:t>1.86</w:t>
            </w:r>
          </w:p>
          <w:p w14:paraId="11078AB0" w14:textId="77777777" w:rsidR="0055389E" w:rsidRPr="007345D1" w:rsidRDefault="0055389E" w:rsidP="00374CEB">
            <w:pPr>
              <w:rPr>
                <w:color w:val="000000" w:themeColor="text1"/>
              </w:rPr>
            </w:pPr>
            <w:r w:rsidRPr="007345D1">
              <w:rPr>
                <w:color w:val="000000" w:themeColor="text1"/>
              </w:rPr>
              <w:t>6.31</w:t>
            </w:r>
          </w:p>
          <w:p w14:paraId="69602DB2" w14:textId="77777777" w:rsidR="0055389E" w:rsidRPr="007345D1" w:rsidRDefault="0055389E" w:rsidP="00374CEB">
            <w:pPr>
              <w:rPr>
                <w:color w:val="000000" w:themeColor="text1"/>
              </w:rPr>
            </w:pPr>
            <w:r w:rsidRPr="007345D1">
              <w:rPr>
                <w:color w:val="000000" w:themeColor="text1"/>
              </w:rPr>
              <w:t>3.50</w:t>
            </w:r>
          </w:p>
          <w:p w14:paraId="29C5E280" w14:textId="77777777" w:rsidR="0055389E" w:rsidRPr="007345D1" w:rsidRDefault="0055389E" w:rsidP="00374CEB">
            <w:pPr>
              <w:rPr>
                <w:color w:val="000000" w:themeColor="text1"/>
              </w:rPr>
            </w:pPr>
            <w:r w:rsidRPr="007345D1">
              <w:rPr>
                <w:color w:val="000000" w:themeColor="text1"/>
              </w:rPr>
              <w:t>4.45</w:t>
            </w:r>
          </w:p>
          <w:p w14:paraId="278F245D" w14:textId="77777777" w:rsidR="0055389E" w:rsidRPr="007345D1" w:rsidRDefault="0055389E" w:rsidP="00374CEB">
            <w:pPr>
              <w:rPr>
                <w:color w:val="000000" w:themeColor="text1"/>
              </w:rPr>
            </w:pPr>
            <w:r w:rsidRPr="007345D1">
              <w:rPr>
                <w:color w:val="000000" w:themeColor="text1"/>
              </w:rPr>
              <w:t>1.65</w:t>
            </w:r>
          </w:p>
          <w:p w14:paraId="3972D1C9" w14:textId="77777777" w:rsidR="0055389E" w:rsidRPr="007345D1" w:rsidRDefault="0055389E" w:rsidP="00374CEB">
            <w:pPr>
              <w:rPr>
                <w:color w:val="000000" w:themeColor="text1"/>
              </w:rPr>
            </w:pPr>
            <w:r w:rsidRPr="007345D1">
              <w:rPr>
                <w:color w:val="000000" w:themeColor="text1"/>
              </w:rPr>
              <w:t>-2.81</w:t>
            </w:r>
          </w:p>
        </w:tc>
        <w:tc>
          <w:tcPr>
            <w:tcW w:w="1620" w:type="dxa"/>
          </w:tcPr>
          <w:p w14:paraId="04E6E93C" w14:textId="77777777" w:rsidR="0055389E" w:rsidRPr="007345D1" w:rsidRDefault="0055389E" w:rsidP="00374CEB">
            <w:pPr>
              <w:rPr>
                <w:color w:val="000000" w:themeColor="text1"/>
              </w:rPr>
            </w:pPr>
            <w:r w:rsidRPr="007345D1">
              <w:rPr>
                <w:color w:val="000000" w:themeColor="text1"/>
              </w:rPr>
              <w:t>(0.85, 2.87)</w:t>
            </w:r>
          </w:p>
          <w:p w14:paraId="298E54C7" w14:textId="77777777" w:rsidR="0055389E" w:rsidRPr="007345D1" w:rsidRDefault="0055389E" w:rsidP="00374CEB">
            <w:pPr>
              <w:rPr>
                <w:color w:val="000000" w:themeColor="text1"/>
              </w:rPr>
            </w:pPr>
            <w:r w:rsidRPr="007345D1">
              <w:rPr>
                <w:color w:val="000000" w:themeColor="text1"/>
              </w:rPr>
              <w:t>(5.30, 7.33)</w:t>
            </w:r>
          </w:p>
          <w:p w14:paraId="54570FB0" w14:textId="77777777" w:rsidR="0055389E" w:rsidRPr="007345D1" w:rsidRDefault="0055389E" w:rsidP="00374CEB">
            <w:pPr>
              <w:rPr>
                <w:color w:val="000000" w:themeColor="text1"/>
              </w:rPr>
            </w:pPr>
            <w:r w:rsidRPr="007345D1">
              <w:rPr>
                <w:color w:val="000000" w:themeColor="text1"/>
              </w:rPr>
              <w:t>(2.50, 4.51)</w:t>
            </w:r>
          </w:p>
          <w:p w14:paraId="2B01B206" w14:textId="77777777" w:rsidR="0055389E" w:rsidRPr="007345D1" w:rsidRDefault="0055389E" w:rsidP="00374CEB">
            <w:pPr>
              <w:rPr>
                <w:color w:val="000000" w:themeColor="text1"/>
              </w:rPr>
            </w:pPr>
            <w:r w:rsidRPr="007345D1">
              <w:rPr>
                <w:color w:val="000000" w:themeColor="text1"/>
              </w:rPr>
              <w:t>(3.44, 5.47)</w:t>
            </w:r>
          </w:p>
          <w:p w14:paraId="7B1756E9" w14:textId="77777777" w:rsidR="0055389E" w:rsidRPr="007345D1" w:rsidRDefault="0055389E" w:rsidP="00374CEB">
            <w:pPr>
              <w:rPr>
                <w:color w:val="000000" w:themeColor="text1"/>
              </w:rPr>
            </w:pPr>
            <w:r w:rsidRPr="007345D1">
              <w:rPr>
                <w:color w:val="000000" w:themeColor="text1"/>
              </w:rPr>
              <w:t>(0.64, 2.65)</w:t>
            </w:r>
          </w:p>
          <w:p w14:paraId="496E1477" w14:textId="77777777" w:rsidR="0055389E" w:rsidRPr="007345D1" w:rsidRDefault="0055389E" w:rsidP="00374CEB">
            <w:pPr>
              <w:rPr>
                <w:color w:val="000000" w:themeColor="text1"/>
              </w:rPr>
            </w:pPr>
            <w:r w:rsidRPr="007345D1">
              <w:rPr>
                <w:color w:val="000000" w:themeColor="text1"/>
              </w:rPr>
              <w:t>(-3.82, -1.80)</w:t>
            </w:r>
          </w:p>
        </w:tc>
        <w:tc>
          <w:tcPr>
            <w:tcW w:w="924" w:type="dxa"/>
          </w:tcPr>
          <w:p w14:paraId="1F1401C2" w14:textId="77777777" w:rsidR="0055389E" w:rsidRPr="007345D1" w:rsidRDefault="0055389E" w:rsidP="00374CEB">
            <w:pPr>
              <w:rPr>
                <w:rFonts w:eastAsiaTheme="majorEastAsia"/>
                <w:color w:val="000000" w:themeColor="text1"/>
              </w:rPr>
            </w:pPr>
            <w:r w:rsidRPr="007345D1">
              <w:rPr>
                <w:rStyle w:val="HTMLCode"/>
                <w:rFonts w:ascii="Times New Roman" w:eastAsiaTheme="majorEastAsia" w:hAnsi="Times New Roman" w:cs="Times New Roman"/>
                <w:color w:val="000000" w:themeColor="text1"/>
                <w:sz w:val="24"/>
                <w:szCs w:val="24"/>
              </w:rPr>
              <w:t>&lt;.001</w:t>
            </w:r>
          </w:p>
          <w:p w14:paraId="5D9431DD" w14:textId="77777777" w:rsidR="0055389E" w:rsidRPr="007345D1" w:rsidRDefault="0055389E" w:rsidP="00374CEB">
            <w:pPr>
              <w:rPr>
                <w:rFonts w:eastAsiaTheme="majorEastAsia"/>
                <w:color w:val="000000" w:themeColor="text1"/>
              </w:rPr>
            </w:pPr>
            <w:r w:rsidRPr="007345D1">
              <w:rPr>
                <w:rStyle w:val="HTMLCode"/>
                <w:rFonts w:ascii="Times New Roman" w:eastAsiaTheme="majorEastAsia" w:hAnsi="Times New Roman" w:cs="Times New Roman"/>
                <w:color w:val="000000" w:themeColor="text1"/>
                <w:sz w:val="24"/>
                <w:szCs w:val="24"/>
              </w:rPr>
              <w:t>&lt;.001</w:t>
            </w:r>
          </w:p>
          <w:p w14:paraId="1949C294" w14:textId="77777777" w:rsidR="0055389E" w:rsidRPr="007345D1" w:rsidRDefault="0055389E" w:rsidP="00374CEB">
            <w:pPr>
              <w:rPr>
                <w:rFonts w:eastAsiaTheme="majorEastAsia"/>
                <w:color w:val="000000" w:themeColor="text1"/>
              </w:rPr>
            </w:pPr>
            <w:r w:rsidRPr="007345D1">
              <w:rPr>
                <w:rStyle w:val="HTMLCode"/>
                <w:rFonts w:ascii="Times New Roman" w:eastAsiaTheme="majorEastAsia" w:hAnsi="Times New Roman" w:cs="Times New Roman"/>
                <w:color w:val="000000" w:themeColor="text1"/>
                <w:sz w:val="24"/>
                <w:szCs w:val="24"/>
              </w:rPr>
              <w:t>&lt;.001</w:t>
            </w:r>
          </w:p>
          <w:p w14:paraId="3DBA72B2" w14:textId="77777777" w:rsidR="0055389E" w:rsidRPr="007345D1" w:rsidRDefault="0055389E" w:rsidP="00374CEB">
            <w:pPr>
              <w:rPr>
                <w:rFonts w:eastAsiaTheme="majorEastAsia"/>
                <w:color w:val="000000" w:themeColor="text1"/>
              </w:rPr>
            </w:pPr>
            <w:r w:rsidRPr="007345D1">
              <w:rPr>
                <w:rStyle w:val="HTMLCode"/>
                <w:rFonts w:ascii="Times New Roman" w:eastAsiaTheme="majorEastAsia" w:hAnsi="Times New Roman" w:cs="Times New Roman"/>
                <w:color w:val="000000" w:themeColor="text1"/>
                <w:sz w:val="24"/>
                <w:szCs w:val="24"/>
              </w:rPr>
              <w:t>&lt;.001</w:t>
            </w:r>
          </w:p>
          <w:p w14:paraId="34CEE2B8" w14:textId="77777777" w:rsidR="0055389E" w:rsidRPr="007345D1" w:rsidRDefault="0055389E" w:rsidP="00374CEB">
            <w:pPr>
              <w:rPr>
                <w:rFonts w:eastAsiaTheme="majorEastAsia"/>
                <w:color w:val="000000" w:themeColor="text1"/>
              </w:rPr>
            </w:pPr>
            <w:r w:rsidRPr="007345D1">
              <w:rPr>
                <w:rStyle w:val="HTMLCode"/>
                <w:rFonts w:ascii="Times New Roman" w:eastAsiaTheme="majorEastAsia" w:hAnsi="Times New Roman" w:cs="Times New Roman"/>
                <w:color w:val="000000" w:themeColor="text1"/>
                <w:sz w:val="24"/>
                <w:szCs w:val="24"/>
              </w:rPr>
              <w:t>&lt;.001</w:t>
            </w:r>
          </w:p>
          <w:p w14:paraId="7FDC6E54" w14:textId="77777777" w:rsidR="0055389E" w:rsidRPr="007345D1" w:rsidRDefault="0055389E" w:rsidP="00374CEB">
            <w:pPr>
              <w:rPr>
                <w:rFonts w:eastAsiaTheme="majorEastAsia"/>
                <w:color w:val="000000" w:themeColor="text1"/>
              </w:rPr>
            </w:pPr>
            <w:r w:rsidRPr="007345D1">
              <w:rPr>
                <w:rStyle w:val="HTMLCode"/>
                <w:rFonts w:ascii="Times New Roman" w:eastAsiaTheme="majorEastAsia" w:hAnsi="Times New Roman" w:cs="Times New Roman"/>
                <w:color w:val="000000" w:themeColor="text1"/>
                <w:sz w:val="24"/>
                <w:szCs w:val="24"/>
              </w:rPr>
              <w:t>&lt;.001</w:t>
            </w:r>
          </w:p>
          <w:p w14:paraId="46818347" w14:textId="77777777" w:rsidR="0055389E" w:rsidRPr="007345D1" w:rsidRDefault="0055389E" w:rsidP="00374CEB">
            <w:pPr>
              <w:rPr>
                <w:color w:val="000000" w:themeColor="text1"/>
              </w:rPr>
            </w:pPr>
          </w:p>
        </w:tc>
      </w:tr>
      <w:tr w:rsidR="0055389E" w:rsidRPr="007345D1" w14:paraId="7F0DF594" w14:textId="77777777" w:rsidTr="00374CEB">
        <w:tc>
          <w:tcPr>
            <w:tcW w:w="1866" w:type="dxa"/>
          </w:tcPr>
          <w:p w14:paraId="2512A2FE" w14:textId="77777777" w:rsidR="0055389E" w:rsidRPr="007345D1" w:rsidRDefault="0055389E" w:rsidP="00374CEB">
            <w:pPr>
              <w:rPr>
                <w:color w:val="000000" w:themeColor="text1"/>
              </w:rPr>
            </w:pPr>
            <w:r w:rsidRPr="007345D1">
              <w:rPr>
                <w:color w:val="000000" w:themeColor="text1"/>
              </w:rPr>
              <w:t>Community Mental Health Ideology</w:t>
            </w:r>
          </w:p>
        </w:tc>
        <w:tc>
          <w:tcPr>
            <w:tcW w:w="2899" w:type="dxa"/>
          </w:tcPr>
          <w:p w14:paraId="5703AB89"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disability-anorexia        </w:t>
            </w:r>
          </w:p>
          <w:p w14:paraId="42D888A0"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 xml:space="preserve">psychopathy-anorexia       </w:t>
            </w:r>
          </w:p>
          <w:p w14:paraId="07FE4482"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 xml:space="preserve">schizophrenia-anorexia     </w:t>
            </w:r>
          </w:p>
          <w:p w14:paraId="4096F5A9"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psychopathy-disability      </w:t>
            </w:r>
          </w:p>
          <w:p w14:paraId="7A5B2457"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 xml:space="preserve">schizophrenia-disability   </w:t>
            </w:r>
          </w:p>
          <w:p w14:paraId="158E168B" w14:textId="77777777" w:rsidR="0055389E" w:rsidRPr="007345D1" w:rsidRDefault="0055389E" w:rsidP="00374CEB">
            <w:pPr>
              <w:rPr>
                <w:color w:val="000000" w:themeColor="text1"/>
              </w:rPr>
            </w:pPr>
            <w:r w:rsidRPr="007345D1">
              <w:rPr>
                <w:rStyle w:val="HTMLCode"/>
                <w:rFonts w:ascii="Times New Roman" w:eastAsiaTheme="majorEastAsia" w:hAnsi="Times New Roman" w:cs="Times New Roman"/>
                <w:color w:val="000000" w:themeColor="text1"/>
                <w:sz w:val="24"/>
                <w:szCs w:val="24"/>
              </w:rPr>
              <w:t>schizophrenia-psychopathy</w:t>
            </w:r>
          </w:p>
        </w:tc>
        <w:tc>
          <w:tcPr>
            <w:tcW w:w="1260" w:type="dxa"/>
          </w:tcPr>
          <w:p w14:paraId="07038C6B" w14:textId="77777777" w:rsidR="0055389E" w:rsidRPr="007345D1" w:rsidRDefault="0055389E" w:rsidP="00374CEB">
            <w:pPr>
              <w:rPr>
                <w:color w:val="000000" w:themeColor="text1"/>
              </w:rPr>
            </w:pPr>
            <w:r w:rsidRPr="007345D1">
              <w:rPr>
                <w:color w:val="000000" w:themeColor="text1"/>
              </w:rPr>
              <w:t>-1.55</w:t>
            </w:r>
          </w:p>
          <w:p w14:paraId="2E2EA802" w14:textId="77777777" w:rsidR="0055389E" w:rsidRPr="007345D1" w:rsidRDefault="0055389E" w:rsidP="00374CEB">
            <w:pPr>
              <w:rPr>
                <w:color w:val="000000" w:themeColor="text1"/>
              </w:rPr>
            </w:pPr>
            <w:r w:rsidRPr="007345D1">
              <w:rPr>
                <w:color w:val="000000" w:themeColor="text1"/>
              </w:rPr>
              <w:t>-6.90</w:t>
            </w:r>
          </w:p>
          <w:p w14:paraId="4EF024F9" w14:textId="77777777" w:rsidR="0055389E" w:rsidRPr="007345D1" w:rsidRDefault="0055389E" w:rsidP="00374CEB">
            <w:pPr>
              <w:rPr>
                <w:color w:val="000000" w:themeColor="text1"/>
              </w:rPr>
            </w:pPr>
            <w:r w:rsidRPr="007345D1">
              <w:rPr>
                <w:color w:val="000000" w:themeColor="text1"/>
              </w:rPr>
              <w:t>-3.49</w:t>
            </w:r>
          </w:p>
          <w:p w14:paraId="6DC752E6" w14:textId="77777777" w:rsidR="0055389E" w:rsidRPr="007345D1" w:rsidRDefault="0055389E" w:rsidP="00374CEB">
            <w:pPr>
              <w:rPr>
                <w:color w:val="000000" w:themeColor="text1"/>
              </w:rPr>
            </w:pPr>
            <w:r w:rsidRPr="007345D1">
              <w:rPr>
                <w:color w:val="000000" w:themeColor="text1"/>
              </w:rPr>
              <w:t>-5.36</w:t>
            </w:r>
          </w:p>
          <w:p w14:paraId="12C437B8" w14:textId="77777777" w:rsidR="0055389E" w:rsidRPr="007345D1" w:rsidRDefault="0055389E" w:rsidP="00374CEB">
            <w:pPr>
              <w:rPr>
                <w:color w:val="000000" w:themeColor="text1"/>
              </w:rPr>
            </w:pPr>
            <w:r w:rsidRPr="007345D1">
              <w:rPr>
                <w:color w:val="000000" w:themeColor="text1"/>
              </w:rPr>
              <w:t>-1.94</w:t>
            </w:r>
          </w:p>
          <w:p w14:paraId="0C9A528E" w14:textId="77777777" w:rsidR="0055389E" w:rsidRPr="007345D1" w:rsidRDefault="0055389E" w:rsidP="00374CEB">
            <w:pPr>
              <w:rPr>
                <w:color w:val="000000" w:themeColor="text1"/>
              </w:rPr>
            </w:pPr>
            <w:r w:rsidRPr="007345D1">
              <w:rPr>
                <w:color w:val="000000" w:themeColor="text1"/>
              </w:rPr>
              <w:t>3.42</w:t>
            </w:r>
          </w:p>
        </w:tc>
        <w:tc>
          <w:tcPr>
            <w:tcW w:w="1620" w:type="dxa"/>
          </w:tcPr>
          <w:p w14:paraId="175DDAB8" w14:textId="77777777" w:rsidR="0055389E" w:rsidRPr="007345D1" w:rsidRDefault="0055389E" w:rsidP="00374CEB">
            <w:pPr>
              <w:rPr>
                <w:color w:val="000000" w:themeColor="text1"/>
              </w:rPr>
            </w:pPr>
            <w:r w:rsidRPr="007345D1">
              <w:rPr>
                <w:color w:val="000000" w:themeColor="text1"/>
              </w:rPr>
              <w:t>(-2.76, -0.33)</w:t>
            </w:r>
          </w:p>
          <w:p w14:paraId="069C831D" w14:textId="77777777" w:rsidR="0055389E" w:rsidRPr="007345D1" w:rsidRDefault="0055389E" w:rsidP="00374CEB">
            <w:pPr>
              <w:rPr>
                <w:color w:val="000000" w:themeColor="text1"/>
              </w:rPr>
            </w:pPr>
            <w:r w:rsidRPr="007345D1">
              <w:rPr>
                <w:color w:val="000000" w:themeColor="text1"/>
              </w:rPr>
              <w:t>(-8.13, -5.68)</w:t>
            </w:r>
          </w:p>
          <w:p w14:paraId="3D5EA0D7" w14:textId="77777777" w:rsidR="0055389E" w:rsidRPr="007345D1" w:rsidRDefault="0055389E" w:rsidP="00374CEB">
            <w:pPr>
              <w:rPr>
                <w:color w:val="000000" w:themeColor="text1"/>
              </w:rPr>
            </w:pPr>
            <w:r w:rsidRPr="007345D1">
              <w:rPr>
                <w:color w:val="000000" w:themeColor="text1"/>
              </w:rPr>
              <w:t>(-4.69, -2.28)</w:t>
            </w:r>
          </w:p>
          <w:p w14:paraId="724D1F82" w14:textId="77777777" w:rsidR="0055389E" w:rsidRPr="007345D1" w:rsidRDefault="0055389E" w:rsidP="00374CEB">
            <w:pPr>
              <w:rPr>
                <w:color w:val="000000" w:themeColor="text1"/>
              </w:rPr>
            </w:pPr>
            <w:r w:rsidRPr="007345D1">
              <w:rPr>
                <w:color w:val="000000" w:themeColor="text1"/>
              </w:rPr>
              <w:t>(-6.58, -4.14)</w:t>
            </w:r>
          </w:p>
          <w:p w14:paraId="13BEC267" w14:textId="77777777" w:rsidR="0055389E" w:rsidRPr="007345D1" w:rsidRDefault="0055389E" w:rsidP="00374CEB">
            <w:pPr>
              <w:rPr>
                <w:color w:val="000000" w:themeColor="text1"/>
              </w:rPr>
            </w:pPr>
            <w:r w:rsidRPr="007345D1">
              <w:rPr>
                <w:color w:val="000000" w:themeColor="text1"/>
              </w:rPr>
              <w:t>(-3.15, -0.73)</w:t>
            </w:r>
          </w:p>
          <w:p w14:paraId="1834ACC8" w14:textId="77777777" w:rsidR="0055389E" w:rsidRPr="007345D1" w:rsidRDefault="0055389E" w:rsidP="00374CEB">
            <w:pPr>
              <w:rPr>
                <w:color w:val="000000" w:themeColor="text1"/>
              </w:rPr>
            </w:pPr>
            <w:r w:rsidRPr="007345D1">
              <w:rPr>
                <w:color w:val="000000" w:themeColor="text1"/>
              </w:rPr>
              <w:t>(2.20, 4.63)</w:t>
            </w:r>
          </w:p>
        </w:tc>
        <w:tc>
          <w:tcPr>
            <w:tcW w:w="924" w:type="dxa"/>
          </w:tcPr>
          <w:p w14:paraId="37D53372" w14:textId="77777777" w:rsidR="0055389E" w:rsidRPr="007345D1" w:rsidRDefault="0055389E" w:rsidP="00374CEB">
            <w:pPr>
              <w:rPr>
                <w:rFonts w:eastAsiaTheme="majorEastAsia"/>
                <w:color w:val="000000" w:themeColor="text1"/>
              </w:rPr>
            </w:pPr>
            <w:r w:rsidRPr="007345D1">
              <w:rPr>
                <w:rStyle w:val="HTMLCode"/>
                <w:rFonts w:ascii="Times New Roman" w:eastAsiaTheme="majorEastAsia" w:hAnsi="Times New Roman" w:cs="Times New Roman"/>
                <w:color w:val="000000" w:themeColor="text1"/>
                <w:sz w:val="24"/>
                <w:szCs w:val="24"/>
              </w:rPr>
              <w:t>.006</w:t>
            </w:r>
          </w:p>
          <w:p w14:paraId="09237E80" w14:textId="77777777" w:rsidR="0055389E" w:rsidRPr="007345D1" w:rsidRDefault="0055389E" w:rsidP="00374CEB">
            <w:pPr>
              <w:rPr>
                <w:rFonts w:eastAsiaTheme="majorEastAsia"/>
                <w:color w:val="000000" w:themeColor="text1"/>
              </w:rPr>
            </w:pPr>
            <w:r w:rsidRPr="007345D1">
              <w:rPr>
                <w:rStyle w:val="HTMLCode"/>
                <w:rFonts w:ascii="Times New Roman" w:eastAsiaTheme="majorEastAsia" w:hAnsi="Times New Roman" w:cs="Times New Roman"/>
                <w:color w:val="000000" w:themeColor="text1"/>
                <w:sz w:val="24"/>
                <w:szCs w:val="24"/>
              </w:rPr>
              <w:t>&lt;.001</w:t>
            </w:r>
          </w:p>
          <w:p w14:paraId="31B89F0F" w14:textId="77777777" w:rsidR="0055389E" w:rsidRPr="007345D1" w:rsidRDefault="0055389E" w:rsidP="00374CEB">
            <w:pPr>
              <w:rPr>
                <w:rFonts w:eastAsiaTheme="majorEastAsia"/>
                <w:color w:val="000000" w:themeColor="text1"/>
              </w:rPr>
            </w:pPr>
            <w:r w:rsidRPr="007345D1">
              <w:rPr>
                <w:rStyle w:val="HTMLCode"/>
                <w:rFonts w:ascii="Times New Roman" w:eastAsiaTheme="majorEastAsia" w:hAnsi="Times New Roman" w:cs="Times New Roman"/>
                <w:color w:val="000000" w:themeColor="text1"/>
                <w:sz w:val="24"/>
                <w:szCs w:val="24"/>
              </w:rPr>
              <w:t>&lt;.001</w:t>
            </w:r>
          </w:p>
          <w:p w14:paraId="12BAE2E3" w14:textId="77777777" w:rsidR="0055389E" w:rsidRPr="007345D1" w:rsidRDefault="0055389E" w:rsidP="00374CEB">
            <w:pPr>
              <w:rPr>
                <w:rFonts w:eastAsiaTheme="majorEastAsia"/>
                <w:color w:val="000000" w:themeColor="text1"/>
              </w:rPr>
            </w:pPr>
            <w:r w:rsidRPr="007345D1">
              <w:rPr>
                <w:rStyle w:val="HTMLCode"/>
                <w:rFonts w:ascii="Times New Roman" w:eastAsiaTheme="majorEastAsia" w:hAnsi="Times New Roman" w:cs="Times New Roman"/>
                <w:color w:val="000000" w:themeColor="text1"/>
                <w:sz w:val="24"/>
                <w:szCs w:val="24"/>
              </w:rPr>
              <w:t>&lt;.001</w:t>
            </w:r>
          </w:p>
          <w:p w14:paraId="269EC92D" w14:textId="77777777" w:rsidR="0055389E" w:rsidRPr="007345D1" w:rsidRDefault="0055389E" w:rsidP="00374CEB">
            <w:pPr>
              <w:rPr>
                <w:rFonts w:eastAsiaTheme="majorEastAsia"/>
                <w:color w:val="000000" w:themeColor="text1"/>
              </w:rPr>
            </w:pPr>
            <w:r w:rsidRPr="007345D1">
              <w:rPr>
                <w:rStyle w:val="HTMLCode"/>
                <w:rFonts w:ascii="Times New Roman" w:eastAsiaTheme="majorEastAsia" w:hAnsi="Times New Roman" w:cs="Times New Roman"/>
                <w:color w:val="000000" w:themeColor="text1"/>
                <w:sz w:val="24"/>
                <w:szCs w:val="24"/>
              </w:rPr>
              <w:t>&lt;.001</w:t>
            </w:r>
          </w:p>
          <w:p w14:paraId="34988B5B" w14:textId="77777777" w:rsidR="0055389E" w:rsidRPr="007345D1" w:rsidRDefault="0055389E" w:rsidP="00374CEB">
            <w:pPr>
              <w:rPr>
                <w:rFonts w:eastAsiaTheme="majorEastAsia"/>
                <w:color w:val="000000" w:themeColor="text1"/>
              </w:rPr>
            </w:pPr>
            <w:r w:rsidRPr="007345D1">
              <w:rPr>
                <w:rStyle w:val="HTMLCode"/>
                <w:rFonts w:ascii="Times New Roman" w:eastAsiaTheme="majorEastAsia" w:hAnsi="Times New Roman" w:cs="Times New Roman"/>
                <w:color w:val="000000" w:themeColor="text1"/>
                <w:sz w:val="24"/>
                <w:szCs w:val="24"/>
              </w:rPr>
              <w:t>&lt;.001</w:t>
            </w:r>
          </w:p>
          <w:p w14:paraId="5B26EAE3" w14:textId="77777777" w:rsidR="0055389E" w:rsidRPr="007345D1" w:rsidRDefault="0055389E" w:rsidP="00374CEB">
            <w:pPr>
              <w:rPr>
                <w:color w:val="000000" w:themeColor="text1"/>
              </w:rPr>
            </w:pPr>
          </w:p>
        </w:tc>
      </w:tr>
    </w:tbl>
    <w:p w14:paraId="55933D47" w14:textId="77777777" w:rsidR="0055389E" w:rsidRPr="00F15F05" w:rsidRDefault="0055389E" w:rsidP="0055389E">
      <w:pPr>
        <w:rPr>
          <w:sz w:val="22"/>
          <w:szCs w:val="22"/>
        </w:rPr>
      </w:pPr>
      <w:r w:rsidRPr="00F15F05">
        <w:rPr>
          <w:color w:val="000000" w:themeColor="text1"/>
          <w:sz w:val="22"/>
          <w:szCs w:val="22"/>
        </w:rPr>
        <w:t>Positive differences indicate higher scores for the first diagnosis listed in each contrast. Higher s</w:t>
      </w:r>
      <w:r w:rsidRPr="00F15F05">
        <w:rPr>
          <w:sz w:val="22"/>
          <w:szCs w:val="22"/>
        </w:rPr>
        <w:t>cores reflect more stigmatizing attitudes for Authoritarianism and Social Restrictiveness, and less stigmatizing attitudes for Benevolence and Community Mental Health Ideology.</w:t>
      </w:r>
    </w:p>
    <w:p w14:paraId="0CA2B911" w14:textId="77777777" w:rsidR="0055389E" w:rsidRPr="00F15F05" w:rsidRDefault="0055389E" w:rsidP="0055389E"/>
    <w:p w14:paraId="59A286B5" w14:textId="77777777" w:rsidR="0055389E" w:rsidRPr="00F15F05" w:rsidRDefault="0055389E" w:rsidP="0055389E"/>
    <w:p w14:paraId="4B16BD2C" w14:textId="77777777" w:rsidR="0055389E" w:rsidRPr="00F15F05" w:rsidRDefault="0055389E" w:rsidP="0055389E"/>
    <w:p w14:paraId="42641EA5" w14:textId="77777777" w:rsidR="0055389E" w:rsidRPr="00F15F05" w:rsidRDefault="0055389E" w:rsidP="0055389E"/>
    <w:p w14:paraId="15F87BBB" w14:textId="77777777" w:rsidR="0055389E" w:rsidRPr="00F15F05" w:rsidRDefault="0055389E" w:rsidP="0055389E"/>
    <w:p w14:paraId="78AF7BF6" w14:textId="77777777" w:rsidR="0055389E" w:rsidRPr="00F15F05" w:rsidRDefault="0055389E" w:rsidP="0055389E"/>
    <w:p w14:paraId="7F33940F" w14:textId="77777777" w:rsidR="0055389E" w:rsidRPr="00F15F05" w:rsidRDefault="0055389E" w:rsidP="0055389E"/>
    <w:p w14:paraId="78C401DA" w14:textId="77777777" w:rsidR="0055389E" w:rsidRPr="00F15F05" w:rsidRDefault="0055389E" w:rsidP="0055389E"/>
    <w:p w14:paraId="1287F286" w14:textId="77777777" w:rsidR="0055389E" w:rsidRDefault="0055389E" w:rsidP="0055389E"/>
    <w:p w14:paraId="046FA892" w14:textId="77777777" w:rsidR="0055389E" w:rsidRDefault="0055389E" w:rsidP="0055389E"/>
    <w:p w14:paraId="4AA28AC2" w14:textId="77777777" w:rsidR="0055389E" w:rsidRPr="00F15F05" w:rsidRDefault="0055389E" w:rsidP="0055389E"/>
    <w:p w14:paraId="58B20446" w14:textId="77777777" w:rsidR="0055389E" w:rsidRPr="00F15F05" w:rsidRDefault="0055389E" w:rsidP="0055389E"/>
    <w:p w14:paraId="405ADC6D" w14:textId="77777777" w:rsidR="0055389E" w:rsidRPr="00F15F05" w:rsidRDefault="0055389E" w:rsidP="0055389E">
      <w:pPr>
        <w:ind w:left="-180"/>
      </w:pPr>
    </w:p>
    <w:p w14:paraId="78C72A1F" w14:textId="77777777" w:rsidR="0055389E" w:rsidRPr="00F15F05" w:rsidRDefault="0055389E" w:rsidP="0055389E">
      <w:pPr>
        <w:ind w:left="-270"/>
      </w:pPr>
      <w:r w:rsidRPr="00F15F05">
        <w:lastRenderedPageBreak/>
        <w:t>Table 3: Pairwise comparisons of language framing by diagnosis across CAMI subscales</w:t>
      </w:r>
    </w:p>
    <w:tbl>
      <w:tblPr>
        <w:tblStyle w:val="TableGrid"/>
        <w:tblW w:w="10165" w:type="dxa"/>
        <w:tblInd w:w="-275" w:type="dxa"/>
        <w:tblLayout w:type="fixed"/>
        <w:tblLook w:val="04A0" w:firstRow="1" w:lastRow="0" w:firstColumn="1" w:lastColumn="0" w:noHBand="0" w:noVBand="1"/>
      </w:tblPr>
      <w:tblGrid>
        <w:gridCol w:w="1866"/>
        <w:gridCol w:w="1639"/>
        <w:gridCol w:w="2970"/>
        <w:gridCol w:w="1350"/>
        <w:gridCol w:w="1530"/>
        <w:gridCol w:w="810"/>
      </w:tblGrid>
      <w:tr w:rsidR="0055389E" w:rsidRPr="00F15F05" w14:paraId="53BD6285" w14:textId="77777777" w:rsidTr="00374CEB">
        <w:tc>
          <w:tcPr>
            <w:tcW w:w="1866" w:type="dxa"/>
          </w:tcPr>
          <w:p w14:paraId="0BA7D004" w14:textId="77777777" w:rsidR="0055389E" w:rsidRPr="007345D1" w:rsidRDefault="0055389E" w:rsidP="00374CEB">
            <w:pPr>
              <w:rPr>
                <w:color w:val="000000" w:themeColor="text1"/>
              </w:rPr>
            </w:pPr>
            <w:r w:rsidRPr="007345D1">
              <w:rPr>
                <w:color w:val="000000" w:themeColor="text1"/>
              </w:rPr>
              <w:t>Subscale</w:t>
            </w:r>
          </w:p>
        </w:tc>
        <w:tc>
          <w:tcPr>
            <w:tcW w:w="1639" w:type="dxa"/>
          </w:tcPr>
          <w:p w14:paraId="3FE3DA62" w14:textId="77777777" w:rsidR="0055389E" w:rsidRPr="007345D1" w:rsidRDefault="0055389E" w:rsidP="00374CEB">
            <w:pPr>
              <w:rPr>
                <w:color w:val="000000" w:themeColor="text1"/>
              </w:rPr>
            </w:pPr>
            <w:r w:rsidRPr="007345D1">
              <w:rPr>
                <w:color w:val="000000" w:themeColor="text1"/>
              </w:rPr>
              <w:t>Diagnosis</w:t>
            </w:r>
          </w:p>
        </w:tc>
        <w:tc>
          <w:tcPr>
            <w:tcW w:w="2970" w:type="dxa"/>
          </w:tcPr>
          <w:p w14:paraId="233DAC88" w14:textId="77777777" w:rsidR="0055389E" w:rsidRPr="007345D1" w:rsidRDefault="0055389E" w:rsidP="00374CEB">
            <w:pPr>
              <w:rPr>
                <w:color w:val="000000" w:themeColor="text1"/>
              </w:rPr>
            </w:pPr>
            <w:r w:rsidRPr="007345D1">
              <w:rPr>
                <w:color w:val="000000" w:themeColor="text1"/>
              </w:rPr>
              <w:t>Contrast</w:t>
            </w:r>
          </w:p>
        </w:tc>
        <w:tc>
          <w:tcPr>
            <w:tcW w:w="1350" w:type="dxa"/>
          </w:tcPr>
          <w:p w14:paraId="1010A976" w14:textId="77777777" w:rsidR="0055389E" w:rsidRPr="007345D1" w:rsidRDefault="0055389E" w:rsidP="00374CEB">
            <w:pPr>
              <w:rPr>
                <w:color w:val="000000" w:themeColor="text1"/>
              </w:rPr>
            </w:pPr>
            <w:r w:rsidRPr="007345D1">
              <w:rPr>
                <w:color w:val="000000" w:themeColor="text1"/>
              </w:rPr>
              <w:t>Estimate</w:t>
            </w:r>
          </w:p>
        </w:tc>
        <w:tc>
          <w:tcPr>
            <w:tcW w:w="1530" w:type="dxa"/>
          </w:tcPr>
          <w:p w14:paraId="6A41D55A" w14:textId="77777777" w:rsidR="0055389E" w:rsidRPr="007345D1" w:rsidRDefault="0055389E" w:rsidP="00374CEB">
            <w:pPr>
              <w:rPr>
                <w:color w:val="000000" w:themeColor="text1"/>
              </w:rPr>
            </w:pPr>
            <w:r w:rsidRPr="007345D1">
              <w:rPr>
                <w:color w:val="000000" w:themeColor="text1"/>
              </w:rPr>
              <w:t>95% CI</w:t>
            </w:r>
          </w:p>
        </w:tc>
        <w:tc>
          <w:tcPr>
            <w:tcW w:w="810" w:type="dxa"/>
          </w:tcPr>
          <w:p w14:paraId="7AA2D474" w14:textId="77777777" w:rsidR="0055389E" w:rsidRPr="007345D1" w:rsidRDefault="0055389E" w:rsidP="00374CEB">
            <w:pPr>
              <w:rPr>
                <w:i/>
                <w:iCs/>
                <w:color w:val="000000" w:themeColor="text1"/>
              </w:rPr>
            </w:pPr>
            <w:r w:rsidRPr="007345D1">
              <w:rPr>
                <w:i/>
                <w:iCs/>
                <w:color w:val="000000" w:themeColor="text1"/>
              </w:rPr>
              <w:t>p</w:t>
            </w:r>
          </w:p>
        </w:tc>
      </w:tr>
      <w:tr w:rsidR="0055389E" w:rsidRPr="00F15F05" w14:paraId="343A1B28" w14:textId="77777777" w:rsidTr="00374CEB">
        <w:tc>
          <w:tcPr>
            <w:tcW w:w="1866" w:type="dxa"/>
          </w:tcPr>
          <w:p w14:paraId="2379763D" w14:textId="77777777" w:rsidR="0055389E" w:rsidRPr="007345D1" w:rsidRDefault="0055389E" w:rsidP="00374CEB">
            <w:pPr>
              <w:rPr>
                <w:color w:val="000000" w:themeColor="text1"/>
              </w:rPr>
            </w:pPr>
            <w:r w:rsidRPr="007345D1">
              <w:rPr>
                <w:color w:val="000000" w:themeColor="text1"/>
              </w:rPr>
              <w:t>Authoritarianism</w:t>
            </w:r>
          </w:p>
        </w:tc>
        <w:tc>
          <w:tcPr>
            <w:tcW w:w="1639" w:type="dxa"/>
          </w:tcPr>
          <w:p w14:paraId="05B9C78C"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Anorexia</w:t>
            </w:r>
          </w:p>
          <w:p w14:paraId="432900FA"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Disability</w:t>
            </w:r>
          </w:p>
          <w:p w14:paraId="17175CBA"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Psychopathy</w:t>
            </w:r>
          </w:p>
          <w:p w14:paraId="764D003E"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Schizophrenia</w:t>
            </w:r>
          </w:p>
        </w:tc>
        <w:tc>
          <w:tcPr>
            <w:tcW w:w="2970" w:type="dxa"/>
          </w:tcPr>
          <w:p w14:paraId="030F3EF7"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(identity first – person first)</w:t>
            </w:r>
          </w:p>
          <w:p w14:paraId="7AEF478B"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(identity first – person first)</w:t>
            </w:r>
          </w:p>
          <w:p w14:paraId="48989A15"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(identity first – person first)</w:t>
            </w:r>
          </w:p>
          <w:p w14:paraId="215BE854"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(identity first – person first)</w:t>
            </w:r>
          </w:p>
        </w:tc>
        <w:tc>
          <w:tcPr>
            <w:tcW w:w="1350" w:type="dxa"/>
          </w:tcPr>
          <w:p w14:paraId="5DECAA0B"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-0.65</w:t>
            </w:r>
          </w:p>
          <w:p w14:paraId="5B44456E"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0.33</w:t>
            </w:r>
          </w:p>
          <w:p w14:paraId="65287A34"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2.69</w:t>
            </w:r>
          </w:p>
          <w:p w14:paraId="5CE516A6" w14:textId="77777777" w:rsidR="0055389E" w:rsidRPr="007345D1" w:rsidRDefault="0055389E" w:rsidP="00374CEB">
            <w:pPr>
              <w:rPr>
                <w:rFonts w:eastAsiaTheme="majorEastAsia"/>
                <w:color w:val="000000" w:themeColor="text1"/>
              </w:rPr>
            </w:pPr>
            <w:r w:rsidRPr="007345D1">
              <w:rPr>
                <w:rStyle w:val="HTMLCode"/>
                <w:rFonts w:ascii="Times New Roman" w:eastAsiaTheme="majorEastAsia" w:hAnsi="Times New Roman" w:cs="Times New Roman"/>
                <w:color w:val="000000" w:themeColor="text1"/>
                <w:sz w:val="24"/>
                <w:szCs w:val="24"/>
              </w:rPr>
              <w:t>-0.36</w:t>
            </w:r>
          </w:p>
        </w:tc>
        <w:tc>
          <w:tcPr>
            <w:tcW w:w="1530" w:type="dxa"/>
          </w:tcPr>
          <w:p w14:paraId="5BA2BE83" w14:textId="77777777" w:rsidR="0055389E" w:rsidRPr="007345D1" w:rsidRDefault="0055389E" w:rsidP="00374CEB">
            <w:pPr>
              <w:rPr>
                <w:color w:val="000000" w:themeColor="text1"/>
              </w:rPr>
            </w:pPr>
            <w:r w:rsidRPr="007345D1">
              <w:rPr>
                <w:color w:val="000000" w:themeColor="text1"/>
              </w:rPr>
              <w:t>(-1.75, 0.45)</w:t>
            </w:r>
          </w:p>
          <w:p w14:paraId="0D738A20" w14:textId="77777777" w:rsidR="0055389E" w:rsidRPr="007345D1" w:rsidRDefault="0055389E" w:rsidP="00374CEB">
            <w:pPr>
              <w:rPr>
                <w:color w:val="000000" w:themeColor="text1"/>
              </w:rPr>
            </w:pPr>
            <w:r w:rsidRPr="007345D1">
              <w:rPr>
                <w:color w:val="000000" w:themeColor="text1"/>
              </w:rPr>
              <w:t>(-0.76, 1.42)</w:t>
            </w:r>
          </w:p>
          <w:p w14:paraId="24869BA2" w14:textId="77777777" w:rsidR="0055389E" w:rsidRPr="007345D1" w:rsidRDefault="0055389E" w:rsidP="00374CEB">
            <w:pPr>
              <w:rPr>
                <w:color w:val="000000" w:themeColor="text1"/>
              </w:rPr>
            </w:pPr>
            <w:r w:rsidRPr="007345D1">
              <w:rPr>
                <w:color w:val="000000" w:themeColor="text1"/>
              </w:rPr>
              <w:t>(1.60, 3.79)</w:t>
            </w:r>
          </w:p>
          <w:p w14:paraId="5B0D5D8E" w14:textId="77777777" w:rsidR="0055389E" w:rsidRPr="007345D1" w:rsidRDefault="0055389E" w:rsidP="00374CEB">
            <w:pPr>
              <w:rPr>
                <w:color w:val="000000" w:themeColor="text1"/>
              </w:rPr>
            </w:pPr>
            <w:r w:rsidRPr="007345D1">
              <w:rPr>
                <w:color w:val="000000" w:themeColor="text1"/>
              </w:rPr>
              <w:t>(-1.45, 0.72)</w:t>
            </w:r>
          </w:p>
        </w:tc>
        <w:tc>
          <w:tcPr>
            <w:tcW w:w="810" w:type="dxa"/>
          </w:tcPr>
          <w:p w14:paraId="2ACB0A45" w14:textId="77777777" w:rsidR="0055389E" w:rsidRPr="007345D1" w:rsidRDefault="0055389E" w:rsidP="00374CEB">
            <w:pPr>
              <w:rPr>
                <w:color w:val="000000" w:themeColor="text1"/>
              </w:rPr>
            </w:pPr>
            <w:r w:rsidRPr="007345D1">
              <w:rPr>
                <w:color w:val="000000" w:themeColor="text1"/>
              </w:rPr>
              <w:t>.248</w:t>
            </w:r>
          </w:p>
          <w:p w14:paraId="4A55D24E" w14:textId="77777777" w:rsidR="0055389E" w:rsidRPr="007345D1" w:rsidRDefault="0055389E" w:rsidP="00374CEB">
            <w:pPr>
              <w:rPr>
                <w:color w:val="000000" w:themeColor="text1"/>
              </w:rPr>
            </w:pPr>
            <w:r w:rsidRPr="007345D1">
              <w:rPr>
                <w:color w:val="000000" w:themeColor="text1"/>
              </w:rPr>
              <w:t>.554</w:t>
            </w:r>
          </w:p>
          <w:p w14:paraId="5971E0FD" w14:textId="77777777" w:rsidR="0055389E" w:rsidRPr="007345D1" w:rsidRDefault="0055389E" w:rsidP="00374CEB">
            <w:pPr>
              <w:rPr>
                <w:color w:val="000000" w:themeColor="text1"/>
              </w:rPr>
            </w:pPr>
            <w:r w:rsidRPr="007345D1">
              <w:rPr>
                <w:color w:val="000000" w:themeColor="text1"/>
              </w:rPr>
              <w:t>&lt;.001</w:t>
            </w:r>
          </w:p>
          <w:p w14:paraId="00D11DE9" w14:textId="77777777" w:rsidR="0055389E" w:rsidRPr="007345D1" w:rsidRDefault="0055389E" w:rsidP="00374CEB">
            <w:pPr>
              <w:rPr>
                <w:color w:val="000000" w:themeColor="text1"/>
              </w:rPr>
            </w:pPr>
            <w:r w:rsidRPr="007345D1">
              <w:rPr>
                <w:color w:val="000000" w:themeColor="text1"/>
              </w:rPr>
              <w:t>.513</w:t>
            </w:r>
          </w:p>
          <w:p w14:paraId="71751882" w14:textId="77777777" w:rsidR="0055389E" w:rsidRPr="007345D1" w:rsidRDefault="0055389E" w:rsidP="00374CEB">
            <w:pPr>
              <w:rPr>
                <w:color w:val="000000" w:themeColor="text1"/>
              </w:rPr>
            </w:pPr>
          </w:p>
        </w:tc>
      </w:tr>
      <w:tr w:rsidR="0055389E" w:rsidRPr="00F15F05" w14:paraId="20B29C4C" w14:textId="77777777" w:rsidTr="00374CEB">
        <w:tc>
          <w:tcPr>
            <w:tcW w:w="1866" w:type="dxa"/>
          </w:tcPr>
          <w:p w14:paraId="34308A00" w14:textId="77777777" w:rsidR="0055389E" w:rsidRPr="007345D1" w:rsidRDefault="0055389E" w:rsidP="00374CEB">
            <w:pPr>
              <w:rPr>
                <w:color w:val="000000" w:themeColor="text1"/>
              </w:rPr>
            </w:pPr>
            <w:r w:rsidRPr="007345D1">
              <w:rPr>
                <w:color w:val="000000" w:themeColor="text1"/>
              </w:rPr>
              <w:t>Benevolence</w:t>
            </w:r>
          </w:p>
        </w:tc>
        <w:tc>
          <w:tcPr>
            <w:tcW w:w="1639" w:type="dxa"/>
          </w:tcPr>
          <w:p w14:paraId="452AEBE1"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Anorexia</w:t>
            </w:r>
          </w:p>
          <w:p w14:paraId="1AA7F454"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Disability</w:t>
            </w:r>
          </w:p>
          <w:p w14:paraId="3854E8F9"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Psychopathy</w:t>
            </w:r>
          </w:p>
          <w:p w14:paraId="2C7A639D"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Schizophrenia</w:t>
            </w:r>
          </w:p>
        </w:tc>
        <w:tc>
          <w:tcPr>
            <w:tcW w:w="2970" w:type="dxa"/>
          </w:tcPr>
          <w:p w14:paraId="6E4C38A0"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(identity first – person first)</w:t>
            </w:r>
          </w:p>
          <w:p w14:paraId="7D2553F9"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(identity first – person first)</w:t>
            </w:r>
          </w:p>
          <w:p w14:paraId="1C136F6B"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(identity first – person first)</w:t>
            </w:r>
          </w:p>
          <w:p w14:paraId="30A62E5E" w14:textId="77777777" w:rsidR="0055389E" w:rsidRPr="007345D1" w:rsidRDefault="0055389E" w:rsidP="00374CEB">
            <w:pPr>
              <w:rPr>
                <w:color w:val="000000" w:themeColor="text1"/>
              </w:rPr>
            </w:pPr>
            <w:r w:rsidRPr="007345D1">
              <w:rPr>
                <w:rStyle w:val="HTMLCode"/>
                <w:rFonts w:ascii="Times New Roman" w:eastAsiaTheme="majorEastAsia" w:hAnsi="Times New Roman" w:cs="Times New Roman"/>
                <w:color w:val="000000" w:themeColor="text1"/>
                <w:sz w:val="24"/>
                <w:szCs w:val="24"/>
              </w:rPr>
              <w:t>(identity first – person first)</w:t>
            </w:r>
          </w:p>
        </w:tc>
        <w:tc>
          <w:tcPr>
            <w:tcW w:w="1350" w:type="dxa"/>
          </w:tcPr>
          <w:p w14:paraId="724DA576" w14:textId="77777777" w:rsidR="0055389E" w:rsidRPr="007345D1" w:rsidRDefault="0055389E" w:rsidP="00374CEB">
            <w:pPr>
              <w:rPr>
                <w:color w:val="000000" w:themeColor="text1"/>
              </w:rPr>
            </w:pPr>
            <w:r w:rsidRPr="007345D1">
              <w:rPr>
                <w:color w:val="000000" w:themeColor="text1"/>
              </w:rPr>
              <w:t>-0.22</w:t>
            </w:r>
          </w:p>
          <w:p w14:paraId="27D18D7D" w14:textId="77777777" w:rsidR="0055389E" w:rsidRPr="007345D1" w:rsidRDefault="0055389E" w:rsidP="00374CEB">
            <w:pPr>
              <w:rPr>
                <w:color w:val="000000" w:themeColor="text1"/>
              </w:rPr>
            </w:pPr>
            <w:r w:rsidRPr="007345D1">
              <w:rPr>
                <w:color w:val="000000" w:themeColor="text1"/>
              </w:rPr>
              <w:t>-0.78</w:t>
            </w:r>
          </w:p>
          <w:p w14:paraId="2D2DC45C" w14:textId="77777777" w:rsidR="0055389E" w:rsidRPr="007345D1" w:rsidRDefault="0055389E" w:rsidP="00374CEB">
            <w:pPr>
              <w:rPr>
                <w:color w:val="000000" w:themeColor="text1"/>
              </w:rPr>
            </w:pPr>
            <w:r w:rsidRPr="007345D1">
              <w:rPr>
                <w:color w:val="000000" w:themeColor="text1"/>
              </w:rPr>
              <w:t>-3.43</w:t>
            </w:r>
          </w:p>
          <w:p w14:paraId="4FD2CFFE" w14:textId="77777777" w:rsidR="0055389E" w:rsidRPr="007345D1" w:rsidRDefault="0055389E" w:rsidP="00374CEB">
            <w:pPr>
              <w:rPr>
                <w:color w:val="000000" w:themeColor="text1"/>
              </w:rPr>
            </w:pPr>
            <w:r w:rsidRPr="007345D1">
              <w:rPr>
                <w:color w:val="000000" w:themeColor="text1"/>
              </w:rPr>
              <w:t>0.67</w:t>
            </w:r>
          </w:p>
        </w:tc>
        <w:tc>
          <w:tcPr>
            <w:tcW w:w="1530" w:type="dxa"/>
          </w:tcPr>
          <w:p w14:paraId="6582238E" w14:textId="77777777" w:rsidR="0055389E" w:rsidRPr="007345D1" w:rsidRDefault="0055389E" w:rsidP="00374CEB">
            <w:pPr>
              <w:rPr>
                <w:color w:val="000000" w:themeColor="text1"/>
              </w:rPr>
            </w:pPr>
            <w:r w:rsidRPr="007345D1">
              <w:rPr>
                <w:color w:val="000000" w:themeColor="text1"/>
              </w:rPr>
              <w:t>(-1.44, 0.99)</w:t>
            </w:r>
          </w:p>
          <w:p w14:paraId="4C9AE816" w14:textId="77777777" w:rsidR="0055389E" w:rsidRPr="007345D1" w:rsidRDefault="0055389E" w:rsidP="00374CEB">
            <w:pPr>
              <w:rPr>
                <w:color w:val="000000" w:themeColor="text1"/>
              </w:rPr>
            </w:pPr>
            <w:r w:rsidRPr="007345D1">
              <w:rPr>
                <w:color w:val="000000" w:themeColor="text1"/>
              </w:rPr>
              <w:t>(-1.99, 0.43)</w:t>
            </w:r>
          </w:p>
          <w:p w14:paraId="6DC6643D" w14:textId="77777777" w:rsidR="0055389E" w:rsidRPr="007345D1" w:rsidRDefault="0055389E" w:rsidP="00374CEB">
            <w:pPr>
              <w:rPr>
                <w:color w:val="000000" w:themeColor="text1"/>
              </w:rPr>
            </w:pPr>
            <w:r w:rsidRPr="007345D1">
              <w:rPr>
                <w:color w:val="000000" w:themeColor="text1"/>
              </w:rPr>
              <w:t>(-4.63, 2.22)</w:t>
            </w:r>
          </w:p>
          <w:p w14:paraId="6F00669A" w14:textId="77777777" w:rsidR="0055389E" w:rsidRPr="007345D1" w:rsidRDefault="0055389E" w:rsidP="00374CEB">
            <w:pPr>
              <w:rPr>
                <w:color w:val="000000" w:themeColor="text1"/>
              </w:rPr>
            </w:pPr>
            <w:r w:rsidRPr="007345D1">
              <w:rPr>
                <w:color w:val="000000" w:themeColor="text1"/>
              </w:rPr>
              <w:t>(-0.53, 1.87)</w:t>
            </w:r>
          </w:p>
        </w:tc>
        <w:tc>
          <w:tcPr>
            <w:tcW w:w="810" w:type="dxa"/>
          </w:tcPr>
          <w:p w14:paraId="7D6D181B" w14:textId="77777777" w:rsidR="0055389E" w:rsidRPr="007345D1" w:rsidRDefault="0055389E" w:rsidP="00374CEB">
            <w:pPr>
              <w:rPr>
                <w:color w:val="000000" w:themeColor="text1"/>
              </w:rPr>
            </w:pPr>
            <w:r w:rsidRPr="007345D1">
              <w:rPr>
                <w:color w:val="000000" w:themeColor="text1"/>
              </w:rPr>
              <w:t>.721</w:t>
            </w:r>
          </w:p>
          <w:p w14:paraId="5D42AEE1" w14:textId="77777777" w:rsidR="0055389E" w:rsidRPr="007345D1" w:rsidRDefault="0055389E" w:rsidP="00374CEB">
            <w:pPr>
              <w:rPr>
                <w:color w:val="000000" w:themeColor="text1"/>
              </w:rPr>
            </w:pPr>
            <w:r w:rsidRPr="007345D1">
              <w:rPr>
                <w:color w:val="000000" w:themeColor="text1"/>
              </w:rPr>
              <w:t>.208</w:t>
            </w:r>
          </w:p>
          <w:p w14:paraId="623BDD4E" w14:textId="77777777" w:rsidR="0055389E" w:rsidRPr="007345D1" w:rsidRDefault="0055389E" w:rsidP="00374CEB">
            <w:pPr>
              <w:rPr>
                <w:color w:val="000000" w:themeColor="text1"/>
              </w:rPr>
            </w:pPr>
            <w:r w:rsidRPr="007345D1">
              <w:rPr>
                <w:color w:val="000000" w:themeColor="text1"/>
              </w:rPr>
              <w:t>&lt;.001</w:t>
            </w:r>
          </w:p>
          <w:p w14:paraId="2DA5E4EF" w14:textId="77777777" w:rsidR="0055389E" w:rsidRPr="007345D1" w:rsidRDefault="0055389E" w:rsidP="00374CEB">
            <w:pPr>
              <w:rPr>
                <w:color w:val="000000" w:themeColor="text1"/>
              </w:rPr>
            </w:pPr>
            <w:r w:rsidRPr="007345D1">
              <w:rPr>
                <w:color w:val="000000" w:themeColor="text1"/>
              </w:rPr>
              <w:t>.273</w:t>
            </w:r>
          </w:p>
          <w:p w14:paraId="504C785E" w14:textId="77777777" w:rsidR="0055389E" w:rsidRPr="007345D1" w:rsidRDefault="0055389E" w:rsidP="00374CEB">
            <w:pPr>
              <w:rPr>
                <w:color w:val="000000" w:themeColor="text1"/>
              </w:rPr>
            </w:pPr>
          </w:p>
        </w:tc>
      </w:tr>
      <w:tr w:rsidR="0055389E" w:rsidRPr="00F15F05" w14:paraId="6467AB41" w14:textId="77777777" w:rsidTr="00374CEB">
        <w:tc>
          <w:tcPr>
            <w:tcW w:w="1866" w:type="dxa"/>
          </w:tcPr>
          <w:p w14:paraId="7F22C388" w14:textId="77777777" w:rsidR="0055389E" w:rsidRPr="007345D1" w:rsidRDefault="0055389E" w:rsidP="00374CEB">
            <w:pPr>
              <w:rPr>
                <w:color w:val="000000" w:themeColor="text1"/>
              </w:rPr>
            </w:pPr>
            <w:r w:rsidRPr="007345D1">
              <w:rPr>
                <w:color w:val="000000" w:themeColor="text1"/>
              </w:rPr>
              <w:t>Social Restrictiveness</w:t>
            </w:r>
          </w:p>
        </w:tc>
        <w:tc>
          <w:tcPr>
            <w:tcW w:w="1639" w:type="dxa"/>
          </w:tcPr>
          <w:p w14:paraId="73B433E3"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Anorexia</w:t>
            </w:r>
          </w:p>
          <w:p w14:paraId="6337727D"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Disability</w:t>
            </w:r>
          </w:p>
          <w:p w14:paraId="61301C52"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Psychopathy</w:t>
            </w:r>
          </w:p>
          <w:p w14:paraId="0DBB59BF"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Schizophrenia</w:t>
            </w:r>
          </w:p>
        </w:tc>
        <w:tc>
          <w:tcPr>
            <w:tcW w:w="2970" w:type="dxa"/>
          </w:tcPr>
          <w:p w14:paraId="676EB3B3"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(identity first – person first)</w:t>
            </w:r>
          </w:p>
          <w:p w14:paraId="1CF0C687"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(identity first – person first)</w:t>
            </w:r>
          </w:p>
          <w:p w14:paraId="5BFCDD1E"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(identity first – person first)</w:t>
            </w:r>
          </w:p>
          <w:p w14:paraId="0EBBAAF5" w14:textId="77777777" w:rsidR="0055389E" w:rsidRPr="007345D1" w:rsidRDefault="0055389E" w:rsidP="00374CEB">
            <w:pPr>
              <w:rPr>
                <w:color w:val="000000" w:themeColor="text1"/>
              </w:rPr>
            </w:pPr>
            <w:r w:rsidRPr="007345D1">
              <w:rPr>
                <w:rStyle w:val="HTMLCode"/>
                <w:rFonts w:ascii="Times New Roman" w:eastAsiaTheme="majorEastAsia" w:hAnsi="Times New Roman" w:cs="Times New Roman"/>
                <w:color w:val="000000" w:themeColor="text1"/>
                <w:sz w:val="24"/>
                <w:szCs w:val="24"/>
              </w:rPr>
              <w:t>(identity first – person first)</w:t>
            </w:r>
          </w:p>
        </w:tc>
        <w:tc>
          <w:tcPr>
            <w:tcW w:w="1350" w:type="dxa"/>
          </w:tcPr>
          <w:p w14:paraId="509A316D" w14:textId="77777777" w:rsidR="0055389E" w:rsidRPr="007345D1" w:rsidRDefault="0055389E" w:rsidP="00374CEB">
            <w:pPr>
              <w:rPr>
                <w:color w:val="000000" w:themeColor="text1"/>
              </w:rPr>
            </w:pPr>
            <w:r w:rsidRPr="007345D1">
              <w:rPr>
                <w:color w:val="000000" w:themeColor="text1"/>
              </w:rPr>
              <w:t>-0.39</w:t>
            </w:r>
          </w:p>
          <w:p w14:paraId="4666F3D2" w14:textId="77777777" w:rsidR="0055389E" w:rsidRPr="007345D1" w:rsidRDefault="0055389E" w:rsidP="00374CEB">
            <w:pPr>
              <w:rPr>
                <w:color w:val="000000" w:themeColor="text1"/>
              </w:rPr>
            </w:pPr>
            <w:r w:rsidRPr="007345D1">
              <w:rPr>
                <w:color w:val="000000" w:themeColor="text1"/>
              </w:rPr>
              <w:t>0.57</w:t>
            </w:r>
          </w:p>
          <w:p w14:paraId="76A4953B" w14:textId="77777777" w:rsidR="0055389E" w:rsidRPr="007345D1" w:rsidRDefault="0055389E" w:rsidP="00374CEB">
            <w:pPr>
              <w:rPr>
                <w:color w:val="000000" w:themeColor="text1"/>
              </w:rPr>
            </w:pPr>
            <w:r w:rsidRPr="007345D1">
              <w:rPr>
                <w:color w:val="000000" w:themeColor="text1"/>
              </w:rPr>
              <w:t>3.20</w:t>
            </w:r>
          </w:p>
          <w:p w14:paraId="22FDDF63" w14:textId="77777777" w:rsidR="0055389E" w:rsidRPr="007345D1" w:rsidRDefault="0055389E" w:rsidP="00374CEB">
            <w:pPr>
              <w:rPr>
                <w:color w:val="000000" w:themeColor="text1"/>
              </w:rPr>
            </w:pPr>
            <w:r w:rsidRPr="007345D1">
              <w:rPr>
                <w:color w:val="000000" w:themeColor="text1"/>
              </w:rPr>
              <w:t>-0.98</w:t>
            </w:r>
          </w:p>
        </w:tc>
        <w:tc>
          <w:tcPr>
            <w:tcW w:w="1530" w:type="dxa"/>
          </w:tcPr>
          <w:p w14:paraId="006FA279" w14:textId="77777777" w:rsidR="0055389E" w:rsidRPr="007345D1" w:rsidRDefault="0055389E" w:rsidP="00374CEB">
            <w:pPr>
              <w:rPr>
                <w:color w:val="000000" w:themeColor="text1"/>
              </w:rPr>
            </w:pPr>
            <w:r w:rsidRPr="007345D1">
              <w:rPr>
                <w:color w:val="000000" w:themeColor="text1"/>
              </w:rPr>
              <w:t>(-1.49, 0.72)</w:t>
            </w:r>
          </w:p>
          <w:p w14:paraId="55B8B6B3" w14:textId="77777777" w:rsidR="0055389E" w:rsidRPr="007345D1" w:rsidRDefault="0055389E" w:rsidP="00374CEB">
            <w:pPr>
              <w:rPr>
                <w:color w:val="000000" w:themeColor="text1"/>
              </w:rPr>
            </w:pPr>
            <w:r w:rsidRPr="007345D1">
              <w:rPr>
                <w:color w:val="000000" w:themeColor="text1"/>
              </w:rPr>
              <w:t>(-0.54, 1.67)</w:t>
            </w:r>
          </w:p>
          <w:p w14:paraId="2A45DA74" w14:textId="77777777" w:rsidR="0055389E" w:rsidRPr="007345D1" w:rsidRDefault="0055389E" w:rsidP="00374CEB">
            <w:pPr>
              <w:rPr>
                <w:color w:val="000000" w:themeColor="text1"/>
              </w:rPr>
            </w:pPr>
            <w:r w:rsidRPr="007345D1">
              <w:rPr>
                <w:color w:val="000000" w:themeColor="text1"/>
              </w:rPr>
              <w:t>(2.10, 4.29)</w:t>
            </w:r>
          </w:p>
          <w:p w14:paraId="54DA68E2" w14:textId="77777777" w:rsidR="0055389E" w:rsidRPr="007345D1" w:rsidRDefault="0055389E" w:rsidP="00374CEB">
            <w:pPr>
              <w:rPr>
                <w:color w:val="000000" w:themeColor="text1"/>
              </w:rPr>
            </w:pPr>
            <w:r w:rsidRPr="007345D1">
              <w:rPr>
                <w:color w:val="000000" w:themeColor="text1"/>
              </w:rPr>
              <w:t>(-2.07, 0.11)</w:t>
            </w:r>
          </w:p>
        </w:tc>
        <w:tc>
          <w:tcPr>
            <w:tcW w:w="810" w:type="dxa"/>
          </w:tcPr>
          <w:p w14:paraId="59F690A6" w14:textId="77777777" w:rsidR="0055389E" w:rsidRPr="007345D1" w:rsidRDefault="0055389E" w:rsidP="00374CEB">
            <w:pPr>
              <w:rPr>
                <w:color w:val="000000" w:themeColor="text1"/>
              </w:rPr>
            </w:pPr>
            <w:r w:rsidRPr="007345D1">
              <w:rPr>
                <w:color w:val="000000" w:themeColor="text1"/>
              </w:rPr>
              <w:t>.494</w:t>
            </w:r>
          </w:p>
          <w:p w14:paraId="63181562" w14:textId="77777777" w:rsidR="0055389E" w:rsidRPr="007345D1" w:rsidRDefault="0055389E" w:rsidP="00374CEB">
            <w:pPr>
              <w:rPr>
                <w:color w:val="000000" w:themeColor="text1"/>
              </w:rPr>
            </w:pPr>
            <w:r w:rsidRPr="007345D1">
              <w:rPr>
                <w:color w:val="000000" w:themeColor="text1"/>
              </w:rPr>
              <w:t>.313</w:t>
            </w:r>
          </w:p>
          <w:p w14:paraId="2DF92BB7" w14:textId="77777777" w:rsidR="0055389E" w:rsidRPr="007345D1" w:rsidRDefault="0055389E" w:rsidP="00374CEB">
            <w:pPr>
              <w:rPr>
                <w:color w:val="000000" w:themeColor="text1"/>
              </w:rPr>
            </w:pPr>
            <w:r w:rsidRPr="007345D1">
              <w:rPr>
                <w:color w:val="000000" w:themeColor="text1"/>
              </w:rPr>
              <w:t>&lt;.001</w:t>
            </w:r>
          </w:p>
          <w:p w14:paraId="4B0EE086" w14:textId="77777777" w:rsidR="0055389E" w:rsidRPr="007345D1" w:rsidRDefault="0055389E" w:rsidP="00374CEB">
            <w:pPr>
              <w:rPr>
                <w:color w:val="000000" w:themeColor="text1"/>
              </w:rPr>
            </w:pPr>
            <w:r w:rsidRPr="007345D1">
              <w:rPr>
                <w:color w:val="000000" w:themeColor="text1"/>
              </w:rPr>
              <w:t>.078</w:t>
            </w:r>
          </w:p>
          <w:p w14:paraId="14C854BE" w14:textId="77777777" w:rsidR="0055389E" w:rsidRPr="007345D1" w:rsidRDefault="0055389E" w:rsidP="00374CEB">
            <w:pPr>
              <w:rPr>
                <w:color w:val="000000" w:themeColor="text1"/>
              </w:rPr>
            </w:pPr>
          </w:p>
        </w:tc>
      </w:tr>
      <w:tr w:rsidR="0055389E" w:rsidRPr="00F15F05" w14:paraId="5519BE76" w14:textId="77777777" w:rsidTr="00374CEB">
        <w:tc>
          <w:tcPr>
            <w:tcW w:w="1866" w:type="dxa"/>
          </w:tcPr>
          <w:p w14:paraId="7821B939" w14:textId="77777777" w:rsidR="0055389E" w:rsidRPr="007345D1" w:rsidRDefault="0055389E" w:rsidP="00374CEB">
            <w:pPr>
              <w:rPr>
                <w:color w:val="000000" w:themeColor="text1"/>
              </w:rPr>
            </w:pPr>
            <w:r w:rsidRPr="007345D1">
              <w:rPr>
                <w:color w:val="000000" w:themeColor="text1"/>
              </w:rPr>
              <w:t>Community Mental Health Ideology</w:t>
            </w:r>
          </w:p>
        </w:tc>
        <w:tc>
          <w:tcPr>
            <w:tcW w:w="1639" w:type="dxa"/>
          </w:tcPr>
          <w:p w14:paraId="40CBAD07"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Anorexia</w:t>
            </w:r>
          </w:p>
          <w:p w14:paraId="60B9BFFB"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Disability</w:t>
            </w:r>
          </w:p>
          <w:p w14:paraId="5106E33D"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Psychopathy</w:t>
            </w:r>
          </w:p>
          <w:p w14:paraId="104879F3"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Schizophrenia</w:t>
            </w:r>
          </w:p>
        </w:tc>
        <w:tc>
          <w:tcPr>
            <w:tcW w:w="2970" w:type="dxa"/>
          </w:tcPr>
          <w:p w14:paraId="477B0A23"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(identity first – person first)</w:t>
            </w:r>
          </w:p>
          <w:p w14:paraId="5640B6A8"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(identity first – person first)</w:t>
            </w:r>
          </w:p>
          <w:p w14:paraId="0BAC31FC" w14:textId="77777777" w:rsidR="0055389E" w:rsidRPr="007345D1" w:rsidRDefault="0055389E" w:rsidP="00374CEB">
            <w:pPr>
              <w:rPr>
                <w:rStyle w:val="HTMLCode"/>
                <w:rFonts w:ascii="Times New Roman" w:eastAsiaTheme="majorEastAsia" w:hAnsi="Times New Roman" w:cs="Times New Roman"/>
                <w:color w:val="000000" w:themeColor="text1"/>
                <w:sz w:val="24"/>
                <w:szCs w:val="24"/>
              </w:rPr>
            </w:pPr>
            <w:r w:rsidRPr="007345D1">
              <w:rPr>
                <w:rStyle w:val="HTMLCode"/>
                <w:rFonts w:ascii="Times New Roman" w:eastAsiaTheme="majorEastAsia" w:hAnsi="Times New Roman" w:cs="Times New Roman"/>
                <w:color w:val="000000" w:themeColor="text1"/>
                <w:sz w:val="24"/>
                <w:szCs w:val="24"/>
              </w:rPr>
              <w:t>(identity first – person first)</w:t>
            </w:r>
          </w:p>
          <w:p w14:paraId="68065A0D" w14:textId="77777777" w:rsidR="0055389E" w:rsidRPr="007345D1" w:rsidRDefault="0055389E" w:rsidP="00374CEB">
            <w:pPr>
              <w:rPr>
                <w:color w:val="000000" w:themeColor="text1"/>
              </w:rPr>
            </w:pPr>
            <w:r w:rsidRPr="007345D1">
              <w:rPr>
                <w:rStyle w:val="HTMLCode"/>
                <w:rFonts w:ascii="Times New Roman" w:eastAsiaTheme="majorEastAsia" w:hAnsi="Times New Roman" w:cs="Times New Roman"/>
                <w:color w:val="000000" w:themeColor="text1"/>
                <w:sz w:val="24"/>
                <w:szCs w:val="24"/>
              </w:rPr>
              <w:t>(identity first – person first)</w:t>
            </w:r>
          </w:p>
        </w:tc>
        <w:tc>
          <w:tcPr>
            <w:tcW w:w="1350" w:type="dxa"/>
          </w:tcPr>
          <w:p w14:paraId="56B985D4" w14:textId="77777777" w:rsidR="0055389E" w:rsidRPr="007345D1" w:rsidRDefault="0055389E" w:rsidP="00374CEB">
            <w:pPr>
              <w:rPr>
                <w:color w:val="000000" w:themeColor="text1"/>
              </w:rPr>
            </w:pPr>
            <w:r w:rsidRPr="007345D1">
              <w:rPr>
                <w:color w:val="000000" w:themeColor="text1"/>
              </w:rPr>
              <w:t>0.46</w:t>
            </w:r>
          </w:p>
          <w:p w14:paraId="264FFF71" w14:textId="77777777" w:rsidR="0055389E" w:rsidRPr="007345D1" w:rsidRDefault="0055389E" w:rsidP="00374CEB">
            <w:pPr>
              <w:rPr>
                <w:color w:val="000000" w:themeColor="text1"/>
              </w:rPr>
            </w:pPr>
            <w:r w:rsidRPr="007345D1">
              <w:rPr>
                <w:color w:val="000000" w:themeColor="text1"/>
              </w:rPr>
              <w:t>-0.25</w:t>
            </w:r>
          </w:p>
          <w:p w14:paraId="66075B54" w14:textId="77777777" w:rsidR="0055389E" w:rsidRPr="007345D1" w:rsidRDefault="0055389E" w:rsidP="00374CEB">
            <w:pPr>
              <w:rPr>
                <w:color w:val="000000" w:themeColor="text1"/>
              </w:rPr>
            </w:pPr>
            <w:r w:rsidRPr="007345D1">
              <w:rPr>
                <w:color w:val="000000" w:themeColor="text1"/>
              </w:rPr>
              <w:t>-3.62</w:t>
            </w:r>
          </w:p>
          <w:p w14:paraId="43479815" w14:textId="77777777" w:rsidR="0055389E" w:rsidRPr="007345D1" w:rsidRDefault="0055389E" w:rsidP="00374CEB">
            <w:pPr>
              <w:rPr>
                <w:color w:val="000000" w:themeColor="text1"/>
              </w:rPr>
            </w:pPr>
            <w:r w:rsidRPr="007345D1">
              <w:rPr>
                <w:color w:val="000000" w:themeColor="text1"/>
              </w:rPr>
              <w:t>0.98</w:t>
            </w:r>
          </w:p>
        </w:tc>
        <w:tc>
          <w:tcPr>
            <w:tcW w:w="1530" w:type="dxa"/>
          </w:tcPr>
          <w:p w14:paraId="2CA22D0E" w14:textId="77777777" w:rsidR="0055389E" w:rsidRPr="007345D1" w:rsidRDefault="0055389E" w:rsidP="00374CEB">
            <w:pPr>
              <w:rPr>
                <w:color w:val="000000" w:themeColor="text1"/>
              </w:rPr>
            </w:pPr>
            <w:r w:rsidRPr="007345D1">
              <w:rPr>
                <w:color w:val="000000" w:themeColor="text1"/>
              </w:rPr>
              <w:t>(-0.89, 1.81)</w:t>
            </w:r>
          </w:p>
          <w:p w14:paraId="64A73A3D" w14:textId="77777777" w:rsidR="0055389E" w:rsidRPr="007345D1" w:rsidRDefault="0055389E" w:rsidP="00374CEB">
            <w:pPr>
              <w:rPr>
                <w:color w:val="000000" w:themeColor="text1"/>
              </w:rPr>
            </w:pPr>
            <w:r w:rsidRPr="007345D1">
              <w:rPr>
                <w:color w:val="000000" w:themeColor="text1"/>
              </w:rPr>
              <w:t>(-1.59, 1.09)</w:t>
            </w:r>
          </w:p>
          <w:p w14:paraId="7E723349" w14:textId="77777777" w:rsidR="0055389E" w:rsidRPr="007345D1" w:rsidRDefault="0055389E" w:rsidP="00374CEB">
            <w:pPr>
              <w:rPr>
                <w:color w:val="000000" w:themeColor="text1"/>
              </w:rPr>
            </w:pPr>
            <w:r w:rsidRPr="007345D1">
              <w:rPr>
                <w:color w:val="000000" w:themeColor="text1"/>
              </w:rPr>
              <w:t>(-4.96, -2.28)</w:t>
            </w:r>
          </w:p>
          <w:p w14:paraId="7E2684C2" w14:textId="77777777" w:rsidR="0055389E" w:rsidRPr="007345D1" w:rsidRDefault="0055389E" w:rsidP="00374CEB">
            <w:pPr>
              <w:rPr>
                <w:color w:val="000000" w:themeColor="text1"/>
              </w:rPr>
            </w:pPr>
            <w:r w:rsidRPr="007345D1">
              <w:rPr>
                <w:color w:val="000000" w:themeColor="text1"/>
              </w:rPr>
              <w:t>(-0.35, 2.32)</w:t>
            </w:r>
          </w:p>
        </w:tc>
        <w:tc>
          <w:tcPr>
            <w:tcW w:w="810" w:type="dxa"/>
          </w:tcPr>
          <w:p w14:paraId="26BFEF74" w14:textId="77777777" w:rsidR="0055389E" w:rsidRPr="007345D1" w:rsidRDefault="0055389E" w:rsidP="00374CEB">
            <w:pPr>
              <w:rPr>
                <w:color w:val="000000" w:themeColor="text1"/>
              </w:rPr>
            </w:pPr>
            <w:r w:rsidRPr="007345D1">
              <w:rPr>
                <w:color w:val="000000" w:themeColor="text1"/>
              </w:rPr>
              <w:t>.502</w:t>
            </w:r>
          </w:p>
          <w:p w14:paraId="2C51FB0D" w14:textId="77777777" w:rsidR="0055389E" w:rsidRPr="007345D1" w:rsidRDefault="0055389E" w:rsidP="00374CEB">
            <w:pPr>
              <w:rPr>
                <w:color w:val="000000" w:themeColor="text1"/>
              </w:rPr>
            </w:pPr>
            <w:r w:rsidRPr="007345D1">
              <w:rPr>
                <w:color w:val="000000" w:themeColor="text1"/>
              </w:rPr>
              <w:t>.715</w:t>
            </w:r>
          </w:p>
          <w:p w14:paraId="6018E741" w14:textId="77777777" w:rsidR="0055389E" w:rsidRPr="007345D1" w:rsidRDefault="0055389E" w:rsidP="00374CEB">
            <w:pPr>
              <w:rPr>
                <w:color w:val="000000" w:themeColor="text1"/>
              </w:rPr>
            </w:pPr>
            <w:r w:rsidRPr="007345D1">
              <w:rPr>
                <w:color w:val="000000" w:themeColor="text1"/>
              </w:rPr>
              <w:t>&lt;.001</w:t>
            </w:r>
          </w:p>
          <w:p w14:paraId="366C9808" w14:textId="77777777" w:rsidR="0055389E" w:rsidRPr="007345D1" w:rsidRDefault="0055389E" w:rsidP="00374CEB">
            <w:pPr>
              <w:rPr>
                <w:color w:val="000000" w:themeColor="text1"/>
              </w:rPr>
            </w:pPr>
            <w:r w:rsidRPr="007345D1">
              <w:rPr>
                <w:color w:val="000000" w:themeColor="text1"/>
              </w:rPr>
              <w:t>.147</w:t>
            </w:r>
          </w:p>
          <w:p w14:paraId="7F114890" w14:textId="77777777" w:rsidR="0055389E" w:rsidRPr="007345D1" w:rsidRDefault="0055389E" w:rsidP="00374CEB">
            <w:pPr>
              <w:rPr>
                <w:color w:val="000000" w:themeColor="text1"/>
              </w:rPr>
            </w:pPr>
          </w:p>
        </w:tc>
      </w:tr>
    </w:tbl>
    <w:p w14:paraId="57ACA256" w14:textId="77777777" w:rsidR="0055389E" w:rsidRPr="00F15F05" w:rsidRDefault="0055389E" w:rsidP="0055389E">
      <w:pPr>
        <w:ind w:left="-270" w:right="-540"/>
        <w:rPr>
          <w:sz w:val="22"/>
          <w:szCs w:val="22"/>
        </w:rPr>
      </w:pPr>
      <w:r w:rsidRPr="00F15F05">
        <w:rPr>
          <w:sz w:val="22"/>
          <w:szCs w:val="22"/>
        </w:rPr>
        <w:t>Estimates reflect identity-first minus person-first language. Positive values indicate higher scores under identity-first language. Higher scores reflect more stigmatizing attitudes for Authoritarianism and Social Restrictiveness, and less stigmatizing attitudes for Benevolence and Community Mental Health Ideology.</w:t>
      </w:r>
    </w:p>
    <w:p w14:paraId="14DCA58C" w14:textId="77777777" w:rsidR="0055389E" w:rsidRPr="00F15F05" w:rsidRDefault="0055389E" w:rsidP="0055389E"/>
    <w:p w14:paraId="6FC79957" w14:textId="77777777" w:rsidR="0055389E" w:rsidRPr="00F15F05" w:rsidRDefault="0055389E" w:rsidP="0055389E"/>
    <w:p w14:paraId="57528242" w14:textId="77777777" w:rsidR="0055389E" w:rsidRPr="00F15F05" w:rsidRDefault="0055389E" w:rsidP="0055389E"/>
    <w:p w14:paraId="135C0E26" w14:textId="77777777" w:rsidR="0055389E" w:rsidRPr="00F15F05" w:rsidRDefault="0055389E" w:rsidP="0055389E"/>
    <w:p w14:paraId="4D97780F" w14:textId="77777777" w:rsidR="0055389E" w:rsidRPr="00F15F05" w:rsidRDefault="0055389E" w:rsidP="0055389E"/>
    <w:p w14:paraId="46E5B064" w14:textId="77777777" w:rsidR="0055389E" w:rsidRPr="00F15F05" w:rsidRDefault="0055389E" w:rsidP="0055389E"/>
    <w:p w14:paraId="74ACB71B" w14:textId="77777777" w:rsidR="0055389E" w:rsidRPr="00F15F05" w:rsidRDefault="0055389E" w:rsidP="0055389E"/>
    <w:p w14:paraId="20F96B4A" w14:textId="77777777" w:rsidR="0055389E" w:rsidRPr="00F15F05" w:rsidRDefault="0055389E" w:rsidP="0055389E"/>
    <w:p w14:paraId="1B95BFB1" w14:textId="77777777" w:rsidR="0055389E" w:rsidRPr="00F15F05" w:rsidRDefault="0055389E" w:rsidP="0055389E"/>
    <w:p w14:paraId="5AE7998E" w14:textId="77777777" w:rsidR="0055389E" w:rsidRPr="00F15F05" w:rsidRDefault="0055389E" w:rsidP="0055389E"/>
    <w:p w14:paraId="01FAB588" w14:textId="77777777" w:rsidR="0055389E" w:rsidRPr="00F15F05" w:rsidRDefault="0055389E" w:rsidP="0055389E"/>
    <w:p w14:paraId="0A12C6D3" w14:textId="77777777" w:rsidR="0055389E" w:rsidRPr="00F15F05" w:rsidRDefault="0055389E" w:rsidP="0055389E"/>
    <w:p w14:paraId="0D624AC6" w14:textId="77777777" w:rsidR="0055389E" w:rsidRPr="00F15F05" w:rsidRDefault="0055389E" w:rsidP="0055389E"/>
    <w:p w14:paraId="0EDB484B" w14:textId="77777777" w:rsidR="0055389E" w:rsidRPr="00F15F05" w:rsidRDefault="0055389E" w:rsidP="0055389E"/>
    <w:p w14:paraId="0D711C96" w14:textId="77777777" w:rsidR="0055389E" w:rsidRPr="00F15F05" w:rsidRDefault="0055389E" w:rsidP="0055389E"/>
    <w:p w14:paraId="47624C38" w14:textId="77777777" w:rsidR="0055389E" w:rsidRPr="00F15F05" w:rsidRDefault="0055389E" w:rsidP="0055389E"/>
    <w:p w14:paraId="2112D880" w14:textId="77777777" w:rsidR="0055389E" w:rsidRPr="00F15F05" w:rsidRDefault="0055389E" w:rsidP="0055389E"/>
    <w:p w14:paraId="6B0861B1" w14:textId="77777777" w:rsidR="0055389E" w:rsidRPr="00F15F05" w:rsidRDefault="0055389E" w:rsidP="0055389E">
      <w:pPr>
        <w:rPr>
          <w:i/>
          <w:iCs/>
          <w:sz w:val="22"/>
          <w:szCs w:val="22"/>
        </w:rPr>
      </w:pPr>
    </w:p>
    <w:p w14:paraId="3B98B02C" w14:textId="77777777" w:rsidR="0055389E" w:rsidRPr="00F15F05" w:rsidRDefault="0055389E" w:rsidP="0055389E">
      <w:pPr>
        <w:rPr>
          <w:i/>
          <w:iCs/>
          <w:sz w:val="22"/>
          <w:szCs w:val="22"/>
        </w:rPr>
      </w:pPr>
    </w:p>
    <w:p w14:paraId="6BAB5EF9" w14:textId="77777777" w:rsidR="0055389E" w:rsidRPr="00F15F05" w:rsidRDefault="0055389E" w:rsidP="0055389E">
      <w:pPr>
        <w:rPr>
          <w:i/>
          <w:iCs/>
          <w:sz w:val="22"/>
          <w:szCs w:val="22"/>
        </w:rPr>
      </w:pPr>
    </w:p>
    <w:p w14:paraId="2867723E" w14:textId="77777777" w:rsidR="0055389E" w:rsidRPr="00F15F05" w:rsidRDefault="0055389E" w:rsidP="0055389E">
      <w:pPr>
        <w:rPr>
          <w:i/>
          <w:iCs/>
          <w:sz w:val="22"/>
          <w:szCs w:val="22"/>
        </w:rPr>
      </w:pPr>
    </w:p>
    <w:p w14:paraId="23966AB3" w14:textId="77777777" w:rsidR="0055389E" w:rsidRPr="00F15F05" w:rsidRDefault="0055389E" w:rsidP="0055389E">
      <w:r w:rsidRPr="00F15F05">
        <w:rPr>
          <w:color w:val="000000"/>
        </w:rPr>
        <w:lastRenderedPageBreak/>
        <w:t>Table 4: ANOVA Results for CAMI Subscales Predicting Attitudes by Diagnosis, Language Framing, and Familiarity (Psychopathy Excluded)</w:t>
      </w:r>
    </w:p>
    <w:tbl>
      <w:tblPr>
        <w:tblStyle w:val="TableGrid"/>
        <w:tblW w:w="0" w:type="auto"/>
        <w:tblLook w:val="04A0" w:firstRow="1" w:lastRow="0" w:firstColumn="1" w:lastColumn="0" w:noHBand="0" w:noVBand="1"/>
      </w:tblPr>
      <w:tblGrid>
        <w:gridCol w:w="1975"/>
        <w:gridCol w:w="4535"/>
        <w:gridCol w:w="1019"/>
        <w:gridCol w:w="945"/>
        <w:gridCol w:w="876"/>
      </w:tblGrid>
      <w:tr w:rsidR="0055389E" w:rsidRPr="00F15F05" w14:paraId="30EE35CF" w14:textId="77777777" w:rsidTr="00374CEB">
        <w:tc>
          <w:tcPr>
            <w:tcW w:w="1975" w:type="dxa"/>
          </w:tcPr>
          <w:p w14:paraId="5C881504" w14:textId="77777777" w:rsidR="0055389E" w:rsidRPr="00F15F05" w:rsidRDefault="0055389E" w:rsidP="00374CEB">
            <w:r w:rsidRPr="00F15F05">
              <w:t>Subscale</w:t>
            </w:r>
          </w:p>
        </w:tc>
        <w:tc>
          <w:tcPr>
            <w:tcW w:w="4535" w:type="dxa"/>
          </w:tcPr>
          <w:p w14:paraId="6B9B18EF" w14:textId="77777777" w:rsidR="0055389E" w:rsidRPr="00F15F05" w:rsidRDefault="0055389E" w:rsidP="00374CEB">
            <w:r w:rsidRPr="00F15F05">
              <w:t>Effect</w:t>
            </w:r>
          </w:p>
        </w:tc>
        <w:tc>
          <w:tcPr>
            <w:tcW w:w="1019" w:type="dxa"/>
          </w:tcPr>
          <w:p w14:paraId="38188AE7" w14:textId="77777777" w:rsidR="0055389E" w:rsidRPr="00F15F05" w:rsidRDefault="0055389E" w:rsidP="00374CEB">
            <w:pPr>
              <w:rPr>
                <w:i/>
                <w:iCs/>
              </w:rPr>
            </w:pPr>
            <w:r w:rsidRPr="00F15F05">
              <w:rPr>
                <w:i/>
                <w:iCs/>
              </w:rPr>
              <w:t>F</w:t>
            </w:r>
          </w:p>
        </w:tc>
        <w:tc>
          <w:tcPr>
            <w:tcW w:w="945" w:type="dxa"/>
          </w:tcPr>
          <w:p w14:paraId="20957FFC" w14:textId="77777777" w:rsidR="0055389E" w:rsidRPr="00F15F05" w:rsidRDefault="0055389E" w:rsidP="00374CEB">
            <w:pPr>
              <w:rPr>
                <w:i/>
                <w:iCs/>
              </w:rPr>
            </w:pPr>
            <w:r w:rsidRPr="00F15F05">
              <w:rPr>
                <w:i/>
                <w:iCs/>
              </w:rPr>
              <w:t>p</w:t>
            </w:r>
          </w:p>
        </w:tc>
        <w:tc>
          <w:tcPr>
            <w:tcW w:w="876" w:type="dxa"/>
          </w:tcPr>
          <w:p w14:paraId="225BA5A3" w14:textId="77777777" w:rsidR="0055389E" w:rsidRPr="00F15F05" w:rsidRDefault="0055389E" w:rsidP="00374CEB">
            <w:pPr>
              <w:rPr>
                <w:i/>
                <w:iCs/>
              </w:rPr>
            </w:pPr>
            <w:r w:rsidRPr="00F15F05">
              <w:rPr>
                <w:i/>
                <w:iCs/>
              </w:rPr>
              <w:t>ηp²</w:t>
            </w:r>
          </w:p>
        </w:tc>
      </w:tr>
      <w:tr w:rsidR="0055389E" w:rsidRPr="00F15F05" w14:paraId="063E1EDD" w14:textId="77777777" w:rsidTr="00374CEB">
        <w:tc>
          <w:tcPr>
            <w:tcW w:w="1975" w:type="dxa"/>
          </w:tcPr>
          <w:p w14:paraId="3D9306A3" w14:textId="77777777" w:rsidR="0055389E" w:rsidRPr="00F15F05" w:rsidRDefault="0055389E" w:rsidP="00374CEB">
            <w:r w:rsidRPr="00F15F05">
              <w:t>Authoritarianism</w:t>
            </w:r>
          </w:p>
        </w:tc>
        <w:tc>
          <w:tcPr>
            <w:tcW w:w="4535" w:type="dxa"/>
          </w:tcPr>
          <w:p w14:paraId="4C727D25" w14:textId="77777777" w:rsidR="0055389E" w:rsidRPr="00F15F05" w:rsidRDefault="0055389E" w:rsidP="00374CEB">
            <w:r w:rsidRPr="00F15F05">
              <w:t>Age (covariate)</w:t>
            </w:r>
          </w:p>
          <w:p w14:paraId="5F37DDCA" w14:textId="77777777" w:rsidR="0055389E" w:rsidRPr="00F15F05" w:rsidRDefault="0055389E" w:rsidP="00374CEB">
            <w:r w:rsidRPr="00F15F05">
              <w:t>Diagnosis</w:t>
            </w:r>
          </w:p>
          <w:p w14:paraId="7D44770E" w14:textId="77777777" w:rsidR="0055389E" w:rsidRPr="00F15F05" w:rsidRDefault="0055389E" w:rsidP="00374CEB">
            <w:r w:rsidRPr="00F15F05">
              <w:t>Language framing</w:t>
            </w:r>
          </w:p>
          <w:p w14:paraId="46984AC6" w14:textId="77777777" w:rsidR="0055389E" w:rsidRPr="00F15F05" w:rsidRDefault="0055389E" w:rsidP="00374CEB">
            <w:r w:rsidRPr="00F15F05">
              <w:t>Familiarity</w:t>
            </w:r>
          </w:p>
          <w:p w14:paraId="5B795CFA" w14:textId="77777777" w:rsidR="0055389E" w:rsidRPr="00F15F05" w:rsidRDefault="0055389E" w:rsidP="00374CEB">
            <w:r w:rsidRPr="00F15F05">
              <w:t>Diagnosis x Language framing</w:t>
            </w:r>
          </w:p>
          <w:p w14:paraId="59F0D4DC" w14:textId="77777777" w:rsidR="0055389E" w:rsidRPr="00F15F05" w:rsidRDefault="0055389E" w:rsidP="00374CEB">
            <w:r w:rsidRPr="00F15F05">
              <w:t>Diagnosis x Familiarity</w:t>
            </w:r>
          </w:p>
          <w:p w14:paraId="0722E74C" w14:textId="77777777" w:rsidR="0055389E" w:rsidRPr="00F15F05" w:rsidRDefault="0055389E" w:rsidP="00374CEB">
            <w:r w:rsidRPr="00F15F05">
              <w:t>Language framing x Familiarity</w:t>
            </w:r>
          </w:p>
          <w:p w14:paraId="61100D3F" w14:textId="77777777" w:rsidR="0055389E" w:rsidRPr="00F15F05" w:rsidRDefault="0055389E" w:rsidP="00374CEB">
            <w:r w:rsidRPr="00F15F05">
              <w:t xml:space="preserve">Diagnosis x Language framing x Familiarity </w:t>
            </w:r>
          </w:p>
        </w:tc>
        <w:tc>
          <w:tcPr>
            <w:tcW w:w="1019" w:type="dxa"/>
          </w:tcPr>
          <w:p w14:paraId="3FD92465" w14:textId="77777777" w:rsidR="0055389E" w:rsidRPr="00F15F05" w:rsidRDefault="0055389E" w:rsidP="00374CEB">
            <w:r w:rsidRPr="00F15F05">
              <w:t>.09</w:t>
            </w:r>
          </w:p>
          <w:p w14:paraId="08560FDC" w14:textId="77777777" w:rsidR="0055389E" w:rsidRPr="00F15F05" w:rsidRDefault="0055389E" w:rsidP="00374CEB">
            <w:r w:rsidRPr="00F15F05">
              <w:t>1.90</w:t>
            </w:r>
          </w:p>
          <w:p w14:paraId="68AB243D" w14:textId="77777777" w:rsidR="0055389E" w:rsidRPr="00F15F05" w:rsidRDefault="0055389E" w:rsidP="00374CEB">
            <w:r w:rsidRPr="00F15F05">
              <w:t>.78</w:t>
            </w:r>
          </w:p>
          <w:p w14:paraId="089A36A5" w14:textId="77777777" w:rsidR="0055389E" w:rsidRPr="00F15F05" w:rsidRDefault="0055389E" w:rsidP="00374CEB">
            <w:r w:rsidRPr="00F15F05">
              <w:t>65.99</w:t>
            </w:r>
          </w:p>
          <w:p w14:paraId="1F2EFC6F" w14:textId="77777777" w:rsidR="0055389E" w:rsidRPr="00F15F05" w:rsidRDefault="0055389E" w:rsidP="00374CEB">
            <w:r w:rsidRPr="00F15F05">
              <w:t>.65</w:t>
            </w:r>
          </w:p>
          <w:p w14:paraId="6896F368" w14:textId="77777777" w:rsidR="0055389E" w:rsidRPr="00F15F05" w:rsidRDefault="0055389E" w:rsidP="00374CEB">
            <w:r w:rsidRPr="00F15F05">
              <w:t>.35</w:t>
            </w:r>
          </w:p>
          <w:p w14:paraId="0204C8C2" w14:textId="77777777" w:rsidR="0055389E" w:rsidRPr="00F15F05" w:rsidRDefault="0055389E" w:rsidP="00374CEB">
            <w:r w:rsidRPr="00F15F05">
              <w:t>.18</w:t>
            </w:r>
          </w:p>
          <w:p w14:paraId="0C966424" w14:textId="77777777" w:rsidR="0055389E" w:rsidRPr="00F15F05" w:rsidRDefault="0055389E" w:rsidP="00374CEB">
            <w:r w:rsidRPr="00F15F05">
              <w:t>2.05</w:t>
            </w:r>
          </w:p>
          <w:p w14:paraId="008C6C43" w14:textId="77777777" w:rsidR="0055389E" w:rsidRPr="00F15F05" w:rsidRDefault="0055389E" w:rsidP="00374CEB"/>
        </w:tc>
        <w:tc>
          <w:tcPr>
            <w:tcW w:w="945" w:type="dxa"/>
          </w:tcPr>
          <w:p w14:paraId="2621ECC5" w14:textId="77777777" w:rsidR="0055389E" w:rsidRPr="00F15F05" w:rsidRDefault="0055389E" w:rsidP="00374CEB">
            <w:r w:rsidRPr="00F15F05">
              <w:t>.763</w:t>
            </w:r>
          </w:p>
          <w:p w14:paraId="7E85131D" w14:textId="77777777" w:rsidR="0055389E" w:rsidRPr="00F15F05" w:rsidRDefault="0055389E" w:rsidP="00374CEB">
            <w:r w:rsidRPr="00F15F05">
              <w:t>.150</w:t>
            </w:r>
          </w:p>
          <w:p w14:paraId="523B4445" w14:textId="77777777" w:rsidR="0055389E" w:rsidRPr="00F15F05" w:rsidRDefault="0055389E" w:rsidP="00374CEB">
            <w:r w:rsidRPr="00F15F05">
              <w:t>.378</w:t>
            </w:r>
          </w:p>
          <w:p w14:paraId="46B6EF8C" w14:textId="77777777" w:rsidR="0055389E" w:rsidRPr="00F15F05" w:rsidRDefault="0055389E" w:rsidP="00374CEB">
            <w:r w:rsidRPr="00F15F05">
              <w:t>&lt;.001</w:t>
            </w:r>
          </w:p>
          <w:p w14:paraId="73109796" w14:textId="77777777" w:rsidR="0055389E" w:rsidRPr="00F15F05" w:rsidRDefault="0055389E" w:rsidP="00374CEB">
            <w:r w:rsidRPr="00F15F05">
              <w:t>.521</w:t>
            </w:r>
          </w:p>
          <w:p w14:paraId="5E944B81" w14:textId="77777777" w:rsidR="0055389E" w:rsidRPr="00F15F05" w:rsidRDefault="0055389E" w:rsidP="00374CEB">
            <w:r w:rsidRPr="00F15F05">
              <w:t>.845</w:t>
            </w:r>
          </w:p>
          <w:p w14:paraId="7A2170FF" w14:textId="77777777" w:rsidR="0055389E" w:rsidRPr="00F15F05" w:rsidRDefault="0055389E" w:rsidP="00374CEB">
            <w:r w:rsidRPr="00F15F05">
              <w:t>.835</w:t>
            </w:r>
          </w:p>
          <w:p w14:paraId="6FF8DE5F" w14:textId="77777777" w:rsidR="0055389E" w:rsidRPr="00F15F05" w:rsidRDefault="0055389E" w:rsidP="00374CEB">
            <w:r w:rsidRPr="00F15F05">
              <w:t>.085</w:t>
            </w:r>
          </w:p>
        </w:tc>
        <w:tc>
          <w:tcPr>
            <w:tcW w:w="876" w:type="dxa"/>
          </w:tcPr>
          <w:p w14:paraId="3977C664" w14:textId="77777777" w:rsidR="0055389E" w:rsidRPr="00F15F05" w:rsidRDefault="0055389E" w:rsidP="00374CEB">
            <w:r w:rsidRPr="00F15F05">
              <w:t>.000</w:t>
            </w:r>
          </w:p>
          <w:p w14:paraId="4302C91D" w14:textId="77777777" w:rsidR="0055389E" w:rsidRPr="00F15F05" w:rsidRDefault="0055389E" w:rsidP="00374CEB">
            <w:r w:rsidRPr="00F15F05">
              <w:t>.004</w:t>
            </w:r>
          </w:p>
          <w:p w14:paraId="5CEA2EC2" w14:textId="77777777" w:rsidR="0055389E" w:rsidRPr="00F15F05" w:rsidRDefault="0055389E" w:rsidP="00374CEB">
            <w:r w:rsidRPr="00F15F05">
              <w:t>.000</w:t>
            </w:r>
          </w:p>
          <w:p w14:paraId="1F109E6C" w14:textId="77777777" w:rsidR="0055389E" w:rsidRPr="00F15F05" w:rsidRDefault="0055389E" w:rsidP="00374CEB">
            <w:r w:rsidRPr="00F15F05">
              <w:t>.120</w:t>
            </w:r>
          </w:p>
          <w:p w14:paraId="5B9A55D2" w14:textId="77777777" w:rsidR="0055389E" w:rsidRPr="00F15F05" w:rsidRDefault="0055389E" w:rsidP="00374CEB">
            <w:r w:rsidRPr="00F15F05">
              <w:t>.001</w:t>
            </w:r>
          </w:p>
          <w:p w14:paraId="4ADB4928" w14:textId="77777777" w:rsidR="0055389E" w:rsidRPr="00F15F05" w:rsidRDefault="0055389E" w:rsidP="00374CEB">
            <w:r w:rsidRPr="00F15F05">
              <w:t>.001</w:t>
            </w:r>
          </w:p>
          <w:p w14:paraId="599264A3" w14:textId="77777777" w:rsidR="0055389E" w:rsidRPr="00F15F05" w:rsidRDefault="0055389E" w:rsidP="00374CEB">
            <w:r w:rsidRPr="00F15F05">
              <w:t>.000</w:t>
            </w:r>
          </w:p>
          <w:p w14:paraId="602BAAA3" w14:textId="77777777" w:rsidR="0055389E" w:rsidRPr="00F15F05" w:rsidRDefault="0055389E" w:rsidP="00374CEB">
            <w:r w:rsidRPr="00F15F05">
              <w:t>.009</w:t>
            </w:r>
          </w:p>
        </w:tc>
      </w:tr>
      <w:tr w:rsidR="0055389E" w:rsidRPr="00F15F05" w14:paraId="21313E01" w14:textId="77777777" w:rsidTr="00374CEB">
        <w:tc>
          <w:tcPr>
            <w:tcW w:w="1975" w:type="dxa"/>
          </w:tcPr>
          <w:p w14:paraId="1832AA20" w14:textId="77777777" w:rsidR="0055389E" w:rsidRPr="00F15F05" w:rsidRDefault="0055389E" w:rsidP="00374CEB">
            <w:r w:rsidRPr="00F15F05">
              <w:t>Benevolence</w:t>
            </w:r>
          </w:p>
        </w:tc>
        <w:tc>
          <w:tcPr>
            <w:tcW w:w="4535" w:type="dxa"/>
          </w:tcPr>
          <w:p w14:paraId="6AB55D0C" w14:textId="77777777" w:rsidR="0055389E" w:rsidRPr="00F15F05" w:rsidRDefault="0055389E" w:rsidP="00374CEB">
            <w:r w:rsidRPr="00F15F05">
              <w:t>Age (covariate)</w:t>
            </w:r>
          </w:p>
          <w:p w14:paraId="4ABF83E1" w14:textId="77777777" w:rsidR="0055389E" w:rsidRPr="00F15F05" w:rsidRDefault="0055389E" w:rsidP="00374CEB">
            <w:r w:rsidRPr="00F15F05">
              <w:t>Diagnosis</w:t>
            </w:r>
          </w:p>
          <w:p w14:paraId="30332582" w14:textId="77777777" w:rsidR="0055389E" w:rsidRPr="00F15F05" w:rsidRDefault="0055389E" w:rsidP="00374CEB">
            <w:r w:rsidRPr="00F15F05">
              <w:t>Language framing</w:t>
            </w:r>
          </w:p>
          <w:p w14:paraId="3532ACBE" w14:textId="77777777" w:rsidR="0055389E" w:rsidRPr="00F15F05" w:rsidRDefault="0055389E" w:rsidP="00374CEB">
            <w:r w:rsidRPr="00F15F05">
              <w:t>Familiarity</w:t>
            </w:r>
          </w:p>
          <w:p w14:paraId="7419B78F" w14:textId="77777777" w:rsidR="0055389E" w:rsidRPr="00F15F05" w:rsidRDefault="0055389E" w:rsidP="00374CEB">
            <w:r w:rsidRPr="00F15F05">
              <w:t>Diagnosis x Language framing</w:t>
            </w:r>
          </w:p>
          <w:p w14:paraId="19A3CE2E" w14:textId="77777777" w:rsidR="0055389E" w:rsidRPr="00F15F05" w:rsidRDefault="0055389E" w:rsidP="00374CEB">
            <w:r w:rsidRPr="00F15F05">
              <w:t>Diagnosis x Familiarity</w:t>
            </w:r>
          </w:p>
          <w:p w14:paraId="3C297D79" w14:textId="77777777" w:rsidR="0055389E" w:rsidRPr="00F15F05" w:rsidRDefault="0055389E" w:rsidP="00374CEB">
            <w:r w:rsidRPr="00F15F05">
              <w:t>Language framing x Familiarity</w:t>
            </w:r>
          </w:p>
          <w:p w14:paraId="1EBF5EBB" w14:textId="77777777" w:rsidR="0055389E" w:rsidRPr="00F15F05" w:rsidRDefault="0055389E" w:rsidP="00374CEB">
            <w:r w:rsidRPr="00F15F05">
              <w:t>Diagnosis x Language framing x Familiarity</w:t>
            </w:r>
          </w:p>
        </w:tc>
        <w:tc>
          <w:tcPr>
            <w:tcW w:w="1019" w:type="dxa"/>
          </w:tcPr>
          <w:p w14:paraId="2EA1E242" w14:textId="77777777" w:rsidR="0055389E" w:rsidRPr="00F15F05" w:rsidRDefault="0055389E" w:rsidP="00374CEB">
            <w:r w:rsidRPr="00F15F05">
              <w:t>5.48</w:t>
            </w:r>
          </w:p>
          <w:p w14:paraId="1371CBE8" w14:textId="77777777" w:rsidR="0055389E" w:rsidRPr="00F15F05" w:rsidRDefault="0055389E" w:rsidP="00374CEB">
            <w:r w:rsidRPr="00F15F05">
              <w:t>13.44</w:t>
            </w:r>
          </w:p>
          <w:p w14:paraId="0FA8332A" w14:textId="77777777" w:rsidR="0055389E" w:rsidRPr="00F15F05" w:rsidRDefault="0055389E" w:rsidP="00374CEB">
            <w:r w:rsidRPr="00F15F05">
              <w:t>.09</w:t>
            </w:r>
          </w:p>
          <w:p w14:paraId="42BF885B" w14:textId="77777777" w:rsidR="0055389E" w:rsidRPr="00F15F05" w:rsidRDefault="0055389E" w:rsidP="00374CEB">
            <w:r w:rsidRPr="00F15F05">
              <w:t>62.64</w:t>
            </w:r>
          </w:p>
          <w:p w14:paraId="48DEEA71" w14:textId="77777777" w:rsidR="0055389E" w:rsidRPr="00F15F05" w:rsidRDefault="0055389E" w:rsidP="00374CEB">
            <w:r w:rsidRPr="00F15F05">
              <w:t>.46</w:t>
            </w:r>
          </w:p>
          <w:p w14:paraId="2AD4D3A8" w14:textId="77777777" w:rsidR="0055389E" w:rsidRPr="00F15F05" w:rsidRDefault="0055389E" w:rsidP="00374CEB">
            <w:r w:rsidRPr="00F15F05">
              <w:t>.78</w:t>
            </w:r>
          </w:p>
          <w:p w14:paraId="41C8AF5E" w14:textId="77777777" w:rsidR="0055389E" w:rsidRPr="00F15F05" w:rsidRDefault="0055389E" w:rsidP="00374CEB">
            <w:r w:rsidRPr="00F15F05">
              <w:t>.10</w:t>
            </w:r>
          </w:p>
          <w:p w14:paraId="4AFC9319" w14:textId="77777777" w:rsidR="0055389E" w:rsidRPr="00F15F05" w:rsidRDefault="0055389E" w:rsidP="00374CEB">
            <w:r w:rsidRPr="00F15F05">
              <w:t>.66</w:t>
            </w:r>
          </w:p>
          <w:p w14:paraId="56A3F9C7" w14:textId="77777777" w:rsidR="0055389E" w:rsidRPr="00F15F05" w:rsidRDefault="0055389E" w:rsidP="00374CEB"/>
        </w:tc>
        <w:tc>
          <w:tcPr>
            <w:tcW w:w="945" w:type="dxa"/>
          </w:tcPr>
          <w:p w14:paraId="6BB21D02" w14:textId="77777777" w:rsidR="0055389E" w:rsidRPr="00F15F05" w:rsidRDefault="0055389E" w:rsidP="00374CEB">
            <w:r w:rsidRPr="00F15F05">
              <w:t>.019</w:t>
            </w:r>
          </w:p>
          <w:p w14:paraId="2B0FCE23" w14:textId="77777777" w:rsidR="0055389E" w:rsidRPr="00F15F05" w:rsidRDefault="0055389E" w:rsidP="00374CEB">
            <w:r w:rsidRPr="00F15F05">
              <w:t>&lt;.001</w:t>
            </w:r>
          </w:p>
          <w:p w14:paraId="1863EAA9" w14:textId="77777777" w:rsidR="0055389E" w:rsidRPr="00F15F05" w:rsidRDefault="0055389E" w:rsidP="00374CEB">
            <w:r w:rsidRPr="00F15F05">
              <w:t>.769</w:t>
            </w:r>
          </w:p>
          <w:p w14:paraId="4C2E15FB" w14:textId="77777777" w:rsidR="0055389E" w:rsidRPr="00F15F05" w:rsidRDefault="0055389E" w:rsidP="00374CEB">
            <w:r w:rsidRPr="00F15F05">
              <w:t>&lt;.001</w:t>
            </w:r>
          </w:p>
          <w:p w14:paraId="1F0E2E0E" w14:textId="77777777" w:rsidR="0055389E" w:rsidRPr="00F15F05" w:rsidRDefault="0055389E" w:rsidP="00374CEB">
            <w:r w:rsidRPr="00F15F05">
              <w:t>.631</w:t>
            </w:r>
          </w:p>
          <w:p w14:paraId="7E0989D4" w14:textId="77777777" w:rsidR="0055389E" w:rsidRPr="00F15F05" w:rsidRDefault="0055389E" w:rsidP="00374CEB">
            <w:r w:rsidRPr="00F15F05">
              <w:t>.541</w:t>
            </w:r>
          </w:p>
          <w:p w14:paraId="4EF97370" w14:textId="77777777" w:rsidR="0055389E" w:rsidRPr="00F15F05" w:rsidRDefault="0055389E" w:rsidP="00374CEB">
            <w:r w:rsidRPr="00F15F05">
              <w:t>.904</w:t>
            </w:r>
          </w:p>
          <w:p w14:paraId="52CE7F68" w14:textId="77777777" w:rsidR="0055389E" w:rsidRPr="00F15F05" w:rsidRDefault="0055389E" w:rsidP="00374CEB">
            <w:r w:rsidRPr="00F15F05">
              <w:t>.620</w:t>
            </w:r>
          </w:p>
          <w:p w14:paraId="56FA8BF3" w14:textId="77777777" w:rsidR="0055389E" w:rsidRPr="00F15F05" w:rsidRDefault="0055389E" w:rsidP="00374CEB"/>
        </w:tc>
        <w:tc>
          <w:tcPr>
            <w:tcW w:w="876" w:type="dxa"/>
          </w:tcPr>
          <w:p w14:paraId="64D7DAF1" w14:textId="77777777" w:rsidR="0055389E" w:rsidRPr="00F15F05" w:rsidRDefault="0055389E" w:rsidP="00374CEB">
            <w:r w:rsidRPr="00F15F05">
              <w:t>.006</w:t>
            </w:r>
          </w:p>
          <w:p w14:paraId="47F73E72" w14:textId="77777777" w:rsidR="0055389E" w:rsidRPr="00F15F05" w:rsidRDefault="0055389E" w:rsidP="00374CEB">
            <w:r w:rsidRPr="00F15F05">
              <w:t>.030</w:t>
            </w:r>
          </w:p>
          <w:p w14:paraId="73236EA8" w14:textId="77777777" w:rsidR="0055389E" w:rsidRPr="00F15F05" w:rsidRDefault="0055389E" w:rsidP="00374CEB">
            <w:r w:rsidRPr="00F15F05">
              <w:t>.000</w:t>
            </w:r>
          </w:p>
          <w:p w14:paraId="31591BAB" w14:textId="77777777" w:rsidR="0055389E" w:rsidRPr="00F15F05" w:rsidRDefault="0055389E" w:rsidP="00374CEB">
            <w:r w:rsidRPr="00F15F05">
              <w:t>.120</w:t>
            </w:r>
          </w:p>
          <w:p w14:paraId="42873388" w14:textId="77777777" w:rsidR="0055389E" w:rsidRPr="00F15F05" w:rsidRDefault="0055389E" w:rsidP="00374CEB">
            <w:r w:rsidRPr="00F15F05">
              <w:t>.001</w:t>
            </w:r>
          </w:p>
          <w:p w14:paraId="57D0BC06" w14:textId="77777777" w:rsidR="0055389E" w:rsidRPr="00F15F05" w:rsidRDefault="0055389E" w:rsidP="00374CEB">
            <w:r w:rsidRPr="00F15F05">
              <w:t>.003</w:t>
            </w:r>
          </w:p>
          <w:p w14:paraId="7DCA274A" w14:textId="77777777" w:rsidR="0055389E" w:rsidRPr="00F15F05" w:rsidRDefault="0055389E" w:rsidP="00374CEB">
            <w:r w:rsidRPr="00F15F05">
              <w:t>.000</w:t>
            </w:r>
          </w:p>
          <w:p w14:paraId="4F523E6A" w14:textId="77777777" w:rsidR="0055389E" w:rsidRPr="00F15F05" w:rsidRDefault="0055389E" w:rsidP="00374CEB">
            <w:r w:rsidRPr="00F15F05">
              <w:t>.003</w:t>
            </w:r>
          </w:p>
        </w:tc>
      </w:tr>
      <w:tr w:rsidR="0055389E" w:rsidRPr="00F15F05" w14:paraId="24D06074" w14:textId="77777777" w:rsidTr="00374CEB">
        <w:tc>
          <w:tcPr>
            <w:tcW w:w="1975" w:type="dxa"/>
          </w:tcPr>
          <w:p w14:paraId="79246980" w14:textId="77777777" w:rsidR="0055389E" w:rsidRPr="00F15F05" w:rsidRDefault="0055389E" w:rsidP="00374CEB">
            <w:r w:rsidRPr="00F15F05">
              <w:t>Social Restrictiveness</w:t>
            </w:r>
          </w:p>
        </w:tc>
        <w:tc>
          <w:tcPr>
            <w:tcW w:w="4535" w:type="dxa"/>
          </w:tcPr>
          <w:p w14:paraId="04F05C19" w14:textId="77777777" w:rsidR="0055389E" w:rsidRPr="00F15F05" w:rsidRDefault="0055389E" w:rsidP="00374CEB">
            <w:r w:rsidRPr="00F15F05">
              <w:t>Age (covariate)</w:t>
            </w:r>
          </w:p>
          <w:p w14:paraId="1409E3A8" w14:textId="77777777" w:rsidR="0055389E" w:rsidRPr="00F15F05" w:rsidRDefault="0055389E" w:rsidP="00374CEB">
            <w:r w:rsidRPr="00F15F05">
              <w:t>Diagnosis</w:t>
            </w:r>
          </w:p>
          <w:p w14:paraId="5A6F5CD3" w14:textId="77777777" w:rsidR="0055389E" w:rsidRPr="00F15F05" w:rsidRDefault="0055389E" w:rsidP="00374CEB">
            <w:r w:rsidRPr="00F15F05">
              <w:t>Language framing</w:t>
            </w:r>
          </w:p>
          <w:p w14:paraId="7D48FEB6" w14:textId="77777777" w:rsidR="0055389E" w:rsidRPr="00F15F05" w:rsidRDefault="0055389E" w:rsidP="00374CEB">
            <w:r w:rsidRPr="00F15F05">
              <w:t>Familiarity</w:t>
            </w:r>
          </w:p>
          <w:p w14:paraId="74609A2E" w14:textId="77777777" w:rsidR="0055389E" w:rsidRPr="00F15F05" w:rsidRDefault="0055389E" w:rsidP="00374CEB">
            <w:r w:rsidRPr="00F15F05">
              <w:t>Diagnosis x Language framing</w:t>
            </w:r>
          </w:p>
          <w:p w14:paraId="3907BF89" w14:textId="77777777" w:rsidR="0055389E" w:rsidRPr="00F15F05" w:rsidRDefault="0055389E" w:rsidP="00374CEB">
            <w:r w:rsidRPr="00F15F05">
              <w:t>Diagnosis x Familiarity</w:t>
            </w:r>
          </w:p>
          <w:p w14:paraId="794BC91A" w14:textId="77777777" w:rsidR="0055389E" w:rsidRPr="00F15F05" w:rsidRDefault="0055389E" w:rsidP="00374CEB">
            <w:r w:rsidRPr="00F15F05">
              <w:t>Language framing x Familiarity</w:t>
            </w:r>
          </w:p>
          <w:p w14:paraId="6B6EDE95" w14:textId="77777777" w:rsidR="0055389E" w:rsidRPr="00F15F05" w:rsidRDefault="0055389E" w:rsidP="00374CEB">
            <w:r w:rsidRPr="00F15F05">
              <w:t>Diagnosis x Language framing x Familiarity</w:t>
            </w:r>
          </w:p>
        </w:tc>
        <w:tc>
          <w:tcPr>
            <w:tcW w:w="1019" w:type="dxa"/>
          </w:tcPr>
          <w:p w14:paraId="175DE8CD" w14:textId="77777777" w:rsidR="0055389E" w:rsidRPr="00F15F05" w:rsidRDefault="0055389E" w:rsidP="00374CEB">
            <w:r w:rsidRPr="00F15F05">
              <w:t>4.73</w:t>
            </w:r>
          </w:p>
          <w:p w14:paraId="08B8BEE4" w14:textId="77777777" w:rsidR="0055389E" w:rsidRPr="00F15F05" w:rsidRDefault="0055389E" w:rsidP="00374CEB">
            <w:r w:rsidRPr="00F15F05">
              <w:t>43.79</w:t>
            </w:r>
          </w:p>
          <w:p w14:paraId="327FF012" w14:textId="77777777" w:rsidR="0055389E" w:rsidRPr="00F15F05" w:rsidRDefault="0055389E" w:rsidP="00374CEB">
            <w:r w:rsidRPr="00F15F05">
              <w:t>1.01</w:t>
            </w:r>
          </w:p>
          <w:p w14:paraId="7129A1B3" w14:textId="77777777" w:rsidR="0055389E" w:rsidRPr="00F15F05" w:rsidRDefault="0055389E" w:rsidP="00374CEB">
            <w:r w:rsidRPr="00F15F05">
              <w:t>35.90</w:t>
            </w:r>
          </w:p>
          <w:p w14:paraId="652D54F3" w14:textId="77777777" w:rsidR="0055389E" w:rsidRPr="00F15F05" w:rsidRDefault="0055389E" w:rsidP="00374CEB">
            <w:r w:rsidRPr="00F15F05">
              <w:t>1.18</w:t>
            </w:r>
          </w:p>
          <w:p w14:paraId="1720D0F6" w14:textId="77777777" w:rsidR="0055389E" w:rsidRPr="00F15F05" w:rsidRDefault="0055389E" w:rsidP="00374CEB">
            <w:r w:rsidRPr="00F15F05">
              <w:t>.61</w:t>
            </w:r>
          </w:p>
          <w:p w14:paraId="60FD294F" w14:textId="77777777" w:rsidR="0055389E" w:rsidRPr="00F15F05" w:rsidRDefault="0055389E" w:rsidP="00374CEB">
            <w:r w:rsidRPr="00F15F05">
              <w:t>.96</w:t>
            </w:r>
          </w:p>
          <w:p w14:paraId="6B26A186" w14:textId="77777777" w:rsidR="0055389E" w:rsidRPr="00F15F05" w:rsidRDefault="0055389E" w:rsidP="00374CEB">
            <w:r w:rsidRPr="00F15F05">
              <w:t>.33</w:t>
            </w:r>
          </w:p>
          <w:p w14:paraId="440F8C1D" w14:textId="77777777" w:rsidR="0055389E" w:rsidRPr="00F15F05" w:rsidRDefault="0055389E" w:rsidP="00374CEB"/>
        </w:tc>
        <w:tc>
          <w:tcPr>
            <w:tcW w:w="945" w:type="dxa"/>
          </w:tcPr>
          <w:p w14:paraId="237F06BC" w14:textId="77777777" w:rsidR="0055389E" w:rsidRPr="00F15F05" w:rsidRDefault="0055389E" w:rsidP="00374CEB">
            <w:r w:rsidRPr="00F15F05">
              <w:t>.030</w:t>
            </w:r>
          </w:p>
          <w:p w14:paraId="5B3217BD" w14:textId="77777777" w:rsidR="0055389E" w:rsidRPr="00F15F05" w:rsidRDefault="0055389E" w:rsidP="00374CEB">
            <w:r w:rsidRPr="00F15F05">
              <w:t>&lt;.001</w:t>
            </w:r>
          </w:p>
          <w:p w14:paraId="2BC58567" w14:textId="77777777" w:rsidR="0055389E" w:rsidRPr="00F15F05" w:rsidRDefault="0055389E" w:rsidP="00374CEB">
            <w:r w:rsidRPr="00F15F05">
              <w:t>.316</w:t>
            </w:r>
          </w:p>
          <w:p w14:paraId="539B8ECB" w14:textId="77777777" w:rsidR="0055389E" w:rsidRPr="00F15F05" w:rsidRDefault="0055389E" w:rsidP="00374CEB">
            <w:r w:rsidRPr="00F15F05">
              <w:t>&lt;.001</w:t>
            </w:r>
          </w:p>
          <w:p w14:paraId="11C1DB70" w14:textId="77777777" w:rsidR="0055389E" w:rsidRPr="00F15F05" w:rsidRDefault="0055389E" w:rsidP="00374CEB">
            <w:r w:rsidRPr="00F15F05">
              <w:t>.310</w:t>
            </w:r>
          </w:p>
          <w:p w14:paraId="550C1B6C" w14:textId="77777777" w:rsidR="0055389E" w:rsidRPr="00F15F05" w:rsidRDefault="0055389E" w:rsidP="00374CEB">
            <w:r w:rsidRPr="00F15F05">
              <w:t>.656</w:t>
            </w:r>
          </w:p>
          <w:p w14:paraId="4C84DFDE" w14:textId="77777777" w:rsidR="0055389E" w:rsidRPr="00F15F05" w:rsidRDefault="0055389E" w:rsidP="00374CEB">
            <w:r w:rsidRPr="00F15F05">
              <w:t>.382</w:t>
            </w:r>
          </w:p>
          <w:p w14:paraId="208D1520" w14:textId="77777777" w:rsidR="0055389E" w:rsidRPr="00F15F05" w:rsidRDefault="0055389E" w:rsidP="00374CEB">
            <w:r w:rsidRPr="00F15F05">
              <w:t>.857</w:t>
            </w:r>
          </w:p>
          <w:p w14:paraId="5F703F6B" w14:textId="77777777" w:rsidR="0055389E" w:rsidRPr="00F15F05" w:rsidRDefault="0055389E" w:rsidP="00374CEB"/>
        </w:tc>
        <w:tc>
          <w:tcPr>
            <w:tcW w:w="876" w:type="dxa"/>
          </w:tcPr>
          <w:p w14:paraId="703DE10E" w14:textId="77777777" w:rsidR="0055389E" w:rsidRPr="00F15F05" w:rsidRDefault="0055389E" w:rsidP="00374CEB">
            <w:r w:rsidRPr="00F15F05">
              <w:t>.005</w:t>
            </w:r>
          </w:p>
          <w:p w14:paraId="10EFD997" w14:textId="77777777" w:rsidR="0055389E" w:rsidRPr="00F15F05" w:rsidRDefault="0055389E" w:rsidP="00374CEB">
            <w:r w:rsidRPr="00F15F05">
              <w:t>.080</w:t>
            </w:r>
          </w:p>
          <w:p w14:paraId="5C7B20F0" w14:textId="77777777" w:rsidR="0055389E" w:rsidRPr="00F15F05" w:rsidRDefault="0055389E" w:rsidP="00374CEB">
            <w:r w:rsidRPr="00F15F05">
              <w:t>.001</w:t>
            </w:r>
          </w:p>
          <w:p w14:paraId="7AAB8208" w14:textId="77777777" w:rsidR="0055389E" w:rsidRPr="00F15F05" w:rsidRDefault="0055389E" w:rsidP="00374CEB">
            <w:r w:rsidRPr="00F15F05">
              <w:t>.070</w:t>
            </w:r>
          </w:p>
          <w:p w14:paraId="20A86DDC" w14:textId="77777777" w:rsidR="0055389E" w:rsidRPr="00F15F05" w:rsidRDefault="0055389E" w:rsidP="00374CEB">
            <w:r w:rsidRPr="00F15F05">
              <w:t>.002</w:t>
            </w:r>
          </w:p>
          <w:p w14:paraId="788B5B9F" w14:textId="77777777" w:rsidR="0055389E" w:rsidRPr="00F15F05" w:rsidRDefault="0055389E" w:rsidP="00374CEB">
            <w:r w:rsidRPr="00F15F05">
              <w:t>.003</w:t>
            </w:r>
          </w:p>
          <w:p w14:paraId="1546E6A3" w14:textId="77777777" w:rsidR="0055389E" w:rsidRPr="00F15F05" w:rsidRDefault="0055389E" w:rsidP="00374CEB">
            <w:r w:rsidRPr="00F15F05">
              <w:t>.002</w:t>
            </w:r>
          </w:p>
          <w:p w14:paraId="5C0AC910" w14:textId="77777777" w:rsidR="0055389E" w:rsidRPr="00F15F05" w:rsidRDefault="0055389E" w:rsidP="00374CEB">
            <w:r w:rsidRPr="00F15F05">
              <w:t>.001</w:t>
            </w:r>
          </w:p>
        </w:tc>
      </w:tr>
      <w:tr w:rsidR="0055389E" w:rsidRPr="00F15F05" w14:paraId="72CC8FEA" w14:textId="77777777" w:rsidTr="00374CEB">
        <w:tc>
          <w:tcPr>
            <w:tcW w:w="1975" w:type="dxa"/>
          </w:tcPr>
          <w:p w14:paraId="6910FC5C" w14:textId="77777777" w:rsidR="0055389E" w:rsidRPr="00F15F05" w:rsidRDefault="0055389E" w:rsidP="00374CEB">
            <w:r w:rsidRPr="00F15F05">
              <w:t>Community Mental Health Ideology</w:t>
            </w:r>
          </w:p>
        </w:tc>
        <w:tc>
          <w:tcPr>
            <w:tcW w:w="4535" w:type="dxa"/>
          </w:tcPr>
          <w:p w14:paraId="4BAE346E" w14:textId="77777777" w:rsidR="0055389E" w:rsidRPr="00F15F05" w:rsidRDefault="0055389E" w:rsidP="00374CEB">
            <w:r w:rsidRPr="00F15F05">
              <w:t>Age (covariate)</w:t>
            </w:r>
          </w:p>
          <w:p w14:paraId="751E4616" w14:textId="77777777" w:rsidR="0055389E" w:rsidRPr="00F15F05" w:rsidRDefault="0055389E" w:rsidP="00374CEB">
            <w:r w:rsidRPr="00F15F05">
              <w:t>Diagnosis</w:t>
            </w:r>
          </w:p>
          <w:p w14:paraId="2573A9F0" w14:textId="77777777" w:rsidR="0055389E" w:rsidRPr="00F15F05" w:rsidRDefault="0055389E" w:rsidP="00374CEB">
            <w:r w:rsidRPr="00F15F05">
              <w:t>Language framing</w:t>
            </w:r>
          </w:p>
          <w:p w14:paraId="614B1DE6" w14:textId="77777777" w:rsidR="0055389E" w:rsidRPr="00F15F05" w:rsidRDefault="0055389E" w:rsidP="00374CEB">
            <w:r w:rsidRPr="00F15F05">
              <w:t>Familiarity</w:t>
            </w:r>
          </w:p>
          <w:p w14:paraId="19C6E5DC" w14:textId="77777777" w:rsidR="0055389E" w:rsidRPr="00F15F05" w:rsidRDefault="0055389E" w:rsidP="00374CEB">
            <w:r w:rsidRPr="00F15F05">
              <w:t>Diagnosis x Language framing</w:t>
            </w:r>
          </w:p>
          <w:p w14:paraId="7E6CF293" w14:textId="77777777" w:rsidR="0055389E" w:rsidRPr="00F15F05" w:rsidRDefault="0055389E" w:rsidP="00374CEB">
            <w:r w:rsidRPr="00F15F05">
              <w:t>Diagnosis x Familiarity</w:t>
            </w:r>
          </w:p>
          <w:p w14:paraId="34A2E072" w14:textId="77777777" w:rsidR="0055389E" w:rsidRPr="00F15F05" w:rsidRDefault="0055389E" w:rsidP="00374CEB">
            <w:r w:rsidRPr="00F15F05">
              <w:t>Language framing x Familiarity</w:t>
            </w:r>
          </w:p>
          <w:p w14:paraId="67895698" w14:textId="77777777" w:rsidR="0055389E" w:rsidRPr="00F15F05" w:rsidRDefault="0055389E" w:rsidP="00374CEB">
            <w:r w:rsidRPr="00F15F05">
              <w:t>Diagnosis x Language framing x Familiarity</w:t>
            </w:r>
          </w:p>
        </w:tc>
        <w:tc>
          <w:tcPr>
            <w:tcW w:w="1019" w:type="dxa"/>
          </w:tcPr>
          <w:p w14:paraId="1ACBF59D" w14:textId="77777777" w:rsidR="0055389E" w:rsidRPr="00F15F05" w:rsidRDefault="0055389E" w:rsidP="00374CEB">
            <w:r w:rsidRPr="00F15F05">
              <w:t>9.31</w:t>
            </w:r>
          </w:p>
          <w:p w14:paraId="1D9A4D32" w14:textId="77777777" w:rsidR="0055389E" w:rsidRPr="00F15F05" w:rsidRDefault="0055389E" w:rsidP="00374CEB">
            <w:r w:rsidRPr="00F15F05">
              <w:t>29.80</w:t>
            </w:r>
          </w:p>
          <w:p w14:paraId="439043BE" w14:textId="77777777" w:rsidR="0055389E" w:rsidRPr="00F15F05" w:rsidRDefault="0055389E" w:rsidP="00374CEB">
            <w:r w:rsidRPr="00F15F05">
              <w:t>1.00</w:t>
            </w:r>
          </w:p>
          <w:p w14:paraId="10839BEE" w14:textId="77777777" w:rsidR="0055389E" w:rsidRPr="00F15F05" w:rsidRDefault="0055389E" w:rsidP="00374CEB">
            <w:r w:rsidRPr="00F15F05">
              <w:t>50.11</w:t>
            </w:r>
          </w:p>
          <w:p w14:paraId="2401AD03" w14:textId="77777777" w:rsidR="0055389E" w:rsidRPr="00F15F05" w:rsidRDefault="0055389E" w:rsidP="00374CEB">
            <w:r w:rsidRPr="00F15F05">
              <w:t>.26</w:t>
            </w:r>
          </w:p>
          <w:p w14:paraId="6F5724BA" w14:textId="77777777" w:rsidR="0055389E" w:rsidRPr="00F15F05" w:rsidRDefault="0055389E" w:rsidP="00374CEB">
            <w:r w:rsidRPr="00F15F05">
              <w:t>1.14</w:t>
            </w:r>
          </w:p>
          <w:p w14:paraId="7D28EF33" w14:textId="77777777" w:rsidR="0055389E" w:rsidRPr="00F15F05" w:rsidRDefault="0055389E" w:rsidP="00374CEB">
            <w:r w:rsidRPr="00F15F05">
              <w:t>.38</w:t>
            </w:r>
          </w:p>
          <w:p w14:paraId="266D6C7E" w14:textId="77777777" w:rsidR="0055389E" w:rsidRPr="00F15F05" w:rsidRDefault="0055389E" w:rsidP="00374CEB">
            <w:r w:rsidRPr="00F15F05">
              <w:t>.51</w:t>
            </w:r>
          </w:p>
          <w:p w14:paraId="4EE7E614" w14:textId="77777777" w:rsidR="0055389E" w:rsidRPr="00F15F05" w:rsidRDefault="0055389E" w:rsidP="00374CEB"/>
        </w:tc>
        <w:tc>
          <w:tcPr>
            <w:tcW w:w="945" w:type="dxa"/>
          </w:tcPr>
          <w:p w14:paraId="317271F8" w14:textId="77777777" w:rsidR="0055389E" w:rsidRPr="00F15F05" w:rsidRDefault="0055389E" w:rsidP="00374CEB">
            <w:r w:rsidRPr="00F15F05">
              <w:t>.002</w:t>
            </w:r>
          </w:p>
          <w:p w14:paraId="0E8B15BB" w14:textId="77777777" w:rsidR="0055389E" w:rsidRPr="00F15F05" w:rsidRDefault="0055389E" w:rsidP="00374CEB">
            <w:r w:rsidRPr="00F15F05">
              <w:t>&lt;.001</w:t>
            </w:r>
          </w:p>
          <w:p w14:paraId="08CD6A39" w14:textId="77777777" w:rsidR="0055389E" w:rsidRPr="00F15F05" w:rsidRDefault="0055389E" w:rsidP="00374CEB">
            <w:r w:rsidRPr="00F15F05">
              <w:t>.317</w:t>
            </w:r>
          </w:p>
          <w:p w14:paraId="4B70C487" w14:textId="77777777" w:rsidR="0055389E" w:rsidRPr="00F15F05" w:rsidRDefault="0055389E" w:rsidP="00374CEB">
            <w:r w:rsidRPr="00F15F05">
              <w:t>&lt;.001</w:t>
            </w:r>
          </w:p>
          <w:p w14:paraId="4030553F" w14:textId="77777777" w:rsidR="0055389E" w:rsidRPr="00F15F05" w:rsidRDefault="0055389E" w:rsidP="00374CEB">
            <w:r w:rsidRPr="00F15F05">
              <w:t>.771</w:t>
            </w:r>
          </w:p>
          <w:p w14:paraId="19432270" w14:textId="77777777" w:rsidR="0055389E" w:rsidRPr="00F15F05" w:rsidRDefault="0055389E" w:rsidP="00374CEB">
            <w:r w:rsidRPr="00F15F05">
              <w:t>.338</w:t>
            </w:r>
          </w:p>
          <w:p w14:paraId="3F8CE047" w14:textId="77777777" w:rsidR="0055389E" w:rsidRPr="00F15F05" w:rsidRDefault="0055389E" w:rsidP="00374CEB">
            <w:r w:rsidRPr="00F15F05">
              <w:t>.685</w:t>
            </w:r>
          </w:p>
          <w:p w14:paraId="1A84E979" w14:textId="77777777" w:rsidR="0055389E" w:rsidRPr="00F15F05" w:rsidRDefault="0055389E" w:rsidP="00374CEB">
            <w:r w:rsidRPr="00F15F05">
              <w:t>.731</w:t>
            </w:r>
          </w:p>
        </w:tc>
        <w:tc>
          <w:tcPr>
            <w:tcW w:w="876" w:type="dxa"/>
          </w:tcPr>
          <w:p w14:paraId="77FD8D16" w14:textId="77777777" w:rsidR="0055389E" w:rsidRPr="00F15F05" w:rsidRDefault="0055389E" w:rsidP="00374CEB">
            <w:r w:rsidRPr="00F15F05">
              <w:t>.010</w:t>
            </w:r>
          </w:p>
          <w:p w14:paraId="551A85CB" w14:textId="77777777" w:rsidR="0055389E" w:rsidRPr="00F15F05" w:rsidRDefault="0055389E" w:rsidP="00374CEB">
            <w:r w:rsidRPr="00F15F05">
              <w:t>.060</w:t>
            </w:r>
          </w:p>
          <w:p w14:paraId="758B9FE0" w14:textId="77777777" w:rsidR="0055389E" w:rsidRPr="00F15F05" w:rsidRDefault="0055389E" w:rsidP="00374CEB">
            <w:r w:rsidRPr="00F15F05">
              <w:t>.001</w:t>
            </w:r>
          </w:p>
          <w:p w14:paraId="08813A22" w14:textId="77777777" w:rsidR="0055389E" w:rsidRPr="00F15F05" w:rsidRDefault="0055389E" w:rsidP="00374CEB">
            <w:r w:rsidRPr="00F15F05">
              <w:t>.100</w:t>
            </w:r>
          </w:p>
          <w:p w14:paraId="609FD116" w14:textId="77777777" w:rsidR="0055389E" w:rsidRPr="00F15F05" w:rsidRDefault="0055389E" w:rsidP="00374CEB">
            <w:r w:rsidRPr="00F15F05">
              <w:t>.000</w:t>
            </w:r>
          </w:p>
          <w:p w14:paraId="6E2535AC" w14:textId="77777777" w:rsidR="0055389E" w:rsidRPr="00F15F05" w:rsidRDefault="0055389E" w:rsidP="00374CEB">
            <w:r w:rsidRPr="00F15F05">
              <w:t>.005</w:t>
            </w:r>
          </w:p>
          <w:p w14:paraId="2488EAEB" w14:textId="77777777" w:rsidR="0055389E" w:rsidRPr="00F15F05" w:rsidRDefault="0055389E" w:rsidP="00374CEB">
            <w:r w:rsidRPr="00F15F05">
              <w:t>.000</w:t>
            </w:r>
          </w:p>
          <w:p w14:paraId="33A8EE59" w14:textId="77777777" w:rsidR="0055389E" w:rsidRPr="00F15F05" w:rsidRDefault="0055389E" w:rsidP="00374CEB">
            <w:r w:rsidRPr="00F15F05">
              <w:t>.002</w:t>
            </w:r>
          </w:p>
        </w:tc>
      </w:tr>
    </w:tbl>
    <w:p w14:paraId="2CB9FE11" w14:textId="77777777" w:rsidR="0055389E" w:rsidRPr="00F15F05" w:rsidRDefault="0055389E" w:rsidP="0055389E">
      <w:pPr>
        <w:rPr>
          <w:sz w:val="22"/>
          <w:szCs w:val="22"/>
        </w:rPr>
      </w:pPr>
      <w:r w:rsidRPr="00F15F05">
        <w:rPr>
          <w:sz w:val="22"/>
          <w:szCs w:val="22"/>
        </w:rPr>
        <w:t xml:space="preserve">Analyses replicate the primary ANOVA models with the psychopathy diagnosis removed to assess the robustness of language framing effects. Age was included as a mean-centered covariate. Degrees of freedom for the </w:t>
      </w:r>
      <w:r w:rsidRPr="00F15F05">
        <w:rPr>
          <w:i/>
          <w:iCs/>
          <w:sz w:val="22"/>
          <w:szCs w:val="22"/>
        </w:rPr>
        <w:t>F</w:t>
      </w:r>
      <w:r w:rsidRPr="00F15F05">
        <w:rPr>
          <w:sz w:val="22"/>
          <w:szCs w:val="22"/>
        </w:rPr>
        <w:t xml:space="preserve"> tests were (1, 948) for age and language framing, (2, 948) for diagnosis and familiarity, and (4, 948) for higher-order interaction terms.</w:t>
      </w:r>
    </w:p>
    <w:p w14:paraId="7654A7F7" w14:textId="77777777" w:rsidR="0055389E" w:rsidRDefault="0055389E" w:rsidP="0055389E"/>
    <w:p w14:paraId="32E16078" w14:textId="77777777" w:rsidR="00E347BC" w:rsidRDefault="00E347BC"/>
    <w:sectPr w:rsidR="00E34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89E"/>
    <w:rsid w:val="00041A73"/>
    <w:rsid w:val="00087DA2"/>
    <w:rsid w:val="000F07D1"/>
    <w:rsid w:val="001137EE"/>
    <w:rsid w:val="00141325"/>
    <w:rsid w:val="001B5452"/>
    <w:rsid w:val="001B6A9C"/>
    <w:rsid w:val="001C577B"/>
    <w:rsid w:val="001F7E65"/>
    <w:rsid w:val="002038ED"/>
    <w:rsid w:val="00292BFE"/>
    <w:rsid w:val="002A5277"/>
    <w:rsid w:val="0031153E"/>
    <w:rsid w:val="00393839"/>
    <w:rsid w:val="003A4737"/>
    <w:rsid w:val="00445F40"/>
    <w:rsid w:val="00462317"/>
    <w:rsid w:val="004631F7"/>
    <w:rsid w:val="004A5F49"/>
    <w:rsid w:val="004D17B2"/>
    <w:rsid w:val="004E08DD"/>
    <w:rsid w:val="00505DD8"/>
    <w:rsid w:val="00525688"/>
    <w:rsid w:val="0055389E"/>
    <w:rsid w:val="005F13F9"/>
    <w:rsid w:val="00601DB3"/>
    <w:rsid w:val="00634915"/>
    <w:rsid w:val="00656F15"/>
    <w:rsid w:val="0068107F"/>
    <w:rsid w:val="006C2A2A"/>
    <w:rsid w:val="006D0DAF"/>
    <w:rsid w:val="006D3E26"/>
    <w:rsid w:val="007D6AB4"/>
    <w:rsid w:val="00801B24"/>
    <w:rsid w:val="008A3DBD"/>
    <w:rsid w:val="00936638"/>
    <w:rsid w:val="009B7F33"/>
    <w:rsid w:val="00A1601A"/>
    <w:rsid w:val="00A16AAD"/>
    <w:rsid w:val="00A555EB"/>
    <w:rsid w:val="00A73219"/>
    <w:rsid w:val="00AC5E08"/>
    <w:rsid w:val="00AD506F"/>
    <w:rsid w:val="00B7531C"/>
    <w:rsid w:val="00C86D6D"/>
    <w:rsid w:val="00E347BC"/>
    <w:rsid w:val="00E431CB"/>
    <w:rsid w:val="00EE05AE"/>
    <w:rsid w:val="00F47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0AD8A1"/>
  <w15:chartTrackingRefBased/>
  <w15:docId w15:val="{1A0B75B0-3256-084C-9260-131DE43C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89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5389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5389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5389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5389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5389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5389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5389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5389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5389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8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8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8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8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8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8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8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8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89E"/>
    <w:rPr>
      <w:rFonts w:eastAsiaTheme="majorEastAsia" w:cstheme="majorBidi"/>
      <w:color w:val="272727" w:themeColor="text1" w:themeTint="D8"/>
    </w:rPr>
  </w:style>
  <w:style w:type="paragraph" w:styleId="Title">
    <w:name w:val="Title"/>
    <w:basedOn w:val="Normal"/>
    <w:next w:val="Normal"/>
    <w:link w:val="TitleChar"/>
    <w:uiPriority w:val="10"/>
    <w:qFormat/>
    <w:rsid w:val="0055389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538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89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538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89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5389E"/>
    <w:rPr>
      <w:i/>
      <w:iCs/>
      <w:color w:val="404040" w:themeColor="text1" w:themeTint="BF"/>
    </w:rPr>
  </w:style>
  <w:style w:type="paragraph" w:styleId="ListParagraph">
    <w:name w:val="List Paragraph"/>
    <w:basedOn w:val="Normal"/>
    <w:uiPriority w:val="34"/>
    <w:qFormat/>
    <w:rsid w:val="0055389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5389E"/>
    <w:rPr>
      <w:i/>
      <w:iCs/>
      <w:color w:val="0F4761" w:themeColor="accent1" w:themeShade="BF"/>
    </w:rPr>
  </w:style>
  <w:style w:type="paragraph" w:styleId="IntenseQuote">
    <w:name w:val="Intense Quote"/>
    <w:basedOn w:val="Normal"/>
    <w:next w:val="Normal"/>
    <w:link w:val="IntenseQuoteChar"/>
    <w:uiPriority w:val="30"/>
    <w:qFormat/>
    <w:rsid w:val="0055389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5389E"/>
    <w:rPr>
      <w:i/>
      <w:iCs/>
      <w:color w:val="0F4761" w:themeColor="accent1" w:themeShade="BF"/>
    </w:rPr>
  </w:style>
  <w:style w:type="character" w:styleId="IntenseReference">
    <w:name w:val="Intense Reference"/>
    <w:basedOn w:val="DefaultParagraphFont"/>
    <w:uiPriority w:val="32"/>
    <w:qFormat/>
    <w:rsid w:val="0055389E"/>
    <w:rPr>
      <w:b/>
      <w:bCs/>
      <w:smallCaps/>
      <w:color w:val="0F4761" w:themeColor="accent1" w:themeShade="BF"/>
      <w:spacing w:val="5"/>
    </w:rPr>
  </w:style>
  <w:style w:type="character" w:styleId="Hyperlink">
    <w:name w:val="Hyperlink"/>
    <w:basedOn w:val="DefaultParagraphFont"/>
    <w:uiPriority w:val="99"/>
    <w:unhideWhenUsed/>
    <w:rsid w:val="0055389E"/>
    <w:rPr>
      <w:color w:val="467886" w:themeColor="hyperlink"/>
      <w:u w:val="single"/>
    </w:rPr>
  </w:style>
  <w:style w:type="table" w:styleId="TableGrid">
    <w:name w:val="Table Grid"/>
    <w:basedOn w:val="TableNormal"/>
    <w:uiPriority w:val="39"/>
    <w:rsid w:val="00553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basedOn w:val="DefaultParagraphFont"/>
    <w:uiPriority w:val="99"/>
    <w:semiHidden/>
    <w:unhideWhenUsed/>
    <w:rsid w:val="0055389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sf.io/f4r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1204</Words>
  <Characters>6864</Characters>
  <Application>Microsoft Office Word</Application>
  <DocSecurity>0</DocSecurity>
  <Lines>57</Lines>
  <Paragraphs>16</Paragraphs>
  <ScaleCrop>false</ScaleCrop>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Kruse, Elizabeth</dc:creator>
  <cp:keywords/>
  <dc:description/>
  <cp:lastModifiedBy>Kruse, Elizabeth</cp:lastModifiedBy>
  <cp:revision>1</cp:revision>
  <dcterms:created xsi:type="dcterms:W3CDTF">2026-03-27T21:54:00Z</dcterms:created>
  <dcterms:modified xsi:type="dcterms:W3CDTF">2026-03-27T21:54:00Z</dcterms:modified>
</cp:coreProperties>
</file>