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D6C" w:rsidRPr="00330D6C" w:rsidRDefault="00330D6C" w:rsidP="00330D6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30D6C">
        <w:rPr>
          <w:rFonts w:ascii="Times New Roman" w:hAnsi="Times New Roman" w:cs="Times New Roman"/>
          <w:b/>
          <w:sz w:val="32"/>
          <w:szCs w:val="32"/>
        </w:rPr>
        <w:t>Electronic Supplementary materials</w:t>
      </w:r>
    </w:p>
    <w:p w:rsidR="00330D6C" w:rsidRDefault="00330D6C" w:rsidP="00A9209C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0D6C" w:rsidRDefault="00330D6C" w:rsidP="00A9209C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3A92" w:rsidRDefault="00F83A92" w:rsidP="00F83A92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Zn(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II)-organic framework as a fluorescent probe for the aqueous phase detection of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nitroaromatic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explosive and Cr(III)</w:t>
      </w:r>
      <w:r w:rsidRPr="0062411B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</w:t>
      </w:r>
      <w:r w:rsidRPr="00FA7077">
        <w:rPr>
          <w:rFonts w:ascii="Times New Roman" w:hAnsi="Times New Roman" w:cs="Times New Roman"/>
          <w:b/>
          <w:sz w:val="28"/>
          <w:szCs w:val="28"/>
        </w:rPr>
        <w:t>ion</w:t>
      </w:r>
    </w:p>
    <w:p w:rsidR="00A9209C" w:rsidRDefault="00A9209C" w:rsidP="00A9209C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209C" w:rsidRPr="00F84C85" w:rsidRDefault="00A9209C" w:rsidP="00A9209C">
      <w:pPr>
        <w:spacing w:after="0" w:line="240" w:lineRule="auto"/>
        <w:ind w:left="720"/>
        <w:jc w:val="center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iCs/>
          <w:sz w:val="24"/>
          <w:szCs w:val="24"/>
        </w:rPr>
        <w:t>Samrah Kamal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,</w:t>
      </w:r>
      <w:r w:rsidRPr="00F84C85">
        <w:rPr>
          <w:rFonts w:ascii="Times New Roman" w:hAnsi="Times New Roman" w:cs="Times New Roman"/>
          <w:iCs/>
          <w:sz w:val="24"/>
          <w:szCs w:val="24"/>
          <w:vertAlign w:val="superscript"/>
        </w:rPr>
        <w:t>a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F84C85">
        <w:rPr>
          <w:rFonts w:ascii="Times New Roman" w:hAnsi="Times New Roman" w:cs="Times New Roman"/>
          <w:iCs/>
          <w:sz w:val="24"/>
          <w:szCs w:val="24"/>
        </w:rPr>
        <w:t>M. Shahnawaz Khan,</w:t>
      </w:r>
      <w:r w:rsidRPr="00F84C85">
        <w:rPr>
          <w:rFonts w:ascii="Times New Roman" w:hAnsi="Times New Roman" w:cs="Times New Roman"/>
          <w:iCs/>
          <w:sz w:val="24"/>
          <w:szCs w:val="24"/>
          <w:vertAlign w:val="superscript"/>
        </w:rPr>
        <w:t>a</w:t>
      </w:r>
      <w:r w:rsidRPr="00F84C85">
        <w:rPr>
          <w:rFonts w:ascii="Times New Roman" w:hAnsi="Times New Roman" w:cs="Times New Roman"/>
          <w:iCs/>
          <w:sz w:val="24"/>
          <w:szCs w:val="24"/>
        </w:rPr>
        <w:t xml:space="preserve"> Mohd Khalid,</w:t>
      </w:r>
      <w:r w:rsidRPr="00F84C85">
        <w:rPr>
          <w:rFonts w:ascii="Times New Roman" w:hAnsi="Times New Roman" w:cs="Times New Roman"/>
          <w:iCs/>
          <w:sz w:val="24"/>
          <w:szCs w:val="24"/>
          <w:vertAlign w:val="superscript"/>
        </w:rPr>
        <w:t>a*</w:t>
      </w:r>
      <w:r w:rsidRPr="00F84C85">
        <w:rPr>
          <w:rFonts w:ascii="Times New Roman" w:hAnsi="Times New Roman" w:cs="Times New Roman"/>
          <w:iCs/>
          <w:sz w:val="24"/>
          <w:szCs w:val="24"/>
        </w:rPr>
        <w:t xml:space="preserve"> M. Shahid</w:t>
      </w:r>
      <w:r w:rsidRPr="00F84C85">
        <w:rPr>
          <w:rFonts w:ascii="Times New Roman" w:hAnsi="Times New Roman" w:cs="Times New Roman"/>
          <w:iCs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, </w:t>
      </w:r>
      <w:r w:rsidRPr="0029468B">
        <w:rPr>
          <w:rFonts w:ascii="Times New Roman" w:hAnsi="Times New Roman" w:cs="Times New Roman"/>
          <w:iCs/>
          <w:sz w:val="24"/>
          <w:szCs w:val="24"/>
        </w:rPr>
        <w:t>Musheer Ahmad</w:t>
      </w:r>
      <w:r w:rsidRPr="0029468B">
        <w:rPr>
          <w:rFonts w:ascii="Times New Roman" w:hAnsi="Times New Roman" w:cs="Times New Roman"/>
          <w:iCs/>
          <w:sz w:val="24"/>
          <w:szCs w:val="24"/>
          <w:vertAlign w:val="superscript"/>
        </w:rPr>
        <w:t>b</w:t>
      </w:r>
    </w:p>
    <w:p w:rsidR="00A9209C" w:rsidRDefault="00A9209C" w:rsidP="00A9209C">
      <w:pPr>
        <w:spacing w:after="0" w:line="240" w:lineRule="auto"/>
        <w:jc w:val="center"/>
        <w:rPr>
          <w:rStyle w:val="c-article-author-affiliationaddress"/>
          <w:rFonts w:ascii="Times New Roman" w:hAnsi="Times New Roman" w:cs="Times New Roman"/>
          <w:i/>
          <w:sz w:val="24"/>
          <w:szCs w:val="24"/>
        </w:rPr>
      </w:pPr>
      <w:proofErr w:type="gramStart"/>
      <w:r w:rsidRPr="00F84C85">
        <w:rPr>
          <w:rStyle w:val="c-article-author-affiliationaddress"/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F84C85">
        <w:rPr>
          <w:rStyle w:val="c-article-author-affiliationaddress"/>
          <w:rFonts w:ascii="Times New Roman" w:hAnsi="Times New Roman" w:cs="Times New Roman"/>
          <w:i/>
          <w:sz w:val="24"/>
          <w:szCs w:val="24"/>
        </w:rPr>
        <w:t>Functional</w:t>
      </w:r>
      <w:proofErr w:type="gramEnd"/>
      <w:r w:rsidRPr="00F84C85">
        <w:rPr>
          <w:rStyle w:val="c-article-author-affiliationaddress"/>
          <w:rFonts w:ascii="Times New Roman" w:hAnsi="Times New Roman" w:cs="Times New Roman"/>
          <w:i/>
          <w:sz w:val="24"/>
          <w:szCs w:val="24"/>
        </w:rPr>
        <w:t xml:space="preserve"> Inorganic Materials Lab (FIML), Department of Chemistry, Aligarh Muslim University, Aligarh, 202002, India</w:t>
      </w:r>
    </w:p>
    <w:p w:rsidR="00A9209C" w:rsidRDefault="00A9209C" w:rsidP="00A9209C">
      <w:pPr>
        <w:spacing w:after="0" w:line="240" w:lineRule="auto"/>
        <w:jc w:val="center"/>
        <w:rPr>
          <w:rStyle w:val="c-article-author-affiliationaddress"/>
          <w:rFonts w:ascii="Times New Roman" w:hAnsi="Times New Roman" w:cs="Times New Roman"/>
          <w:i/>
          <w:sz w:val="24"/>
          <w:szCs w:val="24"/>
        </w:rPr>
      </w:pPr>
      <w:proofErr w:type="gramStart"/>
      <w:r w:rsidRPr="00EB2C4E">
        <w:rPr>
          <w:rStyle w:val="c-article-author-affiliationaddress"/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>
        <w:rPr>
          <w:rStyle w:val="c-article-author-affiliationaddress"/>
          <w:rFonts w:ascii="Times New Roman" w:hAnsi="Times New Roman" w:cs="Times New Roman"/>
          <w:i/>
          <w:sz w:val="24"/>
          <w:szCs w:val="24"/>
        </w:rPr>
        <w:t>ZHCET</w:t>
      </w:r>
      <w:proofErr w:type="gramEnd"/>
      <w:r>
        <w:rPr>
          <w:rStyle w:val="c-article-author-affiliationaddress"/>
          <w:rFonts w:ascii="Times New Roman" w:hAnsi="Times New Roman" w:cs="Times New Roman"/>
          <w:i/>
          <w:sz w:val="24"/>
          <w:szCs w:val="24"/>
        </w:rPr>
        <w:t xml:space="preserve"> </w:t>
      </w:r>
      <w:r w:rsidRPr="00F84C85">
        <w:rPr>
          <w:rStyle w:val="c-article-author-affiliationaddress"/>
          <w:rFonts w:ascii="Times New Roman" w:hAnsi="Times New Roman" w:cs="Times New Roman"/>
          <w:i/>
          <w:sz w:val="24"/>
          <w:szCs w:val="24"/>
        </w:rPr>
        <w:t>Aligarh Muslim University, Aligarh, 202002, India</w:t>
      </w: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F84C85">
        <w:rPr>
          <w:rFonts w:ascii="Times New Roman" w:hAnsi="Times New Roman" w:cs="Times New Roman"/>
          <w:iCs/>
          <w:sz w:val="24"/>
          <w:szCs w:val="24"/>
        </w:rPr>
        <w:t>*Corresponding author, Email:    khalid215@gmail.com</w:t>
      </w: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bookmarkStart w:id="0" w:name="_GoBack"/>
      <w:bookmarkEnd w:id="0"/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9209C" w:rsidRPr="00774048" w:rsidRDefault="00A9209C" w:rsidP="0077404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iCs/>
          <w:sz w:val="24"/>
          <w:szCs w:val="24"/>
        </w:rPr>
      </w:pPr>
      <w:r w:rsidRPr="00774048">
        <w:rPr>
          <w:rFonts w:cstheme="minorHAnsi"/>
          <w:b/>
          <w:iCs/>
          <w:sz w:val="24"/>
          <w:szCs w:val="24"/>
        </w:rPr>
        <w:t>Formula for calculating the percentage of Trinitrophenol</w:t>
      </w:r>
      <w:r w:rsidR="00FF0689" w:rsidRPr="00774048">
        <w:rPr>
          <w:rFonts w:cstheme="minorHAnsi"/>
          <w:b/>
          <w:iCs/>
          <w:sz w:val="24"/>
          <w:szCs w:val="24"/>
        </w:rPr>
        <w:t xml:space="preserve"> (TNP)</w:t>
      </w:r>
      <w:r w:rsidRPr="00774048">
        <w:rPr>
          <w:rFonts w:cstheme="minorHAnsi"/>
          <w:b/>
          <w:iCs/>
          <w:sz w:val="24"/>
          <w:szCs w:val="24"/>
        </w:rPr>
        <w:t xml:space="preserve"> fluorescence intensity quenching:</w:t>
      </w:r>
    </w:p>
    <w:p w:rsidR="00A9209C" w:rsidRPr="00774048" w:rsidRDefault="00A9209C" w:rsidP="0077404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iCs/>
          <w:sz w:val="24"/>
          <w:szCs w:val="24"/>
        </w:rPr>
      </w:pPr>
    </w:p>
    <w:p w:rsidR="00A9209C" w:rsidRDefault="008B5F2A" w:rsidP="00A92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048">
        <w:rPr>
          <w:rFonts w:ascii="Times New Roman" w:hAnsi="Times New Roman" w:cs="Times New Roman"/>
          <w:b/>
          <w:iCs/>
          <w:sz w:val="24"/>
          <w:szCs w:val="24"/>
        </w:rPr>
        <w:t xml:space="preserve">                                                  </w:t>
      </w:r>
      <w:r w:rsidRPr="007740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048">
        <w:rPr>
          <w:rFonts w:cstheme="minorHAnsi"/>
          <w:b/>
          <w:i/>
          <w:sz w:val="24"/>
          <w:szCs w:val="24"/>
        </w:rPr>
        <w:t>(I</w:t>
      </w:r>
      <w:r w:rsidRPr="00774048">
        <w:rPr>
          <w:rFonts w:cstheme="minorHAnsi"/>
          <w:b/>
          <w:i/>
        </w:rPr>
        <w:t>o</w:t>
      </w:r>
      <w:r w:rsidRPr="00774048">
        <w:rPr>
          <w:rFonts w:cstheme="minorHAnsi"/>
          <w:b/>
          <w:i/>
          <w:sz w:val="24"/>
          <w:szCs w:val="24"/>
        </w:rPr>
        <w:t>-I)/I</w:t>
      </w:r>
      <w:r w:rsidRPr="00774048">
        <w:rPr>
          <w:rFonts w:cstheme="minorHAnsi"/>
          <w:b/>
          <w:i/>
        </w:rPr>
        <w:t>o</w:t>
      </w:r>
      <w:r w:rsidRPr="008B5F2A">
        <w:rPr>
          <w:rFonts w:cstheme="minorHAnsi"/>
          <w:b/>
          <w:sz w:val="24"/>
          <w:szCs w:val="24"/>
        </w:rPr>
        <w:t xml:space="preserve"> x 100%</w:t>
      </w:r>
      <w:r w:rsidRPr="008B5F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B5F2A" w:rsidRPr="008B5F2A" w:rsidRDefault="008B5F2A" w:rsidP="00A9209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8B5F2A" w:rsidRPr="008B5F2A" w:rsidRDefault="008B5F2A" w:rsidP="008B5F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8B5F2A">
        <w:rPr>
          <w:rFonts w:cstheme="minorHAnsi"/>
          <w:sz w:val="24"/>
          <w:szCs w:val="24"/>
        </w:rPr>
        <w:t xml:space="preserve">Where, </w:t>
      </w:r>
      <w:r w:rsidRPr="00FF0689">
        <w:rPr>
          <w:rFonts w:cstheme="minorHAnsi"/>
          <w:i/>
          <w:sz w:val="24"/>
          <w:szCs w:val="24"/>
        </w:rPr>
        <w:t>I</w:t>
      </w:r>
      <w:r w:rsidRPr="00FF0689">
        <w:rPr>
          <w:rFonts w:cstheme="minorHAnsi"/>
          <w:i/>
        </w:rPr>
        <w:t>o</w:t>
      </w:r>
      <w:r w:rsidRPr="008B5F2A">
        <w:rPr>
          <w:rFonts w:cstheme="minorHAnsi"/>
          <w:sz w:val="24"/>
          <w:szCs w:val="24"/>
        </w:rPr>
        <w:t xml:space="preserve"> = initial fluorescence intensity,</w:t>
      </w:r>
    </w:p>
    <w:p w:rsidR="008B5F2A" w:rsidRDefault="008B5F2A" w:rsidP="008B5F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FF0689">
        <w:rPr>
          <w:rFonts w:cstheme="minorHAnsi"/>
          <w:i/>
          <w:sz w:val="24"/>
          <w:szCs w:val="24"/>
        </w:rPr>
        <w:t>I</w:t>
      </w:r>
      <w:r w:rsidRPr="008B5F2A">
        <w:rPr>
          <w:rFonts w:cstheme="minorHAnsi"/>
          <w:sz w:val="24"/>
          <w:szCs w:val="24"/>
        </w:rPr>
        <w:t xml:space="preserve"> = intensity of </w:t>
      </w:r>
      <w:r w:rsidRPr="008B5F2A">
        <w:rPr>
          <w:rFonts w:cstheme="minorHAnsi"/>
          <w:b/>
          <w:sz w:val="24"/>
          <w:szCs w:val="24"/>
        </w:rPr>
        <w:t>Zn-MOF-1</w:t>
      </w:r>
      <w:r w:rsidRPr="008B5F2A">
        <w:rPr>
          <w:rFonts w:cstheme="minorHAnsi"/>
          <w:sz w:val="24"/>
          <w:szCs w:val="24"/>
        </w:rPr>
        <w:t xml:space="preserve"> containing Trinitrophenol</w:t>
      </w:r>
      <w:r w:rsidR="00FF0689">
        <w:rPr>
          <w:rFonts w:cstheme="minorHAnsi"/>
          <w:sz w:val="24"/>
          <w:szCs w:val="24"/>
        </w:rPr>
        <w:t xml:space="preserve"> (TNP)</w:t>
      </w:r>
      <w:r w:rsidRPr="008B5F2A">
        <w:rPr>
          <w:rFonts w:cstheme="minorHAnsi"/>
          <w:sz w:val="24"/>
          <w:szCs w:val="24"/>
        </w:rPr>
        <w:t xml:space="preserve"> solution.</w:t>
      </w:r>
    </w:p>
    <w:p w:rsidR="00FF0689" w:rsidRDefault="00FF0689" w:rsidP="00FF0689">
      <w:pPr>
        <w:autoSpaceDE w:val="0"/>
        <w:autoSpaceDN w:val="0"/>
        <w:adjustRightInd w:val="0"/>
        <w:spacing w:after="0" w:line="240" w:lineRule="auto"/>
        <w:jc w:val="both"/>
      </w:pPr>
    </w:p>
    <w:p w:rsidR="00774048" w:rsidRDefault="00774048" w:rsidP="00FF0689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FF0689" w:rsidRDefault="00FF0689" w:rsidP="00FF0689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Stern-Volmer equation:</w:t>
      </w:r>
    </w:p>
    <w:p w:rsidR="00FF0689" w:rsidRDefault="00FF0689" w:rsidP="00FF0689">
      <w:pPr>
        <w:autoSpaceDE w:val="0"/>
        <w:autoSpaceDN w:val="0"/>
        <w:adjustRightInd w:val="0"/>
        <w:spacing w:after="0" w:line="240" w:lineRule="auto"/>
        <w:jc w:val="both"/>
      </w:pPr>
      <w:r>
        <w:t xml:space="preserve">                                                        </w:t>
      </w:r>
    </w:p>
    <w:p w:rsidR="00FF0689" w:rsidRDefault="00FF0689" w:rsidP="00FF0689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 w:rsidRPr="00FF0689">
        <w:rPr>
          <w:i/>
        </w:rPr>
        <w:t xml:space="preserve">                                                                    </w:t>
      </w:r>
      <w:r w:rsidRPr="00FF0689">
        <w:rPr>
          <w:rFonts w:cstheme="minorHAnsi"/>
          <w:b/>
          <w:i/>
          <w:sz w:val="24"/>
          <w:szCs w:val="24"/>
        </w:rPr>
        <w:t>I</w:t>
      </w:r>
      <w:r w:rsidRPr="00774048">
        <w:rPr>
          <w:rFonts w:cstheme="minorHAnsi"/>
          <w:b/>
          <w:i/>
        </w:rPr>
        <w:t>o</w:t>
      </w:r>
      <w:r w:rsidRPr="00FF0689">
        <w:rPr>
          <w:rFonts w:cstheme="minorHAnsi"/>
          <w:b/>
          <w:i/>
          <w:sz w:val="24"/>
          <w:szCs w:val="24"/>
        </w:rPr>
        <w:t>/I</w:t>
      </w:r>
      <w:r w:rsidRPr="00FF0689">
        <w:rPr>
          <w:i/>
        </w:rPr>
        <w:t xml:space="preserve"> </w:t>
      </w:r>
      <w:r>
        <w:rPr>
          <w:b/>
          <w:sz w:val="24"/>
          <w:szCs w:val="24"/>
        </w:rPr>
        <w:t xml:space="preserve">= </w:t>
      </w:r>
      <w:proofErr w:type="gramStart"/>
      <w:r>
        <w:rPr>
          <w:b/>
          <w:sz w:val="24"/>
          <w:szCs w:val="24"/>
        </w:rPr>
        <w:t>Ksv[</w:t>
      </w:r>
      <w:proofErr w:type="gramEnd"/>
      <w:r>
        <w:rPr>
          <w:b/>
          <w:sz w:val="24"/>
          <w:szCs w:val="24"/>
        </w:rPr>
        <w:t>A] + 1</w:t>
      </w:r>
    </w:p>
    <w:p w:rsidR="00774048" w:rsidRDefault="00774048" w:rsidP="00FF0689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74048" w:rsidRDefault="00774048" w:rsidP="00774048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</w:rPr>
      </w:pPr>
      <w:r w:rsidRPr="00774048">
        <w:rPr>
          <w:sz w:val="24"/>
          <w:szCs w:val="24"/>
        </w:rPr>
        <w:t>Where,</w:t>
      </w:r>
      <w:r w:rsidRPr="00FF0689">
        <w:rPr>
          <w:i/>
        </w:rPr>
        <w:t xml:space="preserve"> </w:t>
      </w:r>
      <w:r w:rsidRPr="00774048">
        <w:rPr>
          <w:rFonts w:cstheme="minorHAnsi"/>
          <w:i/>
          <w:sz w:val="24"/>
          <w:szCs w:val="24"/>
        </w:rPr>
        <w:t>I</w:t>
      </w:r>
      <w:r w:rsidRPr="00774048">
        <w:rPr>
          <w:rFonts w:cstheme="minorHAnsi"/>
          <w:i/>
        </w:rPr>
        <w:t>o</w:t>
      </w:r>
      <w:r w:rsidRPr="00774048">
        <w:rPr>
          <w:sz w:val="24"/>
          <w:szCs w:val="24"/>
        </w:rPr>
        <w:t xml:space="preserve"> = fluorescent intensity of </w:t>
      </w:r>
      <w:r w:rsidRPr="008B5F2A">
        <w:rPr>
          <w:rFonts w:cstheme="minorHAnsi"/>
          <w:b/>
          <w:sz w:val="24"/>
          <w:szCs w:val="24"/>
        </w:rPr>
        <w:t>Zn-MOF-1</w:t>
      </w:r>
      <w:r w:rsidRPr="00774048">
        <w:rPr>
          <w:sz w:val="24"/>
          <w:szCs w:val="24"/>
        </w:rPr>
        <w:t xml:space="preserve"> before the addition of the analyte </w:t>
      </w:r>
    </w:p>
    <w:p w:rsidR="00774048" w:rsidRDefault="00774048" w:rsidP="00774048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</w:rPr>
      </w:pPr>
      <w:r w:rsidRPr="00774048">
        <w:rPr>
          <w:i/>
          <w:sz w:val="24"/>
          <w:szCs w:val="24"/>
        </w:rPr>
        <w:t>I</w:t>
      </w:r>
      <w:r w:rsidRPr="00774048">
        <w:rPr>
          <w:sz w:val="24"/>
          <w:szCs w:val="24"/>
        </w:rPr>
        <w:t xml:space="preserve"> = fluorescent intensity after the addition of the respective analyte </w:t>
      </w:r>
    </w:p>
    <w:p w:rsidR="00774048" w:rsidRDefault="00774048" w:rsidP="00774048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</w:rPr>
      </w:pPr>
      <w:r w:rsidRPr="00774048">
        <w:rPr>
          <w:i/>
          <w:sz w:val="24"/>
          <w:szCs w:val="24"/>
        </w:rPr>
        <w:t>Ksv</w:t>
      </w:r>
      <w:r w:rsidRPr="00774048">
        <w:rPr>
          <w:sz w:val="24"/>
          <w:szCs w:val="24"/>
        </w:rPr>
        <w:t xml:space="preserve"> = Stern-Volmer constant </w:t>
      </w:r>
    </w:p>
    <w:p w:rsidR="00774048" w:rsidRDefault="00774048" w:rsidP="00774048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</w:rPr>
      </w:pPr>
      <w:r w:rsidRPr="00774048">
        <w:rPr>
          <w:sz w:val="24"/>
          <w:szCs w:val="24"/>
        </w:rPr>
        <w:t>[A] = molar concentration of the analyte (M</w:t>
      </w:r>
      <w:r w:rsidRPr="00774048">
        <w:rPr>
          <w:sz w:val="24"/>
          <w:szCs w:val="24"/>
          <w:vertAlign w:val="superscript"/>
        </w:rPr>
        <w:t>-1</w:t>
      </w:r>
      <w:r w:rsidRPr="00774048">
        <w:rPr>
          <w:sz w:val="24"/>
          <w:szCs w:val="24"/>
        </w:rPr>
        <w:t>).</w:t>
      </w:r>
    </w:p>
    <w:p w:rsidR="00774048" w:rsidRDefault="00774048" w:rsidP="00774048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</w:rPr>
      </w:pPr>
    </w:p>
    <w:p w:rsidR="00774048" w:rsidRDefault="00774048" w:rsidP="007740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4048">
        <w:rPr>
          <w:rFonts w:ascii="Times New Roman" w:hAnsi="Times New Roman" w:cs="Times New Roman"/>
          <w:b/>
          <w:sz w:val="24"/>
          <w:szCs w:val="24"/>
        </w:rPr>
        <w:t>Reference:</w:t>
      </w:r>
      <w:r w:rsidRPr="00774048">
        <w:rPr>
          <w:rFonts w:ascii="Times New Roman" w:hAnsi="Times New Roman" w:cs="Times New Roman"/>
          <w:sz w:val="24"/>
          <w:szCs w:val="24"/>
        </w:rPr>
        <w:t xml:space="preserve"> (a) S. Pramanik, C. Zheng, X. Zhang, T. J. Emge and J. Li, J. Am. Chem. Soc., 2011, 133, 4153; (b) D. Banerjee, Z. Hu and J. Li, Dalton Trans., 2014, 43, 10668.</w:t>
      </w:r>
    </w:p>
    <w:p w:rsidR="00774048" w:rsidRDefault="00774048" w:rsidP="007740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4048" w:rsidRDefault="00774048" w:rsidP="007740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4048" w:rsidRDefault="00774048" w:rsidP="007740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304BC" w:rsidRDefault="007304BC" w:rsidP="007740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42963" w:rsidRDefault="00F42963" w:rsidP="007740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2963" w:rsidRDefault="00F42963" w:rsidP="007740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2963" w:rsidRDefault="00CA6B90" w:rsidP="007304BC">
      <w:pPr>
        <w:autoSpaceDE w:val="0"/>
        <w:autoSpaceDN w:val="0"/>
        <w:adjustRightInd w:val="0"/>
        <w:spacing w:after="0" w:line="240" w:lineRule="auto"/>
        <w:jc w:val="center"/>
      </w:pPr>
      <w:r>
        <w:object w:dxaOrig="5679" w:dyaOrig="18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138pt" o:ole="">
            <v:imagedata r:id="rId4" o:title=""/>
          </v:shape>
          <o:OLEObject Type="Embed" ProgID="ChemDraw.Document.6.0" ShapeID="_x0000_i1025" DrawAspect="Content" ObjectID="_1689753799" r:id="rId5"/>
        </w:object>
      </w:r>
    </w:p>
    <w:p w:rsidR="007304BC" w:rsidRDefault="007304BC" w:rsidP="007304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04BC" w:rsidRDefault="007304BC" w:rsidP="007304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04BC">
        <w:rPr>
          <w:rFonts w:ascii="Times New Roman" w:hAnsi="Times New Roman" w:cs="Times New Roman"/>
          <w:b/>
          <w:sz w:val="24"/>
          <w:szCs w:val="24"/>
        </w:rPr>
        <w:t>Scheme 1.</w:t>
      </w:r>
      <w:r w:rsidRPr="007304BC">
        <w:rPr>
          <w:rFonts w:ascii="Times New Roman" w:hAnsi="Times New Roman" w:cs="Times New Roman"/>
          <w:sz w:val="24"/>
          <w:szCs w:val="24"/>
        </w:rPr>
        <w:t xml:space="preserve"> Different coordination modes of carboxylate (COO</w:t>
      </w:r>
      <w:proofErr w:type="gramStart"/>
      <w:r w:rsidRPr="007304BC">
        <w:rPr>
          <w:rFonts w:ascii="Times New Roman" w:hAnsi="Times New Roman" w:cs="Times New Roman"/>
          <w:sz w:val="24"/>
          <w:szCs w:val="24"/>
          <w:vertAlign w:val="superscript"/>
        </w:rPr>
        <w:t xml:space="preserve">‒ </w:t>
      </w:r>
      <w:r w:rsidRPr="007304BC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7304BC">
        <w:rPr>
          <w:rFonts w:ascii="Times New Roman" w:hAnsi="Times New Roman" w:cs="Times New Roman"/>
          <w:sz w:val="24"/>
          <w:szCs w:val="24"/>
        </w:rPr>
        <w:t xml:space="preserve"> group [i.e., asymmetric monodentate 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304BC">
        <w:rPr>
          <w:rFonts w:ascii="Times New Roman" w:hAnsi="Times New Roman" w:cs="Times New Roman"/>
          <w:sz w:val="24"/>
          <w:szCs w:val="24"/>
        </w:rPr>
        <w:t>), symmetric bidentate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7304BC">
        <w:rPr>
          <w:rFonts w:ascii="Times New Roman" w:hAnsi="Times New Roman" w:cs="Times New Roman"/>
          <w:sz w:val="24"/>
          <w:szCs w:val="24"/>
        </w:rPr>
        <w:t>) and asymmetric bidentate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304BC">
        <w:rPr>
          <w:rFonts w:ascii="Times New Roman" w:hAnsi="Times New Roman" w:cs="Times New Roman"/>
          <w:sz w:val="24"/>
          <w:szCs w:val="24"/>
        </w:rPr>
        <w:t xml:space="preserve"> &amp;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7304BC">
        <w:rPr>
          <w:rFonts w:ascii="Times New Roman" w:hAnsi="Times New Roman" w:cs="Times New Roman"/>
          <w:sz w:val="24"/>
          <w:szCs w:val="24"/>
        </w:rPr>
        <w:t>)].</w:t>
      </w:r>
    </w:p>
    <w:p w:rsidR="007304BC" w:rsidRDefault="007304BC" w:rsidP="0073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04BC" w:rsidRDefault="007304BC" w:rsidP="0073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04BC" w:rsidRDefault="007304BC" w:rsidP="0073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6B90" w:rsidRDefault="00CA6B90" w:rsidP="0073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6B90" w:rsidRDefault="00CA6B90" w:rsidP="0073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6B90" w:rsidRDefault="00CA6B90" w:rsidP="0073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46F2" w:rsidRDefault="00D346F2" w:rsidP="00D346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04BC" w:rsidRDefault="007304BC" w:rsidP="00D346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04B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A6B90">
        <w:rPr>
          <w:rFonts w:ascii="Times New Roman" w:hAnsi="Times New Roman" w:cs="Times New Roman"/>
          <w:b/>
          <w:sz w:val="24"/>
          <w:szCs w:val="24"/>
        </w:rPr>
        <w:t>S</w:t>
      </w:r>
      <w:r w:rsidRPr="007304B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C93661">
        <w:rPr>
          <w:rFonts w:ascii="Times New Roman" w:hAnsi="Times New Roman" w:cs="Times New Roman"/>
          <w:b/>
          <w:sz w:val="24"/>
          <w:szCs w:val="24"/>
        </w:rPr>
        <w:t>S</w:t>
      </w:r>
      <w:r w:rsidR="00C93661" w:rsidRPr="00C93661">
        <w:rPr>
          <w:rFonts w:ascii="Times New Roman" w:hAnsi="Times New Roman" w:cs="Times New Roman"/>
          <w:sz w:val="24"/>
          <w:szCs w:val="24"/>
        </w:rPr>
        <w:t>elected bond lengths (Å) and bond angles (degree) for</w:t>
      </w:r>
      <w:r w:rsidR="00C936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3661" w:rsidRPr="00C93661">
        <w:rPr>
          <w:rFonts w:ascii="Times New Roman" w:hAnsi="Times New Roman" w:cs="Times New Roman"/>
          <w:b/>
          <w:sz w:val="24"/>
          <w:szCs w:val="24"/>
        </w:rPr>
        <w:t>Zn-MOF-1</w:t>
      </w:r>
    </w:p>
    <w:p w:rsidR="00C93661" w:rsidRDefault="00C93661" w:rsidP="00D346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3661" w:rsidRDefault="00C93661" w:rsidP="0073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7"/>
        <w:gridCol w:w="2967"/>
      </w:tblGrid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 O1</w:t>
            </w:r>
          </w:p>
        </w:tc>
        <w:tc>
          <w:tcPr>
            <w:tcW w:w="2967" w:type="dxa"/>
          </w:tcPr>
          <w:p w:rsidR="00C93661" w:rsidRDefault="005E41AD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C93661" w:rsidRPr="0090552B">
              <w:rPr>
                <w:rFonts w:ascii="Times New Roman" w:hAnsi="Times New Roman" w:cs="Times New Roman"/>
                <w:sz w:val="24"/>
                <w:szCs w:val="24"/>
              </w:rPr>
              <w:t>2.0486(14)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 O4</w:t>
            </w:r>
          </w:p>
        </w:tc>
        <w:tc>
          <w:tcPr>
            <w:tcW w:w="2967" w:type="dxa"/>
          </w:tcPr>
          <w:p w:rsidR="00C93661" w:rsidRDefault="005E41AD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C93661" w:rsidRPr="0090552B">
              <w:rPr>
                <w:rFonts w:ascii="Times New Roman" w:hAnsi="Times New Roman" w:cs="Times New Roman"/>
                <w:sz w:val="24"/>
                <w:szCs w:val="24"/>
              </w:rPr>
              <w:t>2.1405(15)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 O5</w:t>
            </w:r>
          </w:p>
        </w:tc>
        <w:tc>
          <w:tcPr>
            <w:tcW w:w="2967" w:type="dxa"/>
          </w:tcPr>
          <w:p w:rsidR="00C9366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2.1799(16)</w:t>
            </w:r>
          </w:p>
        </w:tc>
      </w:tr>
      <w:tr w:rsidR="00C93661" w:rsidTr="005E41AD">
        <w:trPr>
          <w:trHeight w:val="263"/>
          <w:jc w:val="center"/>
        </w:trPr>
        <w:tc>
          <w:tcPr>
            <w:tcW w:w="2967" w:type="dxa"/>
          </w:tcPr>
          <w:p w:rsidR="00C9366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 O8</w:t>
            </w:r>
          </w:p>
        </w:tc>
        <w:tc>
          <w:tcPr>
            <w:tcW w:w="2967" w:type="dxa"/>
          </w:tcPr>
          <w:p w:rsidR="00C9366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2.1387(16)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 O9</w:t>
            </w:r>
          </w:p>
        </w:tc>
        <w:tc>
          <w:tcPr>
            <w:tcW w:w="2967" w:type="dxa"/>
          </w:tcPr>
          <w:p w:rsidR="00C9366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2.0699(15)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Zn1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2967" w:type="dxa"/>
          </w:tcPr>
          <w:p w:rsidR="00C9366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2.1154(17)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Zn2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</w:p>
        </w:tc>
        <w:tc>
          <w:tcPr>
            <w:tcW w:w="2967" w:type="dxa"/>
          </w:tcPr>
          <w:p w:rsidR="00C9366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1.9734(16)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 O4</w:t>
            </w:r>
          </w:p>
        </w:tc>
        <w:tc>
          <w:tcPr>
            <w:tcW w:w="2967" w:type="dxa"/>
          </w:tcPr>
          <w:p w:rsidR="00C9366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2.0079(15)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Zn2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</w:tc>
        <w:tc>
          <w:tcPr>
            <w:tcW w:w="2967" w:type="dxa"/>
          </w:tcPr>
          <w:p w:rsidR="00C9366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2.0765(16)</w:t>
            </w:r>
          </w:p>
        </w:tc>
      </w:tr>
      <w:tr w:rsidR="00C93661" w:rsidTr="005E41AD">
        <w:trPr>
          <w:trHeight w:val="263"/>
          <w:jc w:val="center"/>
        </w:trPr>
        <w:tc>
          <w:tcPr>
            <w:tcW w:w="2967" w:type="dxa"/>
          </w:tcPr>
          <w:p w:rsidR="00C9366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 O7</w:t>
            </w:r>
          </w:p>
        </w:tc>
        <w:tc>
          <w:tcPr>
            <w:tcW w:w="2967" w:type="dxa"/>
          </w:tcPr>
          <w:p w:rsidR="00C9366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2.0738(15)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0552B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 xml:space="preserve"> N2</w:t>
            </w:r>
          </w:p>
        </w:tc>
        <w:tc>
          <w:tcPr>
            <w:tcW w:w="2967" w:type="dxa"/>
          </w:tcPr>
          <w:p w:rsidR="00C93661" w:rsidRPr="0090552B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52B">
              <w:rPr>
                <w:rFonts w:ascii="Times New Roman" w:hAnsi="Times New Roman" w:cs="Times New Roman"/>
                <w:sz w:val="24"/>
                <w:szCs w:val="24"/>
              </w:rPr>
              <w:t>2.1043(19)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0552B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</w:p>
        </w:tc>
        <w:tc>
          <w:tcPr>
            <w:tcW w:w="2967" w:type="dxa"/>
          </w:tcPr>
          <w:p w:rsidR="00C93661" w:rsidRPr="0090552B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112.88(7)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0552B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O8</w:t>
            </w:r>
          </w:p>
        </w:tc>
        <w:tc>
          <w:tcPr>
            <w:tcW w:w="2967" w:type="dxa"/>
          </w:tcPr>
          <w:p w:rsidR="00C93661" w:rsidRPr="0090552B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87.47(6)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0552B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O8</w:t>
            </w:r>
          </w:p>
        </w:tc>
        <w:tc>
          <w:tcPr>
            <w:tcW w:w="2967" w:type="dxa"/>
          </w:tcPr>
          <w:p w:rsidR="00C93661" w:rsidRPr="0090552B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93.11(6)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0552B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O4</w:t>
            </w:r>
          </w:p>
        </w:tc>
        <w:tc>
          <w:tcPr>
            <w:tcW w:w="2967" w:type="dxa"/>
          </w:tcPr>
          <w:p w:rsidR="00C93661" w:rsidRPr="0090552B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166.81(6)</w:t>
            </w:r>
          </w:p>
        </w:tc>
      </w:tr>
      <w:tr w:rsidR="00C93661" w:rsidTr="005E41AD">
        <w:trPr>
          <w:trHeight w:val="263"/>
          <w:jc w:val="center"/>
        </w:trPr>
        <w:tc>
          <w:tcPr>
            <w:tcW w:w="2967" w:type="dxa"/>
          </w:tcPr>
          <w:p w:rsidR="00C93661" w:rsidRPr="0090552B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O5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O8</w:t>
            </w:r>
          </w:p>
        </w:tc>
        <w:tc>
          <w:tcPr>
            <w:tcW w:w="2967" w:type="dxa"/>
          </w:tcPr>
          <w:p w:rsidR="00C93661" w:rsidRPr="0090552B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177.78(6)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0552B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O4</w:t>
            </w:r>
          </w:p>
        </w:tc>
        <w:tc>
          <w:tcPr>
            <w:tcW w:w="2967" w:type="dxa"/>
          </w:tcPr>
          <w:p w:rsidR="00C93661" w:rsidRPr="0090552B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90.34(6)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0552B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O9</w:t>
            </w:r>
          </w:p>
        </w:tc>
        <w:tc>
          <w:tcPr>
            <w:tcW w:w="2967" w:type="dxa"/>
          </w:tcPr>
          <w:p w:rsidR="00C93661" w:rsidRPr="0090552B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89.11(6)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0552B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O8</w:t>
            </w:r>
          </w:p>
        </w:tc>
        <w:tc>
          <w:tcPr>
            <w:tcW w:w="2967" w:type="dxa"/>
          </w:tcPr>
          <w:p w:rsidR="00C93661" w:rsidRPr="0090552B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93.56(6)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0552B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O4</w:t>
            </w:r>
          </w:p>
        </w:tc>
        <w:tc>
          <w:tcPr>
            <w:tcW w:w="2967" w:type="dxa"/>
          </w:tcPr>
          <w:p w:rsidR="00C93661" w:rsidRPr="0090552B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97.07(6)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O9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96.05(6)</w:t>
            </w:r>
          </w:p>
        </w:tc>
      </w:tr>
      <w:tr w:rsidR="00C93661" w:rsidTr="005E41AD">
        <w:trPr>
          <w:trHeight w:val="263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O5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86.30(6)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O8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94.04(6)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Zn1- 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O4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77.00(6)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O9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89.81(6)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O5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85.86(6)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O1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170.13(7)</w:t>
            </w:r>
          </w:p>
        </w:tc>
      </w:tr>
      <w:tr w:rsidR="00C93661" w:rsidTr="005E41AD">
        <w:trPr>
          <w:trHeight w:val="263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O4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100.38(6)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O4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101.55(6)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O2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O7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96.34(6)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O4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87.40(6)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O7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159.25(7)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O2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100.93(7)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O4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147.84(7)</w:t>
            </w:r>
          </w:p>
        </w:tc>
      </w:tr>
      <w:tr w:rsidR="00C93661" w:rsidTr="005E41AD">
        <w:trPr>
          <w:trHeight w:val="263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O7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77.48(7)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O2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110.59(7)</w:t>
            </w:r>
          </w:p>
        </w:tc>
      </w:tr>
      <w:tr w:rsidR="00C93661" w:rsidTr="005E41AD">
        <w:trPr>
          <w:trHeight w:val="275"/>
          <w:jc w:val="center"/>
        </w:trPr>
        <w:tc>
          <w:tcPr>
            <w:tcW w:w="2967" w:type="dxa"/>
          </w:tcPr>
          <w:p w:rsidR="00C93661" w:rsidRPr="00985A91" w:rsidRDefault="00C93661" w:rsidP="005E41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Zn2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 xml:space="preserve"> O6</w:t>
            </w:r>
          </w:p>
        </w:tc>
        <w:tc>
          <w:tcPr>
            <w:tcW w:w="2967" w:type="dxa"/>
          </w:tcPr>
          <w:p w:rsidR="00C93661" w:rsidRPr="00985A91" w:rsidRDefault="00C93661" w:rsidP="005E41AD">
            <w:pPr>
              <w:ind w:left="8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A91">
              <w:rPr>
                <w:rFonts w:ascii="Times New Roman" w:hAnsi="Times New Roman" w:cs="Times New Roman"/>
                <w:sz w:val="24"/>
                <w:szCs w:val="24"/>
              </w:rPr>
              <w:t>85.69(7)</w:t>
            </w:r>
          </w:p>
        </w:tc>
      </w:tr>
    </w:tbl>
    <w:p w:rsidR="00C93661" w:rsidRPr="007304BC" w:rsidRDefault="00C93661" w:rsidP="005E41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04BC" w:rsidRDefault="007304BC" w:rsidP="007304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6B90" w:rsidRDefault="00CA6B90" w:rsidP="007304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6B90" w:rsidRDefault="00CA6B90" w:rsidP="007304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6B90" w:rsidRPr="007304BC" w:rsidRDefault="00CA6B90" w:rsidP="00CA6B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304BC" w:rsidRDefault="007304BC" w:rsidP="00CA6B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vertAlign w:val="subscript"/>
        </w:rPr>
      </w:pPr>
    </w:p>
    <w:p w:rsidR="00A069CD" w:rsidRDefault="00A069CD" w:rsidP="00CE697D">
      <w:pPr>
        <w:autoSpaceDE w:val="0"/>
        <w:autoSpaceDN w:val="0"/>
        <w:adjustRightInd w:val="0"/>
        <w:spacing w:after="0" w:line="240" w:lineRule="auto"/>
        <w:ind w:left="-270"/>
        <w:jc w:val="center"/>
        <w:rPr>
          <w:rFonts w:ascii="Times New Roman" w:hAnsi="Times New Roman" w:cs="Times New Roman"/>
          <w:b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noProof/>
          <w:sz w:val="24"/>
          <w:szCs w:val="24"/>
          <w:vertAlign w:val="subscript"/>
        </w:rPr>
        <w:drawing>
          <wp:inline distT="0" distB="0" distL="0" distR="0">
            <wp:extent cx="6583680" cy="2511486"/>
            <wp:effectExtent l="19050" t="0" r="762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680" cy="2511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9CD" w:rsidRDefault="00A069CD" w:rsidP="007304BC">
      <w:pPr>
        <w:autoSpaceDE w:val="0"/>
        <w:autoSpaceDN w:val="0"/>
        <w:adjustRightInd w:val="0"/>
        <w:spacing w:after="0" w:line="240" w:lineRule="auto"/>
        <w:jc w:val="both"/>
      </w:pPr>
    </w:p>
    <w:p w:rsidR="00CA6B90" w:rsidRDefault="00CA6B90" w:rsidP="00CE69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165F">
        <w:rPr>
          <w:rFonts w:ascii="Times New Roman" w:hAnsi="Times New Roman" w:cs="Times New Roman"/>
          <w:b/>
          <w:sz w:val="24"/>
          <w:szCs w:val="24"/>
        </w:rPr>
        <w:t>Figure S</w:t>
      </w:r>
      <w:r w:rsidR="0009165F" w:rsidRPr="0009165F">
        <w:rPr>
          <w:rFonts w:ascii="Times New Roman" w:hAnsi="Times New Roman" w:cs="Times New Roman"/>
          <w:b/>
          <w:sz w:val="24"/>
          <w:szCs w:val="24"/>
        </w:rPr>
        <w:t>1</w:t>
      </w:r>
      <w:r w:rsidRPr="0009165F">
        <w:rPr>
          <w:rFonts w:ascii="Times New Roman" w:hAnsi="Times New Roman" w:cs="Times New Roman"/>
          <w:b/>
          <w:sz w:val="24"/>
          <w:szCs w:val="24"/>
        </w:rPr>
        <w:t>:</w:t>
      </w:r>
      <w:r w:rsidRPr="0009165F">
        <w:rPr>
          <w:rFonts w:ascii="Times New Roman" w:hAnsi="Times New Roman" w:cs="Times New Roman"/>
          <w:sz w:val="24"/>
          <w:szCs w:val="24"/>
        </w:rPr>
        <w:t xml:space="preserve"> The change in fluorescence intensity of </w:t>
      </w:r>
      <w:r w:rsidR="0009165F" w:rsidRPr="00C93661">
        <w:rPr>
          <w:rFonts w:ascii="Times New Roman" w:hAnsi="Times New Roman" w:cs="Times New Roman"/>
          <w:b/>
          <w:sz w:val="24"/>
          <w:szCs w:val="24"/>
        </w:rPr>
        <w:t>Zn-MOF-1</w:t>
      </w:r>
      <w:r w:rsidR="0009165F" w:rsidRPr="0009165F">
        <w:rPr>
          <w:rFonts w:ascii="Times New Roman" w:hAnsi="Times New Roman" w:cs="Times New Roman"/>
          <w:sz w:val="24"/>
          <w:szCs w:val="24"/>
        </w:rPr>
        <w:t xml:space="preserve"> upon incremental addition of (a)</w:t>
      </w:r>
      <w:r w:rsidRPr="0009165F">
        <w:rPr>
          <w:rFonts w:ascii="Times New Roman" w:hAnsi="Times New Roman" w:cs="Times New Roman"/>
          <w:sz w:val="24"/>
          <w:szCs w:val="24"/>
        </w:rPr>
        <w:t xml:space="preserve"> </w:t>
      </w:r>
      <w:r w:rsidR="0009165F" w:rsidRPr="0009165F">
        <w:rPr>
          <w:rFonts w:ascii="Times New Roman" w:hAnsi="Times New Roman" w:cs="Times New Roman"/>
          <w:sz w:val="24"/>
          <w:szCs w:val="24"/>
        </w:rPr>
        <w:t>ONA (b) MNA</w:t>
      </w:r>
      <w:r w:rsidRPr="0009165F">
        <w:rPr>
          <w:rFonts w:ascii="Times New Roman" w:hAnsi="Times New Roman" w:cs="Times New Roman"/>
          <w:sz w:val="24"/>
          <w:szCs w:val="24"/>
        </w:rPr>
        <w:t xml:space="preserve"> solution.</w:t>
      </w:r>
    </w:p>
    <w:p w:rsidR="00CE697D" w:rsidRDefault="00CE697D" w:rsidP="0073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697D" w:rsidRDefault="00CE697D" w:rsidP="0073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697D" w:rsidRDefault="00CE697D" w:rsidP="0073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697D" w:rsidRDefault="00CE697D" w:rsidP="00CE697D">
      <w:pPr>
        <w:autoSpaceDE w:val="0"/>
        <w:autoSpaceDN w:val="0"/>
        <w:adjustRightInd w:val="0"/>
        <w:spacing w:after="0" w:line="240" w:lineRule="auto"/>
        <w:ind w:left="-27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83680" cy="2607972"/>
            <wp:effectExtent l="19050" t="0" r="762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680" cy="2607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97D" w:rsidRPr="0009165F" w:rsidRDefault="00CE697D" w:rsidP="00CE697D">
      <w:pPr>
        <w:autoSpaceDE w:val="0"/>
        <w:autoSpaceDN w:val="0"/>
        <w:adjustRightInd w:val="0"/>
        <w:spacing w:after="0" w:line="240" w:lineRule="auto"/>
        <w:ind w:left="-270"/>
        <w:jc w:val="both"/>
        <w:rPr>
          <w:rFonts w:ascii="Times New Roman" w:hAnsi="Times New Roman" w:cs="Times New Roman"/>
          <w:sz w:val="24"/>
          <w:szCs w:val="24"/>
        </w:rPr>
      </w:pPr>
    </w:p>
    <w:p w:rsidR="00CE697D" w:rsidRDefault="00CE697D" w:rsidP="00CE69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165F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9165F">
        <w:rPr>
          <w:rFonts w:ascii="Times New Roman" w:hAnsi="Times New Roman" w:cs="Times New Roman"/>
          <w:b/>
          <w:sz w:val="24"/>
          <w:szCs w:val="24"/>
        </w:rPr>
        <w:t>:</w:t>
      </w:r>
      <w:r w:rsidRPr="0009165F">
        <w:rPr>
          <w:rFonts w:ascii="Times New Roman" w:hAnsi="Times New Roman" w:cs="Times New Roman"/>
          <w:sz w:val="24"/>
          <w:szCs w:val="24"/>
        </w:rPr>
        <w:t xml:space="preserve"> The change in fluorescence intensity of </w:t>
      </w:r>
      <w:r w:rsidRPr="00C93661">
        <w:rPr>
          <w:rFonts w:ascii="Times New Roman" w:hAnsi="Times New Roman" w:cs="Times New Roman"/>
          <w:b/>
          <w:sz w:val="24"/>
          <w:szCs w:val="24"/>
        </w:rPr>
        <w:t>Zn-MOF-1</w:t>
      </w:r>
      <w:r w:rsidRPr="0009165F">
        <w:rPr>
          <w:rFonts w:ascii="Times New Roman" w:hAnsi="Times New Roman" w:cs="Times New Roman"/>
          <w:sz w:val="24"/>
          <w:szCs w:val="24"/>
        </w:rPr>
        <w:t xml:space="preserve"> upon incremental addition of (a) </w:t>
      </w:r>
      <w:r>
        <w:rPr>
          <w:rFonts w:ascii="Times New Roman" w:hAnsi="Times New Roman" w:cs="Times New Roman"/>
          <w:sz w:val="24"/>
          <w:szCs w:val="24"/>
        </w:rPr>
        <w:t>MDNB</w:t>
      </w:r>
      <w:r w:rsidRPr="0009165F">
        <w:rPr>
          <w:rFonts w:ascii="Times New Roman" w:hAnsi="Times New Roman" w:cs="Times New Roman"/>
          <w:sz w:val="24"/>
          <w:szCs w:val="24"/>
        </w:rPr>
        <w:t xml:space="preserve"> (b) </w:t>
      </w:r>
      <w:r>
        <w:rPr>
          <w:rFonts w:ascii="Times New Roman" w:hAnsi="Times New Roman" w:cs="Times New Roman"/>
          <w:sz w:val="24"/>
          <w:szCs w:val="24"/>
        </w:rPr>
        <w:t>ONP</w:t>
      </w:r>
      <w:r w:rsidRPr="0009165F">
        <w:rPr>
          <w:rFonts w:ascii="Times New Roman" w:hAnsi="Times New Roman" w:cs="Times New Roman"/>
          <w:sz w:val="24"/>
          <w:szCs w:val="24"/>
        </w:rPr>
        <w:t xml:space="preserve"> solution.</w:t>
      </w:r>
    </w:p>
    <w:p w:rsidR="00A069CD" w:rsidRPr="0009165F" w:rsidRDefault="00A069CD" w:rsidP="00CE69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FF0689" w:rsidRDefault="00FF0689" w:rsidP="0009165F">
      <w:pPr>
        <w:autoSpaceDE w:val="0"/>
        <w:autoSpaceDN w:val="0"/>
        <w:adjustRightInd w:val="0"/>
        <w:spacing w:after="0" w:line="240" w:lineRule="auto"/>
        <w:ind w:left="-270"/>
        <w:jc w:val="center"/>
        <w:rPr>
          <w:rFonts w:cstheme="minorHAnsi"/>
          <w:b/>
          <w:sz w:val="24"/>
          <w:szCs w:val="24"/>
        </w:rPr>
      </w:pPr>
    </w:p>
    <w:p w:rsidR="007304BC" w:rsidRPr="008B5F2A" w:rsidRDefault="007304BC" w:rsidP="0077404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8B5F2A" w:rsidRPr="008B5F2A" w:rsidRDefault="008B5F2A" w:rsidP="0077404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Cs/>
          <w:sz w:val="24"/>
          <w:szCs w:val="24"/>
        </w:rPr>
      </w:pPr>
    </w:p>
    <w:p w:rsidR="00A9209C" w:rsidRPr="008B5F2A" w:rsidRDefault="00CE697D" w:rsidP="00CE697D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noProof/>
          <w:sz w:val="24"/>
          <w:szCs w:val="24"/>
        </w:rPr>
        <w:drawing>
          <wp:inline distT="0" distB="0" distL="0" distR="0">
            <wp:extent cx="3749040" cy="3085147"/>
            <wp:effectExtent l="19050" t="0" r="3810" b="0"/>
            <wp:docPr id="25" name="Picture 25" descr="E:\PAPER work 2\Nitroaromatics graphs\linear fitting curve of nitro aromatics (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PAPER work 2\Nitroaromatics graphs\linear fitting curve of nitro aromatics (2)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930" t="7469" r="12179" b="49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3085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97D" w:rsidRDefault="00CE697D" w:rsidP="007740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209C" w:rsidRPr="00CE697D" w:rsidRDefault="00CE697D" w:rsidP="00CE69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97D">
        <w:rPr>
          <w:rFonts w:ascii="Times New Roman" w:hAnsi="Times New Roman" w:cs="Times New Roman"/>
          <w:b/>
          <w:sz w:val="24"/>
          <w:szCs w:val="24"/>
        </w:rPr>
        <w:t xml:space="preserve">Figure S3: </w:t>
      </w:r>
      <w:r w:rsidRPr="00CE697D">
        <w:rPr>
          <w:rFonts w:ascii="Times New Roman" w:hAnsi="Times New Roman" w:cs="Times New Roman"/>
          <w:sz w:val="24"/>
          <w:szCs w:val="24"/>
        </w:rPr>
        <w:t xml:space="preserve">Linear region of fluorescence intensity of </w:t>
      </w:r>
      <w:r w:rsidRPr="00BC4525">
        <w:rPr>
          <w:rFonts w:ascii="Times New Roman" w:hAnsi="Times New Roman" w:cs="Times New Roman"/>
          <w:b/>
          <w:sz w:val="24"/>
          <w:szCs w:val="24"/>
        </w:rPr>
        <w:t>Zn-MOF-1</w:t>
      </w:r>
      <w:r w:rsidRPr="0009165F">
        <w:rPr>
          <w:rFonts w:ascii="Times New Roman" w:hAnsi="Times New Roman" w:cs="Times New Roman"/>
          <w:sz w:val="24"/>
          <w:szCs w:val="24"/>
        </w:rPr>
        <w:t xml:space="preserve"> </w:t>
      </w:r>
      <w:r w:rsidRPr="00CE697D">
        <w:rPr>
          <w:rFonts w:ascii="Times New Roman" w:hAnsi="Times New Roman" w:cs="Times New Roman"/>
          <w:sz w:val="24"/>
          <w:szCs w:val="24"/>
        </w:rPr>
        <w:t xml:space="preserve">upon addition of </w:t>
      </w:r>
      <w:r>
        <w:rPr>
          <w:rFonts w:ascii="Times New Roman" w:hAnsi="Times New Roman" w:cs="Times New Roman"/>
          <w:sz w:val="24"/>
          <w:szCs w:val="24"/>
        </w:rPr>
        <w:t>TNP</w:t>
      </w:r>
      <w:r w:rsidRPr="00CE697D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water (</w:t>
      </w:r>
      <w:r w:rsidRPr="00CE697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E697D">
        <w:rPr>
          <w:rFonts w:ascii="Times New Roman" w:hAnsi="Times New Roman" w:cs="Times New Roman"/>
          <w:sz w:val="24"/>
          <w:szCs w:val="24"/>
        </w:rPr>
        <w:t xml:space="preserve"> ‒ </w:t>
      </w:r>
      <w:r>
        <w:rPr>
          <w:rFonts w:ascii="Times New Roman" w:hAnsi="Times New Roman" w:cs="Times New Roman"/>
          <w:sz w:val="24"/>
          <w:szCs w:val="24"/>
        </w:rPr>
        <w:t>50</w:t>
      </w:r>
      <w:r w:rsidRPr="00CE697D">
        <w:rPr>
          <w:rFonts w:ascii="Times New Roman" w:hAnsi="Times New Roman" w:cs="Times New Roman"/>
          <w:sz w:val="24"/>
          <w:szCs w:val="24"/>
        </w:rPr>
        <w:t xml:space="preserve"> μL, 1 m</w:t>
      </w:r>
      <w:r>
        <w:rPr>
          <w:rFonts w:ascii="Times New Roman" w:hAnsi="Times New Roman" w:cs="Times New Roman"/>
          <w:sz w:val="24"/>
          <w:szCs w:val="24"/>
        </w:rPr>
        <w:t>M stock solution) (upon λex= 272</w:t>
      </w:r>
      <w:r w:rsidRPr="00CE697D">
        <w:rPr>
          <w:rFonts w:ascii="Times New Roman" w:hAnsi="Times New Roman" w:cs="Times New Roman"/>
          <w:sz w:val="24"/>
          <w:szCs w:val="24"/>
        </w:rPr>
        <w:t>nm) (R</w:t>
      </w:r>
      <w:r w:rsidRPr="00CE697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= 0.97</w:t>
      </w:r>
      <w:r w:rsidRPr="00CE697D">
        <w:rPr>
          <w:rFonts w:ascii="Times New Roman" w:hAnsi="Times New Roman" w:cs="Times New Roman"/>
          <w:sz w:val="24"/>
          <w:szCs w:val="24"/>
        </w:rPr>
        <w:t>).</w:t>
      </w:r>
    </w:p>
    <w:p w:rsidR="00A9209C" w:rsidRDefault="00A9209C" w:rsidP="00A920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697D" w:rsidRDefault="00CE697D" w:rsidP="00A920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749040" cy="3046095"/>
            <wp:effectExtent l="19050" t="0" r="3810" b="0"/>
            <wp:docPr id="26" name="Picture 26" descr="E:\PAPER work 2\metal ions graphs\linear fitting of C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PAPER work 2\metal ions graphs\linear fitting of Cr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4489" t="9133" r="12142" b="3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3046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97D" w:rsidRPr="00F84C85" w:rsidRDefault="00CE697D" w:rsidP="00A920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697D" w:rsidRDefault="00CE697D" w:rsidP="00CE69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S4</w:t>
      </w:r>
      <w:r w:rsidRPr="00CE697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CE697D">
        <w:rPr>
          <w:rFonts w:ascii="Times New Roman" w:hAnsi="Times New Roman" w:cs="Times New Roman"/>
          <w:sz w:val="24"/>
          <w:szCs w:val="24"/>
        </w:rPr>
        <w:t xml:space="preserve">Linear region of fluorescence intensity of </w:t>
      </w:r>
      <w:r w:rsidRPr="00BC4525">
        <w:rPr>
          <w:rFonts w:ascii="Times New Roman" w:hAnsi="Times New Roman" w:cs="Times New Roman"/>
          <w:b/>
          <w:sz w:val="24"/>
          <w:szCs w:val="24"/>
        </w:rPr>
        <w:t>Zn-MOF-1</w:t>
      </w:r>
      <w:r w:rsidRPr="0009165F">
        <w:rPr>
          <w:rFonts w:ascii="Times New Roman" w:hAnsi="Times New Roman" w:cs="Times New Roman"/>
          <w:sz w:val="24"/>
          <w:szCs w:val="24"/>
        </w:rPr>
        <w:t xml:space="preserve"> </w:t>
      </w:r>
      <w:r w:rsidRPr="00CE697D">
        <w:rPr>
          <w:rFonts w:ascii="Times New Roman" w:hAnsi="Times New Roman" w:cs="Times New Roman"/>
          <w:sz w:val="24"/>
          <w:szCs w:val="24"/>
        </w:rPr>
        <w:t xml:space="preserve">upon addition of </w:t>
      </w:r>
      <w:r>
        <w:rPr>
          <w:rFonts w:ascii="Times New Roman" w:hAnsi="Times New Roman" w:cs="Times New Roman"/>
          <w:sz w:val="24"/>
          <w:szCs w:val="24"/>
        </w:rPr>
        <w:t>Cr</w:t>
      </w:r>
      <w:r w:rsidRPr="00CE697D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CE697D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water (50</w:t>
      </w:r>
      <w:r w:rsidRPr="00CE697D">
        <w:rPr>
          <w:rFonts w:ascii="Times New Roman" w:hAnsi="Times New Roman" w:cs="Times New Roman"/>
          <w:sz w:val="24"/>
          <w:szCs w:val="24"/>
        </w:rPr>
        <w:t xml:space="preserve"> ‒ </w:t>
      </w:r>
      <w:r>
        <w:rPr>
          <w:rFonts w:ascii="Times New Roman" w:hAnsi="Times New Roman" w:cs="Times New Roman"/>
          <w:sz w:val="24"/>
          <w:szCs w:val="24"/>
        </w:rPr>
        <w:t>500</w:t>
      </w:r>
      <w:r w:rsidRPr="00CE697D">
        <w:rPr>
          <w:rFonts w:ascii="Times New Roman" w:hAnsi="Times New Roman" w:cs="Times New Roman"/>
          <w:sz w:val="24"/>
          <w:szCs w:val="24"/>
        </w:rPr>
        <w:t xml:space="preserve"> μL, 1 m</w:t>
      </w:r>
      <w:r>
        <w:rPr>
          <w:rFonts w:ascii="Times New Roman" w:hAnsi="Times New Roman" w:cs="Times New Roman"/>
          <w:sz w:val="24"/>
          <w:szCs w:val="24"/>
        </w:rPr>
        <w:t>M stock solution) (upon λex= 272</w:t>
      </w:r>
      <w:r w:rsidRPr="00CE697D">
        <w:rPr>
          <w:rFonts w:ascii="Times New Roman" w:hAnsi="Times New Roman" w:cs="Times New Roman"/>
          <w:sz w:val="24"/>
          <w:szCs w:val="24"/>
        </w:rPr>
        <w:t>nm) (R</w:t>
      </w:r>
      <w:r w:rsidRPr="00CE697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= 0.93</w:t>
      </w:r>
      <w:r w:rsidRPr="00CE697D">
        <w:rPr>
          <w:rFonts w:ascii="Times New Roman" w:hAnsi="Times New Roman" w:cs="Times New Roman"/>
          <w:sz w:val="24"/>
          <w:szCs w:val="24"/>
        </w:rPr>
        <w:t>).</w:t>
      </w:r>
    </w:p>
    <w:p w:rsidR="00BC4525" w:rsidRDefault="00BC4525" w:rsidP="00BC4525">
      <w:pPr>
        <w:rPr>
          <w:rFonts w:ascii="Times New Roman" w:hAnsi="Times New Roman" w:cs="Times New Roman"/>
          <w:b/>
          <w:sz w:val="28"/>
          <w:szCs w:val="28"/>
        </w:rPr>
      </w:pPr>
    </w:p>
    <w:p w:rsidR="00B204B0" w:rsidRDefault="00B204B0" w:rsidP="00BC4525">
      <w:pPr>
        <w:rPr>
          <w:rFonts w:ascii="Times New Roman" w:hAnsi="Times New Roman" w:cs="Times New Roman"/>
          <w:b/>
          <w:sz w:val="28"/>
          <w:szCs w:val="28"/>
        </w:rPr>
      </w:pPr>
    </w:p>
    <w:p w:rsidR="00BC4525" w:rsidRDefault="00BC4525" w:rsidP="00BC4525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F4C2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Calculation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4C24">
        <w:rPr>
          <w:rFonts w:ascii="Times New Roman" w:hAnsi="Times New Roman" w:cs="Times New Roman"/>
          <w:b/>
          <w:sz w:val="28"/>
          <w:szCs w:val="28"/>
        </w:rPr>
        <w:t>of</w:t>
      </w:r>
      <w:proofErr w:type="gramEnd"/>
      <w:r w:rsidRPr="00BF4C2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4C24">
        <w:rPr>
          <w:rFonts w:ascii="Times New Roman" w:hAnsi="Times New Roman" w:cs="Times New Roman"/>
          <w:b/>
          <w:sz w:val="28"/>
          <w:szCs w:val="28"/>
        </w:rPr>
        <w:t>Standard deviation (σ)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BC4525" w:rsidRDefault="00BC4525" w:rsidP="00BC4525">
      <w:pPr>
        <w:ind w:left="-9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4C24">
        <w:rPr>
          <w:rFonts w:ascii="Times New Roman" w:hAnsi="Times New Roman" w:cs="Times New Roman"/>
          <w:b/>
          <w:sz w:val="28"/>
          <w:szCs w:val="28"/>
        </w:rPr>
        <w:t>Table</w:t>
      </w:r>
      <w:r>
        <w:rPr>
          <w:rFonts w:ascii="Times New Roman" w:hAnsi="Times New Roman" w:cs="Times New Roman"/>
          <w:b/>
          <w:sz w:val="28"/>
          <w:szCs w:val="28"/>
        </w:rPr>
        <w:t xml:space="preserve"> S2</w:t>
      </w:r>
      <w:r>
        <w:rPr>
          <w:rFonts w:ascii="Times New Roman" w:hAnsi="Times New Roman" w:cs="Times New Roman"/>
          <w:sz w:val="28"/>
          <w:szCs w:val="28"/>
        </w:rPr>
        <w:t xml:space="preserve">: Standard deviation </w:t>
      </w:r>
      <w:proofErr w:type="gramStart"/>
      <w:r>
        <w:rPr>
          <w:rFonts w:ascii="Times New Roman" w:hAnsi="Times New Roman" w:cs="Times New Roman"/>
          <w:sz w:val="28"/>
          <w:szCs w:val="28"/>
        </w:rPr>
        <w:t>of</w:t>
      </w:r>
      <w:r w:rsidR="006930D7">
        <w:rPr>
          <w:rFonts w:ascii="Times New Roman" w:hAnsi="Times New Roman" w:cs="Times New Roman"/>
          <w:sz w:val="28"/>
          <w:szCs w:val="28"/>
        </w:rPr>
        <w:t xml:space="preserve"> </w:t>
      </w:r>
      <w:r w:rsidRPr="00BC4525">
        <w:rPr>
          <w:rFonts w:ascii="Times New Roman" w:hAnsi="Times New Roman" w:cs="Times New Roman"/>
          <w:b/>
          <w:sz w:val="24"/>
          <w:szCs w:val="24"/>
        </w:rPr>
        <w:t xml:space="preserve"> Zn</w:t>
      </w:r>
      <w:proofErr w:type="gramEnd"/>
      <w:r w:rsidRPr="00BC4525">
        <w:rPr>
          <w:rFonts w:ascii="Times New Roman" w:hAnsi="Times New Roman" w:cs="Times New Roman"/>
          <w:b/>
          <w:sz w:val="24"/>
          <w:szCs w:val="24"/>
        </w:rPr>
        <w:t>-MOF-1</w:t>
      </w:r>
    </w:p>
    <w:tbl>
      <w:tblPr>
        <w:tblStyle w:val="LightList-Accent5"/>
        <w:tblW w:w="0" w:type="auto"/>
        <w:jc w:val="center"/>
        <w:tblLook w:val="04A0" w:firstRow="1" w:lastRow="0" w:firstColumn="1" w:lastColumn="0" w:noHBand="0" w:noVBand="1"/>
      </w:tblPr>
      <w:tblGrid>
        <w:gridCol w:w="4774"/>
        <w:gridCol w:w="4774"/>
      </w:tblGrid>
      <w:tr w:rsidR="00BC4525" w:rsidTr="00BC45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4" w:type="dxa"/>
            <w:shd w:val="clear" w:color="auto" w:fill="DBE5F1" w:themeFill="accent1" w:themeFillTint="33"/>
          </w:tcPr>
          <w:p w:rsidR="00BC4525" w:rsidRPr="00352326" w:rsidRDefault="00BC4525" w:rsidP="006908B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Blank readings  (only </w:t>
            </w:r>
            <w:r w:rsidRPr="00BC45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Zn-MOF-1</w:t>
            </w:r>
            <w:r w:rsidRPr="003523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4774" w:type="dxa"/>
            <w:shd w:val="clear" w:color="auto" w:fill="DBE5F1" w:themeFill="accent1" w:themeFillTint="33"/>
          </w:tcPr>
          <w:p w:rsidR="00BC4525" w:rsidRPr="00352326" w:rsidRDefault="00BC4525" w:rsidP="006908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Intensity of </w:t>
            </w:r>
            <w:r w:rsidRPr="00BC45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Zn-MOF-1</w:t>
            </w:r>
          </w:p>
        </w:tc>
      </w:tr>
      <w:tr w:rsidR="00BC4525" w:rsidTr="00BC4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4" w:type="dxa"/>
          </w:tcPr>
          <w:p w:rsidR="00BC4525" w:rsidRPr="00352326" w:rsidRDefault="00BC4525" w:rsidP="006908B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 w:val="0"/>
                <w:sz w:val="24"/>
                <w:szCs w:val="24"/>
              </w:rPr>
              <w:t>Reading 1</w:t>
            </w:r>
          </w:p>
        </w:tc>
        <w:tc>
          <w:tcPr>
            <w:tcW w:w="4774" w:type="dxa"/>
          </w:tcPr>
          <w:p w:rsidR="00BC4525" w:rsidRPr="00352326" w:rsidRDefault="00BC4525" w:rsidP="00690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sz w:val="24"/>
                <w:szCs w:val="24"/>
              </w:rPr>
              <w:t>2411.04</w:t>
            </w:r>
          </w:p>
        </w:tc>
      </w:tr>
      <w:tr w:rsidR="00BC4525" w:rsidTr="00BC4525">
        <w:trPr>
          <w:trHeight w:val="5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4" w:type="dxa"/>
          </w:tcPr>
          <w:p w:rsidR="00BC4525" w:rsidRPr="00352326" w:rsidRDefault="00BC4525" w:rsidP="006908B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 w:val="0"/>
                <w:sz w:val="24"/>
                <w:szCs w:val="24"/>
              </w:rPr>
              <w:t>Reading 2</w:t>
            </w:r>
          </w:p>
        </w:tc>
        <w:tc>
          <w:tcPr>
            <w:tcW w:w="4774" w:type="dxa"/>
          </w:tcPr>
          <w:p w:rsidR="00BC4525" w:rsidRPr="00352326" w:rsidRDefault="00BC4525" w:rsidP="00690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sz w:val="24"/>
                <w:szCs w:val="24"/>
              </w:rPr>
              <w:t>2400.27</w:t>
            </w:r>
          </w:p>
        </w:tc>
      </w:tr>
      <w:tr w:rsidR="00BC4525" w:rsidTr="00BC4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4" w:type="dxa"/>
          </w:tcPr>
          <w:p w:rsidR="00BC4525" w:rsidRPr="00352326" w:rsidRDefault="00BC4525" w:rsidP="006908B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 w:val="0"/>
                <w:sz w:val="24"/>
                <w:szCs w:val="24"/>
              </w:rPr>
              <w:t>Reading 3</w:t>
            </w:r>
          </w:p>
        </w:tc>
        <w:tc>
          <w:tcPr>
            <w:tcW w:w="4774" w:type="dxa"/>
          </w:tcPr>
          <w:p w:rsidR="00BC4525" w:rsidRPr="00352326" w:rsidRDefault="00BC4525" w:rsidP="00690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sz w:val="24"/>
                <w:szCs w:val="24"/>
              </w:rPr>
              <w:t>2409.49</w:t>
            </w:r>
          </w:p>
        </w:tc>
      </w:tr>
      <w:tr w:rsidR="00BC4525" w:rsidTr="00BC4525">
        <w:trPr>
          <w:trHeight w:val="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4" w:type="dxa"/>
          </w:tcPr>
          <w:p w:rsidR="00BC4525" w:rsidRPr="00352326" w:rsidRDefault="00BC4525" w:rsidP="006908B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 w:val="0"/>
                <w:sz w:val="24"/>
                <w:szCs w:val="24"/>
              </w:rPr>
              <w:t>Reading 4</w:t>
            </w:r>
          </w:p>
        </w:tc>
        <w:tc>
          <w:tcPr>
            <w:tcW w:w="4774" w:type="dxa"/>
          </w:tcPr>
          <w:p w:rsidR="00BC4525" w:rsidRPr="00352326" w:rsidRDefault="00BC4525" w:rsidP="00690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sz w:val="24"/>
                <w:szCs w:val="24"/>
              </w:rPr>
              <w:t>2414.03</w:t>
            </w:r>
          </w:p>
        </w:tc>
      </w:tr>
      <w:tr w:rsidR="00BC4525" w:rsidTr="00BC45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4" w:type="dxa"/>
          </w:tcPr>
          <w:p w:rsidR="00BC4525" w:rsidRPr="00352326" w:rsidRDefault="00BC4525" w:rsidP="006908B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 w:val="0"/>
                <w:sz w:val="24"/>
                <w:szCs w:val="24"/>
              </w:rPr>
              <w:t>Reading 5</w:t>
            </w:r>
          </w:p>
        </w:tc>
        <w:tc>
          <w:tcPr>
            <w:tcW w:w="4774" w:type="dxa"/>
          </w:tcPr>
          <w:p w:rsidR="00BC4525" w:rsidRPr="00352326" w:rsidRDefault="00BC4525" w:rsidP="00690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sz w:val="24"/>
                <w:szCs w:val="24"/>
              </w:rPr>
              <w:t>2410.500</w:t>
            </w:r>
          </w:p>
        </w:tc>
      </w:tr>
      <w:tr w:rsidR="00BC4525" w:rsidTr="00BC4525">
        <w:trPr>
          <w:trHeight w:val="5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4" w:type="dxa"/>
          </w:tcPr>
          <w:p w:rsidR="00BC4525" w:rsidRPr="00352326" w:rsidRDefault="00BC4525" w:rsidP="00690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sz w:val="24"/>
                <w:szCs w:val="24"/>
              </w:rPr>
              <w:t>Standard deviation (σ)</w:t>
            </w:r>
          </w:p>
        </w:tc>
        <w:tc>
          <w:tcPr>
            <w:tcW w:w="4774" w:type="dxa"/>
          </w:tcPr>
          <w:p w:rsidR="00BC4525" w:rsidRPr="00352326" w:rsidRDefault="00BC4525" w:rsidP="00690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>4.65</w:t>
            </w:r>
          </w:p>
        </w:tc>
      </w:tr>
    </w:tbl>
    <w:p w:rsidR="00BC4525" w:rsidRDefault="00BC4525" w:rsidP="00BC4525">
      <w:pPr>
        <w:rPr>
          <w:rFonts w:ascii="Times New Roman" w:hAnsi="Times New Roman" w:cs="Times New Roman"/>
          <w:b/>
          <w:sz w:val="28"/>
          <w:szCs w:val="28"/>
        </w:rPr>
      </w:pPr>
    </w:p>
    <w:p w:rsidR="00BC4525" w:rsidRPr="00E5165E" w:rsidRDefault="00BC4525" w:rsidP="00BC4525">
      <w:pPr>
        <w:pStyle w:val="Foo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5E">
        <w:rPr>
          <w:rFonts w:ascii="Times New Roman" w:hAnsi="Times New Roman" w:cs="Times New Roman"/>
          <w:b/>
          <w:sz w:val="28"/>
          <w:szCs w:val="28"/>
        </w:rPr>
        <w:t>Calculation of detection limit:</w:t>
      </w:r>
    </w:p>
    <w:p w:rsidR="00BC4525" w:rsidRDefault="00BC4525" w:rsidP="00BC4525">
      <w:pPr>
        <w:pStyle w:val="Footer"/>
      </w:pPr>
    </w:p>
    <w:p w:rsidR="00BC4525" w:rsidRDefault="00BC4525" w:rsidP="00BC4525">
      <w:pPr>
        <w:pStyle w:val="Footer"/>
        <w:tabs>
          <w:tab w:val="left" w:pos="-1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165E">
        <w:rPr>
          <w:rFonts w:ascii="Times New Roman" w:hAnsi="Times New Roman" w:cs="Times New Roman"/>
          <w:b/>
          <w:sz w:val="28"/>
          <w:szCs w:val="28"/>
        </w:rPr>
        <w:t xml:space="preserve">Table </w:t>
      </w:r>
      <w:r>
        <w:rPr>
          <w:rFonts w:ascii="Times New Roman" w:hAnsi="Times New Roman" w:cs="Times New Roman"/>
          <w:b/>
          <w:sz w:val="28"/>
          <w:szCs w:val="28"/>
        </w:rPr>
        <w:t>S3</w:t>
      </w:r>
      <w:r w:rsidRPr="00E5165E">
        <w:rPr>
          <w:rFonts w:ascii="Times New Roman" w:hAnsi="Times New Roman" w:cs="Times New Roman"/>
          <w:sz w:val="28"/>
          <w:szCs w:val="28"/>
        </w:rPr>
        <w:t xml:space="preserve">: Detection limit calculation of </w:t>
      </w:r>
      <w:r w:rsidRPr="00BC4525">
        <w:rPr>
          <w:rFonts w:ascii="Times New Roman" w:hAnsi="Times New Roman" w:cs="Times New Roman"/>
          <w:b/>
          <w:sz w:val="24"/>
          <w:szCs w:val="24"/>
        </w:rPr>
        <w:t>Zn-MOF-1</w:t>
      </w:r>
      <w:r w:rsidRPr="0009165F">
        <w:rPr>
          <w:rFonts w:ascii="Times New Roman" w:hAnsi="Times New Roman" w:cs="Times New Roman"/>
          <w:sz w:val="24"/>
          <w:szCs w:val="24"/>
        </w:rPr>
        <w:t xml:space="preserve"> </w:t>
      </w:r>
      <w:r w:rsidRPr="00E5165E">
        <w:rPr>
          <w:rFonts w:ascii="Times New Roman" w:hAnsi="Times New Roman" w:cs="Times New Roman"/>
          <w:sz w:val="28"/>
          <w:szCs w:val="28"/>
        </w:rPr>
        <w:t>for TNP</w:t>
      </w:r>
    </w:p>
    <w:p w:rsidR="00BC4525" w:rsidRDefault="00BC4525" w:rsidP="00BC4525">
      <w:pPr>
        <w:pStyle w:val="Foo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14"/>
        <w:gridCol w:w="2715"/>
        <w:gridCol w:w="1804"/>
        <w:gridCol w:w="1860"/>
      </w:tblGrid>
      <w:tr w:rsidR="00BC4525" w:rsidTr="00BC4525">
        <w:trPr>
          <w:trHeight w:val="1058"/>
          <w:jc w:val="center"/>
        </w:trPr>
        <w:tc>
          <w:tcPr>
            <w:tcW w:w="2714" w:type="dxa"/>
            <w:shd w:val="clear" w:color="auto" w:fill="DBE5F1" w:themeFill="accent1" w:themeFillTint="33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Compound </w:t>
            </w:r>
          </w:p>
        </w:tc>
        <w:tc>
          <w:tcPr>
            <w:tcW w:w="2715" w:type="dxa"/>
            <w:shd w:val="clear" w:color="auto" w:fill="DBE5F1" w:themeFill="accent1" w:themeFillTint="33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Slope from graph </w:t>
            </w:r>
          </w:p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>(m)</w:t>
            </w:r>
          </w:p>
        </w:tc>
        <w:tc>
          <w:tcPr>
            <w:tcW w:w="3664" w:type="dxa"/>
            <w:gridSpan w:val="2"/>
            <w:shd w:val="clear" w:color="auto" w:fill="DBE5F1" w:themeFill="accent1" w:themeFillTint="33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Detection limit </w:t>
            </w:r>
          </w:p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>(3σ)/m</w:t>
            </w:r>
            <w:r w:rsidRPr="003523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C4525" w:rsidTr="00BC4525">
        <w:trPr>
          <w:trHeight w:val="433"/>
          <w:jc w:val="center"/>
        </w:trPr>
        <w:tc>
          <w:tcPr>
            <w:tcW w:w="2714" w:type="dxa"/>
            <w:vMerge w:val="restart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525">
              <w:rPr>
                <w:rFonts w:ascii="Times New Roman" w:hAnsi="Times New Roman" w:cs="Times New Roman"/>
                <w:b/>
                <w:sz w:val="24"/>
                <w:szCs w:val="24"/>
              </w:rPr>
              <w:t>Zn-MOF-1</w:t>
            </w:r>
          </w:p>
        </w:tc>
        <w:tc>
          <w:tcPr>
            <w:tcW w:w="2715" w:type="dxa"/>
            <w:vMerge w:val="restart"/>
          </w:tcPr>
          <w:p w:rsidR="00BC4525" w:rsidRPr="00C678B4" w:rsidRDefault="00BC4525" w:rsidP="006908BD">
            <w:pPr>
              <w:pStyle w:val="Foo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25600</w:t>
            </w:r>
          </w:p>
        </w:tc>
        <w:tc>
          <w:tcPr>
            <w:tcW w:w="1804" w:type="dxa"/>
            <w:shd w:val="clear" w:color="auto" w:fill="DBE5F1" w:themeFill="accent1" w:themeFillTint="33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>(µM)</w:t>
            </w:r>
          </w:p>
        </w:tc>
        <w:tc>
          <w:tcPr>
            <w:tcW w:w="1860" w:type="dxa"/>
            <w:shd w:val="clear" w:color="auto" w:fill="DBE5F1" w:themeFill="accent1" w:themeFillTint="33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>ppb</w:t>
            </w:r>
          </w:p>
        </w:tc>
      </w:tr>
      <w:tr w:rsidR="00BC4525" w:rsidTr="00BC4525">
        <w:trPr>
          <w:trHeight w:val="412"/>
          <w:jc w:val="center"/>
        </w:trPr>
        <w:tc>
          <w:tcPr>
            <w:tcW w:w="2714" w:type="dxa"/>
            <w:vMerge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  <w:vMerge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BC4525" w:rsidRPr="00D66007" w:rsidRDefault="00BC4525" w:rsidP="006908BD">
            <w:pPr>
              <w:pStyle w:val="Foo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  <w:r w:rsidRPr="00D66007">
              <w:rPr>
                <w:rFonts w:ascii="Times New Roman" w:hAnsi="Times New Roman" w:cs="Times New Roman"/>
                <w:sz w:val="28"/>
                <w:szCs w:val="28"/>
              </w:rPr>
              <w:t>×10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1860" w:type="dxa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</w:tbl>
    <w:p w:rsidR="00BC4525" w:rsidRDefault="00BC4525" w:rsidP="00BC4525">
      <w:pPr>
        <w:pStyle w:val="Footer"/>
        <w:rPr>
          <w:rFonts w:ascii="Times New Roman" w:hAnsi="Times New Roman" w:cs="Times New Roman"/>
          <w:sz w:val="28"/>
          <w:szCs w:val="28"/>
        </w:rPr>
      </w:pPr>
    </w:p>
    <w:p w:rsidR="00BC4525" w:rsidRDefault="00BC4525" w:rsidP="00BC4525">
      <w:pPr>
        <w:pStyle w:val="Footer"/>
      </w:pPr>
    </w:p>
    <w:p w:rsidR="00BC4525" w:rsidRDefault="00BC4525" w:rsidP="00BC4525">
      <w:pPr>
        <w:pStyle w:val="Footer"/>
        <w:ind w:left="-90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E5165E">
        <w:rPr>
          <w:rFonts w:ascii="Times New Roman" w:hAnsi="Times New Roman" w:cs="Times New Roman"/>
          <w:b/>
          <w:sz w:val="28"/>
          <w:szCs w:val="28"/>
        </w:rPr>
        <w:t xml:space="preserve">Table </w:t>
      </w:r>
      <w:r>
        <w:rPr>
          <w:rFonts w:ascii="Times New Roman" w:hAnsi="Times New Roman" w:cs="Times New Roman"/>
          <w:b/>
          <w:sz w:val="28"/>
          <w:szCs w:val="28"/>
        </w:rPr>
        <w:t>S4</w:t>
      </w:r>
      <w:r w:rsidRPr="00E5165E">
        <w:rPr>
          <w:rFonts w:ascii="Times New Roman" w:hAnsi="Times New Roman" w:cs="Times New Roman"/>
          <w:sz w:val="28"/>
          <w:szCs w:val="28"/>
        </w:rPr>
        <w:t>: Detection limit calculation of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4525">
        <w:rPr>
          <w:rFonts w:ascii="Times New Roman" w:hAnsi="Times New Roman" w:cs="Times New Roman"/>
          <w:b/>
          <w:sz w:val="24"/>
          <w:szCs w:val="24"/>
        </w:rPr>
        <w:t>Zn-MOF-1</w:t>
      </w:r>
      <w:r w:rsidRPr="0009165F">
        <w:rPr>
          <w:rFonts w:ascii="Times New Roman" w:hAnsi="Times New Roman" w:cs="Times New Roman"/>
          <w:sz w:val="24"/>
          <w:szCs w:val="24"/>
        </w:rPr>
        <w:t xml:space="preserve"> </w:t>
      </w:r>
      <w:r w:rsidRPr="00E5165E">
        <w:rPr>
          <w:rFonts w:ascii="Times New Roman" w:hAnsi="Times New Roman" w:cs="Times New Roman"/>
          <w:sz w:val="28"/>
          <w:szCs w:val="28"/>
        </w:rPr>
        <w:t xml:space="preserve">for </w:t>
      </w:r>
      <w:r>
        <w:rPr>
          <w:rFonts w:ascii="Times New Roman" w:hAnsi="Times New Roman" w:cs="Times New Roman"/>
          <w:sz w:val="28"/>
          <w:szCs w:val="28"/>
        </w:rPr>
        <w:t>Cr</w:t>
      </w:r>
      <w:r w:rsidRPr="00C678B4">
        <w:rPr>
          <w:rFonts w:ascii="Times New Roman" w:hAnsi="Times New Roman" w:cs="Times New Roman"/>
          <w:sz w:val="28"/>
          <w:szCs w:val="28"/>
          <w:vertAlign w:val="superscript"/>
        </w:rPr>
        <w:t>3+</w:t>
      </w:r>
    </w:p>
    <w:p w:rsidR="00BC4525" w:rsidRDefault="00BC4525" w:rsidP="00BC4525">
      <w:pPr>
        <w:pStyle w:val="Footer"/>
        <w:rPr>
          <w:rFonts w:ascii="Times New Roman" w:hAnsi="Times New Roman" w:cs="Times New Roman"/>
          <w:sz w:val="28"/>
          <w:szCs w:val="28"/>
          <w:vertAlign w:val="superscript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14"/>
        <w:gridCol w:w="2715"/>
        <w:gridCol w:w="1804"/>
        <w:gridCol w:w="1860"/>
      </w:tblGrid>
      <w:tr w:rsidR="00BC4525" w:rsidTr="00BC4525">
        <w:trPr>
          <w:trHeight w:val="1058"/>
          <w:jc w:val="center"/>
        </w:trPr>
        <w:tc>
          <w:tcPr>
            <w:tcW w:w="2714" w:type="dxa"/>
            <w:shd w:val="clear" w:color="auto" w:fill="DBE5F1" w:themeFill="accent1" w:themeFillTint="33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Compound </w:t>
            </w:r>
          </w:p>
        </w:tc>
        <w:tc>
          <w:tcPr>
            <w:tcW w:w="2715" w:type="dxa"/>
            <w:shd w:val="clear" w:color="auto" w:fill="DBE5F1" w:themeFill="accent1" w:themeFillTint="33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Slope from graph </w:t>
            </w:r>
          </w:p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>(m)</w:t>
            </w:r>
          </w:p>
        </w:tc>
        <w:tc>
          <w:tcPr>
            <w:tcW w:w="3664" w:type="dxa"/>
            <w:gridSpan w:val="2"/>
            <w:shd w:val="clear" w:color="auto" w:fill="DBE5F1" w:themeFill="accent1" w:themeFillTint="33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Detection limit </w:t>
            </w:r>
          </w:p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>(3σ)/m</w:t>
            </w:r>
            <w:r w:rsidRPr="003523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C4525" w:rsidTr="00BC4525">
        <w:trPr>
          <w:trHeight w:val="433"/>
          <w:jc w:val="center"/>
        </w:trPr>
        <w:tc>
          <w:tcPr>
            <w:tcW w:w="2714" w:type="dxa"/>
            <w:vMerge w:val="restart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525">
              <w:rPr>
                <w:rFonts w:ascii="Times New Roman" w:hAnsi="Times New Roman" w:cs="Times New Roman"/>
                <w:b/>
                <w:sz w:val="24"/>
                <w:szCs w:val="24"/>
              </w:rPr>
              <w:t>Zn-MOF-1</w:t>
            </w:r>
          </w:p>
        </w:tc>
        <w:tc>
          <w:tcPr>
            <w:tcW w:w="2715" w:type="dxa"/>
            <w:vMerge w:val="restart"/>
          </w:tcPr>
          <w:p w:rsidR="00BC4525" w:rsidRPr="00C678B4" w:rsidRDefault="00BC4525" w:rsidP="006908BD">
            <w:pPr>
              <w:pStyle w:val="Foo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8B4">
              <w:rPr>
                <w:rFonts w:ascii="Times New Roman" w:hAnsi="Times New Roman" w:cs="Times New Roman"/>
                <w:sz w:val="24"/>
                <w:szCs w:val="24"/>
              </w:rPr>
              <w:t>5920</w:t>
            </w:r>
          </w:p>
        </w:tc>
        <w:tc>
          <w:tcPr>
            <w:tcW w:w="1804" w:type="dxa"/>
            <w:shd w:val="clear" w:color="auto" w:fill="DBE5F1" w:themeFill="accent1" w:themeFillTint="33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>(µM)</w:t>
            </w:r>
          </w:p>
        </w:tc>
        <w:tc>
          <w:tcPr>
            <w:tcW w:w="1860" w:type="dxa"/>
            <w:shd w:val="clear" w:color="auto" w:fill="DBE5F1" w:themeFill="accent1" w:themeFillTint="33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326">
              <w:rPr>
                <w:rFonts w:ascii="Times New Roman" w:hAnsi="Times New Roman" w:cs="Times New Roman"/>
                <w:b/>
                <w:sz w:val="24"/>
                <w:szCs w:val="24"/>
              </w:rPr>
              <w:t>ppb</w:t>
            </w:r>
          </w:p>
        </w:tc>
      </w:tr>
      <w:tr w:rsidR="00BC4525" w:rsidTr="00BC4525">
        <w:trPr>
          <w:trHeight w:val="412"/>
          <w:jc w:val="center"/>
        </w:trPr>
        <w:tc>
          <w:tcPr>
            <w:tcW w:w="2714" w:type="dxa"/>
            <w:vMerge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  <w:vMerge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BC4525" w:rsidRPr="00D66007" w:rsidRDefault="00BC4525" w:rsidP="006908BD">
            <w:pPr>
              <w:pStyle w:val="Foo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r w:rsidRPr="00D66007">
              <w:rPr>
                <w:rFonts w:ascii="Times New Roman" w:hAnsi="Times New Roman" w:cs="Times New Roman"/>
                <w:sz w:val="28"/>
                <w:szCs w:val="28"/>
              </w:rPr>
              <w:t>×10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860" w:type="dxa"/>
          </w:tcPr>
          <w:p w:rsidR="00BC4525" w:rsidRPr="00352326" w:rsidRDefault="00BC4525" w:rsidP="006908BD">
            <w:pPr>
              <w:pStyle w:val="Foo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</w:tr>
    </w:tbl>
    <w:p w:rsidR="00BC4525" w:rsidRDefault="00BC4525" w:rsidP="00BC4525">
      <w:pPr>
        <w:pStyle w:val="Footer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BC4525" w:rsidRDefault="00BC4525" w:rsidP="00BC4525">
      <w:pPr>
        <w:pStyle w:val="Footer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BC4525" w:rsidRDefault="00BC4525" w:rsidP="00BC4525">
      <w:pPr>
        <w:pStyle w:val="Footer"/>
        <w:rPr>
          <w:rFonts w:ascii="Times New Roman" w:hAnsi="Times New Roman" w:cs="Times New Roman"/>
          <w:sz w:val="28"/>
          <w:szCs w:val="28"/>
        </w:rPr>
      </w:pPr>
    </w:p>
    <w:p w:rsidR="00BC4525" w:rsidRPr="00E5165E" w:rsidRDefault="00BC4525" w:rsidP="00BC4525">
      <w:pPr>
        <w:pStyle w:val="Footer"/>
        <w:rPr>
          <w:rFonts w:ascii="Times New Roman" w:hAnsi="Times New Roman" w:cs="Times New Roman"/>
          <w:sz w:val="28"/>
          <w:szCs w:val="28"/>
        </w:rPr>
      </w:pPr>
    </w:p>
    <w:p w:rsidR="00BC4525" w:rsidRDefault="00BC4525" w:rsidP="00BC4525">
      <w:pPr>
        <w:rPr>
          <w:rFonts w:ascii="Times New Roman" w:hAnsi="Times New Roman" w:cs="Times New Roman"/>
          <w:b/>
          <w:sz w:val="28"/>
          <w:szCs w:val="28"/>
        </w:rPr>
      </w:pPr>
    </w:p>
    <w:p w:rsidR="00BC4525" w:rsidRDefault="00BC4525" w:rsidP="00BC4525">
      <w:pPr>
        <w:rPr>
          <w:rFonts w:ascii="Times New Roman" w:hAnsi="Times New Roman" w:cs="Times New Roman"/>
          <w:sz w:val="28"/>
          <w:szCs w:val="28"/>
        </w:rPr>
      </w:pPr>
    </w:p>
    <w:p w:rsidR="00BC4525" w:rsidRDefault="00BC4525" w:rsidP="00CE69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E697D" w:rsidRPr="00CE697D" w:rsidRDefault="00CE697D" w:rsidP="00CE69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5C65" w:rsidRDefault="00EE5C65"/>
    <w:sectPr w:rsidR="00EE5C65" w:rsidSect="00EE5C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9209C"/>
    <w:rsid w:val="0009165F"/>
    <w:rsid w:val="00161D55"/>
    <w:rsid w:val="00330D6C"/>
    <w:rsid w:val="005E41AD"/>
    <w:rsid w:val="006930D7"/>
    <w:rsid w:val="007304BC"/>
    <w:rsid w:val="00774048"/>
    <w:rsid w:val="008B5F2A"/>
    <w:rsid w:val="00A069CD"/>
    <w:rsid w:val="00A9209C"/>
    <w:rsid w:val="00B204B0"/>
    <w:rsid w:val="00BC4525"/>
    <w:rsid w:val="00C93661"/>
    <w:rsid w:val="00CA6B90"/>
    <w:rsid w:val="00CE697D"/>
    <w:rsid w:val="00D346F2"/>
    <w:rsid w:val="00D77060"/>
    <w:rsid w:val="00E21392"/>
    <w:rsid w:val="00E942F1"/>
    <w:rsid w:val="00EE5C65"/>
    <w:rsid w:val="00F42963"/>
    <w:rsid w:val="00F83A92"/>
    <w:rsid w:val="00FF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FA1932-08A1-40BC-AECA-5F866E1AB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0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-article-author-affiliationaddress">
    <w:name w:val="c-article-author-affiliation__address"/>
    <w:basedOn w:val="DefaultParagraphFont"/>
    <w:rsid w:val="00A9209C"/>
  </w:style>
  <w:style w:type="character" w:styleId="Hyperlink">
    <w:name w:val="Hyperlink"/>
    <w:basedOn w:val="DefaultParagraphFont"/>
    <w:uiPriority w:val="99"/>
    <w:unhideWhenUsed/>
    <w:rsid w:val="00A920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6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B90"/>
    <w:rPr>
      <w:rFonts w:ascii="Tahoma" w:hAnsi="Tahoma" w:cs="Tahoma"/>
      <w:sz w:val="16"/>
      <w:szCs w:val="16"/>
    </w:rPr>
  </w:style>
  <w:style w:type="table" w:styleId="LightList-Accent5">
    <w:name w:val="Light List Accent 5"/>
    <w:basedOn w:val="TableNormal"/>
    <w:uiPriority w:val="61"/>
    <w:rsid w:val="00BC4525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BC45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4525"/>
  </w:style>
  <w:style w:type="table" w:styleId="TableGrid">
    <w:name w:val="Table Grid"/>
    <w:basedOn w:val="TableNormal"/>
    <w:uiPriority w:val="59"/>
    <w:rsid w:val="00BC4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7</Pages>
  <Words>550</Words>
  <Characters>3136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SAMRAH</dc:creator>
  <cp:lastModifiedBy>M. Shahid</cp:lastModifiedBy>
  <cp:revision>7</cp:revision>
  <dcterms:created xsi:type="dcterms:W3CDTF">2021-05-03T04:54:00Z</dcterms:created>
  <dcterms:modified xsi:type="dcterms:W3CDTF">2021-08-06T05:47:00Z</dcterms:modified>
</cp:coreProperties>
</file>