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70F15" w14:textId="77777777" w:rsidR="00E534E3" w:rsidRDefault="00E534E3" w:rsidP="00E534E3">
      <w:r>
        <w:t>Supplementary Figure S1. Receiver operating characteristic curves of all candidate models under the same clinical baseline.</w:t>
      </w:r>
    </w:p>
    <w:p w14:paraId="5EDA6D4C" w14:textId="77777777" w:rsidR="00E534E3" w:rsidRDefault="00E534E3" w:rsidP="00E534E3">
      <w:r>
        <w:t xml:space="preserve">Supplementary Figure S2. Five-bin calibration plot of the base model plus the combined model incorporating LAAEV, LV-GLS, and </w:t>
      </w:r>
      <w:proofErr w:type="spellStart"/>
      <w:r>
        <w:t>LASr</w:t>
      </w:r>
      <w:proofErr w:type="spellEnd"/>
      <w:r>
        <w:t>.</w:t>
      </w:r>
    </w:p>
    <w:p w14:paraId="7C9FE030" w14:textId="77777777" w:rsidR="00E534E3" w:rsidRDefault="00E534E3" w:rsidP="00E534E3">
      <w:r>
        <w:t>Supplementary Figure S3. Five-bin calibration plot of the base model plus LACI.</w:t>
      </w:r>
    </w:p>
    <w:p w14:paraId="1C687AA4" w14:textId="77777777" w:rsidR="00E534E3" w:rsidRDefault="00E534E3" w:rsidP="00E534E3">
      <w:pPr>
        <w:pStyle w:val="Heading1"/>
      </w:pPr>
      <w:r>
        <w:t>Additional file legends</w:t>
      </w:r>
    </w:p>
    <w:p w14:paraId="6F3599F3" w14:textId="77777777" w:rsidR="00E534E3" w:rsidRDefault="00E534E3" w:rsidP="00E534E3">
      <w:r>
        <w:t>Additional file 1: Supplementary Figure S1. Receiver operating characteristic curves of all candidate models under the same clinical baseline.</w:t>
      </w:r>
    </w:p>
    <w:p w14:paraId="765FFE34" w14:textId="77777777" w:rsidR="00E534E3" w:rsidRDefault="00E534E3" w:rsidP="00E534E3">
      <w:r>
        <w:t xml:space="preserve">Additional file 2: Supplementary Figure S2. Five-bin calibration plot of the base model plus the combined model incorporating LAAEV, LV-GLS, and </w:t>
      </w:r>
      <w:proofErr w:type="spellStart"/>
      <w:r>
        <w:t>LASr</w:t>
      </w:r>
      <w:proofErr w:type="spellEnd"/>
      <w:r>
        <w:t>.</w:t>
      </w:r>
    </w:p>
    <w:p w14:paraId="5BA805B4" w14:textId="77777777" w:rsidR="00E534E3" w:rsidRDefault="00E534E3" w:rsidP="00E534E3">
      <w:r>
        <w:t>Additional file 3: Supplementary Figure S3. Five-bin calibration plot of the base model plus LACI.</w:t>
      </w:r>
    </w:p>
    <w:p w14:paraId="57EFAB1F" w14:textId="77777777" w:rsidR="00E534E3" w:rsidRDefault="00E534E3" w:rsidP="00E534E3">
      <w:r>
        <w:t>Additional file 4: Supplementary Table S1. Discrimination and model fit of candidate models.</w:t>
      </w:r>
    </w:p>
    <w:p w14:paraId="2084B136" w14:textId="77777777" w:rsidR="00E534E3" w:rsidRDefault="00E534E3" w:rsidP="00E534E3">
      <w:r>
        <w:t xml:space="preserve">Additional file 5: Supplementary Table S2. Pairwise DeLong tests comparing </w:t>
      </w:r>
      <w:proofErr w:type="spellStart"/>
      <w:r>
        <w:t>Base+LACI</w:t>
      </w:r>
      <w:proofErr w:type="spellEnd"/>
      <w:r>
        <w:t xml:space="preserve"> with other candidate models.</w:t>
      </w:r>
    </w:p>
    <w:p w14:paraId="1D8F1C24" w14:textId="77777777" w:rsidR="00E534E3" w:rsidRDefault="00E534E3" w:rsidP="00E534E3">
      <w:r>
        <w:t>Additional file 6: Supplementary Table S3. Bootstrap internal validation metrics for key models.</w:t>
      </w:r>
    </w:p>
    <w:p w14:paraId="16375B69" w14:textId="77777777" w:rsidR="00E534E3" w:rsidRDefault="00E534E3" w:rsidP="00E534E3">
      <w:r>
        <w:t>Additional file 7: Supplementary Table S4. Optimal thresholds and diagnostic performance.</w:t>
      </w:r>
    </w:p>
    <w:p w14:paraId="212885D9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4E3"/>
    <w:rsid w:val="00066677"/>
    <w:rsid w:val="0026073D"/>
    <w:rsid w:val="003A4E89"/>
    <w:rsid w:val="00556784"/>
    <w:rsid w:val="008B07A6"/>
    <w:rsid w:val="00987B63"/>
    <w:rsid w:val="00D31E7D"/>
    <w:rsid w:val="00E5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4CB7D"/>
  <w15:chartTrackingRefBased/>
  <w15:docId w15:val="{EAC0F558-2C71-48EA-9E87-F576BA2D5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4E3"/>
    <w:pPr>
      <w:spacing w:after="0" w:line="480" w:lineRule="auto"/>
    </w:pPr>
    <w:rPr>
      <w:rFonts w:ascii="Times New Roman" w:eastAsia="Times New Roman" w:hAnsi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34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4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34E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4E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4E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4E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4E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4E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4E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4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4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34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4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4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4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4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4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4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3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53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4E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53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34E3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534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34E3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534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4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4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34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2026-05-20T17:00:00Z</dcterms:created>
  <dcterms:modified xsi:type="dcterms:W3CDTF">2026-05-20T17:01:00Z</dcterms:modified>
</cp:coreProperties>
</file>