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94A9" w14:textId="783F63D5" w:rsidR="008C0767" w:rsidRPr="00815C56" w:rsidRDefault="008C0767" w:rsidP="008C0767">
      <w:pPr>
        <w:rPr>
          <w:lang w:val="en-US"/>
        </w:rPr>
      </w:pPr>
      <w:r w:rsidRPr="008C0767">
        <w:rPr>
          <w:b/>
          <w:bCs/>
          <w:lang w:val="en-US"/>
        </w:rPr>
        <w:t>Supplementary Figure 1</w:t>
      </w:r>
      <w:r>
        <w:rPr>
          <w:lang w:val="en-US"/>
        </w:rPr>
        <w:t xml:space="preserve">: </w:t>
      </w:r>
      <w:r>
        <w:rPr>
          <w:b/>
          <w:bCs/>
          <w:lang w:val="en-US"/>
        </w:rPr>
        <w:t xml:space="preserve"> </w:t>
      </w:r>
      <w:r w:rsidRPr="00815C56">
        <w:rPr>
          <w:lang w:val="en-US"/>
        </w:rPr>
        <w:t xml:space="preserve">Phylogenetic tree comparing </w:t>
      </w:r>
      <w:r>
        <w:rPr>
          <w:lang w:val="en-US"/>
        </w:rPr>
        <w:t>outbreak</w:t>
      </w:r>
      <w:r w:rsidRPr="00815C56">
        <w:rPr>
          <w:lang w:val="en-US"/>
        </w:rPr>
        <w:t xml:space="preserve"> isolates (</w:t>
      </w:r>
      <w:r>
        <w:rPr>
          <w:lang w:val="en-US"/>
        </w:rPr>
        <w:t>light blue</w:t>
      </w:r>
      <w:r w:rsidRPr="00815C56">
        <w:rPr>
          <w:lang w:val="en-US"/>
        </w:rPr>
        <w:t xml:space="preserve">) with global sequences belonging to all reported STs in </w:t>
      </w:r>
      <w:proofErr w:type="spellStart"/>
      <w:r w:rsidRPr="00815C56">
        <w:rPr>
          <w:lang w:val="en-US"/>
        </w:rPr>
        <w:t>PubMLST</w:t>
      </w:r>
      <w:proofErr w:type="spellEnd"/>
      <w:r w:rsidRPr="00815C56">
        <w:rPr>
          <w:lang w:val="en-US"/>
        </w:rPr>
        <w:t xml:space="preserve"> database with known ST in the outer circle (</w:t>
      </w:r>
      <w:r>
        <w:rPr>
          <w:lang w:val="en-US"/>
        </w:rPr>
        <w:t xml:space="preserve">labeled the </w:t>
      </w:r>
      <w:r w:rsidRPr="00815C56">
        <w:rPr>
          <w:lang w:val="en-US"/>
        </w:rPr>
        <w:t>nearest related lineages)</w:t>
      </w:r>
      <w:r>
        <w:rPr>
          <w:lang w:val="en-US"/>
        </w:rPr>
        <w:t>.</w:t>
      </w:r>
    </w:p>
    <w:p w14:paraId="27372008" w14:textId="67C21D32" w:rsidR="008C0767" w:rsidRDefault="008C0767" w:rsidP="008C0767">
      <w:pPr>
        <w:rPr>
          <w:lang w:val="en-US"/>
        </w:rPr>
        <w:sectPr w:rsidR="008C0767" w:rsidSect="008C07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FB08FC0" wp14:editId="322762CA">
            <wp:extent cx="6120130" cy="5982335"/>
            <wp:effectExtent l="0" t="0" r="0" b="0"/>
            <wp:docPr id="814781151" name="Immagine 1" descr="Immagine che contiene schizzo, cerchio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81151" name="Immagine 1" descr="Immagine che contiene schizzo, cerchio, diseg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EB56" w14:textId="0E4EA7E9" w:rsidR="008C0767" w:rsidRPr="00AA4DE8" w:rsidRDefault="008C0767" w:rsidP="008C0767">
      <w:pPr>
        <w:pStyle w:val="Didascalia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AA4DE8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Table 1: </w:t>
      </w:r>
      <w:r w:rsidR="00AA4DE8" w:rsidRPr="00AA4DE8">
        <w:rPr>
          <w:i w:val="0"/>
          <w:iCs w:val="0"/>
          <w:color w:val="auto"/>
          <w:sz w:val="24"/>
          <w:szCs w:val="24"/>
          <w:lang w:val="en-US"/>
        </w:rPr>
        <w:t xml:space="preserve">Clinical and epidemiological characteristics of patients </w:t>
      </w:r>
      <w:r w:rsidR="00AA4DE8">
        <w:rPr>
          <w:i w:val="0"/>
          <w:iCs w:val="0"/>
          <w:color w:val="auto"/>
          <w:sz w:val="24"/>
          <w:szCs w:val="24"/>
          <w:lang w:val="en-US"/>
        </w:rPr>
        <w:t xml:space="preserve">involved in the </w:t>
      </w:r>
      <w:r w:rsidR="00EA6D65" w:rsidRPr="00EA6D65">
        <w:rPr>
          <w:color w:val="auto"/>
          <w:sz w:val="24"/>
          <w:szCs w:val="24"/>
          <w:lang w:val="en-US"/>
        </w:rPr>
        <w:t>Pseudomonas aeruginosa</w:t>
      </w:r>
      <w:r w:rsidR="00AA4DE8">
        <w:rPr>
          <w:i w:val="0"/>
          <w:iCs w:val="0"/>
          <w:color w:val="auto"/>
          <w:sz w:val="24"/>
          <w:szCs w:val="24"/>
          <w:lang w:val="en-US"/>
        </w:rPr>
        <w:t xml:space="preserve"> outbreak.</w:t>
      </w:r>
    </w:p>
    <w:tbl>
      <w:tblPr>
        <w:tblStyle w:val="Grigliatabella"/>
        <w:tblW w:w="5034" w:type="pct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567"/>
        <w:gridCol w:w="570"/>
        <w:gridCol w:w="1134"/>
        <w:gridCol w:w="1102"/>
        <w:gridCol w:w="880"/>
        <w:gridCol w:w="1133"/>
        <w:gridCol w:w="1095"/>
        <w:gridCol w:w="862"/>
        <w:gridCol w:w="1049"/>
        <w:gridCol w:w="1389"/>
        <w:gridCol w:w="1133"/>
        <w:gridCol w:w="1136"/>
        <w:gridCol w:w="1337"/>
      </w:tblGrid>
      <w:tr w:rsidR="008C0767" w:rsidRPr="00D42428" w14:paraId="1C8360DC" w14:textId="77777777" w:rsidTr="00F02768">
        <w:trPr>
          <w:cantSplit/>
          <w:trHeight w:val="1134"/>
          <w:jc w:val="center"/>
        </w:trPr>
        <w:tc>
          <w:tcPr>
            <w:tcW w:w="343" w:type="pct"/>
            <w:hideMark/>
          </w:tcPr>
          <w:p w14:paraId="6B35198E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 xml:space="preserve">Patient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97" w:type="pct"/>
            <w:hideMark/>
          </w:tcPr>
          <w:p w14:paraId="6F224183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98" w:type="pct"/>
            <w:hideMark/>
          </w:tcPr>
          <w:p w14:paraId="10383235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>Sex (M/F)</w:t>
            </w:r>
          </w:p>
        </w:tc>
        <w:tc>
          <w:tcPr>
            <w:tcW w:w="394" w:type="pct"/>
            <w:hideMark/>
          </w:tcPr>
          <w:p w14:paraId="56EAD938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 xml:space="preserve">Date of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admission</w:t>
            </w:r>
            <w:proofErr w:type="spellEnd"/>
          </w:p>
        </w:tc>
        <w:tc>
          <w:tcPr>
            <w:tcW w:w="383" w:type="pct"/>
            <w:hideMark/>
          </w:tcPr>
          <w:p w14:paraId="0A9C1B81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 xml:space="preserve">Date of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discharge</w:t>
            </w:r>
            <w:proofErr w:type="spellEnd"/>
          </w:p>
        </w:tc>
        <w:tc>
          <w:tcPr>
            <w:tcW w:w="306" w:type="pct"/>
            <w:hideMark/>
          </w:tcPr>
          <w:p w14:paraId="21D7D565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46FE">
              <w:rPr>
                <w:b/>
                <w:bCs/>
                <w:sz w:val="18"/>
                <w:szCs w:val="18"/>
              </w:rPr>
              <w:t>Length</w:t>
            </w:r>
            <w:proofErr w:type="spellEnd"/>
            <w:r w:rsidRPr="003D46FE">
              <w:rPr>
                <w:b/>
                <w:bCs/>
                <w:sz w:val="18"/>
                <w:szCs w:val="18"/>
              </w:rPr>
              <w:t xml:space="preserve"> of stay (days)</w:t>
            </w:r>
          </w:p>
        </w:tc>
        <w:tc>
          <w:tcPr>
            <w:tcW w:w="394" w:type="pct"/>
            <w:hideMark/>
          </w:tcPr>
          <w:p w14:paraId="702239A3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46FE">
              <w:rPr>
                <w:b/>
                <w:bCs/>
                <w:sz w:val="18"/>
                <w:szCs w:val="18"/>
              </w:rPr>
              <w:t>Discharge</w:t>
            </w:r>
            <w:proofErr w:type="spellEnd"/>
            <w:r w:rsidRPr="003D46F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diagnosis</w:t>
            </w:r>
            <w:proofErr w:type="spellEnd"/>
          </w:p>
        </w:tc>
        <w:tc>
          <w:tcPr>
            <w:tcW w:w="381" w:type="pct"/>
            <w:hideMark/>
          </w:tcPr>
          <w:p w14:paraId="6C0A1A06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 xml:space="preserve">Surgery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performed</w:t>
            </w:r>
            <w:proofErr w:type="spellEnd"/>
          </w:p>
        </w:tc>
        <w:tc>
          <w:tcPr>
            <w:tcW w:w="300" w:type="pct"/>
            <w:hideMark/>
          </w:tcPr>
          <w:p w14:paraId="5A95431A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r w:rsidRPr="003D46FE">
              <w:rPr>
                <w:b/>
                <w:bCs/>
                <w:sz w:val="18"/>
                <w:szCs w:val="18"/>
              </w:rPr>
              <w:t xml:space="preserve">Device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present</w:t>
            </w:r>
            <w:proofErr w:type="spellEnd"/>
          </w:p>
        </w:tc>
        <w:tc>
          <w:tcPr>
            <w:tcW w:w="365" w:type="pct"/>
            <w:hideMark/>
          </w:tcPr>
          <w:p w14:paraId="2B3C1E14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46FE">
              <w:rPr>
                <w:b/>
                <w:bCs/>
                <w:sz w:val="18"/>
                <w:szCs w:val="18"/>
              </w:rPr>
              <w:t>Outcome</w:t>
            </w:r>
            <w:proofErr w:type="spellEnd"/>
          </w:p>
        </w:tc>
        <w:tc>
          <w:tcPr>
            <w:tcW w:w="483" w:type="pct"/>
            <w:hideMark/>
          </w:tcPr>
          <w:p w14:paraId="3C5AB2BE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46FE">
              <w:rPr>
                <w:b/>
                <w:bCs/>
                <w:sz w:val="18"/>
                <w:szCs w:val="18"/>
              </w:rPr>
              <w:t>Pseudomona</w:t>
            </w:r>
            <w:proofErr w:type="spellEnd"/>
            <w:r w:rsidRPr="003D46FE">
              <w:rPr>
                <w:b/>
                <w:bCs/>
                <w:sz w:val="18"/>
                <w:szCs w:val="18"/>
              </w:rPr>
              <w:t xml:space="preserve"> aeruginosa date of </w:t>
            </w:r>
            <w:proofErr w:type="spellStart"/>
            <w:r w:rsidRPr="003D46FE">
              <w:rPr>
                <w:b/>
                <w:bCs/>
                <w:sz w:val="18"/>
                <w:szCs w:val="18"/>
              </w:rPr>
              <w:t>isolation</w:t>
            </w:r>
            <w:proofErr w:type="spellEnd"/>
          </w:p>
        </w:tc>
        <w:tc>
          <w:tcPr>
            <w:tcW w:w="394" w:type="pct"/>
            <w:hideMark/>
          </w:tcPr>
          <w:p w14:paraId="7E87F5D1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46FE">
              <w:rPr>
                <w:b/>
                <w:bCs/>
                <w:sz w:val="18"/>
                <w:szCs w:val="18"/>
              </w:rPr>
              <w:t>Epidemiological</w:t>
            </w:r>
            <w:proofErr w:type="spellEnd"/>
            <w:r w:rsidRPr="003D46FE">
              <w:rPr>
                <w:b/>
                <w:bCs/>
                <w:sz w:val="18"/>
                <w:szCs w:val="18"/>
              </w:rPr>
              <w:t xml:space="preserve"> link (yes/no)</w:t>
            </w:r>
          </w:p>
        </w:tc>
        <w:tc>
          <w:tcPr>
            <w:tcW w:w="395" w:type="pct"/>
            <w:hideMark/>
          </w:tcPr>
          <w:p w14:paraId="40EE481D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46FE">
              <w:rPr>
                <w:b/>
                <w:bCs/>
                <w:sz w:val="18"/>
                <w:szCs w:val="18"/>
              </w:rPr>
              <w:t>Identified</w:t>
            </w:r>
            <w:proofErr w:type="spellEnd"/>
            <w:r w:rsidRPr="003D46FE">
              <w:rPr>
                <w:b/>
                <w:bCs/>
                <w:sz w:val="18"/>
                <w:szCs w:val="18"/>
              </w:rPr>
              <w:t xml:space="preserve"> contact</w:t>
            </w:r>
          </w:p>
        </w:tc>
        <w:tc>
          <w:tcPr>
            <w:tcW w:w="465" w:type="pct"/>
            <w:hideMark/>
          </w:tcPr>
          <w:p w14:paraId="10515DAD" w14:textId="77777777" w:rsidR="008C0767" w:rsidRPr="003D46FE" w:rsidRDefault="008C0767" w:rsidP="00F0276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46FE">
              <w:rPr>
                <w:b/>
                <w:bCs/>
                <w:sz w:val="18"/>
                <w:szCs w:val="18"/>
                <w:lang w:val="en-US"/>
              </w:rPr>
              <w:t>Targeted antimicrobial therapy for Pseudomonas aeruginosa</w:t>
            </w:r>
          </w:p>
        </w:tc>
      </w:tr>
      <w:tr w:rsidR="008C0767" w:rsidRPr="003D46FE" w14:paraId="614BE685" w14:textId="77777777" w:rsidTr="00F02768">
        <w:trPr>
          <w:trHeight w:val="1440"/>
          <w:jc w:val="center"/>
        </w:trPr>
        <w:tc>
          <w:tcPr>
            <w:tcW w:w="343" w:type="pct"/>
            <w:noWrap/>
            <w:hideMark/>
          </w:tcPr>
          <w:p w14:paraId="7727956F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PA61-24</w:t>
            </w:r>
          </w:p>
        </w:tc>
        <w:tc>
          <w:tcPr>
            <w:tcW w:w="197" w:type="pct"/>
            <w:noWrap/>
            <w:hideMark/>
          </w:tcPr>
          <w:p w14:paraId="449CC86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48</w:t>
            </w:r>
          </w:p>
        </w:tc>
        <w:tc>
          <w:tcPr>
            <w:tcW w:w="198" w:type="pct"/>
            <w:noWrap/>
            <w:hideMark/>
          </w:tcPr>
          <w:p w14:paraId="4DC0BB4F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75DE9FC3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11/09/2024</w:t>
            </w:r>
          </w:p>
        </w:tc>
        <w:tc>
          <w:tcPr>
            <w:tcW w:w="383" w:type="pct"/>
            <w:noWrap/>
            <w:hideMark/>
          </w:tcPr>
          <w:p w14:paraId="78A3E26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28/09/2024</w:t>
            </w:r>
          </w:p>
        </w:tc>
        <w:tc>
          <w:tcPr>
            <w:tcW w:w="306" w:type="pct"/>
            <w:noWrap/>
            <w:hideMark/>
          </w:tcPr>
          <w:p w14:paraId="4231EFF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17</w:t>
            </w:r>
          </w:p>
        </w:tc>
        <w:tc>
          <w:tcPr>
            <w:tcW w:w="394" w:type="pct"/>
            <w:hideMark/>
          </w:tcPr>
          <w:p w14:paraId="10CFF9DA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 xml:space="preserve">Thoraco-abdominal aortic aneurysm — post-endovascular repair 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endoleak</w:t>
            </w:r>
            <w:proofErr w:type="spellEnd"/>
          </w:p>
        </w:tc>
        <w:tc>
          <w:tcPr>
            <w:tcW w:w="381" w:type="pct"/>
            <w:hideMark/>
          </w:tcPr>
          <w:p w14:paraId="15B0E43C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Thoracoabdominal aortic aneurysm repair (type II) with aorto-aortic bypass</w:t>
            </w:r>
          </w:p>
        </w:tc>
        <w:tc>
          <w:tcPr>
            <w:tcW w:w="300" w:type="pct"/>
            <w:hideMark/>
          </w:tcPr>
          <w:p w14:paraId="3E308293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noWrap/>
            <w:hideMark/>
          </w:tcPr>
          <w:p w14:paraId="660E24C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47A4FAC5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19/09/24</w:t>
            </w:r>
          </w:p>
        </w:tc>
        <w:tc>
          <w:tcPr>
            <w:tcW w:w="394" w:type="pct"/>
            <w:noWrap/>
            <w:hideMark/>
          </w:tcPr>
          <w:p w14:paraId="1F353EA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</w:t>
            </w:r>
          </w:p>
        </w:tc>
        <w:tc>
          <w:tcPr>
            <w:tcW w:w="395" w:type="pct"/>
            <w:noWrap/>
            <w:hideMark/>
          </w:tcPr>
          <w:p w14:paraId="58B1FD90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NA</w:t>
            </w:r>
          </w:p>
        </w:tc>
        <w:tc>
          <w:tcPr>
            <w:tcW w:w="465" w:type="pct"/>
            <w:noWrap/>
            <w:hideMark/>
          </w:tcPr>
          <w:p w14:paraId="3F59562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Meropenem</w:t>
            </w:r>
            <w:proofErr w:type="spellEnd"/>
          </w:p>
        </w:tc>
      </w:tr>
      <w:tr w:rsidR="008C0767" w:rsidRPr="003D46FE" w14:paraId="65E35344" w14:textId="77777777" w:rsidTr="00F02768">
        <w:trPr>
          <w:trHeight w:val="1572"/>
          <w:jc w:val="center"/>
        </w:trPr>
        <w:tc>
          <w:tcPr>
            <w:tcW w:w="343" w:type="pct"/>
            <w:noWrap/>
            <w:hideMark/>
          </w:tcPr>
          <w:p w14:paraId="37D764E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PA36-24</w:t>
            </w:r>
          </w:p>
        </w:tc>
        <w:tc>
          <w:tcPr>
            <w:tcW w:w="197" w:type="pct"/>
            <w:noWrap/>
            <w:hideMark/>
          </w:tcPr>
          <w:p w14:paraId="5D4754B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81</w:t>
            </w:r>
          </w:p>
        </w:tc>
        <w:tc>
          <w:tcPr>
            <w:tcW w:w="198" w:type="pct"/>
            <w:noWrap/>
            <w:hideMark/>
          </w:tcPr>
          <w:p w14:paraId="148A36B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1562E254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20/06/2024</w:t>
            </w:r>
          </w:p>
        </w:tc>
        <w:tc>
          <w:tcPr>
            <w:tcW w:w="383" w:type="pct"/>
            <w:noWrap/>
            <w:hideMark/>
          </w:tcPr>
          <w:p w14:paraId="0D91790D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28/08/2024</w:t>
            </w:r>
          </w:p>
        </w:tc>
        <w:tc>
          <w:tcPr>
            <w:tcW w:w="306" w:type="pct"/>
            <w:noWrap/>
            <w:hideMark/>
          </w:tcPr>
          <w:p w14:paraId="20DD949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69</w:t>
            </w:r>
          </w:p>
        </w:tc>
        <w:tc>
          <w:tcPr>
            <w:tcW w:w="394" w:type="pct"/>
            <w:hideMark/>
          </w:tcPr>
          <w:p w14:paraId="6F9AD094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Prosthetic valve infective endocarditis (MRSA) with pneumonia and hypoxic brain injury</w:t>
            </w:r>
          </w:p>
        </w:tc>
        <w:tc>
          <w:tcPr>
            <w:tcW w:w="381" w:type="pct"/>
            <w:noWrap/>
            <w:hideMark/>
          </w:tcPr>
          <w:p w14:paraId="2140A88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 surgery</w:t>
            </w:r>
          </w:p>
        </w:tc>
        <w:tc>
          <w:tcPr>
            <w:tcW w:w="300" w:type="pct"/>
            <w:hideMark/>
          </w:tcPr>
          <w:p w14:paraId="488E89D4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hideMark/>
          </w:tcPr>
          <w:p w14:paraId="1F4A5FB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Transferred</w:t>
            </w:r>
            <w:proofErr w:type="spellEnd"/>
            <w:r w:rsidRPr="003D46FE">
              <w:rPr>
                <w:sz w:val="18"/>
                <w:szCs w:val="18"/>
              </w:rPr>
              <w:t xml:space="preserve"> to </w:t>
            </w:r>
            <w:proofErr w:type="spellStart"/>
            <w:r w:rsidRPr="003D46FE">
              <w:rPr>
                <w:sz w:val="18"/>
                <w:szCs w:val="18"/>
              </w:rPr>
              <w:t>rehabilitation</w:t>
            </w:r>
            <w:proofErr w:type="spellEnd"/>
          </w:p>
        </w:tc>
        <w:tc>
          <w:tcPr>
            <w:tcW w:w="483" w:type="pct"/>
            <w:noWrap/>
            <w:hideMark/>
          </w:tcPr>
          <w:p w14:paraId="0347815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20/06/24</w:t>
            </w:r>
          </w:p>
        </w:tc>
        <w:tc>
          <w:tcPr>
            <w:tcW w:w="394" w:type="pct"/>
            <w:noWrap/>
            <w:hideMark/>
          </w:tcPr>
          <w:p w14:paraId="6939E2D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</w:t>
            </w:r>
          </w:p>
        </w:tc>
        <w:tc>
          <w:tcPr>
            <w:tcW w:w="395" w:type="pct"/>
            <w:noWrap/>
            <w:hideMark/>
          </w:tcPr>
          <w:p w14:paraId="6CC00BB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NA</w:t>
            </w:r>
          </w:p>
        </w:tc>
        <w:tc>
          <w:tcPr>
            <w:tcW w:w="465" w:type="pct"/>
            <w:noWrap/>
            <w:hideMark/>
          </w:tcPr>
          <w:p w14:paraId="1E8EC334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Ceftolozane</w:t>
            </w:r>
            <w:proofErr w:type="spellEnd"/>
            <w:r w:rsidRPr="003D46FE">
              <w:rPr>
                <w:sz w:val="18"/>
                <w:szCs w:val="18"/>
              </w:rPr>
              <w:t>/</w:t>
            </w:r>
            <w:proofErr w:type="spellStart"/>
            <w:r w:rsidRPr="003D46FE">
              <w:rPr>
                <w:sz w:val="18"/>
                <w:szCs w:val="18"/>
              </w:rPr>
              <w:t>tazobactam</w:t>
            </w:r>
            <w:proofErr w:type="spellEnd"/>
          </w:p>
        </w:tc>
      </w:tr>
      <w:tr w:rsidR="008C0767" w:rsidRPr="00D42428" w14:paraId="3D7946CC" w14:textId="77777777" w:rsidTr="00F02768">
        <w:trPr>
          <w:trHeight w:val="1092"/>
          <w:jc w:val="center"/>
        </w:trPr>
        <w:tc>
          <w:tcPr>
            <w:tcW w:w="343" w:type="pct"/>
            <w:noWrap/>
            <w:hideMark/>
          </w:tcPr>
          <w:p w14:paraId="5CFE4C7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PA40-24</w:t>
            </w:r>
          </w:p>
        </w:tc>
        <w:tc>
          <w:tcPr>
            <w:tcW w:w="197" w:type="pct"/>
            <w:noWrap/>
            <w:hideMark/>
          </w:tcPr>
          <w:p w14:paraId="22C764B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41</w:t>
            </w:r>
          </w:p>
        </w:tc>
        <w:tc>
          <w:tcPr>
            <w:tcW w:w="198" w:type="pct"/>
            <w:noWrap/>
            <w:hideMark/>
          </w:tcPr>
          <w:p w14:paraId="567090C2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F</w:t>
            </w:r>
          </w:p>
        </w:tc>
        <w:tc>
          <w:tcPr>
            <w:tcW w:w="394" w:type="pct"/>
            <w:noWrap/>
            <w:hideMark/>
          </w:tcPr>
          <w:p w14:paraId="376E441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29/06/2024</w:t>
            </w:r>
          </w:p>
        </w:tc>
        <w:tc>
          <w:tcPr>
            <w:tcW w:w="383" w:type="pct"/>
            <w:noWrap/>
            <w:hideMark/>
          </w:tcPr>
          <w:p w14:paraId="1C37B3A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09/07/2024</w:t>
            </w:r>
          </w:p>
        </w:tc>
        <w:tc>
          <w:tcPr>
            <w:tcW w:w="306" w:type="pct"/>
            <w:noWrap/>
            <w:hideMark/>
          </w:tcPr>
          <w:p w14:paraId="1FF3BA1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10</w:t>
            </w:r>
          </w:p>
        </w:tc>
        <w:tc>
          <w:tcPr>
            <w:tcW w:w="394" w:type="pct"/>
            <w:hideMark/>
          </w:tcPr>
          <w:p w14:paraId="64374645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Toxic epidermal necrolysis (suspected lamotrigine-induced)</w:t>
            </w:r>
          </w:p>
        </w:tc>
        <w:tc>
          <w:tcPr>
            <w:tcW w:w="381" w:type="pct"/>
            <w:noWrap/>
            <w:hideMark/>
          </w:tcPr>
          <w:p w14:paraId="378FA234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 surgery</w:t>
            </w:r>
          </w:p>
        </w:tc>
        <w:tc>
          <w:tcPr>
            <w:tcW w:w="300" w:type="pct"/>
            <w:hideMark/>
          </w:tcPr>
          <w:p w14:paraId="1C4E7644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noWrap/>
            <w:hideMark/>
          </w:tcPr>
          <w:p w14:paraId="091BCC3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0A765F0F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03/07/24</w:t>
            </w:r>
          </w:p>
        </w:tc>
        <w:tc>
          <w:tcPr>
            <w:tcW w:w="394" w:type="pct"/>
            <w:noWrap/>
            <w:hideMark/>
          </w:tcPr>
          <w:p w14:paraId="7A29665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SI</w:t>
            </w:r>
          </w:p>
        </w:tc>
        <w:tc>
          <w:tcPr>
            <w:tcW w:w="395" w:type="pct"/>
            <w:noWrap/>
            <w:hideMark/>
          </w:tcPr>
          <w:p w14:paraId="2147F1A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 39-24</w:t>
            </w:r>
          </w:p>
        </w:tc>
        <w:tc>
          <w:tcPr>
            <w:tcW w:w="465" w:type="pct"/>
            <w:hideMark/>
          </w:tcPr>
          <w:p w14:paraId="600F13D9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Not treated (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colonisation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>); therapy ongoing for other MDROs</w:t>
            </w:r>
          </w:p>
        </w:tc>
      </w:tr>
      <w:tr w:rsidR="008C0767" w:rsidRPr="003D46FE" w14:paraId="6CD8431B" w14:textId="77777777" w:rsidTr="00AA4DE8">
        <w:trPr>
          <w:trHeight w:val="841"/>
          <w:jc w:val="center"/>
        </w:trPr>
        <w:tc>
          <w:tcPr>
            <w:tcW w:w="343" w:type="pct"/>
            <w:noWrap/>
            <w:hideMark/>
          </w:tcPr>
          <w:p w14:paraId="709DC73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PA47-24</w:t>
            </w:r>
          </w:p>
        </w:tc>
        <w:tc>
          <w:tcPr>
            <w:tcW w:w="197" w:type="pct"/>
            <w:noWrap/>
            <w:hideMark/>
          </w:tcPr>
          <w:p w14:paraId="6FF0714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54</w:t>
            </w:r>
          </w:p>
        </w:tc>
        <w:tc>
          <w:tcPr>
            <w:tcW w:w="198" w:type="pct"/>
            <w:noWrap/>
            <w:hideMark/>
          </w:tcPr>
          <w:p w14:paraId="7636AAFF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F</w:t>
            </w:r>
          </w:p>
        </w:tc>
        <w:tc>
          <w:tcPr>
            <w:tcW w:w="394" w:type="pct"/>
            <w:noWrap/>
            <w:hideMark/>
          </w:tcPr>
          <w:p w14:paraId="2A4B02B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27/07/2024</w:t>
            </w:r>
          </w:p>
        </w:tc>
        <w:tc>
          <w:tcPr>
            <w:tcW w:w="383" w:type="pct"/>
            <w:noWrap/>
            <w:hideMark/>
          </w:tcPr>
          <w:p w14:paraId="1AB490C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30/08/2024</w:t>
            </w:r>
          </w:p>
        </w:tc>
        <w:tc>
          <w:tcPr>
            <w:tcW w:w="306" w:type="pct"/>
            <w:noWrap/>
            <w:hideMark/>
          </w:tcPr>
          <w:p w14:paraId="1C232220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34</w:t>
            </w:r>
          </w:p>
        </w:tc>
        <w:tc>
          <w:tcPr>
            <w:tcW w:w="394" w:type="pct"/>
            <w:hideMark/>
          </w:tcPr>
          <w:p w14:paraId="0AE0D475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Septic shock in breast cancer with pyelonephritis</w:t>
            </w:r>
          </w:p>
        </w:tc>
        <w:tc>
          <w:tcPr>
            <w:tcW w:w="381" w:type="pct"/>
            <w:noWrap/>
            <w:hideMark/>
          </w:tcPr>
          <w:p w14:paraId="6E435422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Nephrostomy</w:t>
            </w:r>
            <w:proofErr w:type="spellEnd"/>
          </w:p>
        </w:tc>
        <w:tc>
          <w:tcPr>
            <w:tcW w:w="300" w:type="pct"/>
            <w:hideMark/>
          </w:tcPr>
          <w:p w14:paraId="27FF8F12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</w:t>
            </w:r>
            <w:r w:rsidRPr="003D46FE">
              <w:rPr>
                <w:sz w:val="18"/>
                <w:szCs w:val="18"/>
                <w:lang w:val="en-US"/>
              </w:rPr>
              <w:lastRenderedPageBreak/>
              <w:t>ed, port-a-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cath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205C9D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lastRenderedPageBreak/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7E8DB9E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28/07/24</w:t>
            </w:r>
          </w:p>
        </w:tc>
        <w:tc>
          <w:tcPr>
            <w:tcW w:w="394" w:type="pct"/>
            <w:noWrap/>
            <w:hideMark/>
          </w:tcPr>
          <w:p w14:paraId="1E223FC5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</w:t>
            </w:r>
          </w:p>
        </w:tc>
        <w:tc>
          <w:tcPr>
            <w:tcW w:w="395" w:type="pct"/>
            <w:noWrap/>
            <w:hideMark/>
          </w:tcPr>
          <w:p w14:paraId="22F5227D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NA</w:t>
            </w:r>
          </w:p>
        </w:tc>
        <w:tc>
          <w:tcPr>
            <w:tcW w:w="465" w:type="pct"/>
            <w:noWrap/>
            <w:hideMark/>
          </w:tcPr>
          <w:p w14:paraId="3138D88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Piperacillin</w:t>
            </w:r>
            <w:proofErr w:type="spellEnd"/>
            <w:r w:rsidRPr="003D46FE">
              <w:rPr>
                <w:sz w:val="18"/>
                <w:szCs w:val="18"/>
              </w:rPr>
              <w:t>/</w:t>
            </w:r>
            <w:proofErr w:type="spellStart"/>
            <w:r w:rsidRPr="003D46FE">
              <w:rPr>
                <w:sz w:val="18"/>
                <w:szCs w:val="18"/>
              </w:rPr>
              <w:t>tazobactam</w:t>
            </w:r>
            <w:proofErr w:type="spellEnd"/>
          </w:p>
        </w:tc>
      </w:tr>
      <w:tr w:rsidR="008C0767" w:rsidRPr="003D46FE" w14:paraId="78780BBF" w14:textId="77777777" w:rsidTr="00F02768">
        <w:trPr>
          <w:trHeight w:val="1440"/>
          <w:jc w:val="center"/>
        </w:trPr>
        <w:tc>
          <w:tcPr>
            <w:tcW w:w="343" w:type="pct"/>
            <w:hideMark/>
          </w:tcPr>
          <w:p w14:paraId="3F93514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PA26-24</w:t>
            </w:r>
          </w:p>
        </w:tc>
        <w:tc>
          <w:tcPr>
            <w:tcW w:w="197" w:type="pct"/>
            <w:noWrap/>
            <w:hideMark/>
          </w:tcPr>
          <w:p w14:paraId="11A0FA9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79</w:t>
            </w:r>
          </w:p>
        </w:tc>
        <w:tc>
          <w:tcPr>
            <w:tcW w:w="198" w:type="pct"/>
            <w:noWrap/>
            <w:hideMark/>
          </w:tcPr>
          <w:p w14:paraId="67B938E2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47C81662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16/04/2024</w:t>
            </w:r>
          </w:p>
        </w:tc>
        <w:tc>
          <w:tcPr>
            <w:tcW w:w="383" w:type="pct"/>
            <w:noWrap/>
            <w:hideMark/>
          </w:tcPr>
          <w:p w14:paraId="620F971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16/07/2024</w:t>
            </w:r>
          </w:p>
        </w:tc>
        <w:tc>
          <w:tcPr>
            <w:tcW w:w="306" w:type="pct"/>
            <w:noWrap/>
            <w:hideMark/>
          </w:tcPr>
          <w:p w14:paraId="0B2490B2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91</w:t>
            </w:r>
          </w:p>
        </w:tc>
        <w:tc>
          <w:tcPr>
            <w:tcW w:w="394" w:type="pct"/>
            <w:hideMark/>
          </w:tcPr>
          <w:p w14:paraId="14CFC4BF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proofErr w:type="spellStart"/>
            <w:r w:rsidRPr="003D46FE">
              <w:rPr>
                <w:sz w:val="18"/>
                <w:szCs w:val="18"/>
                <w:lang w:val="en-US"/>
              </w:rPr>
              <w:t>Oesophagogastric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 xml:space="preserve"> junction adenocarcinoma with ARDS and 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tracheo-oesophageal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 xml:space="preserve"> fistula</w:t>
            </w:r>
          </w:p>
        </w:tc>
        <w:tc>
          <w:tcPr>
            <w:tcW w:w="381" w:type="pct"/>
            <w:hideMark/>
          </w:tcPr>
          <w:p w14:paraId="01BBA331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 xml:space="preserve">Minimally invasive Ivor-Lewis 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oesophagectomy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 xml:space="preserve"> with bronchial fistula repair and feeding jejunostomy</w:t>
            </w:r>
          </w:p>
        </w:tc>
        <w:tc>
          <w:tcPr>
            <w:tcW w:w="300" w:type="pct"/>
            <w:hideMark/>
          </w:tcPr>
          <w:p w14:paraId="16702D13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noWrap/>
            <w:hideMark/>
          </w:tcPr>
          <w:p w14:paraId="687DF410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4309099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13/05/24</w:t>
            </w:r>
          </w:p>
        </w:tc>
        <w:tc>
          <w:tcPr>
            <w:tcW w:w="394" w:type="pct"/>
            <w:noWrap/>
            <w:hideMark/>
          </w:tcPr>
          <w:p w14:paraId="4CC0CDE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</w:t>
            </w:r>
          </w:p>
        </w:tc>
        <w:tc>
          <w:tcPr>
            <w:tcW w:w="395" w:type="pct"/>
            <w:noWrap/>
            <w:hideMark/>
          </w:tcPr>
          <w:p w14:paraId="1BA7E2A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NA</w:t>
            </w:r>
          </w:p>
        </w:tc>
        <w:tc>
          <w:tcPr>
            <w:tcW w:w="465" w:type="pct"/>
            <w:noWrap/>
            <w:hideMark/>
          </w:tcPr>
          <w:p w14:paraId="12AFAC7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Meropenem</w:t>
            </w:r>
            <w:proofErr w:type="spellEnd"/>
          </w:p>
        </w:tc>
      </w:tr>
      <w:tr w:rsidR="008C0767" w:rsidRPr="003D46FE" w14:paraId="2928D680" w14:textId="77777777" w:rsidTr="00F02768">
        <w:trPr>
          <w:trHeight w:val="2063"/>
          <w:jc w:val="center"/>
        </w:trPr>
        <w:tc>
          <w:tcPr>
            <w:tcW w:w="343" w:type="pct"/>
            <w:noWrap/>
            <w:hideMark/>
          </w:tcPr>
          <w:p w14:paraId="30679945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PA55-24</w:t>
            </w:r>
          </w:p>
        </w:tc>
        <w:tc>
          <w:tcPr>
            <w:tcW w:w="197" w:type="pct"/>
            <w:noWrap/>
            <w:hideMark/>
          </w:tcPr>
          <w:p w14:paraId="116FC1B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67</w:t>
            </w:r>
          </w:p>
        </w:tc>
        <w:tc>
          <w:tcPr>
            <w:tcW w:w="198" w:type="pct"/>
            <w:noWrap/>
            <w:hideMark/>
          </w:tcPr>
          <w:p w14:paraId="07672E33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1C640E28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26/08/2024</w:t>
            </w:r>
          </w:p>
        </w:tc>
        <w:tc>
          <w:tcPr>
            <w:tcW w:w="383" w:type="pct"/>
            <w:noWrap/>
            <w:hideMark/>
          </w:tcPr>
          <w:p w14:paraId="457FCDC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07/09/2024</w:t>
            </w:r>
          </w:p>
        </w:tc>
        <w:tc>
          <w:tcPr>
            <w:tcW w:w="306" w:type="pct"/>
            <w:noWrap/>
            <w:hideMark/>
          </w:tcPr>
          <w:p w14:paraId="53061C7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12</w:t>
            </w:r>
          </w:p>
        </w:tc>
        <w:tc>
          <w:tcPr>
            <w:tcW w:w="394" w:type="pct"/>
            <w:hideMark/>
          </w:tcPr>
          <w:p w14:paraId="2C7DEA0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Ruptured</w:t>
            </w:r>
            <w:proofErr w:type="spellEnd"/>
            <w:r w:rsidRPr="003D46FE">
              <w:rPr>
                <w:sz w:val="18"/>
                <w:szCs w:val="18"/>
              </w:rPr>
              <w:t xml:space="preserve"> </w:t>
            </w:r>
            <w:proofErr w:type="spellStart"/>
            <w:r w:rsidRPr="003D46FE">
              <w:rPr>
                <w:sz w:val="18"/>
                <w:szCs w:val="18"/>
              </w:rPr>
              <w:t>abdominal</w:t>
            </w:r>
            <w:proofErr w:type="spellEnd"/>
            <w:r w:rsidRPr="003D46FE">
              <w:rPr>
                <w:sz w:val="18"/>
                <w:szCs w:val="18"/>
              </w:rPr>
              <w:t xml:space="preserve"> </w:t>
            </w:r>
            <w:proofErr w:type="spellStart"/>
            <w:r w:rsidRPr="003D46FE">
              <w:rPr>
                <w:sz w:val="18"/>
                <w:szCs w:val="18"/>
              </w:rPr>
              <w:t>aortic</w:t>
            </w:r>
            <w:proofErr w:type="spellEnd"/>
            <w:r w:rsidRPr="003D46FE">
              <w:rPr>
                <w:sz w:val="18"/>
                <w:szCs w:val="18"/>
              </w:rPr>
              <w:t xml:space="preserve"> </w:t>
            </w:r>
            <w:proofErr w:type="spellStart"/>
            <w:r w:rsidRPr="003D46FE">
              <w:rPr>
                <w:sz w:val="18"/>
                <w:szCs w:val="18"/>
              </w:rPr>
              <w:t>aneurysm</w:t>
            </w:r>
            <w:proofErr w:type="spellEnd"/>
          </w:p>
        </w:tc>
        <w:tc>
          <w:tcPr>
            <w:tcW w:w="381" w:type="pct"/>
            <w:hideMark/>
          </w:tcPr>
          <w:p w14:paraId="7587D340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Repair of ruptured infrarenal abdominal aortic aneurysm with aorto-bifemoral bypass and endovascular revision</w:t>
            </w:r>
          </w:p>
        </w:tc>
        <w:tc>
          <w:tcPr>
            <w:tcW w:w="300" w:type="pct"/>
            <w:hideMark/>
          </w:tcPr>
          <w:p w14:paraId="76C02DBE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noWrap/>
            <w:hideMark/>
          </w:tcPr>
          <w:p w14:paraId="45A7B6A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4E16FC6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27/08/24</w:t>
            </w:r>
          </w:p>
        </w:tc>
        <w:tc>
          <w:tcPr>
            <w:tcW w:w="394" w:type="pct"/>
            <w:noWrap/>
            <w:hideMark/>
          </w:tcPr>
          <w:p w14:paraId="62DE1685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</w:t>
            </w:r>
          </w:p>
        </w:tc>
        <w:tc>
          <w:tcPr>
            <w:tcW w:w="395" w:type="pct"/>
            <w:noWrap/>
            <w:hideMark/>
          </w:tcPr>
          <w:p w14:paraId="7D12C60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NA</w:t>
            </w:r>
          </w:p>
        </w:tc>
        <w:tc>
          <w:tcPr>
            <w:tcW w:w="465" w:type="pct"/>
            <w:hideMark/>
          </w:tcPr>
          <w:p w14:paraId="5442FE7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Piperacillin</w:t>
            </w:r>
            <w:proofErr w:type="spellEnd"/>
            <w:r w:rsidRPr="003D46FE">
              <w:rPr>
                <w:sz w:val="18"/>
                <w:szCs w:val="18"/>
              </w:rPr>
              <w:t>/</w:t>
            </w:r>
            <w:proofErr w:type="spellStart"/>
            <w:r w:rsidRPr="003D46FE">
              <w:rPr>
                <w:sz w:val="18"/>
                <w:szCs w:val="18"/>
              </w:rPr>
              <w:t>tazobactam</w:t>
            </w:r>
            <w:proofErr w:type="spellEnd"/>
          </w:p>
        </w:tc>
      </w:tr>
      <w:tr w:rsidR="008C0767" w:rsidRPr="003D46FE" w14:paraId="2A036BE0" w14:textId="77777777" w:rsidTr="00AA4DE8">
        <w:trPr>
          <w:trHeight w:val="841"/>
          <w:jc w:val="center"/>
        </w:trPr>
        <w:tc>
          <w:tcPr>
            <w:tcW w:w="343" w:type="pct"/>
            <w:noWrap/>
            <w:hideMark/>
          </w:tcPr>
          <w:p w14:paraId="1EB9B9F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PA64-24</w:t>
            </w:r>
          </w:p>
        </w:tc>
        <w:tc>
          <w:tcPr>
            <w:tcW w:w="197" w:type="pct"/>
            <w:noWrap/>
            <w:hideMark/>
          </w:tcPr>
          <w:p w14:paraId="56207E9D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76</w:t>
            </w:r>
          </w:p>
        </w:tc>
        <w:tc>
          <w:tcPr>
            <w:tcW w:w="198" w:type="pct"/>
            <w:noWrap/>
            <w:hideMark/>
          </w:tcPr>
          <w:p w14:paraId="37A6423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004761D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17/09/2024</w:t>
            </w:r>
          </w:p>
        </w:tc>
        <w:tc>
          <w:tcPr>
            <w:tcW w:w="383" w:type="pct"/>
            <w:noWrap/>
            <w:hideMark/>
          </w:tcPr>
          <w:p w14:paraId="4D816CD7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06/11/2024</w:t>
            </w:r>
          </w:p>
        </w:tc>
        <w:tc>
          <w:tcPr>
            <w:tcW w:w="306" w:type="pct"/>
            <w:noWrap/>
            <w:hideMark/>
          </w:tcPr>
          <w:p w14:paraId="793957FC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50</w:t>
            </w:r>
          </w:p>
        </w:tc>
        <w:tc>
          <w:tcPr>
            <w:tcW w:w="394" w:type="pct"/>
            <w:hideMark/>
          </w:tcPr>
          <w:p w14:paraId="27F14BA5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Gastric cardia adenocarcinoma with anastomotic leak and intra-abdominal fistulas</w:t>
            </w:r>
          </w:p>
        </w:tc>
        <w:tc>
          <w:tcPr>
            <w:tcW w:w="381" w:type="pct"/>
            <w:hideMark/>
          </w:tcPr>
          <w:p w14:paraId="6EEFBE66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proofErr w:type="spellStart"/>
            <w:r w:rsidRPr="003D46FE">
              <w:rPr>
                <w:sz w:val="18"/>
                <w:szCs w:val="18"/>
                <w:lang w:val="en-US"/>
              </w:rPr>
              <w:t>Transhiatal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oesophagogastrectomy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 xml:space="preserve"> with 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oesophagojejunostomy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>, liver resection, cholecystectomy and jejunostomy (reoperation for anastomotic failure)</w:t>
            </w:r>
          </w:p>
        </w:tc>
        <w:tc>
          <w:tcPr>
            <w:tcW w:w="300" w:type="pct"/>
            <w:hideMark/>
          </w:tcPr>
          <w:p w14:paraId="7E683780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</w:t>
            </w:r>
          </w:p>
        </w:tc>
        <w:tc>
          <w:tcPr>
            <w:tcW w:w="365" w:type="pct"/>
            <w:noWrap/>
            <w:hideMark/>
          </w:tcPr>
          <w:p w14:paraId="7F2631C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7751222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26/09/24</w:t>
            </w:r>
          </w:p>
        </w:tc>
        <w:tc>
          <w:tcPr>
            <w:tcW w:w="394" w:type="pct"/>
            <w:noWrap/>
            <w:hideMark/>
          </w:tcPr>
          <w:p w14:paraId="7E98BB5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NO</w:t>
            </w:r>
          </w:p>
        </w:tc>
        <w:tc>
          <w:tcPr>
            <w:tcW w:w="395" w:type="pct"/>
            <w:noWrap/>
            <w:hideMark/>
          </w:tcPr>
          <w:p w14:paraId="4457CBD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NA</w:t>
            </w:r>
          </w:p>
        </w:tc>
        <w:tc>
          <w:tcPr>
            <w:tcW w:w="465" w:type="pct"/>
            <w:hideMark/>
          </w:tcPr>
          <w:p w14:paraId="77343C8A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Piperacillin</w:t>
            </w:r>
            <w:proofErr w:type="spellEnd"/>
            <w:r w:rsidRPr="003D46FE">
              <w:rPr>
                <w:sz w:val="18"/>
                <w:szCs w:val="18"/>
              </w:rPr>
              <w:t>/</w:t>
            </w:r>
            <w:proofErr w:type="spellStart"/>
            <w:r w:rsidRPr="003D46FE">
              <w:rPr>
                <w:sz w:val="18"/>
                <w:szCs w:val="18"/>
              </w:rPr>
              <w:t>tazobactam</w:t>
            </w:r>
            <w:proofErr w:type="spellEnd"/>
          </w:p>
        </w:tc>
      </w:tr>
      <w:tr w:rsidR="008C0767" w:rsidRPr="003D46FE" w14:paraId="38972800" w14:textId="77777777" w:rsidTr="00F02768">
        <w:trPr>
          <w:trHeight w:val="1440"/>
          <w:jc w:val="center"/>
        </w:trPr>
        <w:tc>
          <w:tcPr>
            <w:tcW w:w="343" w:type="pct"/>
            <w:noWrap/>
            <w:hideMark/>
          </w:tcPr>
          <w:p w14:paraId="604E400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lastRenderedPageBreak/>
              <w:t>PA54-24</w:t>
            </w:r>
          </w:p>
        </w:tc>
        <w:tc>
          <w:tcPr>
            <w:tcW w:w="197" w:type="pct"/>
            <w:noWrap/>
            <w:hideMark/>
          </w:tcPr>
          <w:p w14:paraId="34FB033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79</w:t>
            </w:r>
          </w:p>
        </w:tc>
        <w:tc>
          <w:tcPr>
            <w:tcW w:w="198" w:type="pct"/>
            <w:noWrap/>
            <w:hideMark/>
          </w:tcPr>
          <w:p w14:paraId="1CB82BE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607A0B1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13/06/2024</w:t>
            </w:r>
          </w:p>
        </w:tc>
        <w:tc>
          <w:tcPr>
            <w:tcW w:w="383" w:type="pct"/>
            <w:noWrap/>
            <w:hideMark/>
          </w:tcPr>
          <w:p w14:paraId="45089C6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31/01/2025</w:t>
            </w:r>
          </w:p>
        </w:tc>
        <w:tc>
          <w:tcPr>
            <w:tcW w:w="306" w:type="pct"/>
            <w:noWrap/>
            <w:hideMark/>
          </w:tcPr>
          <w:p w14:paraId="766582A5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232</w:t>
            </w:r>
          </w:p>
        </w:tc>
        <w:tc>
          <w:tcPr>
            <w:tcW w:w="394" w:type="pct"/>
            <w:hideMark/>
          </w:tcPr>
          <w:p w14:paraId="2F51E29D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Pacemaker-related tricuspid infective endocarditis with septic pulmonary emboli</w:t>
            </w:r>
          </w:p>
        </w:tc>
        <w:tc>
          <w:tcPr>
            <w:tcW w:w="381" w:type="pct"/>
            <w:hideMark/>
          </w:tcPr>
          <w:p w14:paraId="736F5F73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Tricuspid valve replacement with pacemaker implantation and sternal wound revision</w:t>
            </w:r>
          </w:p>
        </w:tc>
        <w:tc>
          <w:tcPr>
            <w:tcW w:w="300" w:type="pct"/>
            <w:hideMark/>
          </w:tcPr>
          <w:p w14:paraId="12ADA462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noWrap/>
            <w:hideMark/>
          </w:tcPr>
          <w:p w14:paraId="2A8802C5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Dischargerd</w:t>
            </w:r>
            <w:proofErr w:type="spellEnd"/>
          </w:p>
        </w:tc>
        <w:tc>
          <w:tcPr>
            <w:tcW w:w="483" w:type="pct"/>
            <w:noWrap/>
            <w:hideMark/>
          </w:tcPr>
          <w:p w14:paraId="3EDEF7C3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21/08/24</w:t>
            </w:r>
          </w:p>
        </w:tc>
        <w:tc>
          <w:tcPr>
            <w:tcW w:w="394" w:type="pct"/>
            <w:noWrap/>
            <w:hideMark/>
          </w:tcPr>
          <w:p w14:paraId="0AD3D68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SI</w:t>
            </w:r>
          </w:p>
        </w:tc>
        <w:tc>
          <w:tcPr>
            <w:tcW w:w="395" w:type="pct"/>
            <w:noWrap/>
            <w:hideMark/>
          </w:tcPr>
          <w:p w14:paraId="7BD98E9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 26-24</w:t>
            </w:r>
          </w:p>
        </w:tc>
        <w:tc>
          <w:tcPr>
            <w:tcW w:w="465" w:type="pct"/>
            <w:noWrap/>
            <w:hideMark/>
          </w:tcPr>
          <w:p w14:paraId="64414F96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Ceftazidime</w:t>
            </w:r>
            <w:proofErr w:type="spellEnd"/>
            <w:r w:rsidRPr="003D46FE">
              <w:rPr>
                <w:sz w:val="18"/>
                <w:szCs w:val="18"/>
              </w:rPr>
              <w:t>/</w:t>
            </w:r>
            <w:proofErr w:type="spellStart"/>
            <w:r w:rsidRPr="003D46FE">
              <w:rPr>
                <w:sz w:val="18"/>
                <w:szCs w:val="18"/>
              </w:rPr>
              <w:t>avibactam</w:t>
            </w:r>
            <w:proofErr w:type="spellEnd"/>
          </w:p>
        </w:tc>
      </w:tr>
      <w:tr w:rsidR="008C0767" w:rsidRPr="00D42428" w14:paraId="32CEC767" w14:textId="77777777" w:rsidTr="00AA4DE8">
        <w:trPr>
          <w:trHeight w:val="2882"/>
          <w:jc w:val="center"/>
        </w:trPr>
        <w:tc>
          <w:tcPr>
            <w:tcW w:w="343" w:type="pct"/>
            <w:noWrap/>
            <w:hideMark/>
          </w:tcPr>
          <w:p w14:paraId="19E6612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PA39-24</w:t>
            </w:r>
          </w:p>
        </w:tc>
        <w:tc>
          <w:tcPr>
            <w:tcW w:w="197" w:type="pct"/>
            <w:noWrap/>
            <w:hideMark/>
          </w:tcPr>
          <w:p w14:paraId="362A67F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66</w:t>
            </w:r>
          </w:p>
        </w:tc>
        <w:tc>
          <w:tcPr>
            <w:tcW w:w="198" w:type="pct"/>
            <w:noWrap/>
            <w:hideMark/>
          </w:tcPr>
          <w:p w14:paraId="13E260A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M</w:t>
            </w:r>
          </w:p>
        </w:tc>
        <w:tc>
          <w:tcPr>
            <w:tcW w:w="394" w:type="pct"/>
            <w:noWrap/>
            <w:hideMark/>
          </w:tcPr>
          <w:p w14:paraId="6EA34AF9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06/06/2024</w:t>
            </w:r>
          </w:p>
        </w:tc>
        <w:tc>
          <w:tcPr>
            <w:tcW w:w="383" w:type="pct"/>
            <w:noWrap/>
            <w:hideMark/>
          </w:tcPr>
          <w:p w14:paraId="09801DE8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05/07/2024</w:t>
            </w:r>
          </w:p>
        </w:tc>
        <w:tc>
          <w:tcPr>
            <w:tcW w:w="306" w:type="pct"/>
            <w:noWrap/>
            <w:hideMark/>
          </w:tcPr>
          <w:p w14:paraId="1308130B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29</w:t>
            </w:r>
          </w:p>
        </w:tc>
        <w:tc>
          <w:tcPr>
            <w:tcW w:w="394" w:type="pct"/>
            <w:hideMark/>
          </w:tcPr>
          <w:p w14:paraId="37CF4498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Post-</w:t>
            </w:r>
            <w:proofErr w:type="spellStart"/>
            <w:r w:rsidRPr="003D46FE">
              <w:rPr>
                <w:sz w:val="18"/>
                <w:szCs w:val="18"/>
              </w:rPr>
              <w:t>gastrectomy</w:t>
            </w:r>
            <w:proofErr w:type="spellEnd"/>
            <w:r w:rsidRPr="003D46FE">
              <w:rPr>
                <w:sz w:val="18"/>
                <w:szCs w:val="18"/>
              </w:rPr>
              <w:t xml:space="preserve"> </w:t>
            </w:r>
            <w:proofErr w:type="spellStart"/>
            <w:r w:rsidRPr="003D46FE">
              <w:rPr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381" w:type="pct"/>
            <w:hideMark/>
          </w:tcPr>
          <w:p w14:paraId="25874C85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Intrathoracic colon interposition (</w:t>
            </w:r>
            <w:proofErr w:type="spellStart"/>
            <w:r w:rsidRPr="003D46FE">
              <w:rPr>
                <w:sz w:val="18"/>
                <w:szCs w:val="18"/>
                <w:lang w:val="en-US"/>
              </w:rPr>
              <w:t>oesophageal</w:t>
            </w:r>
            <w:proofErr w:type="spellEnd"/>
            <w:r w:rsidRPr="003D46FE">
              <w:rPr>
                <w:sz w:val="18"/>
                <w:szCs w:val="18"/>
                <w:lang w:val="en-US"/>
              </w:rPr>
              <w:t xml:space="preserve"> reconstruction)</w:t>
            </w:r>
          </w:p>
        </w:tc>
        <w:tc>
          <w:tcPr>
            <w:tcW w:w="300" w:type="pct"/>
            <w:hideMark/>
          </w:tcPr>
          <w:p w14:paraId="528F40DD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Central venous catheter, urinary catheter, intubated</w:t>
            </w:r>
          </w:p>
        </w:tc>
        <w:tc>
          <w:tcPr>
            <w:tcW w:w="365" w:type="pct"/>
            <w:noWrap/>
            <w:hideMark/>
          </w:tcPr>
          <w:p w14:paraId="5CB8411D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proofErr w:type="spellStart"/>
            <w:r w:rsidRPr="003D46FE">
              <w:rPr>
                <w:sz w:val="18"/>
                <w:szCs w:val="18"/>
              </w:rPr>
              <w:t>Deceased</w:t>
            </w:r>
            <w:proofErr w:type="spellEnd"/>
          </w:p>
        </w:tc>
        <w:tc>
          <w:tcPr>
            <w:tcW w:w="483" w:type="pct"/>
            <w:noWrap/>
            <w:hideMark/>
          </w:tcPr>
          <w:p w14:paraId="23A6E5C8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02/07/24</w:t>
            </w:r>
          </w:p>
        </w:tc>
        <w:tc>
          <w:tcPr>
            <w:tcW w:w="394" w:type="pct"/>
            <w:noWrap/>
            <w:hideMark/>
          </w:tcPr>
          <w:p w14:paraId="54C9E0E1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SI</w:t>
            </w:r>
          </w:p>
        </w:tc>
        <w:tc>
          <w:tcPr>
            <w:tcW w:w="395" w:type="pct"/>
            <w:noWrap/>
            <w:hideMark/>
          </w:tcPr>
          <w:p w14:paraId="5FC4EC8E" w14:textId="77777777" w:rsidR="008C0767" w:rsidRPr="003D46FE" w:rsidRDefault="008C0767" w:rsidP="00F02768">
            <w:pPr>
              <w:rPr>
                <w:sz w:val="18"/>
                <w:szCs w:val="18"/>
              </w:rPr>
            </w:pPr>
            <w:r w:rsidRPr="003D46FE">
              <w:rPr>
                <w:sz w:val="18"/>
                <w:szCs w:val="18"/>
              </w:rPr>
              <w:t>PA 36-24</w:t>
            </w:r>
          </w:p>
        </w:tc>
        <w:tc>
          <w:tcPr>
            <w:tcW w:w="465" w:type="pct"/>
            <w:hideMark/>
          </w:tcPr>
          <w:p w14:paraId="20B3F51B" w14:textId="77777777" w:rsidR="008C0767" w:rsidRPr="003D46FE" w:rsidRDefault="008C0767" w:rsidP="00F02768">
            <w:pPr>
              <w:rPr>
                <w:sz w:val="18"/>
                <w:szCs w:val="18"/>
                <w:lang w:val="en-US"/>
              </w:rPr>
            </w:pPr>
            <w:r w:rsidRPr="003D46FE">
              <w:rPr>
                <w:sz w:val="18"/>
                <w:szCs w:val="18"/>
                <w:lang w:val="en-US"/>
              </w:rPr>
              <w:t>Switched from meropenem to imipenem for prior P. aeruginosa; after BAL isolation treated with tigecycline and ceftazidime/avibactam</w:t>
            </w:r>
          </w:p>
        </w:tc>
      </w:tr>
    </w:tbl>
    <w:p w14:paraId="3079E133" w14:textId="6269DF70" w:rsidR="008C0767" w:rsidRDefault="008C0767" w:rsidP="008C0767">
      <w:pPr>
        <w:rPr>
          <w:lang w:val="en-US"/>
        </w:rPr>
      </w:pPr>
      <w:r>
        <w:rPr>
          <w:lang w:val="en-US"/>
        </w:rPr>
        <w:br w:type="page"/>
      </w:r>
    </w:p>
    <w:p w14:paraId="6C389F3B" w14:textId="79BCAABB" w:rsidR="00AA4DE8" w:rsidRPr="00EA6D65" w:rsidRDefault="00AA4DE8" w:rsidP="008C0767">
      <w:pPr>
        <w:rPr>
          <w:lang w:val="en-US"/>
        </w:rPr>
      </w:pPr>
      <w:r w:rsidRPr="00AA4DE8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2</w:t>
      </w:r>
      <w:r w:rsidRPr="00AA4DE8"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</w:t>
      </w:r>
      <w:r w:rsidRPr="00EA6D65">
        <w:rPr>
          <w:lang w:val="en-US"/>
        </w:rPr>
        <w:t xml:space="preserve">Phenotypic and </w:t>
      </w:r>
      <w:r w:rsidR="00EA6D65" w:rsidRPr="00EA6D65">
        <w:rPr>
          <w:lang w:val="en-US"/>
        </w:rPr>
        <w:t xml:space="preserve">genotypic characteristics of </w:t>
      </w:r>
      <w:r w:rsidR="00EA6D65" w:rsidRPr="00EA6D65">
        <w:rPr>
          <w:i/>
          <w:iCs/>
          <w:lang w:val="en-US"/>
        </w:rPr>
        <w:t>Pseudomonas aeruginosa</w:t>
      </w:r>
      <w:r w:rsidR="00EA6D65" w:rsidRPr="00EA6D65">
        <w:rPr>
          <w:lang w:val="en-US"/>
        </w:rPr>
        <w:t xml:space="preserve"> isolates</w:t>
      </w:r>
      <w:r w:rsidR="00E75986">
        <w:rPr>
          <w:lang w:val="en-US"/>
        </w:rPr>
        <w:t xml:space="preserve"> (</w:t>
      </w:r>
      <w:r w:rsidR="00F730A0">
        <w:rPr>
          <w:lang w:val="en-US"/>
        </w:rPr>
        <w:t>p</w:t>
      </w:r>
      <w:r w:rsidR="00F730A0" w:rsidRPr="00E75986">
        <w:rPr>
          <w:lang w:val="en-US"/>
        </w:rPr>
        <w:t>henotypic</w:t>
      </w:r>
      <w:r w:rsidR="00E75986" w:rsidRPr="00E75986">
        <w:rPr>
          <w:lang w:val="en-US"/>
        </w:rPr>
        <w:t xml:space="preserve"> tests have been </w:t>
      </w:r>
      <w:r w:rsidR="0095258A" w:rsidRPr="00E75986">
        <w:rPr>
          <w:lang w:val="en-US"/>
        </w:rPr>
        <w:t>interpreted</w:t>
      </w:r>
      <w:r w:rsidR="00E75986" w:rsidRPr="00E75986">
        <w:rPr>
          <w:lang w:val="en-US"/>
        </w:rPr>
        <w:t xml:space="preserve"> based on</w:t>
      </w:r>
      <w:r w:rsidR="0095258A">
        <w:rPr>
          <w:lang w:val="en-US"/>
        </w:rPr>
        <w:t xml:space="preserve"> </w:t>
      </w:r>
      <w:r w:rsidR="00E75986" w:rsidRPr="00E75986">
        <w:rPr>
          <w:lang w:val="en-US"/>
        </w:rPr>
        <w:t>EUCAST Clinical Breakpoint Tables v. 15.0, valid from 2025-01-01</w:t>
      </w:r>
      <w:r w:rsidR="00F730A0">
        <w:rPr>
          <w:lang w:val="en-US"/>
        </w:rPr>
        <w:t>)</w:t>
      </w:r>
      <w:r w:rsidR="0095258A">
        <w:rPr>
          <w:lang w:val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1075"/>
        <w:gridCol w:w="429"/>
        <w:gridCol w:w="1051"/>
        <w:gridCol w:w="1077"/>
        <w:gridCol w:w="429"/>
        <w:gridCol w:w="1426"/>
        <w:gridCol w:w="1077"/>
        <w:gridCol w:w="673"/>
        <w:gridCol w:w="1077"/>
        <w:gridCol w:w="395"/>
        <w:gridCol w:w="1052"/>
        <w:gridCol w:w="395"/>
        <w:gridCol w:w="1649"/>
        <w:gridCol w:w="525"/>
        <w:gridCol w:w="1151"/>
      </w:tblGrid>
      <w:tr w:rsidR="00AA4DE8" w:rsidRPr="007E15B6" w14:paraId="15A09BE4" w14:textId="77777777" w:rsidTr="00AA4DE8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FF8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EA6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Amikacin</w:t>
            </w:r>
            <w:proofErr w:type="spellEnd"/>
          </w:p>
        </w:tc>
        <w:tc>
          <w:tcPr>
            <w:tcW w:w="10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4939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7E15B6">
              <w:rPr>
                <w:rFonts w:eastAsia="Times New Roman" w:cs="Calibr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Ceftazidime</w:t>
            </w:r>
            <w:proofErr w:type="spellEnd"/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91A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Ciprofloxacin</w:t>
            </w:r>
            <w:proofErr w:type="spellEnd"/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8BAE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Imipenem</w:t>
            </w:r>
            <w:proofErr w:type="spellEnd"/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62E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Meropenem</w:t>
            </w:r>
            <w:proofErr w:type="spellEnd"/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5BA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Piperacillin</w:t>
            </w:r>
            <w:proofErr w:type="spellEnd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–</w:t>
            </w: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Tazobactam</w:t>
            </w:r>
            <w:proofErr w:type="spellEnd"/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51A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Beta-</w:t>
            </w:r>
            <w:proofErr w:type="spellStart"/>
            <w:r w:rsidRPr="007E15B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lactam</w:t>
            </w:r>
            <w:proofErr w:type="spellEnd"/>
          </w:p>
        </w:tc>
      </w:tr>
      <w:tr w:rsidR="00AA4DE8" w:rsidRPr="007E15B6" w14:paraId="20D62364" w14:textId="77777777" w:rsidTr="00AA4DE8">
        <w:trPr>
          <w:trHeight w:val="9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4877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Isolates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DC21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Phenotypic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interpretation</w:t>
            </w:r>
            <w:proofErr w:type="spellEnd"/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A684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MIC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0F8F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Resistance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determinants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D9A8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Phenotypic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interpretation</w:t>
            </w:r>
            <w:proofErr w:type="spellEnd"/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F3D9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FC544F">
              <w:rPr>
                <w:rFonts w:eastAsia="Times New Roman" w:cs="Calibri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MIC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A24D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Resistance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determinats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2EFA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Phenotypic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interpretation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FFD7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MIC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BED7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Phenotypic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interpretation</w:t>
            </w:r>
            <w:proofErr w:type="spellEnd"/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E883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MIC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E274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Phenotypic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interpretation</w:t>
            </w:r>
            <w:proofErr w:type="spellEnd"/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4619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MIC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EB47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Phenotypic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interpretation</w:t>
            </w:r>
            <w:proofErr w:type="spellEnd"/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AD20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MIC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9684" w14:textId="77777777" w:rsidR="00AA4DE8" w:rsidRPr="00FC544F" w:rsidRDefault="00AA4DE8" w:rsidP="00FC544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Resistance</w:t>
            </w:r>
            <w:proofErr w:type="spellEnd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spellStart"/>
            <w:r w:rsidRPr="00FC544F">
              <w:rPr>
                <w:rFonts w:eastAsia="Times New Roman" w:cs="Calibri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determinats</w:t>
            </w:r>
            <w:proofErr w:type="spellEnd"/>
          </w:p>
        </w:tc>
      </w:tr>
      <w:tr w:rsidR="00AA4DE8" w:rsidRPr="007E15B6" w14:paraId="3E261E64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7A3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PA26-24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53D0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7C4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522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037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C1A7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0DA5F" w14:textId="30A9EC15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216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B99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B68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CBB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D20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0B2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518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502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08BD" w14:textId="0CD357BE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33F5FB35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B31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PA36-24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BEF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FCD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97E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6F2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61D2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85C2" w14:textId="1917B309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263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C5EE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1825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37B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D72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B5CF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A5B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E77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066B" w14:textId="49535401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45037E0A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ECE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PA39-24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7532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D51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7A2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E72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1BE1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&gt;32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8824" w14:textId="21B15FE2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BCC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4B15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C25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FFB4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198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7389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3B53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616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D01C" w14:textId="2DBADAC6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0D55286D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247E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PA40-24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CDF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4E8E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B5E8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0D35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76C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B569" w14:textId="48CE4013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5B2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4CBF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0E9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59E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D319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2F1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4F8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E7C5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&gt;256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A5D96" w14:textId="7642149F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02D7FFC2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C847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PA47-24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6D4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4FE2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746F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EE1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B93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D95A" w14:textId="79CA1BAB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4D6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3DF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D70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B8E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3B5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008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DE9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17B5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2DDA" w14:textId="2EC77198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2781A29B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56D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PA54-24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899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15E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F8F99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8F0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3DC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&gt;32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28FB" w14:textId="04E9154B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A7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99F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5BF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03C5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608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EB37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847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506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B29DB" w14:textId="1CEE8182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41B5B71B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EB74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PA55-24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7E2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3B2A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4B0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BC6F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ED8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2465" w14:textId="4A82AF2A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1F5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297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&lt;=0.06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D60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D66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18C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E26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C41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B3F69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85CB" w14:textId="5346404A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40C64F0B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521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PA61-24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EB1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BE6C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0781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CAA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A2D5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BA7E" w14:textId="02FC5730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49F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780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&lt;=0.06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218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0DB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&gt;8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9DC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4CF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650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E50E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1012" w14:textId="74912F2D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  <w:tr w:rsidR="00AA4DE8" w:rsidRPr="007E15B6" w14:paraId="67331C34" w14:textId="77777777" w:rsidTr="00AA4DE8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1DEF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PA64-24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117F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0D6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0136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aph</w:t>
            </w:r>
            <w:proofErr w:type="spell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Start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')-</w:t>
            </w:r>
            <w:proofErr w:type="gramEnd"/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IIb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3189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2218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DDF1" w14:textId="259A86E7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PDC-3 (</w:t>
            </w:r>
            <w:proofErr w:type="spellStart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AmpC</w:t>
            </w:r>
            <w:proofErr w:type="spellEnd"/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3D9D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kern w:val="0"/>
                <w:sz w:val="18"/>
                <w:szCs w:val="18"/>
                <w:lang w:eastAsia="it-IT"/>
                <w14:ligatures w14:val="none"/>
              </w:rPr>
              <w:t>I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B2C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&lt;=0.06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A18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E5EB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6593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A652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838A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0040" w14:textId="77777777" w:rsidR="00AA4DE8" w:rsidRPr="007E15B6" w:rsidRDefault="00AA4DE8" w:rsidP="00F0276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&lt;=4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97D28" w14:textId="16D5BFE5" w:rsidR="00AA4DE8" w:rsidRPr="007E15B6" w:rsidRDefault="000B78FF" w:rsidP="00F02768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B78FF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bscript"/>
                <w:lang w:eastAsia="it-IT"/>
                <w14:ligatures w14:val="none"/>
              </w:rPr>
              <w:t>bla</w:t>
            </w:r>
            <w:r w:rsidR="00AA4DE8" w:rsidRPr="007E15B6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OXA-486</w:t>
            </w:r>
          </w:p>
        </w:tc>
      </w:tr>
    </w:tbl>
    <w:p w14:paraId="12ADC23A" w14:textId="77777777" w:rsidR="008C0767" w:rsidRDefault="008C0767" w:rsidP="008C0767">
      <w:pPr>
        <w:rPr>
          <w:lang w:val="en-US"/>
        </w:rPr>
      </w:pPr>
    </w:p>
    <w:sectPr w:rsidR="008C0767" w:rsidSect="008C076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67"/>
    <w:rsid w:val="000B78FF"/>
    <w:rsid w:val="0014709B"/>
    <w:rsid w:val="00240D5C"/>
    <w:rsid w:val="004716E6"/>
    <w:rsid w:val="004B026D"/>
    <w:rsid w:val="006828C4"/>
    <w:rsid w:val="008C0767"/>
    <w:rsid w:val="00901253"/>
    <w:rsid w:val="0095258A"/>
    <w:rsid w:val="00AA4DE8"/>
    <w:rsid w:val="00AE539A"/>
    <w:rsid w:val="00BC0B5A"/>
    <w:rsid w:val="00CC0176"/>
    <w:rsid w:val="00CC7957"/>
    <w:rsid w:val="00D42428"/>
    <w:rsid w:val="00E75986"/>
    <w:rsid w:val="00EA6D65"/>
    <w:rsid w:val="00F730A0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CCD7"/>
  <w15:chartTrackingRefBased/>
  <w15:docId w15:val="{6D5DA42C-47F6-4038-A76C-A21C99D5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767"/>
  </w:style>
  <w:style w:type="paragraph" w:styleId="Titolo1">
    <w:name w:val="heading 1"/>
    <w:basedOn w:val="Normale"/>
    <w:next w:val="Normale"/>
    <w:link w:val="Titolo1Carattere"/>
    <w:uiPriority w:val="9"/>
    <w:qFormat/>
    <w:rsid w:val="008C0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0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0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0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0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0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0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0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0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0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0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0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07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07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07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07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07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07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0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0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0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0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0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0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0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0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0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076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C0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8C076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613</Words>
  <Characters>3946</Characters>
  <Application>Microsoft Office Word</Application>
  <DocSecurity>0</DocSecurity>
  <Lines>563</Lines>
  <Paragraphs>303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Batignani Virginia</dc:creator>
  <cp:keywords/>
  <dc:description/>
  <cp:lastModifiedBy>Batignani Virginia</cp:lastModifiedBy>
  <cp:revision>3</cp:revision>
  <dcterms:created xsi:type="dcterms:W3CDTF">2026-03-25T16:46:00Z</dcterms:created>
  <dcterms:modified xsi:type="dcterms:W3CDTF">2026-03-25T16:46:00Z</dcterms:modified>
</cp:coreProperties>
</file>