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0919A" w14:textId="4A30F4D9" w:rsidR="00A3052A" w:rsidRDefault="00000000">
      <w:pPr>
        <w:pStyle w:val="Ttulo1"/>
        <w:rPr>
          <w:rFonts w:ascii="Times New Roman" w:eastAsiaTheme="minorHAnsi" w:hAnsi="Times New Roman" w:cs="Times New Roman"/>
          <w:b w:val="0"/>
          <w:bCs w:val="0"/>
          <w:color w:val="auto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b w:val="0"/>
          <w:bCs w:val="0"/>
          <w:color w:val="auto"/>
          <w:kern w:val="2"/>
          <w:sz w:val="24"/>
          <w:szCs w:val="24"/>
          <w14:ligatures w14:val="standardContextual"/>
        </w:rPr>
        <w:t xml:space="preserve">Supplementary </w:t>
      </w:r>
      <w:r w:rsidR="00B12C56">
        <w:rPr>
          <w:rFonts w:ascii="Times New Roman" w:eastAsiaTheme="minorHAnsi" w:hAnsi="Times New Roman" w:cs="Times New Roman"/>
          <w:b w:val="0"/>
          <w:bCs w:val="0"/>
          <w:color w:val="auto"/>
          <w:kern w:val="2"/>
          <w:sz w:val="24"/>
          <w:szCs w:val="24"/>
          <w14:ligatures w14:val="standardContextual"/>
        </w:rPr>
        <w:t>File</w:t>
      </w:r>
    </w:p>
    <w:p w14:paraId="183CAD32" w14:textId="77777777" w:rsidR="00867657" w:rsidRPr="00867657" w:rsidRDefault="00867657" w:rsidP="00867657"/>
    <w:p w14:paraId="4AEE9B75" w14:textId="77777777" w:rsidR="00A3052A" w:rsidRPr="00240E8B" w:rsidRDefault="00000000">
      <w:pPr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Questionnaire on Knowledge and Training Needs in Enteral Nutrition Among Pediatric Intensive Care Staff</w:t>
      </w: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br/>
      </w:r>
    </w:p>
    <w:p w14:paraId="3A651A33" w14:textId="77777777" w:rsidR="00240E8B" w:rsidRDefault="00000000">
      <w:pPr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Please select the option that best reflects your situation or level of knowledge.</w:t>
      </w: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br/>
      </w:r>
    </w:p>
    <w:p w14:paraId="1CE332B5" w14:textId="736D1254" w:rsidR="00A3052A" w:rsidRPr="00240E8B" w:rsidRDefault="00000000">
      <w:pPr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1. Professional category</w:t>
      </w:r>
    </w:p>
    <w:p w14:paraId="531D1B5A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Nursing</w:t>
      </w:r>
    </w:p>
    <w:p w14:paraId="1EAF1E1E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Nursing Assistant (NA)</w:t>
      </w:r>
    </w:p>
    <w:p w14:paraId="450B3744" w14:textId="77777777" w:rsidR="00A3052A" w:rsidRPr="00240E8B" w:rsidRDefault="00000000">
      <w:pPr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2. Years of professional experience</w:t>
      </w:r>
    </w:p>
    <w:p w14:paraId="5A53FB33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&lt; 5 years</w:t>
      </w:r>
    </w:p>
    <w:p w14:paraId="62D8C903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- 5–10 years</w:t>
      </w:r>
    </w:p>
    <w:p w14:paraId="31A4711A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&gt; 10 years</w:t>
      </w:r>
    </w:p>
    <w:p w14:paraId="1953A942" w14:textId="77777777" w:rsidR="00A3052A" w:rsidRPr="00240E8B" w:rsidRDefault="00000000">
      <w:pPr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3. Years of experience in Intensive Care</w:t>
      </w:r>
    </w:p>
    <w:p w14:paraId="3991199A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&lt; 5 years</w:t>
      </w:r>
    </w:p>
    <w:p w14:paraId="0E8FED82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- 5–10 years</w:t>
      </w:r>
    </w:p>
    <w:p w14:paraId="42974F6C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&gt; 10 years</w:t>
      </w:r>
    </w:p>
    <w:p w14:paraId="302C57F1" w14:textId="77777777" w:rsidR="00A3052A" w:rsidRPr="00240E8B" w:rsidRDefault="00000000">
      <w:pPr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4. Specific training in enteral nutrition</w:t>
      </w:r>
    </w:p>
    <w:p w14:paraId="30368701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Yes</w:t>
      </w:r>
    </w:p>
    <w:p w14:paraId="36E5EBA9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No</w:t>
      </w:r>
    </w:p>
    <w:p w14:paraId="4CB898BB" w14:textId="77777777" w:rsidR="00A3052A" w:rsidRPr="00240E8B" w:rsidRDefault="00000000">
      <w:pPr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5. Specific training in pediatric nutrition</w:t>
      </w:r>
    </w:p>
    <w:p w14:paraId="60C82E40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Yes</w:t>
      </w:r>
    </w:p>
    <w:p w14:paraId="7AA331CD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No</w:t>
      </w:r>
    </w:p>
    <w:p w14:paraId="4A485F5F" w14:textId="77777777" w:rsidR="00A3052A" w:rsidRPr="00240E8B" w:rsidRDefault="00000000">
      <w:pPr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6. Knowledge of handling breast milk and enteral nutrition formulas</w:t>
      </w:r>
    </w:p>
    <w:p w14:paraId="557FA3EA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Not at all</w:t>
      </w:r>
    </w:p>
    <w:p w14:paraId="1CC03122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lastRenderedPageBreak/>
        <w:t>- Limited knowledge</w:t>
      </w:r>
    </w:p>
    <w:p w14:paraId="1429B920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Good knowledge</w:t>
      </w:r>
    </w:p>
    <w:p w14:paraId="1FAFB6F3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Full proficiency</w:t>
      </w:r>
    </w:p>
    <w:p w14:paraId="2E99DF22" w14:textId="77777777" w:rsidR="00A3052A" w:rsidRPr="00240E8B" w:rsidRDefault="00000000">
      <w:pPr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7. Knowledge of differences between polymeric, partially hydrolyzed, extensively hydrolyzed, and elemental formulas, and their clinical indications</w:t>
      </w:r>
    </w:p>
    <w:p w14:paraId="6011F7D0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Not at all</w:t>
      </w:r>
    </w:p>
    <w:p w14:paraId="2C5CC5F3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Limited knowledge</w:t>
      </w:r>
    </w:p>
    <w:p w14:paraId="7E22B784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Full understanding and appropriate use</w:t>
      </w:r>
    </w:p>
    <w:p w14:paraId="0741A4B2" w14:textId="77777777" w:rsidR="00A3052A" w:rsidRPr="00240E8B" w:rsidRDefault="00000000">
      <w:pPr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8. Knowledge of formulas used in special clinical conditions (e.g., chylothorax, renal impairment)</w:t>
      </w:r>
    </w:p>
    <w:p w14:paraId="7C57F4F6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Not at all</w:t>
      </w:r>
    </w:p>
    <w:p w14:paraId="555D7954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Limited knowledge</w:t>
      </w:r>
    </w:p>
    <w:p w14:paraId="7E045E02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Full understanding and appropriate use</w:t>
      </w:r>
    </w:p>
    <w:p w14:paraId="350CC70A" w14:textId="77777777" w:rsidR="00A3052A" w:rsidRPr="00240E8B" w:rsidRDefault="00000000">
      <w:pPr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9. Knowledge of nutritional supplements and their management</w:t>
      </w:r>
    </w:p>
    <w:p w14:paraId="463C9A82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Not at all</w:t>
      </w:r>
    </w:p>
    <w:p w14:paraId="1E0038D5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Limited knowledge</w:t>
      </w:r>
    </w:p>
    <w:p w14:paraId="0991016C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Good knowledge</w:t>
      </w:r>
    </w:p>
    <w:p w14:paraId="1AF04F00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Full proficiency in unit-specific supplements</w:t>
      </w:r>
    </w:p>
    <w:p w14:paraId="52665277" w14:textId="77777777" w:rsidR="00A3052A" w:rsidRPr="00240E8B" w:rsidRDefault="00000000">
      <w:pPr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10. Knowledge of electrolyte management in enteral formulas</w:t>
      </w:r>
    </w:p>
    <w:p w14:paraId="3A769385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Not at all</w:t>
      </w:r>
    </w:p>
    <w:p w14:paraId="72062B8E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Some doubts regarding calculation and/or management</w:t>
      </w:r>
    </w:p>
    <w:p w14:paraId="71C1E968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No doubts</w:t>
      </w:r>
    </w:p>
    <w:p w14:paraId="04D21D78" w14:textId="77777777" w:rsidR="00A3052A" w:rsidRPr="00240E8B" w:rsidRDefault="00000000">
      <w:pPr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11. Knowledge of enteral drug administration via nasogastric and/or transpyloric tube (including preparation and interactions with feeding)</w:t>
      </w:r>
    </w:p>
    <w:p w14:paraId="0BC1384C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None</w:t>
      </w:r>
    </w:p>
    <w:p w14:paraId="0E997BD4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Limited</w:t>
      </w:r>
    </w:p>
    <w:p w14:paraId="31301AAE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lastRenderedPageBreak/>
        <w:t>- Moderate</w:t>
      </w:r>
    </w:p>
    <w:p w14:paraId="1D7C5490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Extensive</w:t>
      </w:r>
    </w:p>
    <w:p w14:paraId="2BD8DE64" w14:textId="77777777" w:rsidR="00A3052A" w:rsidRPr="00240E8B" w:rsidRDefault="00000000">
      <w:pPr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12. Knowledge of feeding routes (nasogastric tube, transpyloric tube, gastrostomy, jejunostomy) and enteral feeding pumps</w:t>
      </w:r>
    </w:p>
    <w:p w14:paraId="39D86278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Not at all</w:t>
      </w:r>
    </w:p>
    <w:p w14:paraId="3D465BA7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Limited knowledge</w:t>
      </w:r>
    </w:p>
    <w:p w14:paraId="4F36E923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Good knowledge</w:t>
      </w:r>
    </w:p>
    <w:p w14:paraId="089ACAE5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Full proficiency</w:t>
      </w:r>
    </w:p>
    <w:p w14:paraId="352CD7E8" w14:textId="77777777" w:rsidR="00A3052A" w:rsidRPr="00240E8B" w:rsidRDefault="00000000">
      <w:pPr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13. Ability to manage complications (e.g., feeding tube obstruction, gastric residuals, gastrostomy-related complications)</w:t>
      </w:r>
    </w:p>
    <w:p w14:paraId="1463A378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Not at all</w:t>
      </w:r>
    </w:p>
    <w:p w14:paraId="4D82F14F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Some doubts</w:t>
      </w:r>
    </w:p>
    <w:p w14:paraId="33703ED0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No doubts</w:t>
      </w:r>
    </w:p>
    <w:p w14:paraId="0506C85F" w14:textId="77777777" w:rsidR="00A3052A" w:rsidRPr="00240E8B" w:rsidRDefault="00000000">
      <w:pPr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14. Perceived need for specific training in enteral nutrition in critically ill children</w:t>
      </w:r>
    </w:p>
    <w:p w14:paraId="704192E4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Yes</w:t>
      </w:r>
    </w:p>
    <w:p w14:paraId="1EAD1F61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No</w:t>
      </w:r>
    </w:p>
    <w:p w14:paraId="077A4D80" w14:textId="77777777" w:rsidR="00A3052A" w:rsidRPr="00240E8B" w:rsidRDefault="00000000">
      <w:pPr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15. Preferred format for training</w:t>
      </w:r>
    </w:p>
    <w:p w14:paraId="79FBCE16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Online</w:t>
      </w:r>
    </w:p>
    <w:p w14:paraId="4C1E10BC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Practical workshops</w:t>
      </w:r>
    </w:p>
    <w:p w14:paraId="3874E81F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Face-to-face sessions</w:t>
      </w:r>
    </w:p>
    <w:p w14:paraId="77F9AF58" w14:textId="77777777" w:rsidR="00A3052A" w:rsidRPr="00240E8B" w:rsidRDefault="00000000" w:rsidP="00240E8B">
      <w:pPr>
        <w:ind w:left="720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 w:rsidRPr="00240E8B"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  <w:t>- Combination of the above</w:t>
      </w:r>
    </w:p>
    <w:p w14:paraId="40C8CB1D" w14:textId="77777777" w:rsidR="00A3052A" w:rsidRDefault="00A3052A"/>
    <w:sectPr w:rsidR="00A3052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5627033">
    <w:abstractNumId w:val="8"/>
  </w:num>
  <w:num w:numId="2" w16cid:durableId="1129132369">
    <w:abstractNumId w:val="6"/>
  </w:num>
  <w:num w:numId="3" w16cid:durableId="1010066878">
    <w:abstractNumId w:val="5"/>
  </w:num>
  <w:num w:numId="4" w16cid:durableId="157504195">
    <w:abstractNumId w:val="4"/>
  </w:num>
  <w:num w:numId="5" w16cid:durableId="1848402740">
    <w:abstractNumId w:val="7"/>
  </w:num>
  <w:num w:numId="6" w16cid:durableId="738600952">
    <w:abstractNumId w:val="3"/>
  </w:num>
  <w:num w:numId="7" w16cid:durableId="1938560234">
    <w:abstractNumId w:val="2"/>
  </w:num>
  <w:num w:numId="8" w16cid:durableId="1438521445">
    <w:abstractNumId w:val="1"/>
  </w:num>
  <w:num w:numId="9" w16cid:durableId="1006134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40E8B"/>
    <w:rsid w:val="0029639D"/>
    <w:rsid w:val="00326F90"/>
    <w:rsid w:val="00867657"/>
    <w:rsid w:val="00A3052A"/>
    <w:rsid w:val="00AA1D8D"/>
    <w:rsid w:val="00B12C56"/>
    <w:rsid w:val="00B47730"/>
    <w:rsid w:val="00CB0664"/>
    <w:rsid w:val="00D921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6E5E6657-45AF-4D7A-9D14-0BB33994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324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María José Solana García</cp:lastModifiedBy>
  <cp:revision>4</cp:revision>
  <dcterms:created xsi:type="dcterms:W3CDTF">2013-12-23T23:15:00Z</dcterms:created>
  <dcterms:modified xsi:type="dcterms:W3CDTF">2026-04-21T16:38:00Z</dcterms:modified>
  <cp:category/>
</cp:coreProperties>
</file>