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DA6A6" w14:textId="77777777" w:rsidR="00325588" w:rsidRPr="00325588" w:rsidRDefault="00325588" w:rsidP="00325588">
      <w:pPr>
        <w:contextualSpacing/>
        <w:jc w:val="center"/>
        <w:rPr>
          <w:rFonts w:eastAsia="Times New Roman" w:cs="Times New Roman"/>
          <w:b/>
          <w:bCs/>
          <w:lang w:val="en-US"/>
        </w:rPr>
      </w:pPr>
      <w:r w:rsidRPr="00325588">
        <w:rPr>
          <w:rFonts w:eastAsia="Times New Roman" w:cs="Times New Roman"/>
          <w:b/>
          <w:bCs/>
          <w:lang w:val="en-US"/>
        </w:rPr>
        <w:t>SUPPLEMENTARY MATERIALS</w:t>
      </w:r>
    </w:p>
    <w:p w14:paraId="00CEE83A" w14:textId="77777777" w:rsidR="00325588" w:rsidRPr="00325588" w:rsidRDefault="00325588" w:rsidP="00325588">
      <w:pPr>
        <w:contextualSpacing/>
        <w:jc w:val="center"/>
        <w:rPr>
          <w:rFonts w:eastAsia="Times New Roman" w:cs="Times New Roman"/>
          <w:b/>
          <w:bCs/>
          <w:lang w:val="en-US"/>
        </w:rPr>
      </w:pPr>
    </w:p>
    <w:p w14:paraId="1CAFBC36" w14:textId="77777777" w:rsidR="00325588" w:rsidRPr="00325588" w:rsidRDefault="00325588" w:rsidP="00325588">
      <w:pPr>
        <w:contextualSpacing/>
        <w:jc w:val="center"/>
        <w:rPr>
          <w:rFonts w:eastAsia="Times New Roman" w:cs="Times New Roman"/>
          <w:b/>
          <w:bCs/>
          <w:lang w:val="en-US"/>
        </w:rPr>
      </w:pPr>
    </w:p>
    <w:p w14:paraId="1CD41901" w14:textId="77777777" w:rsidR="00325588" w:rsidRPr="00325588" w:rsidRDefault="00325588" w:rsidP="00325588">
      <w:pPr>
        <w:contextualSpacing/>
        <w:jc w:val="center"/>
        <w:rPr>
          <w:rFonts w:eastAsia="Times New Roman" w:cs="Times New Roman"/>
          <w:b/>
          <w:bCs/>
          <w:lang w:val="en-US"/>
        </w:rPr>
      </w:pPr>
      <w:r w:rsidRPr="00325588">
        <w:rPr>
          <w:rFonts w:eastAsia="Times New Roman" w:cs="Times New Roman"/>
          <w:b/>
          <w:bCs/>
          <w:lang w:val="en-US"/>
        </w:rPr>
        <w:t>SM1: Embodiment questionnaire</w:t>
      </w:r>
    </w:p>
    <w:p w14:paraId="0FCFFB18" w14:textId="77777777" w:rsidR="00325588" w:rsidRPr="00325588" w:rsidRDefault="00325588" w:rsidP="00325588">
      <w:pPr>
        <w:contextualSpacing/>
        <w:jc w:val="center"/>
        <w:rPr>
          <w:rFonts w:eastAsia="Times New Roman" w:cs="Times New Roman"/>
          <w:b/>
          <w:bCs/>
          <w:lang w:val="en-US"/>
        </w:rPr>
      </w:pPr>
    </w:p>
    <w:p w14:paraId="38E07AA2" w14:textId="77777777" w:rsidR="00325588" w:rsidRPr="00325588" w:rsidRDefault="00325588" w:rsidP="00325588">
      <w:pPr>
        <w:jc w:val="both"/>
        <w:rPr>
          <w:rFonts w:eastAsia="Times New Roman" w:cs="Times New Roman"/>
          <w:b/>
          <w:bCs/>
          <w:u w:val="single"/>
          <w:lang w:val="en-US"/>
        </w:rPr>
      </w:pPr>
      <w:r w:rsidRPr="00325588">
        <w:rPr>
          <w:rFonts w:eastAsia="Times New Roman" w:cs="Times New Roman"/>
          <w:b/>
          <w:bCs/>
          <w:u w:val="single"/>
          <w:lang w:val="en-US"/>
        </w:rPr>
        <w:t>Origin and structure of the Embodiment questionnaire</w:t>
      </w:r>
    </w:p>
    <w:p w14:paraId="16CD6FCF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Subjective reports of the sense of embodiment were collected using a questionnaire adapted from a previously used embodiment measure, originally inspired by the seminal Rubber Hand Illusion (RHI) study (</w:t>
      </w:r>
      <w:proofErr w:type="spellStart"/>
      <w:r w:rsidRPr="00325588">
        <w:rPr>
          <w:rFonts w:eastAsia="Times New Roman" w:cs="Times New Roman"/>
          <w:lang w:val="en-US"/>
        </w:rPr>
        <w:t>Botvinick</w:t>
      </w:r>
      <w:proofErr w:type="spellEnd"/>
      <w:r w:rsidRPr="00325588">
        <w:rPr>
          <w:rFonts w:eastAsia="Times New Roman" w:cs="Times New Roman"/>
          <w:lang w:val="en-US"/>
        </w:rPr>
        <w:t xml:space="preserve"> &amp; Cohen, 1998) and based on the review by Gonzalez-Franco and Peck (2018). The questionnaire comprises 10 statements organized into four types of questions, each including several items:</w:t>
      </w:r>
    </w:p>
    <w:p w14:paraId="624716FD" w14:textId="77777777" w:rsidR="00325588" w:rsidRPr="00325588" w:rsidRDefault="00325588" w:rsidP="00325588">
      <w:pPr>
        <w:numPr>
          <w:ilvl w:val="0"/>
          <w:numId w:val="1"/>
        </w:num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b/>
          <w:bCs/>
          <w:lang w:val="en-US"/>
        </w:rPr>
        <w:t>Ownership (OWN)</w:t>
      </w:r>
      <w:r w:rsidRPr="00325588">
        <w:rPr>
          <w:rFonts w:eastAsia="Times New Roman" w:cs="Times New Roman"/>
          <w:lang w:val="en-US"/>
        </w:rPr>
        <w:t xml:space="preserve">: refers to the feeling that the robot’s hand belongs to the participant. (i.e., appropriation of the robot hand). </w:t>
      </w:r>
    </w:p>
    <w:p w14:paraId="5C49C9FD" w14:textId="77777777" w:rsidR="00325588" w:rsidRPr="00325588" w:rsidRDefault="00325588" w:rsidP="00325588">
      <w:pPr>
        <w:numPr>
          <w:ilvl w:val="0"/>
          <w:numId w:val="1"/>
        </w:num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b/>
          <w:bCs/>
          <w:lang w:val="en-US"/>
        </w:rPr>
        <w:t>Location (LOC)</w:t>
      </w:r>
      <w:r w:rsidRPr="00325588">
        <w:rPr>
          <w:rFonts w:eastAsia="Times New Roman" w:cs="Times New Roman"/>
          <w:lang w:val="en-US"/>
        </w:rPr>
        <w:t>: refers to the sensation that the participant’s hand is located at the position of the robot’s hand, or that they are spatially aligned.</w:t>
      </w:r>
    </w:p>
    <w:p w14:paraId="15D6E633" w14:textId="77777777" w:rsidR="00325588" w:rsidRPr="00325588" w:rsidRDefault="00325588" w:rsidP="00325588">
      <w:pPr>
        <w:numPr>
          <w:ilvl w:val="0"/>
          <w:numId w:val="1"/>
        </w:num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b/>
          <w:bCs/>
          <w:lang w:val="en-US"/>
        </w:rPr>
        <w:t>Agency (AG)</w:t>
      </w:r>
      <w:r w:rsidRPr="00325588">
        <w:rPr>
          <w:rFonts w:eastAsia="Times New Roman" w:cs="Times New Roman"/>
          <w:lang w:val="en-US"/>
        </w:rPr>
        <w:t xml:space="preserve">: refers to the feeling of controlling the robot’s movements, reflecting the participant’s sense of motor control over the robot. </w:t>
      </w:r>
    </w:p>
    <w:p w14:paraId="7049EC98" w14:textId="77777777" w:rsidR="00325588" w:rsidRPr="00325588" w:rsidRDefault="00325588" w:rsidP="00325588">
      <w:pPr>
        <w:numPr>
          <w:ilvl w:val="0"/>
          <w:numId w:val="1"/>
        </w:num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b/>
          <w:bCs/>
          <w:lang w:val="en-US"/>
        </w:rPr>
        <w:t>Control statements (CTRL)</w:t>
      </w:r>
      <w:r w:rsidRPr="00325588">
        <w:rPr>
          <w:rFonts w:eastAsia="Times New Roman" w:cs="Times New Roman"/>
          <w:lang w:val="en-US"/>
        </w:rPr>
        <w:t xml:space="preserve">: included to assess response consistency and rule out suggestibility effects. </w:t>
      </w:r>
    </w:p>
    <w:p w14:paraId="5F067AA7" w14:textId="77777777" w:rsidR="00325588" w:rsidRPr="00325588" w:rsidRDefault="00325588" w:rsidP="00325588">
      <w:pPr>
        <w:contextualSpacing/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Participants rated their sense of embodiment into the robot for each statement by marking a point on a continuous scale ranging from 0 (no sensation of embodiment) to 100 (extremely strong sensation of embodiment). For each category, scores were computed as the average of the ratings for the corresponding items.</w:t>
      </w:r>
    </w:p>
    <w:p w14:paraId="169C4731" w14:textId="77777777" w:rsidR="00325588" w:rsidRPr="00325588" w:rsidRDefault="00325588" w:rsidP="00325588">
      <w:pPr>
        <w:contextualSpacing/>
        <w:jc w:val="both"/>
        <w:rPr>
          <w:rFonts w:eastAsia="Times New Roman" w:cs="Times New Roman"/>
          <w:lang w:val="en-US"/>
        </w:rPr>
      </w:pPr>
    </w:p>
    <w:p w14:paraId="0463D335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1. I felt as if I was looking at my own hand rather than the robot’s hand. (OWN)</w:t>
      </w:r>
    </w:p>
    <w:p w14:paraId="04AA58C5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2. I felt as if my hand was in the same position as the robot’s hand. (LOC)</w:t>
      </w:r>
    </w:p>
    <w:p w14:paraId="161C401B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3. I felt as if my hand was controlling the robot’s hand. (AG)</w:t>
      </w:r>
    </w:p>
    <w:p w14:paraId="54D40AAC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4. I felt as if I had two hands. (CTRL)</w:t>
      </w:r>
    </w:p>
    <w:p w14:paraId="65AA5188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5. I felt as if the robot’s hand was in the same position as my own hand. (LOC)</w:t>
      </w:r>
    </w:p>
    <w:p w14:paraId="5206C192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6. I felt as if the robot’s hand was part of my body. (OWN)</w:t>
      </w:r>
    </w:p>
    <w:p w14:paraId="683CDED8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7. I felt as if the robot’s hand was reproducing my own movements. (AG)</w:t>
      </w:r>
    </w:p>
    <w:p w14:paraId="023DF863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8. I felt as if I no longer had a right hand. (CTRL)</w:t>
      </w:r>
    </w:p>
    <w:p w14:paraId="1E6EA15E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9. I felt as if the robot’s hand resembled my own hand. (OWN)</w:t>
      </w:r>
    </w:p>
    <w:p w14:paraId="15315DDB" w14:textId="77777777" w:rsidR="00325588" w:rsidRPr="00325588" w:rsidRDefault="00325588" w:rsidP="00325588">
      <w:pPr>
        <w:jc w:val="both"/>
        <w:rPr>
          <w:rFonts w:eastAsia="Times New Roman" w:cs="Times New Roman"/>
          <w:lang w:val="en-US"/>
        </w:rPr>
      </w:pPr>
      <w:r w:rsidRPr="00325588">
        <w:rPr>
          <w:rFonts w:eastAsia="Times New Roman" w:cs="Times New Roman"/>
          <w:lang w:val="en-US"/>
        </w:rPr>
        <w:t>10. I felt as if I was controlling the robot’s movements. (AG)</w:t>
      </w:r>
    </w:p>
    <w:p w14:paraId="24F31AC6" w14:textId="5047242E" w:rsidR="0007561A" w:rsidRPr="00325588" w:rsidRDefault="00325588" w:rsidP="00325588">
      <w:pPr>
        <w:jc w:val="both"/>
        <w:rPr>
          <w:rFonts w:eastAsia="Times New Roman" w:cs="Times New Roman"/>
          <w:sz w:val="18"/>
          <w:szCs w:val="18"/>
          <w:lang w:val="en-US"/>
        </w:rPr>
      </w:pPr>
      <w:r w:rsidRPr="00325588">
        <w:rPr>
          <w:rFonts w:eastAsia="Times New Roman" w:cs="Times New Roman"/>
          <w:sz w:val="18"/>
          <w:szCs w:val="18"/>
          <w:lang w:val="en-US"/>
        </w:rPr>
        <w:t>Additional reference used for building the questionnaire: Gonzalez-Franco, M., &amp; Peck, T. C. (2018). Avatar embodiment. towards a standardized questionnaire. </w:t>
      </w:r>
      <w:r w:rsidRPr="00325588">
        <w:rPr>
          <w:rFonts w:eastAsia="Times New Roman" w:cs="Times New Roman"/>
          <w:i/>
          <w:iCs/>
          <w:sz w:val="18"/>
          <w:szCs w:val="18"/>
          <w:lang w:val="en-US"/>
        </w:rPr>
        <w:t>Frontiers in Robotics and AI</w:t>
      </w:r>
      <w:r w:rsidRPr="00325588">
        <w:rPr>
          <w:rFonts w:eastAsia="Times New Roman" w:cs="Times New Roman"/>
          <w:sz w:val="18"/>
          <w:szCs w:val="18"/>
          <w:lang w:val="en-US"/>
        </w:rPr>
        <w:t>, </w:t>
      </w:r>
      <w:r w:rsidRPr="00325588">
        <w:rPr>
          <w:rFonts w:eastAsia="Times New Roman" w:cs="Times New Roman"/>
          <w:i/>
          <w:iCs/>
          <w:sz w:val="18"/>
          <w:szCs w:val="18"/>
          <w:lang w:val="en-US"/>
        </w:rPr>
        <w:t>5</w:t>
      </w:r>
      <w:r w:rsidRPr="00325588">
        <w:rPr>
          <w:rFonts w:eastAsia="Times New Roman" w:cs="Times New Roman"/>
          <w:sz w:val="18"/>
          <w:szCs w:val="18"/>
          <w:lang w:val="en-US"/>
        </w:rPr>
        <w:t>, 74.</w:t>
      </w:r>
    </w:p>
    <w:sectPr w:rsidR="0007561A" w:rsidRPr="00325588" w:rsidSect="00290C54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F3648"/>
    <w:multiLevelType w:val="multilevel"/>
    <w:tmpl w:val="373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88"/>
    <w:rsid w:val="0007561A"/>
    <w:rsid w:val="0032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029C"/>
  <w15:chartTrackingRefBased/>
  <w15:docId w15:val="{377B554A-5A03-4BB5-8EB8-4684E947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Anne-Lise</dc:creator>
  <cp:keywords/>
  <dc:description/>
  <cp:lastModifiedBy>Anne-Lise</cp:lastModifiedBy>
  <cp:revision>1</cp:revision>
  <dcterms:created xsi:type="dcterms:W3CDTF">2026-04-07T09:57:00Z</dcterms:created>
  <dcterms:modified xsi:type="dcterms:W3CDTF">2026-04-07T09:57:00Z</dcterms:modified>
</cp:coreProperties>
</file>