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E270E" w14:textId="008A6C0F" w:rsidR="00A045CF" w:rsidRPr="0001530E" w:rsidRDefault="00A045CF" w:rsidP="00A045C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1530E">
        <w:rPr>
          <w:rFonts w:ascii="Times New Roman" w:hAnsi="Times New Roman" w:cs="Times New Roman" w:hint="eastAsia"/>
          <w:b/>
          <w:bCs/>
          <w:sz w:val="24"/>
          <w:szCs w:val="24"/>
        </w:rPr>
        <w:t>Mesoporous Silica Nanoparticles Confer Broad-Spectrum Disease Resistance in Rice via the OsERF3-OsRBOHE-ROS Pathway</w:t>
      </w:r>
    </w:p>
    <w:p w14:paraId="2F7D383A" w14:textId="77777777" w:rsidR="00A045CF" w:rsidRPr="0001530E" w:rsidRDefault="00A045CF" w:rsidP="00A045CF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01530E">
        <w:rPr>
          <w:rFonts w:ascii="Times New Roman" w:hAnsi="Times New Roman" w:cs="Times New Roman"/>
          <w:bCs/>
          <w:sz w:val="24"/>
        </w:rPr>
        <w:t xml:space="preserve">Yaling </w:t>
      </w:r>
      <w:proofErr w:type="spellStart"/>
      <w:proofErr w:type="gramStart"/>
      <w:r w:rsidRPr="0001530E">
        <w:rPr>
          <w:rFonts w:ascii="Times New Roman" w:hAnsi="Times New Roman" w:cs="Times New Roman"/>
          <w:bCs/>
          <w:sz w:val="24"/>
        </w:rPr>
        <w:t>Zhao</w:t>
      </w:r>
      <w:r w:rsidRPr="0001530E">
        <w:rPr>
          <w:rFonts w:ascii="Times New Roman" w:hAnsi="Times New Roman" w:cs="Times New Roman"/>
          <w:bCs/>
          <w:sz w:val="24"/>
          <w:vertAlign w:val="superscript"/>
        </w:rPr>
        <w:t>a,b</w:t>
      </w:r>
      <w:proofErr w:type="spellEnd"/>
      <w:proofErr w:type="gramEnd"/>
      <w:r w:rsidRPr="0001530E">
        <w:rPr>
          <w:rFonts w:ascii="Times New Roman" w:hAnsi="Times New Roman" w:cs="Times New Roman"/>
          <w:bCs/>
          <w:sz w:val="24"/>
          <w:vertAlign w:val="superscript"/>
        </w:rPr>
        <w:t>#</w:t>
      </w:r>
      <w:r w:rsidRPr="0001530E">
        <w:rPr>
          <w:rFonts w:ascii="Times New Roman" w:hAnsi="Times New Roman" w:cs="Times New Roman"/>
          <w:bCs/>
          <w:sz w:val="24"/>
        </w:rPr>
        <w:t xml:space="preserve">, </w:t>
      </w:r>
      <w:proofErr w:type="spellStart"/>
      <w:r w:rsidRPr="0001530E">
        <w:rPr>
          <w:rFonts w:ascii="Times New Roman" w:hAnsi="Times New Roman" w:cs="Times New Roman"/>
          <w:bCs/>
          <w:sz w:val="24"/>
        </w:rPr>
        <w:t>Shunkang</w:t>
      </w:r>
      <w:proofErr w:type="spellEnd"/>
      <w:r w:rsidRPr="0001530E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proofErr w:type="gramStart"/>
      <w:r w:rsidRPr="0001530E">
        <w:rPr>
          <w:rFonts w:ascii="Times New Roman" w:hAnsi="Times New Roman" w:cs="Times New Roman"/>
          <w:bCs/>
          <w:sz w:val="24"/>
        </w:rPr>
        <w:t>Zhou</w:t>
      </w:r>
      <w:r w:rsidRPr="0001530E">
        <w:rPr>
          <w:rFonts w:ascii="Times New Roman" w:hAnsi="Times New Roman" w:cs="Times New Roman"/>
          <w:bCs/>
          <w:sz w:val="24"/>
          <w:vertAlign w:val="superscript"/>
        </w:rPr>
        <w:t>a,d</w:t>
      </w:r>
      <w:proofErr w:type="spellEnd"/>
      <w:proofErr w:type="gramEnd"/>
      <w:r w:rsidRPr="0001530E">
        <w:rPr>
          <w:rFonts w:ascii="Times New Roman" w:hAnsi="Times New Roman" w:cs="Times New Roman"/>
          <w:bCs/>
          <w:sz w:val="24"/>
          <w:vertAlign w:val="superscript"/>
        </w:rPr>
        <w:t>#</w:t>
      </w:r>
      <w:r w:rsidRPr="0001530E">
        <w:rPr>
          <w:rFonts w:ascii="Times New Roman" w:hAnsi="Times New Roman" w:cs="Times New Roman"/>
          <w:bCs/>
          <w:sz w:val="24"/>
        </w:rPr>
        <w:t xml:space="preserve">, </w:t>
      </w:r>
      <w:proofErr w:type="spellStart"/>
      <w:r w:rsidRPr="0001530E">
        <w:rPr>
          <w:rFonts w:ascii="Times New Roman" w:hAnsi="Times New Roman" w:cs="Times New Roman"/>
          <w:bCs/>
          <w:sz w:val="24"/>
        </w:rPr>
        <w:t>Guotao</w:t>
      </w:r>
      <w:proofErr w:type="spellEnd"/>
      <w:r w:rsidRPr="0001530E">
        <w:rPr>
          <w:rFonts w:ascii="Times New Roman" w:hAnsi="Times New Roman" w:cs="Times New Roman"/>
          <w:bCs/>
          <w:sz w:val="24"/>
        </w:rPr>
        <w:t xml:space="preserve"> He</w:t>
      </w:r>
      <w:r w:rsidRPr="0001530E">
        <w:rPr>
          <w:rFonts w:ascii="Times New Roman" w:hAnsi="Times New Roman" w:cs="Times New Roman"/>
          <w:bCs/>
          <w:sz w:val="24"/>
          <w:vertAlign w:val="superscript"/>
        </w:rPr>
        <w:t>a#</w:t>
      </w:r>
      <w:r w:rsidRPr="0001530E">
        <w:rPr>
          <w:rFonts w:ascii="Times New Roman" w:hAnsi="Times New Roman" w:cs="Times New Roman"/>
          <w:bCs/>
          <w:sz w:val="24"/>
        </w:rPr>
        <w:t xml:space="preserve">, Meng </w:t>
      </w:r>
      <w:proofErr w:type="spellStart"/>
      <w:proofErr w:type="gramStart"/>
      <w:r w:rsidRPr="0001530E">
        <w:rPr>
          <w:rFonts w:ascii="Times New Roman" w:hAnsi="Times New Roman" w:cs="Times New Roman"/>
          <w:bCs/>
          <w:sz w:val="24"/>
        </w:rPr>
        <w:t>Yang</w:t>
      </w:r>
      <w:r w:rsidRPr="0001530E">
        <w:rPr>
          <w:rFonts w:ascii="Times New Roman" w:hAnsi="Times New Roman" w:cs="Times New Roman"/>
          <w:bCs/>
          <w:sz w:val="24"/>
          <w:vertAlign w:val="superscript"/>
        </w:rPr>
        <w:t>a,b</w:t>
      </w:r>
      <w:proofErr w:type="spellEnd"/>
      <w:proofErr w:type="gramEnd"/>
      <w:r w:rsidRPr="0001530E">
        <w:rPr>
          <w:rFonts w:ascii="Times New Roman" w:hAnsi="Times New Roman" w:cs="Times New Roman"/>
          <w:bCs/>
          <w:sz w:val="24"/>
          <w:vertAlign w:val="superscript"/>
        </w:rPr>
        <w:t>#</w:t>
      </w:r>
      <w:r w:rsidRPr="0001530E">
        <w:rPr>
          <w:rFonts w:ascii="Times New Roman" w:hAnsi="Times New Roman" w:cs="Times New Roman"/>
          <w:bCs/>
          <w:sz w:val="24"/>
        </w:rPr>
        <w:t>, Ziyi Li</w:t>
      </w:r>
      <w:r w:rsidRPr="0001530E">
        <w:rPr>
          <w:rFonts w:ascii="Times New Roman" w:hAnsi="Times New Roman" w:cs="Times New Roman"/>
          <w:bCs/>
          <w:sz w:val="24"/>
          <w:vertAlign w:val="superscript"/>
        </w:rPr>
        <w:t>a</w:t>
      </w:r>
      <w:r w:rsidRPr="0001530E">
        <w:rPr>
          <w:rFonts w:ascii="Times New Roman" w:hAnsi="Times New Roman" w:cs="Times New Roman"/>
          <w:bCs/>
          <w:sz w:val="24"/>
        </w:rPr>
        <w:t>, Simin Liu</w:t>
      </w:r>
      <w:r w:rsidRPr="0001530E">
        <w:rPr>
          <w:rFonts w:ascii="Times New Roman" w:hAnsi="Times New Roman" w:cs="Times New Roman"/>
          <w:bCs/>
          <w:sz w:val="24"/>
          <w:vertAlign w:val="superscript"/>
        </w:rPr>
        <w:t>a</w:t>
      </w:r>
      <w:r w:rsidRPr="0001530E">
        <w:rPr>
          <w:rFonts w:ascii="Times New Roman" w:hAnsi="Times New Roman" w:cs="Times New Roman"/>
          <w:bCs/>
          <w:sz w:val="24"/>
        </w:rPr>
        <w:t xml:space="preserve">, </w:t>
      </w:r>
      <w:proofErr w:type="spellStart"/>
      <w:r w:rsidRPr="0001530E">
        <w:rPr>
          <w:rFonts w:ascii="Times New Roman" w:hAnsi="Times New Roman" w:cs="Times New Roman"/>
          <w:bCs/>
          <w:sz w:val="24"/>
        </w:rPr>
        <w:t>Gufeng</w:t>
      </w:r>
      <w:proofErr w:type="spellEnd"/>
      <w:r w:rsidRPr="0001530E">
        <w:rPr>
          <w:rFonts w:ascii="Times New Roman" w:hAnsi="Times New Roman" w:cs="Times New Roman"/>
          <w:bCs/>
          <w:sz w:val="24"/>
        </w:rPr>
        <w:t xml:space="preserve"> Yuan</w:t>
      </w:r>
      <w:r w:rsidRPr="0001530E">
        <w:rPr>
          <w:rFonts w:ascii="Times New Roman" w:hAnsi="Times New Roman" w:cs="Times New Roman"/>
          <w:bCs/>
          <w:sz w:val="24"/>
          <w:vertAlign w:val="superscript"/>
        </w:rPr>
        <w:t>a</w:t>
      </w:r>
      <w:r w:rsidRPr="0001530E">
        <w:rPr>
          <w:rFonts w:ascii="Times New Roman" w:hAnsi="Times New Roman" w:cs="Times New Roman"/>
          <w:bCs/>
          <w:sz w:val="24"/>
        </w:rPr>
        <w:t>,</w:t>
      </w:r>
      <w:r w:rsidRPr="0001530E">
        <w:rPr>
          <w:rFonts w:ascii="Times New Roman" w:hAnsi="Times New Roman" w:cs="Times New Roman"/>
          <w:bCs/>
          <w:i/>
          <w:sz w:val="24"/>
        </w:rPr>
        <w:t xml:space="preserve"> </w:t>
      </w:r>
      <w:proofErr w:type="spellStart"/>
      <w:r w:rsidRPr="0001530E">
        <w:rPr>
          <w:rFonts w:ascii="Times New Roman" w:hAnsi="Times New Roman" w:cs="Times New Roman"/>
          <w:bCs/>
          <w:iCs/>
          <w:sz w:val="24"/>
        </w:rPr>
        <w:t>Yongqi</w:t>
      </w:r>
      <w:proofErr w:type="spellEnd"/>
      <w:r w:rsidRPr="0001530E">
        <w:rPr>
          <w:rFonts w:ascii="Times New Roman" w:hAnsi="Times New Roman" w:cs="Times New Roman"/>
          <w:bCs/>
          <w:iCs/>
          <w:sz w:val="24"/>
        </w:rPr>
        <w:t xml:space="preserve"> Huang</w:t>
      </w:r>
      <w:r w:rsidRPr="0001530E">
        <w:rPr>
          <w:rFonts w:ascii="Times New Roman" w:hAnsi="Times New Roman" w:cs="Times New Roman"/>
          <w:bCs/>
          <w:iCs/>
          <w:sz w:val="24"/>
          <w:vertAlign w:val="superscript"/>
        </w:rPr>
        <w:t>a</w:t>
      </w:r>
      <w:r w:rsidRPr="0001530E">
        <w:rPr>
          <w:rFonts w:ascii="Times New Roman" w:hAnsi="Times New Roman" w:cs="Times New Roman"/>
          <w:bCs/>
          <w:i/>
          <w:sz w:val="24"/>
        </w:rPr>
        <w:t xml:space="preserve">, </w:t>
      </w:r>
      <w:r w:rsidRPr="0001530E">
        <w:rPr>
          <w:rFonts w:ascii="Times New Roman" w:hAnsi="Times New Roman" w:cs="Times New Roman"/>
          <w:bCs/>
          <w:sz w:val="24"/>
        </w:rPr>
        <w:t xml:space="preserve">Wei </w:t>
      </w:r>
      <w:proofErr w:type="spellStart"/>
      <w:r w:rsidRPr="0001530E">
        <w:rPr>
          <w:rFonts w:ascii="Times New Roman" w:hAnsi="Times New Roman" w:cs="Times New Roman"/>
          <w:bCs/>
          <w:sz w:val="24"/>
        </w:rPr>
        <w:t>Zhang</w:t>
      </w:r>
      <w:r w:rsidRPr="0001530E">
        <w:rPr>
          <w:rFonts w:ascii="Times New Roman" w:hAnsi="Times New Roman" w:cs="Times New Roman"/>
          <w:bCs/>
          <w:sz w:val="24"/>
          <w:vertAlign w:val="superscript"/>
        </w:rPr>
        <w:t>c</w:t>
      </w:r>
      <w:proofErr w:type="spellEnd"/>
      <w:r w:rsidRPr="0001530E">
        <w:rPr>
          <w:rFonts w:ascii="Times New Roman" w:hAnsi="Times New Roman" w:cs="Times New Roman"/>
          <w:bCs/>
          <w:sz w:val="24"/>
        </w:rPr>
        <w:t>, Yuhao Yang</w:t>
      </w:r>
      <w:r w:rsidRPr="0001530E">
        <w:rPr>
          <w:rFonts w:ascii="Times New Roman" w:hAnsi="Times New Roman" w:cs="Times New Roman"/>
          <w:bCs/>
          <w:sz w:val="24"/>
          <w:vertAlign w:val="superscript"/>
        </w:rPr>
        <w:t>c</w:t>
      </w:r>
      <w:r w:rsidRPr="0001530E">
        <w:rPr>
          <w:rFonts w:ascii="Times New Roman" w:hAnsi="Times New Roman" w:cs="Times New Roman"/>
          <w:bCs/>
          <w:sz w:val="24"/>
        </w:rPr>
        <w:t>, Yi Xu</w:t>
      </w:r>
      <w:r w:rsidRPr="0001530E">
        <w:rPr>
          <w:rFonts w:ascii="Times New Roman" w:hAnsi="Times New Roman" w:cs="Times New Roman"/>
          <w:bCs/>
          <w:sz w:val="24"/>
          <w:vertAlign w:val="superscript"/>
        </w:rPr>
        <w:t>c</w:t>
      </w:r>
      <w:r w:rsidRPr="0001530E">
        <w:rPr>
          <w:rFonts w:ascii="Times New Roman" w:hAnsi="Times New Roman" w:cs="Times New Roman"/>
          <w:bCs/>
          <w:sz w:val="24"/>
        </w:rPr>
        <w:t xml:space="preserve">, Baoshan </w:t>
      </w:r>
      <w:proofErr w:type="spellStart"/>
      <w:proofErr w:type="gramStart"/>
      <w:r w:rsidRPr="0001530E">
        <w:rPr>
          <w:rFonts w:ascii="Times New Roman" w:hAnsi="Times New Roman" w:cs="Times New Roman"/>
          <w:bCs/>
          <w:sz w:val="24"/>
        </w:rPr>
        <w:t>Chen</w:t>
      </w:r>
      <w:r w:rsidRPr="0001530E">
        <w:rPr>
          <w:rFonts w:ascii="Times New Roman" w:hAnsi="Times New Roman" w:cs="Times New Roman"/>
          <w:bCs/>
          <w:sz w:val="24"/>
          <w:vertAlign w:val="superscript"/>
        </w:rPr>
        <w:t>a,b</w:t>
      </w:r>
      <w:proofErr w:type="spellEnd"/>
      <w:proofErr w:type="gramEnd"/>
      <w:r w:rsidRPr="0001530E">
        <w:rPr>
          <w:rFonts w:ascii="Times New Roman" w:hAnsi="Times New Roman" w:cs="Times New Roman"/>
          <w:bCs/>
          <w:sz w:val="24"/>
        </w:rPr>
        <w:t xml:space="preserve">, </w:t>
      </w:r>
      <w:proofErr w:type="spellStart"/>
      <w:r w:rsidRPr="0001530E">
        <w:rPr>
          <w:rFonts w:ascii="Times New Roman" w:hAnsi="Times New Roman" w:cs="Times New Roman"/>
          <w:bCs/>
          <w:sz w:val="24"/>
        </w:rPr>
        <w:t>Huihua</w:t>
      </w:r>
      <w:proofErr w:type="spellEnd"/>
      <w:r w:rsidRPr="0001530E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proofErr w:type="gramStart"/>
      <w:r w:rsidRPr="0001530E">
        <w:rPr>
          <w:rFonts w:ascii="Times New Roman" w:hAnsi="Times New Roman" w:cs="Times New Roman"/>
          <w:bCs/>
          <w:sz w:val="24"/>
        </w:rPr>
        <w:t>Tan</w:t>
      </w:r>
      <w:r w:rsidRPr="0001530E">
        <w:rPr>
          <w:rFonts w:ascii="Times New Roman" w:hAnsi="Times New Roman" w:cs="Times New Roman"/>
          <w:bCs/>
          <w:sz w:val="24"/>
          <w:vertAlign w:val="superscript"/>
        </w:rPr>
        <w:t>a,b</w:t>
      </w:r>
      <w:proofErr w:type="spellEnd"/>
      <w:proofErr w:type="gramEnd"/>
      <w:r w:rsidRPr="0001530E">
        <w:rPr>
          <w:rFonts w:ascii="Times New Roman" w:hAnsi="Times New Roman" w:cs="Times New Roman"/>
          <w:bCs/>
          <w:sz w:val="24"/>
        </w:rPr>
        <w:t xml:space="preserve">, Wenwei </w:t>
      </w:r>
      <w:proofErr w:type="spellStart"/>
      <w:proofErr w:type="gramStart"/>
      <w:r w:rsidRPr="0001530E">
        <w:rPr>
          <w:rFonts w:ascii="Times New Roman" w:hAnsi="Times New Roman" w:cs="Times New Roman"/>
          <w:bCs/>
          <w:sz w:val="24"/>
        </w:rPr>
        <w:t>Tang</w:t>
      </w:r>
      <w:r w:rsidRPr="0001530E">
        <w:rPr>
          <w:rFonts w:ascii="Times New Roman" w:hAnsi="Times New Roman" w:cs="Times New Roman"/>
          <w:bCs/>
          <w:sz w:val="24"/>
          <w:vertAlign w:val="superscript"/>
        </w:rPr>
        <w:t>a,b</w:t>
      </w:r>
      <w:proofErr w:type="spellEnd"/>
      <w:proofErr w:type="gramEnd"/>
      <w:r w:rsidRPr="0001530E">
        <w:rPr>
          <w:rFonts w:ascii="Times New Roman" w:hAnsi="Times New Roman" w:cs="Times New Roman"/>
          <w:bCs/>
          <w:sz w:val="24"/>
        </w:rPr>
        <w:t xml:space="preserve">, Yongqiang </w:t>
      </w:r>
      <w:proofErr w:type="spellStart"/>
      <w:proofErr w:type="gramStart"/>
      <w:r w:rsidRPr="0001530E">
        <w:rPr>
          <w:rFonts w:ascii="Times New Roman" w:hAnsi="Times New Roman" w:cs="Times New Roman"/>
          <w:bCs/>
          <w:sz w:val="24"/>
        </w:rPr>
        <w:t>He</w:t>
      </w:r>
      <w:r w:rsidRPr="0001530E">
        <w:rPr>
          <w:rFonts w:ascii="Times New Roman" w:hAnsi="Times New Roman" w:cs="Times New Roman"/>
          <w:bCs/>
          <w:sz w:val="24"/>
          <w:vertAlign w:val="superscript"/>
        </w:rPr>
        <w:t>a,b</w:t>
      </w:r>
      <w:proofErr w:type="spellEnd"/>
      <w:proofErr w:type="gramEnd"/>
      <w:r w:rsidRPr="0001530E">
        <w:rPr>
          <w:rFonts w:ascii="Times New Roman" w:hAnsi="Times New Roman" w:cs="Times New Roman"/>
          <w:bCs/>
          <w:sz w:val="24"/>
        </w:rPr>
        <w:t xml:space="preserve">, Wen </w:t>
      </w:r>
      <w:proofErr w:type="spellStart"/>
      <w:proofErr w:type="gramStart"/>
      <w:r w:rsidRPr="0001530E">
        <w:rPr>
          <w:rFonts w:ascii="Times New Roman" w:hAnsi="Times New Roman" w:cs="Times New Roman"/>
          <w:bCs/>
          <w:sz w:val="24"/>
        </w:rPr>
        <w:t>Li</w:t>
      </w:r>
      <w:r w:rsidRPr="0001530E">
        <w:rPr>
          <w:rFonts w:ascii="Times New Roman" w:hAnsi="Times New Roman" w:cs="Times New Roman"/>
          <w:bCs/>
          <w:sz w:val="24"/>
          <w:vertAlign w:val="superscript"/>
        </w:rPr>
        <w:t>a,b</w:t>
      </w:r>
      <w:proofErr w:type="spellEnd"/>
      <w:proofErr w:type="gramEnd"/>
      <w:r w:rsidRPr="0001530E">
        <w:rPr>
          <w:rFonts w:ascii="Times New Roman" w:hAnsi="Times New Roman" w:cs="Times New Roman"/>
          <w:bCs/>
          <w:sz w:val="24"/>
        </w:rPr>
        <w:t>, Yanmei Liu</w:t>
      </w:r>
      <w:r w:rsidRPr="0001530E">
        <w:rPr>
          <w:rFonts w:ascii="Times New Roman" w:hAnsi="Times New Roman" w:cs="Times New Roman"/>
          <w:bCs/>
          <w:sz w:val="24"/>
          <w:vertAlign w:val="superscript"/>
        </w:rPr>
        <w:t>a</w:t>
      </w:r>
      <w:r w:rsidRPr="0001530E">
        <w:rPr>
          <w:rFonts w:ascii="Times New Roman" w:hAnsi="Times New Roman" w:cs="Times New Roman"/>
          <w:bCs/>
          <w:sz w:val="24"/>
        </w:rPr>
        <w:t>, Tong Zhang</w:t>
      </w:r>
      <w:r w:rsidRPr="0001530E">
        <w:rPr>
          <w:rFonts w:ascii="Times New Roman" w:hAnsi="Times New Roman" w:cs="Times New Roman"/>
          <w:bCs/>
          <w:sz w:val="24"/>
          <w:vertAlign w:val="superscript"/>
        </w:rPr>
        <w:t>d</w:t>
      </w:r>
      <w:r w:rsidRPr="0001530E">
        <w:rPr>
          <w:rFonts w:ascii="Times New Roman" w:hAnsi="Times New Roman" w:cs="Times New Roman"/>
          <w:sz w:val="24"/>
          <w:szCs w:val="28"/>
        </w:rPr>
        <w:t>*</w:t>
      </w:r>
      <w:r w:rsidRPr="0001530E">
        <w:rPr>
          <w:rFonts w:ascii="Times New Roman" w:hAnsi="Times New Roman" w:cs="Times New Roman"/>
          <w:bCs/>
          <w:sz w:val="24"/>
        </w:rPr>
        <w:t>, Wenxiu Qiu</w:t>
      </w:r>
      <w:r w:rsidRPr="0001530E">
        <w:rPr>
          <w:rFonts w:ascii="Times New Roman" w:hAnsi="Times New Roman" w:cs="Times New Roman"/>
          <w:bCs/>
          <w:sz w:val="24"/>
          <w:vertAlign w:val="superscript"/>
        </w:rPr>
        <w:t>c</w:t>
      </w:r>
      <w:r w:rsidRPr="0001530E">
        <w:rPr>
          <w:rFonts w:ascii="Times New Roman" w:hAnsi="Times New Roman" w:cs="Times New Roman"/>
          <w:sz w:val="24"/>
          <w:szCs w:val="28"/>
        </w:rPr>
        <w:t>*</w:t>
      </w:r>
      <w:r w:rsidRPr="0001530E">
        <w:rPr>
          <w:rFonts w:ascii="Times New Roman" w:hAnsi="Times New Roman" w:cs="Times New Roman"/>
          <w:bCs/>
          <w:sz w:val="24"/>
        </w:rPr>
        <w:t xml:space="preserve">, Ying </w:t>
      </w:r>
      <w:proofErr w:type="spellStart"/>
      <w:proofErr w:type="gramStart"/>
      <w:r w:rsidRPr="0001530E">
        <w:rPr>
          <w:rFonts w:ascii="Times New Roman" w:hAnsi="Times New Roman" w:cs="Times New Roman"/>
          <w:bCs/>
          <w:sz w:val="24"/>
        </w:rPr>
        <w:t>Zhou</w:t>
      </w:r>
      <w:r w:rsidRPr="0001530E">
        <w:rPr>
          <w:rFonts w:ascii="Times New Roman" w:hAnsi="Times New Roman" w:cs="Times New Roman"/>
          <w:bCs/>
          <w:sz w:val="24"/>
          <w:vertAlign w:val="superscript"/>
        </w:rPr>
        <w:t>c,e</w:t>
      </w:r>
      <w:proofErr w:type="spellEnd"/>
      <w:proofErr w:type="gramEnd"/>
      <w:r w:rsidRPr="0001530E">
        <w:rPr>
          <w:rFonts w:ascii="Times New Roman" w:hAnsi="Times New Roman" w:cs="Times New Roman"/>
          <w:sz w:val="24"/>
          <w:szCs w:val="28"/>
        </w:rPr>
        <w:t>*</w:t>
      </w:r>
    </w:p>
    <w:p w14:paraId="71E2D186" w14:textId="77777777" w:rsidR="00A045CF" w:rsidRPr="004C5CFA" w:rsidRDefault="00A045CF" w:rsidP="00A045CF">
      <w:pPr>
        <w:spacing w:line="360" w:lineRule="auto"/>
        <w:rPr>
          <w:rFonts w:ascii="Times New Roman" w:hAnsi="Times New Roman" w:cs="Times New Roman"/>
          <w:bCs/>
          <w:iCs/>
          <w:sz w:val="24"/>
        </w:rPr>
      </w:pPr>
      <w:proofErr w:type="spellStart"/>
      <w:r w:rsidRPr="004C5CFA">
        <w:rPr>
          <w:rFonts w:ascii="Times New Roman" w:hAnsi="Times New Roman" w:cs="Times New Roman"/>
          <w:bCs/>
          <w:iCs/>
          <w:sz w:val="24"/>
          <w:vertAlign w:val="superscript"/>
        </w:rPr>
        <w:t>a</w:t>
      </w:r>
      <w:r w:rsidRPr="004C5CFA">
        <w:rPr>
          <w:rFonts w:ascii="Times New Roman" w:hAnsi="Times New Roman" w:cs="Times New Roman"/>
          <w:bCs/>
          <w:iCs/>
          <w:sz w:val="24"/>
        </w:rPr>
        <w:t>Guangxi</w:t>
      </w:r>
      <w:proofErr w:type="spellEnd"/>
      <w:r w:rsidRPr="004C5CFA">
        <w:rPr>
          <w:rFonts w:ascii="Times New Roman" w:hAnsi="Times New Roman" w:cs="Times New Roman"/>
          <w:bCs/>
          <w:iCs/>
          <w:sz w:val="24"/>
        </w:rPr>
        <w:t xml:space="preserve"> Key Laboratory of </w:t>
      </w:r>
      <w:proofErr w:type="spellStart"/>
      <w:r w:rsidRPr="004C5CFA">
        <w:rPr>
          <w:rFonts w:ascii="Times New Roman" w:hAnsi="Times New Roman" w:cs="Times New Roman"/>
          <w:bCs/>
          <w:iCs/>
          <w:sz w:val="24"/>
        </w:rPr>
        <w:t>Agro</w:t>
      </w:r>
      <w:proofErr w:type="spellEnd"/>
      <w:r w:rsidRPr="004C5CFA">
        <w:rPr>
          <w:rFonts w:ascii="Times New Roman" w:hAnsi="Times New Roman" w:cs="Times New Roman"/>
          <w:bCs/>
          <w:iCs/>
          <w:sz w:val="24"/>
        </w:rPr>
        <w:t xml:space="preserve">-environment and </w:t>
      </w:r>
      <w:proofErr w:type="spellStart"/>
      <w:r w:rsidRPr="004C5CFA">
        <w:rPr>
          <w:rFonts w:ascii="Times New Roman" w:hAnsi="Times New Roman" w:cs="Times New Roman"/>
          <w:bCs/>
          <w:iCs/>
          <w:sz w:val="24"/>
        </w:rPr>
        <w:t>Agro</w:t>
      </w:r>
      <w:proofErr w:type="spellEnd"/>
      <w:r w:rsidRPr="004C5CFA">
        <w:rPr>
          <w:rFonts w:ascii="Times New Roman" w:hAnsi="Times New Roman" w:cs="Times New Roman"/>
          <w:bCs/>
          <w:iCs/>
          <w:sz w:val="24"/>
        </w:rPr>
        <w:t>-product Safety, College of Agriculture, Guangxi University, Nanning, 530004, China.</w:t>
      </w:r>
    </w:p>
    <w:p w14:paraId="258CF452" w14:textId="77777777" w:rsidR="00A045CF" w:rsidRPr="004C5CFA" w:rsidRDefault="00A045CF" w:rsidP="00A045CF">
      <w:pPr>
        <w:spacing w:line="360" w:lineRule="auto"/>
        <w:rPr>
          <w:rFonts w:ascii="Times New Roman" w:hAnsi="Times New Roman" w:cs="Times New Roman"/>
          <w:bCs/>
          <w:iCs/>
          <w:sz w:val="24"/>
        </w:rPr>
      </w:pPr>
      <w:proofErr w:type="spellStart"/>
      <w:r w:rsidRPr="004C5CFA">
        <w:rPr>
          <w:rFonts w:ascii="Times New Roman" w:hAnsi="Times New Roman" w:cs="Times New Roman"/>
          <w:bCs/>
          <w:iCs/>
          <w:sz w:val="24"/>
          <w:vertAlign w:val="superscript"/>
        </w:rPr>
        <w:t>b</w:t>
      </w:r>
      <w:r w:rsidRPr="004C5CFA">
        <w:rPr>
          <w:rFonts w:ascii="Times New Roman" w:hAnsi="Times New Roman" w:cs="Times New Roman"/>
          <w:bCs/>
          <w:iCs/>
          <w:sz w:val="24"/>
        </w:rPr>
        <w:t>State</w:t>
      </w:r>
      <w:proofErr w:type="spellEnd"/>
      <w:r w:rsidRPr="004C5CFA">
        <w:rPr>
          <w:rFonts w:ascii="Times New Roman" w:hAnsi="Times New Roman" w:cs="Times New Roman"/>
          <w:bCs/>
          <w:iCs/>
          <w:sz w:val="24"/>
        </w:rPr>
        <w:t xml:space="preserve"> Key Laboratory for Conservation and Utilization of Subtropical </w:t>
      </w:r>
      <w:proofErr w:type="spellStart"/>
      <w:r w:rsidRPr="004C5CFA">
        <w:rPr>
          <w:rFonts w:ascii="Times New Roman" w:hAnsi="Times New Roman" w:cs="Times New Roman"/>
          <w:bCs/>
          <w:iCs/>
          <w:sz w:val="24"/>
        </w:rPr>
        <w:t>Agro</w:t>
      </w:r>
      <w:proofErr w:type="spellEnd"/>
      <w:r w:rsidRPr="004C5CFA">
        <w:rPr>
          <w:rFonts w:ascii="Times New Roman" w:hAnsi="Times New Roman" w:cs="Times New Roman"/>
          <w:bCs/>
          <w:iCs/>
          <w:sz w:val="24"/>
        </w:rPr>
        <w:t>-bioresources, College of Agriculture, Guangxi University, Nanning, 530004, China.</w:t>
      </w:r>
    </w:p>
    <w:p w14:paraId="2B85C455" w14:textId="77777777" w:rsidR="00A045CF" w:rsidRPr="004C5CFA" w:rsidRDefault="00A045CF" w:rsidP="00A045CF">
      <w:pPr>
        <w:spacing w:line="360" w:lineRule="auto"/>
        <w:rPr>
          <w:rFonts w:ascii="Times New Roman" w:hAnsi="Times New Roman" w:cs="Times New Roman"/>
          <w:bCs/>
          <w:iCs/>
          <w:sz w:val="24"/>
        </w:rPr>
      </w:pPr>
      <w:proofErr w:type="spellStart"/>
      <w:r w:rsidRPr="004C5CFA">
        <w:rPr>
          <w:rFonts w:ascii="Times New Roman" w:hAnsi="Times New Roman" w:cs="Times New Roman"/>
          <w:bCs/>
          <w:iCs/>
          <w:sz w:val="24"/>
          <w:vertAlign w:val="superscript"/>
        </w:rPr>
        <w:t>c</w:t>
      </w:r>
      <w:r w:rsidRPr="004C5CFA">
        <w:rPr>
          <w:rFonts w:ascii="Times New Roman" w:hAnsi="Times New Roman" w:cs="Times New Roman"/>
          <w:bCs/>
          <w:iCs/>
          <w:sz w:val="24"/>
        </w:rPr>
        <w:t>College</w:t>
      </w:r>
      <w:proofErr w:type="spellEnd"/>
      <w:r w:rsidRPr="004C5CFA">
        <w:rPr>
          <w:rFonts w:ascii="Times New Roman" w:hAnsi="Times New Roman" w:cs="Times New Roman"/>
          <w:bCs/>
          <w:iCs/>
          <w:sz w:val="24"/>
        </w:rPr>
        <w:t xml:space="preserve"> of Life Science and Health, Wuhan University of Science and Technology, Wuhan, Hubei, </w:t>
      </w:r>
      <w:bookmarkStart w:id="0" w:name="OLE_LINK22"/>
      <w:bookmarkStart w:id="1" w:name="OLE_LINK19"/>
      <w:r w:rsidRPr="004C5CFA">
        <w:rPr>
          <w:rFonts w:ascii="Times New Roman" w:hAnsi="Times New Roman" w:cs="Times New Roman"/>
          <w:bCs/>
          <w:iCs/>
          <w:sz w:val="24"/>
        </w:rPr>
        <w:t>430081</w:t>
      </w:r>
      <w:bookmarkEnd w:id="0"/>
      <w:bookmarkEnd w:id="1"/>
      <w:r w:rsidRPr="004C5CFA">
        <w:rPr>
          <w:rFonts w:ascii="Times New Roman" w:hAnsi="Times New Roman" w:cs="Times New Roman"/>
          <w:bCs/>
          <w:iCs/>
          <w:sz w:val="24"/>
        </w:rPr>
        <w:t>, China.</w:t>
      </w:r>
    </w:p>
    <w:p w14:paraId="45C9C2DA" w14:textId="77777777" w:rsidR="00A045CF" w:rsidRPr="004C5CFA" w:rsidRDefault="00A045CF" w:rsidP="00A045CF">
      <w:pPr>
        <w:spacing w:line="360" w:lineRule="auto"/>
        <w:rPr>
          <w:rFonts w:ascii="Times New Roman" w:hAnsi="Times New Roman" w:cs="Times New Roman"/>
          <w:bCs/>
          <w:iCs/>
          <w:sz w:val="24"/>
        </w:rPr>
      </w:pPr>
      <w:proofErr w:type="spellStart"/>
      <w:r w:rsidRPr="004C5CFA">
        <w:rPr>
          <w:rFonts w:ascii="Times New Roman" w:hAnsi="Times New Roman" w:cs="Times New Roman"/>
          <w:bCs/>
          <w:iCs/>
          <w:sz w:val="24"/>
          <w:vertAlign w:val="superscript"/>
        </w:rPr>
        <w:t>d</w:t>
      </w:r>
      <w:r w:rsidRPr="004C5CFA">
        <w:rPr>
          <w:rFonts w:ascii="Times New Roman" w:hAnsi="Times New Roman" w:cs="Times New Roman"/>
          <w:bCs/>
          <w:iCs/>
          <w:sz w:val="24"/>
        </w:rPr>
        <w:t>Guangdong</w:t>
      </w:r>
      <w:proofErr w:type="spellEnd"/>
      <w:r w:rsidRPr="004C5CFA">
        <w:rPr>
          <w:rFonts w:ascii="Times New Roman" w:hAnsi="Times New Roman" w:cs="Times New Roman"/>
          <w:bCs/>
          <w:iCs/>
          <w:sz w:val="24"/>
        </w:rPr>
        <w:t xml:space="preserve"> Province Key Laboratory of Microbial Signals and Disease Control, College of Plant Protection, South China Agricultural University, Guangzhou, 510624, China.</w:t>
      </w:r>
    </w:p>
    <w:p w14:paraId="6844F418" w14:textId="77777777" w:rsidR="00A045CF" w:rsidRPr="004C5CFA" w:rsidRDefault="00A045CF" w:rsidP="00A045CF">
      <w:pPr>
        <w:spacing w:line="360" w:lineRule="auto"/>
        <w:rPr>
          <w:rFonts w:ascii="Times New Roman" w:hAnsi="Times New Roman" w:cs="Times New Roman"/>
          <w:bCs/>
          <w:iCs/>
          <w:sz w:val="24"/>
        </w:rPr>
      </w:pPr>
      <w:proofErr w:type="spellStart"/>
      <w:r w:rsidRPr="004C5CFA">
        <w:rPr>
          <w:rFonts w:ascii="Times New Roman" w:hAnsi="Times New Roman" w:cs="Times New Roman"/>
          <w:bCs/>
          <w:iCs/>
          <w:sz w:val="24"/>
          <w:vertAlign w:val="superscript"/>
        </w:rPr>
        <w:t>e</w:t>
      </w:r>
      <w:r w:rsidRPr="004C5CFA">
        <w:rPr>
          <w:rFonts w:ascii="Times New Roman" w:hAnsi="Times New Roman" w:cs="Times New Roman"/>
          <w:bCs/>
          <w:iCs/>
          <w:sz w:val="24"/>
        </w:rPr>
        <w:t>Wuhan</w:t>
      </w:r>
      <w:proofErr w:type="spellEnd"/>
      <w:r w:rsidRPr="004C5CFA">
        <w:rPr>
          <w:rFonts w:ascii="Times New Roman" w:hAnsi="Times New Roman" w:cs="Times New Roman"/>
          <w:bCs/>
          <w:iCs/>
          <w:sz w:val="24"/>
        </w:rPr>
        <w:t xml:space="preserve"> </w:t>
      </w:r>
      <w:proofErr w:type="spellStart"/>
      <w:r w:rsidRPr="004C5CFA">
        <w:rPr>
          <w:rFonts w:ascii="Times New Roman" w:hAnsi="Times New Roman" w:cs="Times New Roman"/>
          <w:bCs/>
          <w:iCs/>
          <w:sz w:val="24"/>
        </w:rPr>
        <w:t>Greenfafa</w:t>
      </w:r>
      <w:proofErr w:type="spellEnd"/>
      <w:r w:rsidRPr="004C5CFA">
        <w:rPr>
          <w:rFonts w:ascii="Times New Roman" w:hAnsi="Times New Roman" w:cs="Times New Roman"/>
          <w:bCs/>
          <w:iCs/>
          <w:sz w:val="24"/>
        </w:rPr>
        <w:t xml:space="preserve"> Institute of Novel </w:t>
      </w:r>
      <w:proofErr w:type="spellStart"/>
      <w:r w:rsidRPr="004C5CFA">
        <w:rPr>
          <w:rFonts w:ascii="Times New Roman" w:hAnsi="Times New Roman" w:cs="Times New Roman"/>
          <w:bCs/>
          <w:iCs/>
          <w:sz w:val="24"/>
        </w:rPr>
        <w:t>Genechip</w:t>
      </w:r>
      <w:proofErr w:type="spellEnd"/>
      <w:r w:rsidRPr="004C5CFA">
        <w:rPr>
          <w:rFonts w:ascii="Times New Roman" w:hAnsi="Times New Roman" w:cs="Times New Roman"/>
          <w:bCs/>
          <w:iCs/>
          <w:sz w:val="24"/>
        </w:rPr>
        <w:t xml:space="preserve"> R&amp;D Co., Ltd., Wuhan, 430070, China</w:t>
      </w:r>
      <w:r>
        <w:rPr>
          <w:rFonts w:ascii="Times New Roman" w:hAnsi="Times New Roman" w:cs="Times New Roman" w:hint="eastAsia"/>
          <w:bCs/>
          <w:iCs/>
          <w:sz w:val="24"/>
        </w:rPr>
        <w:t>.</w:t>
      </w:r>
    </w:p>
    <w:p w14:paraId="385520D3" w14:textId="77777777" w:rsidR="00A045CF" w:rsidRPr="004C5CFA" w:rsidRDefault="00A045CF" w:rsidP="00A045CF">
      <w:pPr>
        <w:spacing w:line="360" w:lineRule="auto"/>
        <w:rPr>
          <w:rFonts w:ascii="Times New Roman" w:hAnsi="Times New Roman" w:cs="Times New Roman"/>
          <w:bCs/>
          <w:iCs/>
          <w:sz w:val="24"/>
        </w:rPr>
      </w:pPr>
      <w:r w:rsidRPr="004C5CFA">
        <w:rPr>
          <w:rFonts w:ascii="Times New Roman" w:hAnsi="Times New Roman" w:cs="Times New Roman"/>
          <w:bCs/>
          <w:iCs/>
          <w:sz w:val="24"/>
          <w:vertAlign w:val="superscript"/>
        </w:rPr>
        <w:t>#</w:t>
      </w:r>
      <w:r w:rsidRPr="004C5CFA">
        <w:rPr>
          <w:rFonts w:ascii="Times New Roman" w:hAnsi="Times New Roman" w:cs="Times New Roman"/>
          <w:bCs/>
          <w:iCs/>
          <w:sz w:val="24"/>
        </w:rPr>
        <w:t>These authors contribute equally to this work.</w:t>
      </w:r>
    </w:p>
    <w:p w14:paraId="34D90BE8" w14:textId="77777777" w:rsidR="00A045CF" w:rsidRDefault="00A045CF" w:rsidP="00A045CF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*Author to whom correspondence should be addressed</w:t>
      </w:r>
      <w:bookmarkStart w:id="2" w:name="OLE_LINK35"/>
      <w:bookmarkStart w:id="3" w:name="OLE_LINK34"/>
      <w:r>
        <w:rPr>
          <w:rFonts w:ascii="Times New Roman" w:hAnsi="Times New Roman" w:cs="Times New Roman" w:hint="eastAsia"/>
          <w:sz w:val="24"/>
        </w:rPr>
        <w:t xml:space="preserve">: </w:t>
      </w:r>
      <w:r w:rsidRPr="00C020C8">
        <w:rPr>
          <w:rFonts w:ascii="Times New Roman" w:hAnsi="Times New Roman" w:cs="Times New Roman"/>
          <w:bCs/>
          <w:sz w:val="24"/>
        </w:rPr>
        <w:t>Ying Zhou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C020C8">
        <w:rPr>
          <w:rFonts w:ascii="Times New Roman" w:hAnsi="Times New Roman" w:cs="Times New Roman"/>
          <w:sz w:val="24"/>
        </w:rPr>
        <w:t>(</w:t>
      </w:r>
      <w:hyperlink r:id="rId6" w:history="1">
        <w:r w:rsidRPr="00C020C8">
          <w:rPr>
            <w:rFonts w:ascii="Times New Roman" w:hAnsi="Times New Roman" w:cs="Times New Roman"/>
            <w:sz w:val="24"/>
          </w:rPr>
          <w:t>18062565621@163.com</w:t>
        </w:r>
      </w:hyperlink>
      <w:r w:rsidRPr="00C020C8">
        <w:rPr>
          <w:rFonts w:ascii="Times New Roman" w:hAnsi="Times New Roman" w:cs="Times New Roman" w:hint="eastAsia"/>
          <w:sz w:val="24"/>
        </w:rPr>
        <w:t>)</w:t>
      </w:r>
      <w:r>
        <w:rPr>
          <w:rFonts w:ascii="Times New Roman" w:hAnsi="Times New Roman" w:cs="Times New Roman" w:hint="eastAsia"/>
          <w:sz w:val="24"/>
        </w:rPr>
        <w:t xml:space="preserve">; </w:t>
      </w:r>
      <w:r w:rsidRPr="00C020C8">
        <w:rPr>
          <w:rFonts w:ascii="Times New Roman" w:hAnsi="Times New Roman" w:cs="Times New Roman"/>
          <w:bCs/>
          <w:sz w:val="24"/>
        </w:rPr>
        <w:t>Wenxiu Qiu</w:t>
      </w:r>
      <w:r w:rsidRPr="00C020C8">
        <w:rPr>
          <w:rFonts w:ascii="Times New Roman" w:hAnsi="Times New Roman" w:cs="Times New Roman"/>
          <w:sz w:val="24"/>
        </w:rPr>
        <w:t xml:space="preserve"> (</w:t>
      </w:r>
      <w:hyperlink r:id="rId7" w:history="1">
        <w:r w:rsidRPr="00B5233D">
          <w:rPr>
            <w:rStyle w:val="aa"/>
            <w:rFonts w:ascii="Times New Roman" w:hAnsi="Times New Roman" w:cs="Times New Roman"/>
            <w:sz w:val="24"/>
          </w:rPr>
          <w:t>wx_qiu1816@163.com</w:t>
        </w:r>
      </w:hyperlink>
      <w:r w:rsidRPr="00C020C8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 w:hint="eastAsia"/>
          <w:sz w:val="24"/>
        </w:rPr>
        <w:t xml:space="preserve">; </w:t>
      </w:r>
      <w:r w:rsidRPr="004C5CFA">
        <w:rPr>
          <w:rFonts w:ascii="Times New Roman" w:hAnsi="Times New Roman" w:cs="Times New Roman"/>
          <w:bCs/>
          <w:sz w:val="24"/>
        </w:rPr>
        <w:t>Tong Zhang</w:t>
      </w:r>
      <w:r w:rsidRPr="004C5CF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(zhangtong@scau.edu.cn)</w:t>
      </w:r>
      <w:r>
        <w:rPr>
          <w:rFonts w:ascii="Times New Roman" w:hAnsi="Times New Roman" w:cs="Times New Roman" w:hint="eastAsia"/>
          <w:sz w:val="24"/>
        </w:rPr>
        <w:t>.</w:t>
      </w:r>
    </w:p>
    <w:bookmarkEnd w:id="2"/>
    <w:bookmarkEnd w:id="3"/>
    <w:p w14:paraId="3143B906" w14:textId="7663A1D5" w:rsidR="008C2DF1" w:rsidRPr="00A045CF" w:rsidRDefault="008C2DF1" w:rsidP="00A045CF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8C2DF1" w:rsidRPr="00A045CF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2352F01" w14:textId="77777777" w:rsidR="00CE3EF9" w:rsidRPr="008C2DF1" w:rsidRDefault="0066420B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8C2DF1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lastRenderedPageBreak/>
        <w:drawing>
          <wp:inline distT="0" distB="0" distL="0" distR="0" wp14:anchorId="3A969685" wp14:editId="3E194F72">
            <wp:extent cx="5267960" cy="4198620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9996" cy="4216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CE813" w14:textId="77777777" w:rsidR="00A045CF" w:rsidRDefault="0066420B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2DF1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Figure </w:t>
      </w:r>
      <w:r w:rsidR="007249E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S</w:t>
      </w:r>
      <w:r w:rsidRPr="008C2DF1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1.</w:t>
      </w:r>
      <w:r w:rsidRPr="008C2DF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A045C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Control effect of the VMSN and MSN on BLS.</w:t>
      </w:r>
    </w:p>
    <w:p w14:paraId="2D592051" w14:textId="0A0CFCA0" w:rsidR="00CE3EF9" w:rsidRPr="008C2DF1" w:rsidRDefault="0066420B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8C2D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(A) The growth curves of </w:t>
      </w:r>
      <w:r w:rsidRPr="008C2DF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Xoc</w:t>
      </w:r>
      <w:r w:rsidRPr="008C2D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strain in NA medium supplemented with 0.1 mg/mL VMSN and MSN were analyzed. (B) Phenotypes of BLS lesion expansion in rice plants following treatment with 0.1 mg/mL VMSN and MSN. (C) Statistics of lesion length in (B). </w:t>
      </w:r>
      <w:r w:rsidRPr="008C2DF1">
        <w:rPr>
          <w:rFonts w:ascii="Times New Roman" w:hAnsi="Times New Roman" w:cs="Times New Roman"/>
          <w:sz w:val="24"/>
          <w:szCs w:val="28"/>
        </w:rPr>
        <w:t>The values shown are the means ± SD (n = 10). **</w:t>
      </w:r>
      <w:r w:rsidRPr="008C2DF1">
        <w:rPr>
          <w:rFonts w:ascii="Times New Roman" w:hAnsi="Times New Roman" w:cs="Times New Roman"/>
          <w:i/>
          <w:sz w:val="24"/>
          <w:szCs w:val="28"/>
        </w:rPr>
        <w:t xml:space="preserve">p ≤ 0.01, </w:t>
      </w:r>
      <w:r w:rsidRPr="008C2DF1">
        <w:rPr>
          <w:rFonts w:ascii="Times New Roman" w:hAnsi="Times New Roman" w:cs="Times New Roman"/>
          <w:sz w:val="24"/>
          <w:szCs w:val="28"/>
        </w:rPr>
        <w:t>***</w:t>
      </w:r>
      <w:r w:rsidRPr="008C2DF1">
        <w:rPr>
          <w:rFonts w:ascii="Times New Roman" w:hAnsi="Times New Roman" w:cs="Times New Roman"/>
          <w:i/>
          <w:sz w:val="24"/>
          <w:szCs w:val="28"/>
        </w:rPr>
        <w:t>p ≤ 0.001</w:t>
      </w:r>
      <w:r w:rsidRPr="008C2DF1">
        <w:rPr>
          <w:rFonts w:ascii="Times New Roman" w:hAnsi="Times New Roman" w:cs="Times New Roman"/>
          <w:sz w:val="24"/>
          <w:szCs w:val="28"/>
        </w:rPr>
        <w:t>; one-way ANOVA with post hoc Duncan’s multiple range test.</w:t>
      </w:r>
    </w:p>
    <w:p w14:paraId="4F398CEE" w14:textId="77777777" w:rsidR="00CE3EF9" w:rsidRPr="008C2DF1" w:rsidRDefault="0066420B">
      <w:pPr>
        <w:rPr>
          <w:rFonts w:ascii="Times New Roman" w:hAnsi="Times New Roman" w:cs="Times New Roman"/>
          <w:b/>
          <w:sz w:val="24"/>
          <w:szCs w:val="24"/>
        </w:rPr>
      </w:pPr>
      <w:r w:rsidRPr="008C2DF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C09AE2A" wp14:editId="4A6B74B9">
            <wp:extent cx="5253355" cy="5466080"/>
            <wp:effectExtent l="0" t="0" r="444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384" cy="5476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1F0C53" w14:textId="77777777" w:rsidR="00A045CF" w:rsidRDefault="0066420B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2DF1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Figure </w:t>
      </w:r>
      <w:r w:rsidR="007249E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S</w:t>
      </w:r>
      <w:r w:rsidRPr="008C2DF1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2.</w:t>
      </w:r>
      <w:r w:rsidRPr="008C2DF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A045C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Control effect of the VMSN and MSN on RSB. </w:t>
      </w:r>
    </w:p>
    <w:p w14:paraId="6DE06791" w14:textId="03F96EDF" w:rsidR="00CE3EF9" w:rsidRPr="008C2DF1" w:rsidRDefault="0066420B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8C2D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(A) The morphological features of </w:t>
      </w:r>
      <w:r w:rsidRPr="008C2DF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R. solani</w:t>
      </w:r>
      <w:r w:rsidRPr="008C2D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hyphae and sclerotia were characterized on PDA cotained with 0.1 mg/mL of both VMSN and MSN. (B) Phenotypes of SHB lesion expansion in rice plants following treatment with 0.1 mg/mL VMSN and MSN. (C) Statistics of lesion length in (B). </w:t>
      </w:r>
      <w:r w:rsidRPr="008C2DF1">
        <w:rPr>
          <w:rFonts w:ascii="Times New Roman" w:hAnsi="Times New Roman" w:cs="Times New Roman"/>
          <w:sz w:val="24"/>
          <w:szCs w:val="28"/>
        </w:rPr>
        <w:t>The values shown are the means ± SD (n = 10).</w:t>
      </w:r>
      <w:r w:rsidRPr="008C2DF1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8C2DF1">
        <w:rPr>
          <w:rFonts w:ascii="Times New Roman" w:hAnsi="Times New Roman" w:cs="Times New Roman"/>
          <w:sz w:val="24"/>
          <w:szCs w:val="28"/>
        </w:rPr>
        <w:t>ns: no significant difference; one-way ANOVA with post hoc Duncan’s multiple range test.</w:t>
      </w:r>
    </w:p>
    <w:p w14:paraId="54F20F19" w14:textId="77777777" w:rsidR="00CE3EF9" w:rsidRPr="008C2DF1" w:rsidRDefault="0066420B">
      <w:pPr>
        <w:rPr>
          <w:rFonts w:ascii="Times New Roman" w:hAnsi="Times New Roman" w:cs="Times New Roman"/>
          <w:b/>
          <w:sz w:val="24"/>
          <w:szCs w:val="24"/>
        </w:rPr>
      </w:pPr>
      <w:r w:rsidRPr="008C2DF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769B39A" wp14:editId="4D1BDEFB">
            <wp:extent cx="5215255" cy="3269615"/>
            <wp:effectExtent l="0" t="0" r="444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6143" cy="3282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01D289" w14:textId="77777777" w:rsidR="00A045CF" w:rsidRDefault="0066420B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2DF1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Figure </w:t>
      </w:r>
      <w:r w:rsidR="007249E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S</w:t>
      </w:r>
      <w:r w:rsidRPr="008C2DF1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3.</w:t>
      </w:r>
      <w:r w:rsidRPr="008C2DF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A045C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Control effect of the VMSN and MSN on RSB. </w:t>
      </w:r>
    </w:p>
    <w:p w14:paraId="653A21CC" w14:textId="425C3FA1" w:rsidR="00CE3EF9" w:rsidRPr="008C2DF1" w:rsidRDefault="0066420B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2DF1">
        <w:rPr>
          <w:rFonts w:ascii="Times New Roman" w:hAnsi="Times New Roman" w:cs="Times New Roman"/>
          <w:color w:val="000000" w:themeColor="text1"/>
          <w:sz w:val="24"/>
          <w:szCs w:val="24"/>
        </w:rPr>
        <w:t>SDS-PAGE analysis with Coomassie Brilliant Blue staining was performed to analyze protein expression and purification. Samples included lysates from bacterial strains expressing the MBP and MBP-OsERF3 fusion proteins under uninduced and induced conditions, as well as the final purified protein sample.</w:t>
      </w:r>
    </w:p>
    <w:p w14:paraId="022F88A6" w14:textId="77777777" w:rsidR="00CE3EF9" w:rsidRPr="008C2DF1" w:rsidRDefault="0066420B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2DF1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7499ED3E" w14:textId="77777777" w:rsidR="00CE3EF9" w:rsidRPr="008C2DF1" w:rsidRDefault="0066420B">
      <w:pPr>
        <w:rPr>
          <w:rFonts w:ascii="Times New Roman" w:hAnsi="Times New Roman" w:cs="Times New Roman"/>
          <w:b/>
          <w:sz w:val="24"/>
          <w:szCs w:val="24"/>
        </w:rPr>
      </w:pPr>
      <w:r w:rsidRPr="008C2DF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1461A53" wp14:editId="396CC582">
            <wp:extent cx="5266055" cy="217868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772" cy="2191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46A897" w14:textId="77777777" w:rsidR="00A045CF" w:rsidRDefault="0066420B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2DF1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Figure </w:t>
      </w:r>
      <w:r w:rsidR="007249E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S</w:t>
      </w:r>
      <w:r w:rsidRPr="008C2DF1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4.</w:t>
      </w:r>
      <w:r w:rsidRPr="008C2DF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A045C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Control effect of the VMSN and MSN on BLS.</w:t>
      </w:r>
      <w:r w:rsidRPr="008C2D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02F526B" w14:textId="2B64420D" w:rsidR="00CE3EF9" w:rsidRPr="008C2DF1" w:rsidRDefault="0066420B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8C2D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(A) The growth curves of </w:t>
      </w:r>
      <w:r w:rsidRPr="008C2DF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Xoc</w:t>
      </w:r>
      <w:r w:rsidRPr="008C2D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strain in NA medium supplemented with 0.1 mg/mL VMSN and MSN were analyzed. Differences in growth among the treatment groups were compared using repeated-measures ANOVA. (B) Phenotypes of BLS lesion expansion in rice plants following treatment with 0.1 mg/mL VMSN and MSN. (C) Statistics of lesion length in (B). </w:t>
      </w:r>
      <w:r w:rsidRPr="008C2DF1">
        <w:rPr>
          <w:rFonts w:ascii="Times New Roman" w:hAnsi="Times New Roman" w:cs="Times New Roman"/>
          <w:sz w:val="24"/>
          <w:szCs w:val="28"/>
        </w:rPr>
        <w:t>The values shown are the means ± SD (n = 10). **</w:t>
      </w:r>
      <w:r w:rsidRPr="008C2DF1">
        <w:rPr>
          <w:rFonts w:ascii="Times New Roman" w:hAnsi="Times New Roman" w:cs="Times New Roman"/>
          <w:i/>
          <w:sz w:val="24"/>
          <w:szCs w:val="28"/>
        </w:rPr>
        <w:t xml:space="preserve">p ≤ 0.01, </w:t>
      </w:r>
      <w:r w:rsidRPr="008C2DF1">
        <w:rPr>
          <w:rFonts w:ascii="Times New Roman" w:hAnsi="Times New Roman" w:cs="Times New Roman"/>
          <w:sz w:val="24"/>
          <w:szCs w:val="28"/>
        </w:rPr>
        <w:t>***</w:t>
      </w:r>
      <w:r w:rsidRPr="008C2DF1">
        <w:rPr>
          <w:rFonts w:ascii="Times New Roman" w:hAnsi="Times New Roman" w:cs="Times New Roman"/>
          <w:i/>
          <w:sz w:val="24"/>
          <w:szCs w:val="28"/>
        </w:rPr>
        <w:t>p ≤ 0.001</w:t>
      </w:r>
      <w:r w:rsidRPr="008C2DF1">
        <w:rPr>
          <w:rFonts w:ascii="Times New Roman" w:hAnsi="Times New Roman" w:cs="Times New Roman"/>
          <w:sz w:val="24"/>
          <w:szCs w:val="28"/>
        </w:rPr>
        <w:t>; one-way ANOVA with post hoc Duncan’s multiple range test.</w:t>
      </w:r>
    </w:p>
    <w:p w14:paraId="4279BD32" w14:textId="77777777" w:rsidR="00CE3EF9" w:rsidRPr="008C2DF1" w:rsidRDefault="0066420B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 w:rsidRPr="008C2DF1">
        <w:rPr>
          <w:rFonts w:ascii="Times New Roman" w:hAnsi="Times New Roman" w:cs="Times New Roman"/>
          <w:sz w:val="24"/>
          <w:szCs w:val="28"/>
        </w:rPr>
        <w:br w:type="page"/>
      </w:r>
    </w:p>
    <w:p w14:paraId="535BF756" w14:textId="77777777" w:rsidR="00CE3EF9" w:rsidRPr="008C2DF1" w:rsidRDefault="0066420B">
      <w:pPr>
        <w:rPr>
          <w:rFonts w:ascii="Times New Roman" w:hAnsi="Times New Roman" w:cs="Times New Roman"/>
          <w:b/>
          <w:sz w:val="24"/>
          <w:szCs w:val="24"/>
        </w:rPr>
      </w:pPr>
      <w:r w:rsidRPr="008C2DF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CE1E086" wp14:editId="206F356C">
            <wp:extent cx="5324475" cy="4664710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3553" cy="4699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1E57F1" w14:textId="77777777" w:rsidR="00A045CF" w:rsidRDefault="0066420B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8C2DF1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Figure </w:t>
      </w:r>
      <w:r w:rsidR="007249E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S</w:t>
      </w:r>
      <w:r w:rsidRPr="008C2DF1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5.</w:t>
      </w:r>
      <w:r w:rsidRPr="008C2DF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A045CF">
        <w:rPr>
          <w:rFonts w:ascii="Times New Roman" w:hAnsi="Times New Roman" w:cs="Times New Roman"/>
          <w:b/>
          <w:bCs/>
          <w:sz w:val="24"/>
          <w:szCs w:val="28"/>
        </w:rPr>
        <w:t>Characteristics of the MSN-FITC and VMSN-FITC.</w:t>
      </w:r>
    </w:p>
    <w:p w14:paraId="38B84EBB" w14:textId="09B0372C" w:rsidR="005B19F7" w:rsidRPr="008C2DF1" w:rsidRDefault="0066420B">
      <w:pPr>
        <w:spacing w:line="360" w:lineRule="auto"/>
        <w:rPr>
          <w:rFonts w:ascii="Times New Roman" w:hAnsi="Times New Roman" w:cs="Times New Roman" w:hint="eastAsia"/>
          <w:sz w:val="24"/>
          <w:szCs w:val="28"/>
        </w:rPr>
      </w:pPr>
      <w:r w:rsidRPr="008C2DF1">
        <w:rPr>
          <w:rFonts w:ascii="Times New Roman" w:hAnsi="Times New Roman" w:cs="Times New Roman"/>
          <w:sz w:val="24"/>
          <w:szCs w:val="28"/>
        </w:rPr>
        <w:t xml:space="preserve">(A-B) TEM images of MSN-FITC and VMSN-FITC, the insert images showed different nano-silicon in aqueous solution. (C) UV-vis spectrum of MSN, VMSN, MSN-FITC and VMSN-FITC in ethanol. (D-E) Fluorescence excitation spectrum (D) and emission spectrum (E) of FITC, MSN-FITC and VMSN-FITC in ethanol (Em: 520 nm, Ex: 300-500 nm; Ex: 490 nm, Em: 500-700 nm; 0.1 μg/mL FITC). </w:t>
      </w:r>
      <w:bookmarkStart w:id="4" w:name="OLE_LINK38"/>
      <w:r w:rsidRPr="008C2DF1">
        <w:rPr>
          <w:rFonts w:ascii="Times New Roman" w:hAnsi="Times New Roman" w:cs="Times New Roman"/>
          <w:sz w:val="24"/>
          <w:szCs w:val="28"/>
        </w:rPr>
        <w:t xml:space="preserve">(F) </w:t>
      </w:r>
      <w:bookmarkEnd w:id="4"/>
      <w:r w:rsidRPr="008C2DF1">
        <w:rPr>
          <w:rFonts w:ascii="Times New Roman" w:hAnsi="Times New Roman" w:cs="Times New Roman"/>
          <w:sz w:val="24"/>
          <w:szCs w:val="28"/>
        </w:rPr>
        <w:t>Fluorescence imaging pictures of MSN-FITC and VMSN-FITC. (G-H) Fluorescence intensity of MSN-FITC (G) and VMSN-FITC (H) with different concentrations in ethanal of (Ex: 490 nm, Em: 500-700 nm).</w:t>
      </w:r>
    </w:p>
    <w:p w14:paraId="6912B7C3" w14:textId="77777777" w:rsidR="00CE3EF9" w:rsidRDefault="0066420B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 w:rsidRPr="008C2DF1">
        <w:rPr>
          <w:rFonts w:ascii="Times New Roman" w:hAnsi="Times New Roman" w:cs="Times New Roman"/>
          <w:sz w:val="24"/>
          <w:szCs w:val="28"/>
        </w:rPr>
        <w:br w:type="page"/>
      </w:r>
    </w:p>
    <w:p w14:paraId="0BB8D5CC" w14:textId="4084637B" w:rsidR="005B19F7" w:rsidRDefault="000F14DE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7E637AE" wp14:editId="6457A4BC">
            <wp:extent cx="5274310" cy="3333750"/>
            <wp:effectExtent l="0" t="0" r="2540" b="0"/>
            <wp:docPr id="11549928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7CE2D" w14:textId="4E581C17" w:rsidR="0004241D" w:rsidRDefault="000F14DE" w:rsidP="000F14DE">
      <w:pPr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8C2DF1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Figure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S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8"/>
        </w:rPr>
        <w:t>6</w:t>
      </w:r>
      <w:r w:rsidRPr="008C2DF1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.</w:t>
      </w:r>
      <w:r w:rsidRPr="008C2DF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04241D" w:rsidRPr="0004241D">
        <w:rPr>
          <w:rFonts w:ascii="Times New Roman" w:hAnsi="Times New Roman" w:cs="Times New Roman"/>
          <w:b/>
          <w:bCs/>
          <w:sz w:val="24"/>
          <w:szCs w:val="28"/>
        </w:rPr>
        <w:t>Full uncropped images of the original gel and blot.</w:t>
      </w:r>
    </w:p>
    <w:p w14:paraId="6DBFB456" w14:textId="07EEA93A" w:rsidR="0004241D" w:rsidRPr="0004241D" w:rsidRDefault="0004241D" w:rsidP="000F14DE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04241D">
        <w:rPr>
          <w:rFonts w:ascii="Times New Roman" w:hAnsi="Times New Roman" w:cs="Times New Roman"/>
          <w:sz w:val="24"/>
          <w:szCs w:val="28"/>
        </w:rPr>
        <w:t>Fig</w:t>
      </w:r>
      <w:r w:rsidRPr="0004241D">
        <w:rPr>
          <w:rFonts w:ascii="Times New Roman" w:hAnsi="Times New Roman" w:cs="Times New Roman" w:hint="eastAsia"/>
          <w:sz w:val="24"/>
          <w:szCs w:val="28"/>
        </w:rPr>
        <w:t>ure 2D, Figure 3F and Figure 4C</w:t>
      </w:r>
      <w:r w:rsidRPr="0004241D">
        <w:rPr>
          <w:rFonts w:ascii="Times New Roman" w:hAnsi="Times New Roman" w:cs="Times New Roman"/>
          <w:sz w:val="24"/>
          <w:szCs w:val="28"/>
        </w:rPr>
        <w:t xml:space="preserve"> Original Image</w:t>
      </w:r>
    </w:p>
    <w:p w14:paraId="13CE04E0" w14:textId="3A1CC033" w:rsidR="005B19F7" w:rsidRPr="0004241D" w:rsidRDefault="0004241D">
      <w:pPr>
        <w:widowControl/>
        <w:jc w:val="left"/>
        <w:rPr>
          <w:rFonts w:ascii="Times New Roman" w:hAnsi="Times New Roman" w:cs="Times New Roman" w:hint="eastAsia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0E209E77" w14:textId="77777777" w:rsidR="00CE3EF9" w:rsidRPr="008C2DF1" w:rsidRDefault="0066420B">
      <w:pPr>
        <w:rPr>
          <w:rFonts w:ascii="Times New Roman" w:hAnsi="Times New Roman" w:cs="Times New Roman"/>
          <w:b/>
          <w:sz w:val="24"/>
          <w:szCs w:val="24"/>
        </w:rPr>
      </w:pPr>
      <w:r w:rsidRPr="008C2DF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S1 The predicted results of the </w:t>
      </w:r>
      <w:r w:rsidRPr="008C2DF1">
        <w:rPr>
          <w:rFonts w:ascii="Times New Roman" w:hAnsi="Times New Roman" w:cs="Times New Roman"/>
          <w:b/>
          <w:i/>
          <w:sz w:val="24"/>
          <w:szCs w:val="24"/>
        </w:rPr>
        <w:t>OsRBOHE</w:t>
      </w:r>
      <w:r w:rsidRPr="008C2DF1">
        <w:rPr>
          <w:rFonts w:ascii="Times New Roman" w:hAnsi="Times New Roman" w:cs="Times New Roman"/>
          <w:b/>
          <w:sz w:val="24"/>
          <w:szCs w:val="24"/>
        </w:rPr>
        <w:t xml:space="preserve"> promoter</w:t>
      </w:r>
    </w:p>
    <w:tbl>
      <w:tblPr>
        <w:tblStyle w:val="a8"/>
        <w:tblpPr w:leftFromText="181" w:rightFromText="181" w:vertAnchor="text" w:horzAnchor="margin" w:tblpX="-568" w:tblpY="165"/>
        <w:tblW w:w="9498" w:type="dxa"/>
        <w:tblLayout w:type="fixed"/>
        <w:tblLook w:val="04A0" w:firstRow="1" w:lastRow="0" w:firstColumn="1" w:lastColumn="0" w:noHBand="0" w:noVBand="1"/>
      </w:tblPr>
      <w:tblGrid>
        <w:gridCol w:w="1418"/>
        <w:gridCol w:w="2268"/>
        <w:gridCol w:w="1418"/>
        <w:gridCol w:w="850"/>
        <w:gridCol w:w="851"/>
        <w:gridCol w:w="992"/>
        <w:gridCol w:w="1701"/>
      </w:tblGrid>
      <w:tr w:rsidR="00CE3EF9" w:rsidRPr="008C2DF1" w14:paraId="49629580" w14:textId="77777777"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6C00EB" w14:textId="77777777" w:rsidR="00CE3EF9" w:rsidRPr="008C2DF1" w:rsidRDefault="0066420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b/>
                <w:sz w:val="18"/>
                <w:szCs w:val="18"/>
              </w:rPr>
              <w:t>Matrix ID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6BE801" w14:textId="77777777" w:rsidR="00CE3EF9" w:rsidRPr="008C2DF1" w:rsidRDefault="0066420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b/>
                <w:sz w:val="18"/>
                <w:szCs w:val="18"/>
              </w:rPr>
              <w:t>Name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B01D6B" w14:textId="77777777" w:rsidR="00CE3EF9" w:rsidRPr="008C2DF1" w:rsidRDefault="0066420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b/>
                <w:sz w:val="18"/>
                <w:szCs w:val="18"/>
              </w:rPr>
              <w:t>Score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656E68" w14:textId="77777777" w:rsidR="00CE3EF9" w:rsidRPr="008C2DF1" w:rsidRDefault="0066420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b/>
                <w:sz w:val="18"/>
                <w:szCs w:val="18"/>
              </w:rPr>
              <w:t>Start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497223" w14:textId="77777777" w:rsidR="00CE3EF9" w:rsidRPr="008C2DF1" w:rsidRDefault="0066420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b/>
                <w:sz w:val="18"/>
                <w:szCs w:val="18"/>
              </w:rPr>
              <w:t>End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AC60FC" w14:textId="77777777" w:rsidR="00CE3EF9" w:rsidRPr="008C2DF1" w:rsidRDefault="0066420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b/>
                <w:sz w:val="18"/>
                <w:szCs w:val="18"/>
              </w:rPr>
              <w:t>Strand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118D31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b/>
                <w:sz w:val="18"/>
                <w:szCs w:val="18"/>
              </w:rPr>
              <w:t>Predicted sequence</w:t>
            </w:r>
          </w:p>
        </w:tc>
      </w:tr>
      <w:tr w:rsidR="00CE3EF9" w:rsidRPr="008C2DF1" w14:paraId="36D8A09C" w14:textId="77777777"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0E1D59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MA1001.4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88D4F8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MA1001.4.ERF076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5F0EAE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12.903428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C2E1DA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586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5F74AF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595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0C4D98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0988FA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tagccgccac</w:t>
            </w:r>
          </w:p>
        </w:tc>
      </w:tr>
      <w:tr w:rsidR="00CE3EF9" w:rsidRPr="008C2DF1" w14:paraId="656A599B" w14:textId="7777777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F964695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MA0992.3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31E87AA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MA0992.3.ERF4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5474DD0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12.609626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B81023A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1884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F3F207E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1892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3CE6F2B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－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18BA5F5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ccgccgtcg</w:t>
            </w:r>
          </w:p>
        </w:tc>
      </w:tr>
      <w:tr w:rsidR="00CE3EF9" w:rsidRPr="008C2DF1" w14:paraId="54357B77" w14:textId="7777777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BFC7297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MA1006.1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EC4E3A5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MA1006.1.ERF6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25E1426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12.436645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E37BC2A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2106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B3A603D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2115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98ADAD9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－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EFABD1A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atgccggctc</w:t>
            </w:r>
          </w:p>
        </w:tc>
      </w:tr>
      <w:tr w:rsidR="00CE3EF9" w:rsidRPr="008C2DF1" w14:paraId="68E5BE94" w14:textId="7777777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2CE6916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MA0992.2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3A23733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MA0992.2.ERF4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12C80EF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11.950581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35B2FC3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1882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C4404A2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1893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872AEEB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－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2AD2EB6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tccgccgtcgga</w:t>
            </w:r>
          </w:p>
        </w:tc>
      </w:tr>
      <w:tr w:rsidR="00CE3EF9" w:rsidRPr="008C2DF1" w14:paraId="2F11FA96" w14:textId="7777777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0CD1206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MA0998.1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6395D59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MA0998.1.ERF096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1BF121F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11.025113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A271397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586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8276A03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595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B1ACCFC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E36957F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tagccgccac</w:t>
            </w:r>
          </w:p>
        </w:tc>
      </w:tr>
      <w:tr w:rsidR="00CE3EF9" w:rsidRPr="008C2DF1" w14:paraId="6129EA2A" w14:textId="7777777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FC710FA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MA1004.2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2E32168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MA1004.2.ERF13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E8583C7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10.786069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31D1979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587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E6708ED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593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1CE615C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579EA99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agccgcc</w:t>
            </w:r>
          </w:p>
        </w:tc>
      </w:tr>
      <w:tr w:rsidR="00CE3EF9" w:rsidRPr="008C2DF1" w14:paraId="7C6B96CF" w14:textId="7777777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0092D65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MA1005.1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B1F30E5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MA1005.1.ERF3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6A37352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10.43057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78BD820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587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AEEF41A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594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C17774A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B4836CF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agccgcca</w:t>
            </w:r>
          </w:p>
        </w:tc>
      </w:tr>
      <w:tr w:rsidR="00CE3EF9" w:rsidRPr="008C2DF1" w14:paraId="409D227A" w14:textId="7777777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6858DD1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MA0994.3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C9E6644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MA0994.3.ERF8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3C6024A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10.178817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E52A494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1884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380977C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1894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7404219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7346896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cgacggcggaa</w:t>
            </w:r>
          </w:p>
        </w:tc>
      </w:tr>
      <w:tr w:rsidR="00CE3EF9" w:rsidRPr="008C2DF1" w14:paraId="130FE94F" w14:textId="77777777"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406FF2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MA1005.1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1377A6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MA1005.1.ERF3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E1E1E3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10.103334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A39F59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1884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250A07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1891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FE6937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171F12" w14:textId="77777777" w:rsidR="00CE3EF9" w:rsidRPr="008C2DF1" w:rsidRDefault="00664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2DF1">
              <w:rPr>
                <w:rFonts w:ascii="Times New Roman" w:hAnsi="Times New Roman" w:cs="Times New Roman"/>
                <w:sz w:val="18"/>
                <w:szCs w:val="18"/>
              </w:rPr>
              <w:t>cgccgtcg</w:t>
            </w:r>
          </w:p>
        </w:tc>
      </w:tr>
    </w:tbl>
    <w:p w14:paraId="6476382A" w14:textId="77777777" w:rsidR="00CE3EF9" w:rsidRPr="008C2DF1" w:rsidRDefault="00CE3EF9">
      <w:pPr>
        <w:pStyle w:val="a3"/>
        <w:rPr>
          <w:rFonts w:ascii="Times New Roman" w:eastAsiaTheme="minorEastAsia" w:hAnsi="Times New Roman" w:cs="Times New Roman"/>
          <w:sz w:val="24"/>
          <w:szCs w:val="24"/>
        </w:rPr>
      </w:pPr>
    </w:p>
    <w:p w14:paraId="26559381" w14:textId="77777777" w:rsidR="00CE3EF9" w:rsidRPr="008C2DF1" w:rsidRDefault="0066420B">
      <w:pPr>
        <w:pStyle w:val="a3"/>
        <w:rPr>
          <w:rFonts w:ascii="Times New Roman" w:hAnsi="Times New Roman" w:cs="Times New Roman"/>
          <w:sz w:val="24"/>
          <w:szCs w:val="24"/>
        </w:rPr>
      </w:pPr>
      <w:r w:rsidRPr="008C2DF1">
        <w:rPr>
          <w:rFonts w:ascii="Times New Roman" w:eastAsiaTheme="minorEastAsia" w:hAnsi="Times New Roman" w:cs="Times New Roman"/>
          <w:b/>
          <w:bCs/>
          <w:sz w:val="24"/>
          <w:szCs w:val="24"/>
        </w:rPr>
        <w:t>Table S2</w:t>
      </w:r>
      <w:r w:rsidRPr="008C2DF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bookmarkStart w:id="5" w:name="_Hlk203052329"/>
      <w:r w:rsidRPr="008C2DF1">
        <w:rPr>
          <w:rFonts w:ascii="Times New Roman" w:hAnsi="Times New Roman" w:cs="Times New Roman"/>
          <w:b/>
          <w:bCs/>
          <w:sz w:val="24"/>
          <w:szCs w:val="24"/>
        </w:rPr>
        <w:t>Sequences of the primers used in the study</w:t>
      </w:r>
      <w:bookmarkEnd w:id="5"/>
      <w:r w:rsidRPr="008C2DF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W w:w="9498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2410"/>
        <w:gridCol w:w="108"/>
        <w:gridCol w:w="6980"/>
      </w:tblGrid>
      <w:tr w:rsidR="00CE3EF9" w:rsidRPr="008C2DF1" w14:paraId="0150E1B8" w14:textId="77777777">
        <w:trPr>
          <w:trHeight w:val="315"/>
        </w:trPr>
        <w:tc>
          <w:tcPr>
            <w:tcW w:w="251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C087316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Oligonucleotides</w:t>
            </w:r>
          </w:p>
        </w:tc>
        <w:tc>
          <w:tcPr>
            <w:tcW w:w="69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B33E7D0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Sequence (5’-3’)</w:t>
            </w:r>
          </w:p>
        </w:tc>
      </w:tr>
      <w:tr w:rsidR="00CE3EF9" w:rsidRPr="008C2DF1" w14:paraId="11CD462E" w14:textId="77777777">
        <w:trPr>
          <w:trHeight w:val="315"/>
        </w:trPr>
        <w:tc>
          <w:tcPr>
            <w:tcW w:w="949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6F00A71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Primers used for q-PCR</w:t>
            </w:r>
          </w:p>
        </w:tc>
      </w:tr>
      <w:tr w:rsidR="00CE3EF9" w:rsidRPr="008C2DF1" w14:paraId="43C56CEA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A0960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OsRBOHA-qPCR-F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65B9E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CTGTTTGCTTGTATGTAGGGGAGAGG</w:t>
            </w:r>
          </w:p>
        </w:tc>
      </w:tr>
      <w:tr w:rsidR="00CE3EF9" w:rsidRPr="008C2DF1" w14:paraId="5BCA7AE6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02B29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OsRBOHA-qPCR-R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46D1B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AGGGAGACACTGCTGGACATTGAAC</w:t>
            </w:r>
          </w:p>
        </w:tc>
      </w:tr>
      <w:tr w:rsidR="00CE3EF9" w:rsidRPr="008C2DF1" w14:paraId="59FDBAB5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9BE72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OsRBOHB-qPCR-F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BDCAE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GCGAAGAGGGTGAGGAAGAGGC</w:t>
            </w:r>
          </w:p>
        </w:tc>
      </w:tr>
      <w:tr w:rsidR="00CE3EF9" w:rsidRPr="008C2DF1" w14:paraId="7221BB3D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084C6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OsRBOHB-qPCR-R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283A9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CTTGAACGGAGCAGCACACCATC</w:t>
            </w:r>
          </w:p>
        </w:tc>
      </w:tr>
      <w:tr w:rsidR="00CE3EF9" w:rsidRPr="008C2DF1" w14:paraId="73D9182E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912FE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OsRBOHC-qPCR-F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A4941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GCTACTATCTGGAGGACAACTGGAAG</w:t>
            </w:r>
          </w:p>
        </w:tc>
      </w:tr>
      <w:tr w:rsidR="00CE3EF9" w:rsidRPr="008C2DF1" w14:paraId="5F466E2D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1872F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OsRBOHC-qPCR-R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BF443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GAGTCTCAGCAGCCCCTTTTG</w:t>
            </w:r>
          </w:p>
        </w:tc>
      </w:tr>
      <w:tr w:rsidR="00CE3EF9" w:rsidRPr="008C2DF1" w14:paraId="3A6B1E24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DAB43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OsRBOHD-qPCR-F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FE6EE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TGGAGCAACGCCTTTCATCAGC</w:t>
            </w:r>
          </w:p>
        </w:tc>
      </w:tr>
      <w:tr w:rsidR="00CE3EF9" w:rsidRPr="008C2DF1" w14:paraId="5B213F24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01136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OsRBOHD-qPCR-R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11F0D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TCAGCAACATCATTCATCACGCC</w:t>
            </w:r>
          </w:p>
        </w:tc>
      </w:tr>
      <w:tr w:rsidR="00CE3EF9" w:rsidRPr="008C2DF1" w14:paraId="1082CDF4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02704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OsRBOHE-qPCR-F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57D40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CCTCCTGGTGCTCGCCTACG</w:t>
            </w:r>
          </w:p>
        </w:tc>
      </w:tr>
      <w:tr w:rsidR="00CE3EF9" w:rsidRPr="008C2DF1" w14:paraId="21C7B534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3CAFB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OsRBOHE-qPCR-R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EC1A5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TGGGTAAATCGCTGCCTTGACG</w:t>
            </w:r>
          </w:p>
        </w:tc>
      </w:tr>
      <w:tr w:rsidR="00CE3EF9" w:rsidRPr="008C2DF1" w14:paraId="589E6B78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F52B4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OsRBOHF-qPCR-F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46975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CGGCGAGCAGCAACAAGAGG</w:t>
            </w:r>
          </w:p>
        </w:tc>
      </w:tr>
      <w:tr w:rsidR="00CE3EF9" w:rsidRPr="008C2DF1" w14:paraId="4F5DE11A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DBCC0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OsRBOHF-qPCR-R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EF51A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CGACCTGGCATCACGCTCTTC</w:t>
            </w:r>
          </w:p>
        </w:tc>
      </w:tr>
      <w:tr w:rsidR="00CE3EF9" w:rsidRPr="008C2DF1" w14:paraId="2DF73DD7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1898C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OsRBOHG-qPCR-F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6974C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CTTCCTCTTCCTCGTCCGTCGC</w:t>
            </w:r>
          </w:p>
        </w:tc>
      </w:tr>
      <w:tr w:rsidR="00CE3EF9" w:rsidRPr="008C2DF1" w14:paraId="1C30B6D0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C2512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OsRBOHG-qPCR-R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6CD59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TTGACAGCATAAGCATTTGACCGC</w:t>
            </w:r>
          </w:p>
        </w:tc>
      </w:tr>
      <w:tr w:rsidR="00CE3EF9" w:rsidRPr="008C2DF1" w14:paraId="26E537A3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20296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OsRBOHH-qPCR-F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9F0BC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GGAGTGGTGGTAGGGGTGGCG</w:t>
            </w:r>
          </w:p>
        </w:tc>
      </w:tr>
      <w:tr w:rsidR="00CE3EF9" w:rsidRPr="008C2DF1" w14:paraId="2FC1E657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42BCD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OsRBOHH-qPCR-R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12B2B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CGCACGAACCACCAGTAGTCCG</w:t>
            </w:r>
          </w:p>
        </w:tc>
      </w:tr>
      <w:tr w:rsidR="00CE3EF9" w:rsidRPr="008C2DF1" w14:paraId="55FFC4C0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E69A7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OsRBOHI-qPCR-F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8018A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CCCGCTCAACCGCCTCACG</w:t>
            </w:r>
          </w:p>
        </w:tc>
      </w:tr>
      <w:tr w:rsidR="00CE3EF9" w:rsidRPr="008C2DF1" w14:paraId="4A1B8546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BEDBD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OsRBOHI-qPCR-R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C4C65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CGCCCTCGTCAGCCTCTCGC</w:t>
            </w:r>
          </w:p>
        </w:tc>
      </w:tr>
      <w:tr w:rsidR="00CE3EF9" w:rsidRPr="008C2DF1" w14:paraId="205CF226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4AC51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OsERF3-qPCR-F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369C2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CACACCCAAACCCAACCTCCC</w:t>
            </w:r>
          </w:p>
        </w:tc>
      </w:tr>
      <w:tr w:rsidR="00CE3EF9" w:rsidRPr="008C2DF1" w14:paraId="634685D4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257E6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OsERF3-qPCR-R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2DFF5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CCCGGAACTCTCGAGCGG</w:t>
            </w:r>
          </w:p>
        </w:tc>
      </w:tr>
      <w:tr w:rsidR="00CE3EF9" w:rsidRPr="008C2DF1" w14:paraId="7C5848E6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90F54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OsERF4-qPCR-F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DBFEA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GGAAGACGAGGAGGAGGAGGAG</w:t>
            </w:r>
          </w:p>
        </w:tc>
      </w:tr>
      <w:tr w:rsidR="00CE3EF9" w:rsidRPr="008C2DF1" w14:paraId="3CE69B75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1980A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OsERF4-qPCR-R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29479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CGTAGTCCATCTGCCTCATCGC</w:t>
            </w:r>
          </w:p>
        </w:tc>
      </w:tr>
      <w:tr w:rsidR="00CE3EF9" w:rsidRPr="008C2DF1" w14:paraId="3216683E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6A580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OsERF6-qPCR-F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82313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GCCGCATCCAAGAAGAGGTCC</w:t>
            </w:r>
          </w:p>
        </w:tc>
      </w:tr>
      <w:tr w:rsidR="00CE3EF9" w:rsidRPr="008C2DF1" w14:paraId="20DD7842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9F249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OsERF6-qPCR-R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C0933E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CGAGCCACCACAAGCACTACCC</w:t>
            </w:r>
          </w:p>
        </w:tc>
      </w:tr>
      <w:tr w:rsidR="00CE3EF9" w:rsidRPr="008C2DF1" w14:paraId="0004B8DD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B416F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OsERF8-qPCR-F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A27C7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CTTCTGCTGCTGCTGCTGCG</w:t>
            </w:r>
          </w:p>
        </w:tc>
      </w:tr>
      <w:tr w:rsidR="00CE3EF9" w:rsidRPr="008C2DF1" w14:paraId="52EF7B35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4B945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OsERF8-qPCR-R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474BF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CACCCACTTGCCCCACTTCC</w:t>
            </w:r>
          </w:p>
        </w:tc>
      </w:tr>
      <w:tr w:rsidR="00CE3EF9" w:rsidRPr="008C2DF1" w14:paraId="1D2861AE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68675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OsERF13-qPCR-F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1070D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GCAGACCAAGAATACGGCGGC</w:t>
            </w:r>
          </w:p>
        </w:tc>
      </w:tr>
      <w:tr w:rsidR="00CE3EF9" w:rsidRPr="008C2DF1" w14:paraId="154DBCCA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80F87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lastRenderedPageBreak/>
              <w:t>OsERF13-qPCR-R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8742D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CCCAGCCACACCCTCTCGC</w:t>
            </w:r>
          </w:p>
        </w:tc>
      </w:tr>
      <w:tr w:rsidR="00CE3EF9" w:rsidRPr="008C2DF1" w14:paraId="71A9EA28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04E13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OsERF076-qPCR-F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00DB0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AGGGGGGTGAGGAAGCGGC</w:t>
            </w:r>
          </w:p>
        </w:tc>
      </w:tr>
      <w:tr w:rsidR="00CE3EF9" w:rsidRPr="008C2DF1" w14:paraId="46EA4A0A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8FCD7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OsERF076-qPCR-R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884C6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TGGTTCTGGCGAGCGGGC</w:t>
            </w:r>
          </w:p>
        </w:tc>
      </w:tr>
      <w:tr w:rsidR="00CE3EF9" w:rsidRPr="008C2DF1" w14:paraId="4C5EF349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73E9F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OsERF096-qPCR-F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A1D32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GCCATCCTCAACTTCCCCAACG</w:t>
            </w:r>
          </w:p>
        </w:tc>
      </w:tr>
      <w:tr w:rsidR="00CE3EF9" w:rsidRPr="008C2DF1" w14:paraId="06A64424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8158D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OsERF096-qPCR-R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FC0DA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TCAGCCTCTCCTTCTTCACCTCCC</w:t>
            </w:r>
          </w:p>
        </w:tc>
      </w:tr>
      <w:tr w:rsidR="00CE3EF9" w:rsidRPr="008C2DF1" w14:paraId="0832DA59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0BD7F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P10-qPCR-F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26F40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AAACAACCGACCAACAATCACA</w:t>
            </w:r>
          </w:p>
        </w:tc>
      </w:tr>
      <w:tr w:rsidR="00CE3EF9" w:rsidRPr="008C2DF1" w14:paraId="2EDB1446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F319F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P10-qPCR-R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F5775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CAGTTTGTAATCTATCATGAAGTCGAG</w:t>
            </w:r>
          </w:p>
        </w:tc>
      </w:tr>
      <w:tr w:rsidR="00CE3EF9" w:rsidRPr="008C2DF1" w14:paraId="25673642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58325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OsEF1a-F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A4E161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GCACGCTCTTCTTGCTTTCACTCT</w:t>
            </w:r>
          </w:p>
        </w:tc>
      </w:tr>
      <w:tr w:rsidR="00CE3EF9" w:rsidRPr="008C2DF1" w14:paraId="52F93802" w14:textId="77777777">
        <w:trPr>
          <w:trHeight w:val="315"/>
        </w:trPr>
        <w:tc>
          <w:tcPr>
            <w:tcW w:w="251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3994AA9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OsEF1a-R</w:t>
            </w:r>
          </w:p>
        </w:tc>
        <w:tc>
          <w:tcPr>
            <w:tcW w:w="6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AD1F037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AAAGGTCACCACCATACCAGGCTT</w:t>
            </w:r>
          </w:p>
        </w:tc>
      </w:tr>
      <w:tr w:rsidR="00CE3EF9" w:rsidRPr="008C2DF1" w14:paraId="5138B3D3" w14:textId="77777777">
        <w:trPr>
          <w:trHeight w:val="315"/>
        </w:trPr>
        <w:tc>
          <w:tcPr>
            <w:tcW w:w="949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DE69040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Primers used for SRBSDV detection</w:t>
            </w:r>
          </w:p>
        </w:tc>
      </w:tr>
      <w:tr w:rsidR="00CE3EF9" w:rsidRPr="008C2DF1" w14:paraId="35548529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797EC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SRBSDV S10-F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BEC49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CGCGTCATCTCAAACTACAG</w:t>
            </w:r>
          </w:p>
        </w:tc>
      </w:tr>
      <w:tr w:rsidR="00CE3EF9" w:rsidRPr="008C2DF1" w14:paraId="42DAB827" w14:textId="77777777">
        <w:trPr>
          <w:trHeight w:val="315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54B2B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SRBSDV S10-R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158DC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TTTGTCAGCATCTAAAGCGC</w:t>
            </w:r>
          </w:p>
        </w:tc>
      </w:tr>
      <w:tr w:rsidR="00CE3EF9" w:rsidRPr="008C2DF1" w14:paraId="776BB9AC" w14:textId="77777777">
        <w:trPr>
          <w:trHeight w:val="315"/>
        </w:trPr>
        <w:tc>
          <w:tcPr>
            <w:tcW w:w="949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BD78DE7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Primers used for EMSA</w:t>
            </w:r>
          </w:p>
        </w:tc>
      </w:tr>
      <w:tr w:rsidR="00CE3EF9" w:rsidRPr="008C2DF1" w14:paraId="1DC16777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EE4C1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OsRBOHE probe 1-F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AC843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AlexaFlur680-GTGAGAATTTCTAGCCGCCACAACGAAC</w:t>
            </w:r>
          </w:p>
        </w:tc>
      </w:tr>
      <w:tr w:rsidR="00CE3EF9" w:rsidRPr="008C2DF1" w14:paraId="02516526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B11C1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OsRBOHE probe 1-R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4E492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GTTCGTTGTGGCGGCTAGAAATTCTCAC</w:t>
            </w:r>
          </w:p>
        </w:tc>
      </w:tr>
      <w:tr w:rsidR="00CE3EF9" w:rsidRPr="008C2DF1" w14:paraId="3D867236" w14:textId="77777777">
        <w:trPr>
          <w:trHeight w:val="300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20773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specific competitor-F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47EEE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GTGAGAATTTCTAGCCGCCACAACGAAC</w:t>
            </w:r>
          </w:p>
        </w:tc>
      </w:tr>
      <w:tr w:rsidR="00CE3EF9" w:rsidRPr="008C2DF1" w14:paraId="1A73D1C2" w14:textId="77777777">
        <w:trPr>
          <w:trHeight w:val="274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844D3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Non-specific competitor-F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5503C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ACAAGCTGGAGTACAACTACAACAGCCA</w:t>
            </w:r>
          </w:p>
        </w:tc>
      </w:tr>
      <w:tr w:rsidR="00CE3EF9" w:rsidRPr="008C2DF1" w14:paraId="33B59E94" w14:textId="77777777">
        <w:trPr>
          <w:trHeight w:val="251"/>
        </w:trPr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2CFA6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Non-specific competitor-R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4FAC7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TGGCTGTTGTAGTTGTACTCCAGCTTGT</w:t>
            </w:r>
          </w:p>
        </w:tc>
      </w:tr>
      <w:tr w:rsidR="00CE3EF9" w:rsidRPr="008C2DF1" w14:paraId="37EACA3A" w14:textId="77777777">
        <w:trPr>
          <w:trHeight w:val="315"/>
        </w:trPr>
        <w:tc>
          <w:tcPr>
            <w:tcW w:w="949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9915806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Primers used for cloning </w:t>
            </w:r>
          </w:p>
        </w:tc>
      </w:tr>
      <w:tr w:rsidR="00CE3EF9" w:rsidRPr="008C2DF1" w14:paraId="5715DCF8" w14:textId="77777777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CEA10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pMBP-OsERF3-F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C3D3C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TATCGGAATTAATTCGGATCCG</w:t>
            </w: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ATGGTACAGCCAAAGAAGAAGTTTC</w:t>
            </w:r>
          </w:p>
        </w:tc>
      </w:tr>
      <w:tr w:rsidR="00CE3EF9" w:rsidRPr="008C2DF1" w14:paraId="428E7658" w14:textId="77777777">
        <w:trPr>
          <w:trHeight w:val="373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AFC71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pMBP-OsERF3-R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37FE7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GTGGTGGTGGTGGTGCTCGAG</w:t>
            </w:r>
            <w:r w:rsidRPr="008C2D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TCAGATGACAAAGCTACCCTCTCC</w:t>
            </w:r>
          </w:p>
        </w:tc>
      </w:tr>
      <w:tr w:rsidR="00CE3EF9" w:rsidRPr="008C2DF1" w14:paraId="6EE38EEB" w14:textId="77777777">
        <w:trPr>
          <w:trHeight w:val="373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ED500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pENTR-OsERF3-F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E4255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CCGCGGCCGCCCCCTTCACCATGGTACAGCCAAAGAAGAAGTTTC</w:t>
            </w:r>
          </w:p>
        </w:tc>
      </w:tr>
      <w:tr w:rsidR="00CE3EF9" w:rsidRPr="008C2DF1" w14:paraId="62350A11" w14:textId="77777777">
        <w:trPr>
          <w:trHeight w:val="373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EB79F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pENTR-OsERF3-R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7181E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GGGTCGGCGCGCCCACCCTTTCAGATGACAAAGCTACCCTCTCC</w:t>
            </w:r>
          </w:p>
        </w:tc>
      </w:tr>
      <w:tr w:rsidR="00CE3EF9" w:rsidRPr="008C2DF1" w14:paraId="3889553F" w14:textId="77777777">
        <w:trPr>
          <w:trHeight w:val="373"/>
        </w:trPr>
        <w:tc>
          <w:tcPr>
            <w:tcW w:w="2410" w:type="dxa"/>
            <w:tcBorders>
              <w:top w:val="nil"/>
              <w:left w:val="nil"/>
              <w:right w:val="nil"/>
            </w:tcBorders>
            <w:vAlign w:val="center"/>
          </w:tcPr>
          <w:p w14:paraId="27D01FD8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pGreen-OsRBOHE Promote-F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766269FF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CTTGATATCGAATTCCTGCAGCTCATATTGGATTGTTATATAGACTCTCC</w:t>
            </w:r>
          </w:p>
        </w:tc>
      </w:tr>
      <w:tr w:rsidR="00CE3EF9" w:rsidRPr="008C2DF1" w14:paraId="52DBD6D9" w14:textId="77777777">
        <w:trPr>
          <w:trHeight w:val="373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98243D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pGreen-OsRBOHE Promote-R</w:t>
            </w:r>
          </w:p>
        </w:tc>
        <w:tc>
          <w:tcPr>
            <w:tcW w:w="70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B2DD2C" w14:textId="77777777" w:rsidR="00CE3EF9" w:rsidRPr="008C2DF1" w:rsidRDefault="0066420B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2DF1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TGTTTTTGGCGTCTTCCATGGCCCGGAACACGCAATGCC</w:t>
            </w:r>
          </w:p>
        </w:tc>
      </w:tr>
    </w:tbl>
    <w:p w14:paraId="56CE1208" w14:textId="77777777" w:rsidR="00CE3EF9" w:rsidRPr="008C2DF1" w:rsidRDefault="00CE3EF9">
      <w:pPr>
        <w:rPr>
          <w:rFonts w:ascii="Times New Roman" w:hAnsi="Times New Roman" w:cs="Times New Roman"/>
        </w:rPr>
      </w:pPr>
    </w:p>
    <w:sectPr w:rsidR="00CE3EF9" w:rsidRPr="008C2DF1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B257A5" w14:textId="77777777" w:rsidR="002425D1" w:rsidRDefault="002425D1"/>
  </w:endnote>
  <w:endnote w:type="continuationSeparator" w:id="0">
    <w:p w14:paraId="214740FE" w14:textId="77777777" w:rsidR="002425D1" w:rsidRDefault="002425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14707016"/>
    </w:sdtPr>
    <w:sdtEndPr>
      <w:rPr>
        <w:rFonts w:ascii="Times New Roman" w:hAnsi="Times New Roman" w:cs="Times New Roman"/>
      </w:rPr>
    </w:sdtEndPr>
    <w:sdtContent>
      <w:p w14:paraId="0E1DF6F8" w14:textId="77777777" w:rsidR="008C2DF1" w:rsidRDefault="008C2DF1">
        <w:pPr>
          <w:pStyle w:val="a4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B03573" w:rsidRPr="00B03573">
          <w:rPr>
            <w:rFonts w:ascii="Times New Roman" w:hAnsi="Times New Roman" w:cs="Times New Roman"/>
            <w:noProof/>
            <w:lang w:val="zh-CN"/>
          </w:rPr>
          <w:t>1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2E984F21" w14:textId="77777777" w:rsidR="008C2DF1" w:rsidRDefault="008C2DF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DA1892" w14:textId="77777777" w:rsidR="002425D1" w:rsidRDefault="002425D1"/>
  </w:footnote>
  <w:footnote w:type="continuationSeparator" w:id="0">
    <w:p w14:paraId="73E35F70" w14:textId="77777777" w:rsidR="002425D1" w:rsidRDefault="002425D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9AA"/>
    <w:rsid w:val="00003573"/>
    <w:rsid w:val="00013F9F"/>
    <w:rsid w:val="0004241D"/>
    <w:rsid w:val="000477D4"/>
    <w:rsid w:val="0009117B"/>
    <w:rsid w:val="00093057"/>
    <w:rsid w:val="000E21F5"/>
    <w:rsid w:val="000E61F4"/>
    <w:rsid w:val="000F14DE"/>
    <w:rsid w:val="00127089"/>
    <w:rsid w:val="00157051"/>
    <w:rsid w:val="00171A07"/>
    <w:rsid w:val="00196D28"/>
    <w:rsid w:val="001F6044"/>
    <w:rsid w:val="001F75D6"/>
    <w:rsid w:val="00215ACC"/>
    <w:rsid w:val="002425D1"/>
    <w:rsid w:val="00246676"/>
    <w:rsid w:val="00277544"/>
    <w:rsid w:val="00281CD6"/>
    <w:rsid w:val="002C2319"/>
    <w:rsid w:val="002F42BB"/>
    <w:rsid w:val="003313F9"/>
    <w:rsid w:val="00354F90"/>
    <w:rsid w:val="003C06A3"/>
    <w:rsid w:val="003C6335"/>
    <w:rsid w:val="00455282"/>
    <w:rsid w:val="004556A2"/>
    <w:rsid w:val="00491512"/>
    <w:rsid w:val="00497127"/>
    <w:rsid w:val="004B424B"/>
    <w:rsid w:val="004B6548"/>
    <w:rsid w:val="00525D3A"/>
    <w:rsid w:val="00567F60"/>
    <w:rsid w:val="005B19F7"/>
    <w:rsid w:val="005D7BB1"/>
    <w:rsid w:val="006124D8"/>
    <w:rsid w:val="0066275E"/>
    <w:rsid w:val="0066420B"/>
    <w:rsid w:val="00664408"/>
    <w:rsid w:val="00693505"/>
    <w:rsid w:val="006A33B1"/>
    <w:rsid w:val="007049B1"/>
    <w:rsid w:val="007077B6"/>
    <w:rsid w:val="00711198"/>
    <w:rsid w:val="007249E4"/>
    <w:rsid w:val="00727869"/>
    <w:rsid w:val="0074060F"/>
    <w:rsid w:val="007541D3"/>
    <w:rsid w:val="007F7F4D"/>
    <w:rsid w:val="00821CFE"/>
    <w:rsid w:val="00871752"/>
    <w:rsid w:val="00896C78"/>
    <w:rsid w:val="008A3128"/>
    <w:rsid w:val="008B14E4"/>
    <w:rsid w:val="008C2DF1"/>
    <w:rsid w:val="008D74AB"/>
    <w:rsid w:val="008E023E"/>
    <w:rsid w:val="00934267"/>
    <w:rsid w:val="0095736A"/>
    <w:rsid w:val="009C1532"/>
    <w:rsid w:val="009E6026"/>
    <w:rsid w:val="00A045CF"/>
    <w:rsid w:val="00A21AEE"/>
    <w:rsid w:val="00A363D1"/>
    <w:rsid w:val="00A8205D"/>
    <w:rsid w:val="00A9328D"/>
    <w:rsid w:val="00AC5775"/>
    <w:rsid w:val="00AD6498"/>
    <w:rsid w:val="00AF4D8C"/>
    <w:rsid w:val="00B03573"/>
    <w:rsid w:val="00B26A5C"/>
    <w:rsid w:val="00B50B5D"/>
    <w:rsid w:val="00B635C7"/>
    <w:rsid w:val="00C170E6"/>
    <w:rsid w:val="00C44D70"/>
    <w:rsid w:val="00CA54E7"/>
    <w:rsid w:val="00CD0DEF"/>
    <w:rsid w:val="00CE3EF9"/>
    <w:rsid w:val="00D21993"/>
    <w:rsid w:val="00D276E7"/>
    <w:rsid w:val="00DC7045"/>
    <w:rsid w:val="00EA59AA"/>
    <w:rsid w:val="00EB76A5"/>
    <w:rsid w:val="00EC7B83"/>
    <w:rsid w:val="00ED28BE"/>
    <w:rsid w:val="00F33193"/>
    <w:rsid w:val="00F7393C"/>
    <w:rsid w:val="00FA1377"/>
    <w:rsid w:val="00FC430E"/>
    <w:rsid w:val="00FC5CED"/>
    <w:rsid w:val="00FF2FD9"/>
    <w:rsid w:val="02A42BE4"/>
    <w:rsid w:val="0A651E8B"/>
    <w:rsid w:val="225A0073"/>
    <w:rsid w:val="6744668A"/>
    <w:rsid w:val="7FD61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6ACBE0"/>
  <w15:docId w15:val="{374E4613-E63A-4FF2-B6AF-010EDD950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line number"/>
    <w:basedOn w:val="a0"/>
    <w:uiPriority w:val="99"/>
    <w:semiHidden/>
    <w:unhideWhenUsed/>
  </w:style>
  <w:style w:type="character" w:customStyle="1" w:styleId="a7">
    <w:name w:val="页眉 字符"/>
    <w:basedOn w:val="a0"/>
    <w:link w:val="a6"/>
    <w:uiPriority w:val="99"/>
    <w:qFormat/>
    <w:rPr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sz w:val="18"/>
      <w:szCs w:val="18"/>
    </w:rPr>
  </w:style>
  <w:style w:type="character" w:styleId="aa">
    <w:name w:val="Hyperlink"/>
    <w:basedOn w:val="a0"/>
    <w:uiPriority w:val="99"/>
    <w:unhideWhenUsed/>
    <w:rsid w:val="00A045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mailto:wx_qiu1816@163.com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18062565621@163.com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814</Words>
  <Characters>5989</Characters>
  <Application>Microsoft Office Word</Application>
  <DocSecurity>0</DocSecurity>
  <Lines>260</Lines>
  <Paragraphs>226</Paragraphs>
  <ScaleCrop>false</ScaleCrop>
  <Company/>
  <LinksUpToDate>false</LinksUpToDate>
  <CharactersWithSpaces>6577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帐户</dc:creator>
  <cp:lastModifiedBy>顺康 周</cp:lastModifiedBy>
  <cp:revision>2</cp:revision>
  <cp:lastPrinted>2026-04-06T09:58:00Z</cp:lastPrinted>
  <dcterms:created xsi:type="dcterms:W3CDTF">2026-04-09T04:07:00Z</dcterms:created>
  <dcterms:modified xsi:type="dcterms:W3CDTF">2026-04-09T04:07:00Z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eyJoZGlkIjoiYjk5ODM0YmMxOWJiYWQyNDU4MGIzYWRmYTA0ZmI5NDciLCJ1c2VySWQiOiI0MzExMzI3MzkifQ==</vt:lpwstr>
  </property>
  <property fmtid="{D5CDD505-2E9C-101B-9397-08002B2CF9AE}" pid="3" name="KSOProductBuildVer">
    <vt:lpwstr>2052-12.1.0.23542</vt:lpwstr>
  </property>
  <property fmtid="{D5CDD505-2E9C-101B-9397-08002B2CF9AE}" pid="4" name="ICV">
    <vt:lpwstr>D0BF39BF7582404EB450FE0DB905EFB6_13</vt:lpwstr>
  </property>
</Properties>
</file>