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C0304" w:rsidRDefault="006C0304" w:rsidP="006C0304">
      <w:pPr>
        <w:pBdr>
          <w:top w:val="nil"/>
          <w:left w:val="nil"/>
          <w:bottom w:val="nil"/>
          <w:right w:val="nil"/>
          <w:between w:val="nil"/>
        </w:pBdr>
        <w:rPr>
          <w:b/>
          <w:bCs/>
          <w:color w:val="000000"/>
          <w:sz w:val="22"/>
          <w:szCs w:val="22"/>
        </w:rPr>
      </w:pPr>
      <w:r>
        <w:rPr>
          <w:b/>
          <w:bCs/>
          <w:color w:val="000000"/>
        </w:rPr>
        <w:t>Appendix A: Detailed Search Strategy</w:t>
      </w:r>
    </w:p>
    <w:p w:rsidR="006C0304" w:rsidRDefault="006C0304" w:rsidP="006C0304">
      <w:pPr>
        <w:pBdr>
          <w:top w:val="nil"/>
          <w:left w:val="nil"/>
          <w:bottom w:val="nil"/>
          <w:right w:val="nil"/>
          <w:between w:val="nil"/>
        </w:pBdr>
        <w:rPr>
          <w:b/>
          <w:bCs/>
          <w:color w:val="000000"/>
        </w:rPr>
      </w:pPr>
      <w:r>
        <w:rPr>
          <w:b/>
          <w:bCs/>
          <w:color w:val="000000"/>
        </w:rPr>
        <w:t>A1. Overview</w:t>
      </w:r>
    </w:p>
    <w:p w:rsidR="006C0304" w:rsidRDefault="006C0304" w:rsidP="006C0304">
      <w:pPr>
        <w:pBdr>
          <w:top w:val="nil"/>
          <w:left w:val="nil"/>
          <w:bottom w:val="nil"/>
          <w:right w:val="nil"/>
          <w:between w:val="nil"/>
        </w:pBdr>
        <w:rPr>
          <w:color w:val="000000"/>
        </w:rPr>
      </w:pPr>
      <w:r>
        <w:rPr>
          <w:color w:val="000000"/>
        </w:rPr>
        <w:t xml:space="preserve">An extensive literature review was conducted to identify studies that examined alcohol use in the emergency department (ED). The search was performed using controlled vocabulary terms (e.g., MeSH) and free-text keywords about alcohol consumption, emergency care, healthcare utilization, and intervention strategies. Each database had its search strategies tailored to achieve optimal retrieval. </w:t>
      </w:r>
    </w:p>
    <w:p w:rsidR="006C0304" w:rsidRDefault="006C0304" w:rsidP="006C0304">
      <w:pPr>
        <w:pBdr>
          <w:top w:val="nil"/>
          <w:left w:val="nil"/>
          <w:bottom w:val="nil"/>
          <w:right w:val="nil"/>
          <w:between w:val="nil"/>
        </w:pBdr>
        <w:rPr>
          <w:color w:val="000000"/>
        </w:rPr>
      </w:pPr>
      <w:r>
        <w:rPr>
          <w:b/>
          <w:bCs/>
          <w:noProof/>
          <w:color w:val="000000"/>
        </w:rPr>
        <mc:AlternateContent>
          <mc:Choice Requires="wps">
            <w:drawing>
              <wp:inline distT="0" distB="0" distL="114300" distR="114300" wp14:anchorId="5CE4138E" wp14:editId="34CF1F6E">
                <wp:extent cx="6197600" cy="39370"/>
                <wp:effectExtent l="0" t="0" r="0" b="0"/>
                <wp:docPr id="2" name="Rectangle 2"/>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5CE4138E" id="Rectangle 2" o:spid="_x0000_s1026"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A2. Electronic Database Search Strategies</w:t>
      </w:r>
    </w:p>
    <w:p w:rsidR="006C0304" w:rsidRDefault="006C0304" w:rsidP="006C0304">
      <w:pPr>
        <w:pBdr>
          <w:top w:val="nil"/>
          <w:left w:val="nil"/>
          <w:bottom w:val="nil"/>
          <w:right w:val="nil"/>
          <w:between w:val="nil"/>
        </w:pBdr>
        <w:rPr>
          <w:b/>
          <w:bCs/>
          <w:color w:val="000000"/>
        </w:rPr>
      </w:pPr>
      <w:r>
        <w:rPr>
          <w:b/>
          <w:bCs/>
          <w:color w:val="000000"/>
        </w:rPr>
        <w:t>PubMed (MEDLINE)</w:t>
      </w:r>
    </w:p>
    <w:p w:rsidR="006C0304" w:rsidRDefault="006C0304" w:rsidP="006C0304">
      <w:pPr>
        <w:pBdr>
          <w:top w:val="nil"/>
          <w:left w:val="nil"/>
          <w:bottom w:val="nil"/>
          <w:right w:val="nil"/>
          <w:between w:val="nil"/>
        </w:pBdr>
        <w:rPr>
          <w:color w:val="000000"/>
        </w:rPr>
      </w:pPr>
      <w:r>
        <w:rPr>
          <w:color w:val="000000"/>
        </w:rPr>
        <w:t>("alcohol"[MeSH Terms] OR "alcohol consumption" OR "alcohol use" OR "alcohol drinking")</w:t>
      </w:r>
      <w:r>
        <w:rPr>
          <w:color w:val="000000"/>
        </w:rPr>
        <w:br/>
        <w:t>AND</w:t>
      </w:r>
      <w:r>
        <w:rPr>
          <w:color w:val="000000"/>
        </w:rPr>
        <w:br/>
        <w:t>("emergency service, hospital"[MeSH Terms] OR "emergency department" OR "emergency room" OR "ED visits")</w:t>
      </w:r>
      <w:r>
        <w:rPr>
          <w:color w:val="000000"/>
        </w:rPr>
        <w:br/>
        <w:t>AND</w:t>
      </w:r>
      <w:r>
        <w:rPr>
          <w:color w:val="000000"/>
        </w:rPr>
        <w:br/>
        <w:t>("utilization" OR "healthcare utilization" OR "visits" OR "attendance")</w:t>
      </w:r>
      <w:r>
        <w:rPr>
          <w:color w:val="000000"/>
        </w:rPr>
        <w:br/>
        <w:t>AND</w:t>
      </w:r>
      <w:r>
        <w:rPr>
          <w:color w:val="000000"/>
        </w:rPr>
        <w:br/>
        <w:t>("screening" OR "brief intervention" OR "SBIRT" OR "cost" OR "economic" OR "COVID-19" OR "pandemic")</w:t>
      </w:r>
    </w:p>
    <w:p w:rsidR="006C0304" w:rsidRDefault="006C0304" w:rsidP="006C0304">
      <w:pPr>
        <w:pBdr>
          <w:top w:val="nil"/>
          <w:left w:val="nil"/>
          <w:bottom w:val="nil"/>
          <w:right w:val="nil"/>
          <w:between w:val="nil"/>
        </w:pBdr>
        <w:rPr>
          <w:color w:val="000000"/>
        </w:rPr>
      </w:pPr>
      <w:r>
        <w:rPr>
          <w:b/>
          <w:bCs/>
          <w:noProof/>
          <w:color w:val="000000"/>
        </w:rPr>
        <mc:AlternateContent>
          <mc:Choice Requires="wps">
            <w:drawing>
              <wp:inline distT="0" distB="0" distL="114300" distR="114300" wp14:anchorId="08F59E93" wp14:editId="51D11830">
                <wp:extent cx="6197600" cy="39370"/>
                <wp:effectExtent l="0" t="0" r="0" b="0"/>
                <wp:docPr id="1" name="Rectangle 1"/>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08F59E93" id="Rectangle 1" o:spid="_x0000_s1027"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MEDLINE (Ovid)</w:t>
      </w:r>
    </w:p>
    <w:p w:rsidR="006C0304" w:rsidRDefault="006C0304" w:rsidP="006C0304">
      <w:pPr>
        <w:pBdr>
          <w:top w:val="nil"/>
          <w:left w:val="nil"/>
          <w:bottom w:val="nil"/>
          <w:right w:val="nil"/>
          <w:between w:val="nil"/>
        </w:pBdr>
        <w:rPr>
          <w:color w:val="000000"/>
        </w:rPr>
      </w:pPr>
      <w:r>
        <w:rPr>
          <w:color w:val="000000"/>
        </w:rPr>
        <w:t>(alcohol OR alcohol consumption OR alcohol use OR alcohol drinking)</w:t>
      </w:r>
      <w:r>
        <w:rPr>
          <w:color w:val="000000"/>
        </w:rPr>
        <w:br/>
        <w:t>AND</w:t>
      </w:r>
      <w:r>
        <w:rPr>
          <w:color w:val="000000"/>
        </w:rPr>
        <w:br/>
        <w:t>(emergency department OR emergency room OR ED visits)</w:t>
      </w:r>
      <w:r>
        <w:rPr>
          <w:color w:val="000000"/>
        </w:rPr>
        <w:br/>
        <w:t>AND</w:t>
      </w:r>
      <w:r>
        <w:rPr>
          <w:color w:val="000000"/>
        </w:rPr>
        <w:br/>
        <w:t>(utilization OR visits OR attendance OR healthcare utilization)</w:t>
      </w:r>
      <w:r>
        <w:rPr>
          <w:color w:val="000000"/>
        </w:rPr>
        <w:br/>
        <w:t>AND</w:t>
      </w:r>
      <w:r>
        <w:rPr>
          <w:color w:val="000000"/>
        </w:rPr>
        <w:br/>
        <w:t>(screening OR brief intervention OR SBIRT OR cost OR economic OR COVID-19 OR pandemic)</w:t>
      </w:r>
    </w:p>
    <w:p w:rsidR="006C0304" w:rsidRDefault="006C0304" w:rsidP="006C0304">
      <w:pPr>
        <w:pBdr>
          <w:top w:val="nil"/>
          <w:left w:val="nil"/>
          <w:bottom w:val="nil"/>
          <w:right w:val="nil"/>
          <w:between w:val="nil"/>
        </w:pBdr>
        <w:rPr>
          <w:color w:val="000000"/>
        </w:rPr>
      </w:pPr>
      <w:r>
        <w:rPr>
          <w:b/>
          <w:bCs/>
          <w:noProof/>
          <w:color w:val="000000"/>
        </w:rPr>
        <mc:AlternateContent>
          <mc:Choice Requires="wps">
            <w:drawing>
              <wp:inline distT="0" distB="0" distL="114300" distR="114300" wp14:anchorId="5D99B869" wp14:editId="6D447F37">
                <wp:extent cx="6197600" cy="39370"/>
                <wp:effectExtent l="0" t="0" r="0" b="0"/>
                <wp:docPr id="4" name="Rectangle 4"/>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5D99B869" id="Rectangle 4" o:spid="_x0000_s1028"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Embase</w:t>
      </w:r>
    </w:p>
    <w:p w:rsidR="006C0304" w:rsidRDefault="006C0304" w:rsidP="006C0304">
      <w:pPr>
        <w:pBdr>
          <w:top w:val="nil"/>
          <w:left w:val="nil"/>
          <w:bottom w:val="nil"/>
          <w:right w:val="nil"/>
          <w:between w:val="nil"/>
        </w:pBdr>
        <w:rPr>
          <w:color w:val="000000"/>
        </w:rPr>
      </w:pPr>
      <w:r>
        <w:rPr>
          <w:color w:val="000000"/>
        </w:rPr>
        <w:t>('alcohol'/exp OR 'alcohol consumption' OR 'alcohol use')</w:t>
      </w:r>
      <w:r>
        <w:rPr>
          <w:color w:val="000000"/>
        </w:rPr>
        <w:br/>
        <w:t>AND</w:t>
      </w:r>
      <w:r>
        <w:rPr>
          <w:color w:val="000000"/>
        </w:rPr>
        <w:br/>
        <w:t>('emergency department'/exp OR 'emergency room' OR 'ED visit')</w:t>
      </w:r>
      <w:r>
        <w:rPr>
          <w:color w:val="000000"/>
        </w:rPr>
        <w:br/>
        <w:t>AND</w:t>
      </w:r>
      <w:r>
        <w:rPr>
          <w:color w:val="000000"/>
        </w:rPr>
        <w:br/>
        <w:t>('health care utilization' OR 'visit' OR 'attendance')</w:t>
      </w:r>
      <w:r>
        <w:rPr>
          <w:color w:val="000000"/>
        </w:rPr>
        <w:br/>
        <w:t>AND</w:t>
      </w:r>
      <w:r>
        <w:rPr>
          <w:color w:val="000000"/>
        </w:rPr>
        <w:br/>
        <w:t>('screening' OR 'brief intervention' OR 'SBIRT' OR 'cost' OR 'economic' OR 'COVID-19')</w:t>
      </w:r>
    </w:p>
    <w:p w:rsidR="006C0304" w:rsidRDefault="006C0304" w:rsidP="006C0304">
      <w:pPr>
        <w:pBdr>
          <w:top w:val="nil"/>
          <w:left w:val="nil"/>
          <w:bottom w:val="nil"/>
          <w:right w:val="nil"/>
          <w:between w:val="nil"/>
        </w:pBdr>
        <w:rPr>
          <w:color w:val="000000"/>
        </w:rPr>
      </w:pPr>
      <w:r>
        <w:rPr>
          <w:b/>
          <w:bCs/>
          <w:noProof/>
          <w:color w:val="000000"/>
        </w:rPr>
        <mc:AlternateContent>
          <mc:Choice Requires="wps">
            <w:drawing>
              <wp:inline distT="0" distB="0" distL="114300" distR="114300" wp14:anchorId="77D15078" wp14:editId="34091696">
                <wp:extent cx="6197600" cy="39370"/>
                <wp:effectExtent l="0" t="0" r="0" b="0"/>
                <wp:docPr id="3" name="Rectangle 3"/>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77D15078" id="Rectangle 3" o:spid="_x0000_s1029"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CINAHL</w:t>
      </w:r>
    </w:p>
    <w:p w:rsidR="006C0304" w:rsidRDefault="006C0304" w:rsidP="006C0304">
      <w:pPr>
        <w:pBdr>
          <w:top w:val="nil"/>
          <w:left w:val="nil"/>
          <w:bottom w:val="nil"/>
          <w:right w:val="nil"/>
          <w:between w:val="nil"/>
        </w:pBdr>
        <w:rPr>
          <w:color w:val="000000"/>
        </w:rPr>
      </w:pPr>
      <w:r>
        <w:rPr>
          <w:color w:val="000000"/>
        </w:rPr>
        <w:t>(alcohol OR "alcohol use" OR "alcohol consumption")</w:t>
      </w:r>
      <w:r>
        <w:rPr>
          <w:color w:val="000000"/>
        </w:rPr>
        <w:br/>
        <w:t>AND</w:t>
      </w:r>
      <w:r>
        <w:rPr>
          <w:color w:val="000000"/>
        </w:rPr>
        <w:br/>
        <w:t>("emergency department" OR "emergency room" OR ED)</w:t>
      </w:r>
      <w:r>
        <w:rPr>
          <w:color w:val="000000"/>
        </w:rPr>
        <w:br/>
        <w:t>AND</w:t>
      </w:r>
      <w:r>
        <w:rPr>
          <w:color w:val="000000"/>
        </w:rPr>
        <w:br/>
        <w:t>(utilization OR visits OR attendance)</w:t>
      </w:r>
      <w:r>
        <w:rPr>
          <w:color w:val="000000"/>
        </w:rPr>
        <w:br/>
        <w:t>AND</w:t>
      </w:r>
      <w:r>
        <w:rPr>
          <w:color w:val="000000"/>
        </w:rPr>
        <w:br/>
        <w:t>(screening OR intervention OR SBIRT OR cost OR COVID-19)</w:t>
      </w:r>
    </w:p>
    <w:p w:rsidR="006C0304" w:rsidRDefault="006C0304" w:rsidP="006C0304">
      <w:pPr>
        <w:pBdr>
          <w:top w:val="nil"/>
          <w:left w:val="nil"/>
          <w:bottom w:val="nil"/>
          <w:right w:val="nil"/>
          <w:between w:val="nil"/>
        </w:pBdr>
        <w:rPr>
          <w:color w:val="000000"/>
        </w:rPr>
      </w:pPr>
      <w:r>
        <w:rPr>
          <w:b/>
          <w:bCs/>
          <w:noProof/>
          <w:color w:val="000000"/>
        </w:rPr>
        <w:lastRenderedPageBreak/>
        <mc:AlternateContent>
          <mc:Choice Requires="wps">
            <w:drawing>
              <wp:inline distT="0" distB="0" distL="114300" distR="114300" wp14:anchorId="5BB4503B" wp14:editId="2F76DC2C">
                <wp:extent cx="6197600" cy="39370"/>
                <wp:effectExtent l="0" t="0" r="0" b="0"/>
                <wp:docPr id="6" name="Rectangle 6"/>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5BB4503B" id="Rectangle 6" o:spid="_x0000_s1030"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Google Scholar</w:t>
      </w:r>
    </w:p>
    <w:p w:rsidR="006C0304" w:rsidRDefault="006C0304" w:rsidP="006C0304">
      <w:pPr>
        <w:pBdr>
          <w:top w:val="nil"/>
          <w:left w:val="nil"/>
          <w:bottom w:val="nil"/>
          <w:right w:val="nil"/>
          <w:between w:val="nil"/>
        </w:pBdr>
        <w:rPr>
          <w:color w:val="000000"/>
        </w:rPr>
      </w:pPr>
      <w:r>
        <w:rPr>
          <w:color w:val="000000"/>
        </w:rPr>
        <w:t>Search terms included combinations of:</w:t>
      </w:r>
    </w:p>
    <w:p w:rsidR="006C0304" w:rsidRDefault="006C0304" w:rsidP="006C0304">
      <w:pPr>
        <w:numPr>
          <w:ilvl w:val="0"/>
          <w:numId w:val="1"/>
        </w:numPr>
        <w:pBdr>
          <w:top w:val="nil"/>
          <w:left w:val="nil"/>
          <w:bottom w:val="nil"/>
          <w:right w:val="nil"/>
          <w:between w:val="nil"/>
        </w:pBdr>
        <w:rPr>
          <w:color w:val="000000"/>
        </w:rPr>
      </w:pPr>
      <w:r>
        <w:rPr>
          <w:color w:val="000000"/>
        </w:rPr>
        <w:t xml:space="preserve">"alcohol emergency department visits" </w:t>
      </w:r>
    </w:p>
    <w:p w:rsidR="006C0304" w:rsidRDefault="006C0304" w:rsidP="006C0304">
      <w:pPr>
        <w:numPr>
          <w:ilvl w:val="0"/>
          <w:numId w:val="1"/>
        </w:numPr>
        <w:pBdr>
          <w:top w:val="nil"/>
          <w:left w:val="nil"/>
          <w:bottom w:val="nil"/>
          <w:right w:val="nil"/>
          <w:between w:val="nil"/>
        </w:pBdr>
        <w:rPr>
          <w:color w:val="000000"/>
        </w:rPr>
      </w:pPr>
      <w:r>
        <w:rPr>
          <w:color w:val="000000"/>
        </w:rPr>
        <w:t xml:space="preserve">"alcohol-related ED utilization" </w:t>
      </w:r>
    </w:p>
    <w:p w:rsidR="006C0304" w:rsidRDefault="006C0304" w:rsidP="006C0304">
      <w:pPr>
        <w:numPr>
          <w:ilvl w:val="0"/>
          <w:numId w:val="1"/>
        </w:numPr>
        <w:pBdr>
          <w:top w:val="nil"/>
          <w:left w:val="nil"/>
          <w:bottom w:val="nil"/>
          <w:right w:val="nil"/>
          <w:between w:val="nil"/>
        </w:pBdr>
        <w:rPr>
          <w:color w:val="000000"/>
        </w:rPr>
      </w:pPr>
      <w:r>
        <w:rPr>
          <w:color w:val="000000"/>
        </w:rPr>
        <w:t xml:space="preserve">"SBIRT emergency department alcohol" </w:t>
      </w:r>
    </w:p>
    <w:p w:rsidR="006C0304" w:rsidRDefault="006C0304" w:rsidP="006C0304">
      <w:pPr>
        <w:numPr>
          <w:ilvl w:val="0"/>
          <w:numId w:val="1"/>
        </w:numPr>
        <w:pBdr>
          <w:top w:val="nil"/>
          <w:left w:val="nil"/>
          <w:bottom w:val="nil"/>
          <w:right w:val="nil"/>
          <w:between w:val="nil"/>
        </w:pBdr>
        <w:rPr>
          <w:color w:val="000000"/>
        </w:rPr>
      </w:pPr>
      <w:r>
        <w:rPr>
          <w:color w:val="000000"/>
        </w:rPr>
        <w:t xml:space="preserve">"alcohol healthcare costs emergency department" </w:t>
      </w:r>
    </w:p>
    <w:p w:rsidR="006C0304" w:rsidRDefault="006C0304" w:rsidP="006C0304">
      <w:pPr>
        <w:pBdr>
          <w:top w:val="nil"/>
          <w:left w:val="nil"/>
          <w:bottom w:val="nil"/>
          <w:right w:val="nil"/>
          <w:between w:val="nil"/>
        </w:pBdr>
        <w:rPr>
          <w:color w:val="000000"/>
        </w:rPr>
      </w:pPr>
      <w:r>
        <w:rPr>
          <w:color w:val="000000"/>
        </w:rPr>
        <w:t xml:space="preserve">The first 300 results, in terms of relevance, were filtered. </w:t>
      </w:r>
    </w:p>
    <w:p w:rsidR="006C0304" w:rsidRDefault="006C0304" w:rsidP="006C0304">
      <w:pPr>
        <w:pBdr>
          <w:top w:val="nil"/>
          <w:left w:val="nil"/>
          <w:bottom w:val="nil"/>
          <w:right w:val="nil"/>
          <w:between w:val="nil"/>
        </w:pBdr>
        <w:rPr>
          <w:color w:val="000000"/>
        </w:rPr>
      </w:pPr>
      <w:r>
        <w:rPr>
          <w:b/>
          <w:bCs/>
          <w:noProof/>
          <w:color w:val="000000"/>
        </w:rPr>
        <mc:AlternateContent>
          <mc:Choice Requires="wps">
            <w:drawing>
              <wp:inline distT="0" distB="0" distL="114300" distR="114300" wp14:anchorId="7DE95DAC" wp14:editId="7CBB7994">
                <wp:extent cx="6197600" cy="39370"/>
                <wp:effectExtent l="0" t="0" r="0" b="0"/>
                <wp:docPr id="5" name="Rectangle 5"/>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7DE95DAC" id="Rectangle 5" o:spid="_x0000_s1031"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A3. Grey Literature Search</w:t>
      </w:r>
    </w:p>
    <w:p w:rsidR="006C0304" w:rsidRDefault="006C0304" w:rsidP="006C0304">
      <w:pPr>
        <w:pBdr>
          <w:top w:val="nil"/>
          <w:left w:val="nil"/>
          <w:bottom w:val="nil"/>
          <w:right w:val="nil"/>
          <w:between w:val="nil"/>
        </w:pBdr>
        <w:rPr>
          <w:color w:val="000000"/>
        </w:rPr>
      </w:pPr>
      <w:r>
        <w:rPr>
          <w:color w:val="000000"/>
        </w:rPr>
        <w:t>Grey literature was identified through targeted searches of:</w:t>
      </w:r>
    </w:p>
    <w:p w:rsidR="006C0304" w:rsidRDefault="006C0304" w:rsidP="006C0304">
      <w:pPr>
        <w:numPr>
          <w:ilvl w:val="0"/>
          <w:numId w:val="2"/>
        </w:numPr>
        <w:pBdr>
          <w:top w:val="nil"/>
          <w:left w:val="nil"/>
          <w:bottom w:val="nil"/>
          <w:right w:val="nil"/>
          <w:between w:val="nil"/>
        </w:pBdr>
        <w:rPr>
          <w:color w:val="000000"/>
        </w:rPr>
      </w:pPr>
      <w:r>
        <w:rPr>
          <w:color w:val="000000"/>
        </w:rPr>
        <w:t xml:space="preserve">World Health Organization (WHO) </w:t>
      </w:r>
    </w:p>
    <w:p w:rsidR="006C0304" w:rsidRDefault="006C0304" w:rsidP="006C0304">
      <w:pPr>
        <w:numPr>
          <w:ilvl w:val="0"/>
          <w:numId w:val="2"/>
        </w:numPr>
        <w:pBdr>
          <w:top w:val="nil"/>
          <w:left w:val="nil"/>
          <w:bottom w:val="nil"/>
          <w:right w:val="nil"/>
          <w:between w:val="nil"/>
        </w:pBdr>
        <w:rPr>
          <w:color w:val="000000"/>
        </w:rPr>
      </w:pPr>
      <w:r>
        <w:rPr>
          <w:color w:val="000000"/>
        </w:rPr>
        <w:t xml:space="preserve">Agency for Healthcare Research and Quality (AHRQ) </w:t>
      </w:r>
    </w:p>
    <w:p w:rsidR="006C0304" w:rsidRDefault="006C0304" w:rsidP="006C0304">
      <w:pPr>
        <w:numPr>
          <w:ilvl w:val="0"/>
          <w:numId w:val="2"/>
        </w:numPr>
        <w:pBdr>
          <w:top w:val="nil"/>
          <w:left w:val="nil"/>
          <w:bottom w:val="nil"/>
          <w:right w:val="nil"/>
          <w:between w:val="nil"/>
        </w:pBdr>
        <w:rPr>
          <w:color w:val="000000"/>
        </w:rPr>
      </w:pPr>
      <w:r>
        <w:rPr>
          <w:color w:val="000000"/>
        </w:rPr>
        <w:t xml:space="preserve">Global Burden of Disease (GBD) </w:t>
      </w:r>
    </w:p>
    <w:p w:rsidR="006C0304" w:rsidRDefault="006C0304" w:rsidP="006C0304">
      <w:pPr>
        <w:numPr>
          <w:ilvl w:val="0"/>
          <w:numId w:val="2"/>
        </w:numPr>
        <w:pBdr>
          <w:top w:val="nil"/>
          <w:left w:val="nil"/>
          <w:bottom w:val="nil"/>
          <w:right w:val="nil"/>
          <w:between w:val="nil"/>
        </w:pBdr>
        <w:rPr>
          <w:color w:val="000000"/>
        </w:rPr>
      </w:pPr>
      <w:r>
        <w:rPr>
          <w:color w:val="000000"/>
        </w:rPr>
        <w:t xml:space="preserve">Canadian Institute for Health Information (CIHI) </w:t>
      </w:r>
    </w:p>
    <w:p w:rsidR="006C0304" w:rsidRDefault="006C0304" w:rsidP="006C0304">
      <w:pPr>
        <w:pBdr>
          <w:top w:val="nil"/>
          <w:left w:val="nil"/>
          <w:bottom w:val="nil"/>
          <w:right w:val="nil"/>
          <w:between w:val="nil"/>
        </w:pBdr>
        <w:rPr>
          <w:color w:val="000000"/>
        </w:rPr>
      </w:pPr>
      <w:r>
        <w:rPr>
          <w:color w:val="000000"/>
        </w:rPr>
        <w:t xml:space="preserve">The included studies also had their reference lists reviewed to identify other relevant sources. </w:t>
      </w:r>
    </w:p>
    <w:p w:rsidR="006C0304" w:rsidRDefault="006C0304" w:rsidP="006C0304">
      <w:pPr>
        <w:pBdr>
          <w:top w:val="nil"/>
          <w:left w:val="nil"/>
          <w:bottom w:val="nil"/>
          <w:right w:val="nil"/>
          <w:between w:val="nil"/>
        </w:pBdr>
        <w:rPr>
          <w:color w:val="000000"/>
        </w:rPr>
      </w:pPr>
      <w:r>
        <w:rPr>
          <w:b/>
          <w:bCs/>
          <w:noProof/>
          <w:color w:val="000000"/>
        </w:rPr>
        <mc:AlternateContent>
          <mc:Choice Requires="wps">
            <w:drawing>
              <wp:inline distT="0" distB="0" distL="114300" distR="114300" wp14:anchorId="3F342AC3" wp14:editId="4F594864">
                <wp:extent cx="6197600" cy="39370"/>
                <wp:effectExtent l="0" t="0" r="0" b="0"/>
                <wp:docPr id="8" name="Rectangle 8"/>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3F342AC3" id="Rectangle 8" o:spid="_x0000_s1032"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A4. Search Limits</w:t>
      </w:r>
    </w:p>
    <w:p w:rsidR="006C0304" w:rsidRDefault="006C0304" w:rsidP="006C0304">
      <w:pPr>
        <w:pBdr>
          <w:top w:val="nil"/>
          <w:left w:val="nil"/>
          <w:bottom w:val="nil"/>
          <w:right w:val="nil"/>
          <w:between w:val="nil"/>
        </w:pBdr>
        <w:rPr>
          <w:color w:val="000000"/>
        </w:rPr>
      </w:pPr>
      <w:r>
        <w:rPr>
          <w:color w:val="000000"/>
        </w:rPr>
        <w:t>The search was limited to:</w:t>
      </w:r>
    </w:p>
    <w:p w:rsidR="006C0304" w:rsidRDefault="006C0304" w:rsidP="006C0304">
      <w:pPr>
        <w:numPr>
          <w:ilvl w:val="0"/>
          <w:numId w:val="3"/>
        </w:numPr>
        <w:pBdr>
          <w:top w:val="nil"/>
          <w:left w:val="nil"/>
          <w:bottom w:val="nil"/>
          <w:right w:val="nil"/>
          <w:between w:val="nil"/>
        </w:pBdr>
        <w:rPr>
          <w:color w:val="000000"/>
        </w:rPr>
      </w:pPr>
      <w:r>
        <w:rPr>
          <w:color w:val="000000"/>
        </w:rPr>
        <w:t xml:space="preserve">Publications between January 2007 and March 2025 </w:t>
      </w:r>
    </w:p>
    <w:p w:rsidR="006C0304" w:rsidRDefault="006C0304" w:rsidP="006C0304">
      <w:pPr>
        <w:numPr>
          <w:ilvl w:val="0"/>
          <w:numId w:val="3"/>
        </w:numPr>
        <w:pBdr>
          <w:top w:val="nil"/>
          <w:left w:val="nil"/>
          <w:bottom w:val="nil"/>
          <w:right w:val="nil"/>
          <w:between w:val="nil"/>
        </w:pBdr>
        <w:rPr>
          <w:color w:val="000000"/>
        </w:rPr>
      </w:pPr>
      <w:r>
        <w:rPr>
          <w:color w:val="000000"/>
        </w:rPr>
        <w:t xml:space="preserve">English-language studies </w:t>
      </w:r>
    </w:p>
    <w:p w:rsidR="006C0304" w:rsidRDefault="006C0304" w:rsidP="006C0304">
      <w:pPr>
        <w:numPr>
          <w:ilvl w:val="0"/>
          <w:numId w:val="3"/>
        </w:numPr>
        <w:pBdr>
          <w:top w:val="nil"/>
          <w:left w:val="nil"/>
          <w:bottom w:val="nil"/>
          <w:right w:val="nil"/>
          <w:between w:val="nil"/>
        </w:pBdr>
        <w:rPr>
          <w:color w:val="000000"/>
        </w:rPr>
      </w:pPr>
      <w:r>
        <w:rPr>
          <w:color w:val="000000"/>
        </w:rPr>
        <w:t xml:space="preserve">Human populations </w:t>
      </w:r>
    </w:p>
    <w:p w:rsidR="006C0304" w:rsidRDefault="006C0304" w:rsidP="006C0304">
      <w:pPr>
        <w:pBdr>
          <w:top w:val="nil"/>
          <w:left w:val="nil"/>
          <w:bottom w:val="nil"/>
          <w:right w:val="nil"/>
          <w:between w:val="nil"/>
        </w:pBdr>
        <w:rPr>
          <w:color w:val="000000"/>
        </w:rPr>
      </w:pPr>
      <w:r>
        <w:rPr>
          <w:b/>
          <w:bCs/>
          <w:noProof/>
          <w:color w:val="000000"/>
        </w:rPr>
        <mc:AlternateContent>
          <mc:Choice Requires="wps">
            <w:drawing>
              <wp:inline distT="0" distB="0" distL="114300" distR="114300" wp14:anchorId="2F3AFE18" wp14:editId="0532A96D">
                <wp:extent cx="6197600" cy="39370"/>
                <wp:effectExtent l="0" t="0" r="0" b="0"/>
                <wp:docPr id="7" name="Rectangle 7"/>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2F3AFE18" id="Rectangle 7" o:spid="_x0000_s1033"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A5. Study Selection Process</w:t>
      </w:r>
    </w:p>
    <w:p w:rsidR="006C0304" w:rsidRDefault="006C0304" w:rsidP="006C0304">
      <w:pPr>
        <w:pBdr>
          <w:top w:val="nil"/>
          <w:left w:val="nil"/>
          <w:bottom w:val="nil"/>
          <w:right w:val="nil"/>
          <w:between w:val="nil"/>
        </w:pBdr>
        <w:rPr>
          <w:color w:val="000000"/>
        </w:rPr>
      </w:pPr>
      <w:r>
        <w:rPr>
          <w:color w:val="000000"/>
        </w:rPr>
        <w:t>Predefined inclusion and exclusion criteria were used to screen titles and abstracts. Articles were then evaluated for eligibility. Articles were eliminated when complete articles could not be accessed after an institutional access attempt.</w:t>
      </w:r>
    </w:p>
    <w:p w:rsidR="006C0304" w:rsidRDefault="006C0304" w:rsidP="006C0304">
      <w:pPr>
        <w:pBdr>
          <w:top w:val="nil"/>
          <w:left w:val="nil"/>
          <w:bottom w:val="nil"/>
          <w:right w:val="nil"/>
          <w:between w:val="nil"/>
        </w:pBdr>
        <w:rPr>
          <w:color w:val="000000"/>
        </w:rPr>
      </w:pPr>
      <w:r>
        <w:rPr>
          <w:b/>
          <w:bCs/>
          <w:noProof/>
          <w:color w:val="000000"/>
        </w:rPr>
        <mc:AlternateContent>
          <mc:Choice Requires="wps">
            <w:drawing>
              <wp:inline distT="0" distB="0" distL="114300" distR="114300" wp14:anchorId="039A71C0" wp14:editId="570A7A3C">
                <wp:extent cx="6197600" cy="39370"/>
                <wp:effectExtent l="0" t="0" r="0" b="0"/>
                <wp:docPr id="9" name="Rectangle 9"/>
                <wp:cNvGraphicFramePr/>
                <a:graphic xmlns:a="http://schemas.openxmlformats.org/drawingml/2006/main">
                  <a:graphicData uri="http://schemas.microsoft.com/office/word/2010/wordprocessingShape">
                    <wps:wsp>
                      <wps:cNvSpPr/>
                      <wps:spPr>
                        <a:xfrm>
                          <a:off x="2259900" y="3773015"/>
                          <a:ext cx="6172200" cy="13970"/>
                        </a:xfrm>
                        <a:prstGeom prst="rect">
                          <a:avLst/>
                        </a:prstGeom>
                        <a:noFill/>
                        <a:ln w="12700" cap="flat" cmpd="sng">
                          <a:solidFill>
                            <a:srgbClr val="000000"/>
                          </a:solidFill>
                          <a:prstDash val="solid"/>
                          <a:round/>
                          <a:headEnd type="none" w="sm" len="sm"/>
                          <a:tailEnd type="none" w="sm" len="sm"/>
                        </a:ln>
                      </wps:spPr>
                      <wps:txbx>
                        <w:txbxContent>
                          <w:p w:rsidR="006C0304" w:rsidRDefault="006C0304" w:rsidP="006C0304">
                            <w:pPr>
                              <w:textDirection w:val="btLr"/>
                            </w:pPr>
                          </w:p>
                        </w:txbxContent>
                      </wps:txbx>
                      <wps:bodyPr spcFirstLastPara="1" wrap="square" lIns="91425" tIns="91425" rIns="91425" bIns="91425" anchor="ctr" anchorCtr="0">
                        <a:noAutofit/>
                      </wps:bodyPr>
                    </wps:wsp>
                  </a:graphicData>
                </a:graphic>
              </wp:inline>
            </w:drawing>
          </mc:Choice>
          <mc:Fallback>
            <w:pict>
              <v:rect w14:anchorId="039A71C0" id="Rectangle 9" o:spid="_x0000_s1034" style="width:488pt;height: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" filled="f" strokeweight="1pt">
                <v:stroke startarrowwidth="narrow" startarrowlength="short" endarrowwidth="narrow" endarrowlength="short" joinstyle="round"/>
                <v:textbox inset="2.53958mm,2.53958mm,2.53958mm,2.53958mm">
                  <w:txbxContent>
                    <w:p w:rsidR="006C0304" w:rsidRDefault="006C0304" w:rsidP="006C0304">
                      <w:pPr>
                        <w:textDirection w:val="btLr"/>
                      </w:pPr>
                    </w:p>
                  </w:txbxContent>
                </v:textbox>
                <w10:anchorlock/>
              </v:rect>
            </w:pict>
          </mc:Fallback>
        </mc:AlternateContent>
      </w:r>
    </w:p>
    <w:p w:rsidR="006C0304" w:rsidRDefault="006C0304" w:rsidP="006C0304">
      <w:pPr>
        <w:pBdr>
          <w:top w:val="nil"/>
          <w:left w:val="nil"/>
          <w:bottom w:val="nil"/>
          <w:right w:val="nil"/>
          <w:between w:val="nil"/>
        </w:pBdr>
        <w:rPr>
          <w:b/>
          <w:bCs/>
          <w:color w:val="000000"/>
        </w:rPr>
      </w:pPr>
      <w:r>
        <w:rPr>
          <w:b/>
          <w:bCs/>
          <w:color w:val="000000"/>
        </w:rPr>
        <w:t>A6. Reproducibility</w:t>
      </w:r>
    </w:p>
    <w:p w:rsidR="006C0304" w:rsidRDefault="006C0304" w:rsidP="006C0304">
      <w:pPr>
        <w:pBdr>
          <w:top w:val="nil"/>
          <w:left w:val="nil"/>
          <w:bottom w:val="nil"/>
          <w:right w:val="nil"/>
          <w:between w:val="nil"/>
        </w:pBdr>
        <w:rPr>
          <w:color w:val="000000"/>
        </w:rPr>
      </w:pPr>
      <w:r>
        <w:rPr>
          <w:color w:val="000000"/>
        </w:rPr>
        <w:t xml:space="preserve">The search strategy was developed in a transparent, reproducible manner. All databases, search terms, and limits are documented so that they can be replicated later in the research. </w:t>
      </w:r>
    </w:p>
    <w:p w:rsidR="006C0304" w:rsidRDefault="006C0304" w:rsidP="006C0304">
      <w:pPr>
        <w:pBdr>
          <w:top w:val="nil"/>
          <w:left w:val="nil"/>
          <w:bottom w:val="nil"/>
          <w:right w:val="nil"/>
          <w:between w:val="nil"/>
        </w:pBdr>
        <w:rPr>
          <w:color w:val="000000"/>
        </w:rPr>
      </w:pPr>
    </w:p>
    <w:p w:rsidR="00DE6AE2" w:rsidRDefault="00DE6AE2"/>
    <w:sectPr w:rsidR="00DE6AE2" w:rsidSect="006C0304">
      <w:headerReference w:type="default" r:id="rId5"/>
      <w:footerReference w:type="default" r:id="rId6"/>
      <w:pgSz w:w="12240" w:h="15840"/>
      <w:pgMar w:top="1440" w:right="1260" w:bottom="1440" w:left="126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C0304" w:rsidRDefault="006C0304">
    <w:pPr>
      <w:jc w:val="center"/>
    </w:pPr>
    <w:r>
      <w:rPr>
        <w:sz w:val="18"/>
        <w:szCs w:val="18"/>
      </w:rPr>
      <w:t xml:space="preserve">Page </w:t>
    </w:r>
    <w:r>
      <w:rPr>
        <w:sz w:val="18"/>
        <w:szCs w:val="18"/>
      </w:rPr>
      <w:fldChar w:fldCharType="begin"/>
    </w:r>
    <w:r>
      <w:rPr>
        <w:sz w:val="18"/>
        <w:szCs w:val="18"/>
      </w:rPr>
      <w:instrText>PAGE</w:instrText>
    </w:r>
    <w:r>
      <w:rPr>
        <w:sz w:val="18"/>
        <w:szCs w:val="18"/>
      </w:rPr>
      <w:fldChar w:fldCharType="separate"/>
    </w:r>
    <w:r>
      <w:rPr>
        <w:noProof/>
        <w:sz w:val="18"/>
        <w:szCs w:val="18"/>
      </w:rPr>
      <w:t>1</w:t>
    </w:r>
    <w:r>
      <w:rPr>
        <w:sz w:val="18"/>
        <w:szCs w:val="18"/>
      </w:rPr>
      <w:fldChar w:fldCharType="end"/>
    </w:r>
    <w:r>
      <w:rPr>
        <w:sz w:val="18"/>
        <w:szCs w:val="18"/>
      </w:rPr>
      <w:t xml:space="preserve"> of </w:t>
    </w:r>
    <w:r>
      <w:rPr>
        <w:sz w:val="18"/>
        <w:szCs w:val="18"/>
      </w:rPr>
      <w:fldChar w:fldCharType="begin"/>
    </w:r>
    <w:r>
      <w:rPr>
        <w:sz w:val="18"/>
        <w:szCs w:val="18"/>
      </w:rPr>
      <w:instrText>NUMPAGES</w:instrText>
    </w:r>
    <w:r>
      <w:rPr>
        <w:sz w:val="18"/>
        <w:szCs w:val="18"/>
      </w:rPr>
      <w:fldChar w:fldCharType="separate"/>
    </w:r>
    <w:r>
      <w:rPr>
        <w:noProof/>
        <w:sz w:val="18"/>
        <w:szCs w:val="18"/>
      </w:rPr>
      <w:t>2</w:t>
    </w:r>
    <w:r>
      <w:rPr>
        <w:sz w:val="18"/>
        <w:szCs w:val="18"/>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C0304" w:rsidRDefault="006C0304">
    <w:pPr>
      <w:pBdr>
        <w:bottom w:val="single" w:sz="4" w:space="0" w:color="000000"/>
      </w:pBdr>
      <w:spacing w:after="100"/>
    </w:pPr>
    <w:r>
      <w:rPr>
        <w:i/>
        <w:iCs/>
        <w:sz w:val="18"/>
        <w:szCs w:val="18"/>
      </w:rPr>
      <w:t>Alcohol Consumption and Emergency Department Utilization: A Systematic Review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D3282"/>
    <w:multiLevelType w:val="multilevel"/>
    <w:tmpl w:val="C8B4281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32EE04AB"/>
    <w:multiLevelType w:val="multilevel"/>
    <w:tmpl w:val="6462723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4DB2ADF"/>
    <w:multiLevelType w:val="multilevel"/>
    <w:tmpl w:val="B67C38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230628744">
    <w:abstractNumId w:val="0"/>
  </w:num>
  <w:num w:numId="2" w16cid:durableId="1649553781">
    <w:abstractNumId w:val="1"/>
  </w:num>
  <w:num w:numId="3" w16cid:durableId="12838081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304"/>
    <w:rsid w:val="00195413"/>
    <w:rsid w:val="003D0186"/>
    <w:rsid w:val="006C0304"/>
    <w:rsid w:val="007278E4"/>
    <w:rsid w:val="00A32E38"/>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E79281-C8D2-43BF-9DC4-79D6F7B83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0304"/>
    <w:pPr>
      <w:spacing w:after="0" w:line="240" w:lineRule="auto"/>
    </w:pPr>
    <w:rPr>
      <w:rFonts w:ascii="Times New Roman" w:eastAsia="Times New Roman" w:hAnsi="Times New Roman" w:cs="Times New Roman"/>
      <w:kern w:val="0"/>
      <w:lang w:val="en"/>
      <w14:ligatures w14:val="none"/>
    </w:rPr>
  </w:style>
  <w:style w:type="paragraph" w:styleId="Heading1">
    <w:name w:val="heading 1"/>
    <w:basedOn w:val="Normal"/>
    <w:next w:val="Normal"/>
    <w:link w:val="Heading1Char"/>
    <w:uiPriority w:val="9"/>
    <w:qFormat/>
    <w:rsid w:val="006C03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03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03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03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03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03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03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03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03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3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03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03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03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03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03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03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03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0304"/>
    <w:rPr>
      <w:rFonts w:eastAsiaTheme="majorEastAsia" w:cstheme="majorBidi"/>
      <w:color w:val="272727" w:themeColor="text1" w:themeTint="D8"/>
    </w:rPr>
  </w:style>
  <w:style w:type="paragraph" w:styleId="Title">
    <w:name w:val="Title"/>
    <w:basedOn w:val="Normal"/>
    <w:next w:val="Normal"/>
    <w:link w:val="TitleChar"/>
    <w:uiPriority w:val="10"/>
    <w:qFormat/>
    <w:rsid w:val="006C03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03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03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03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0304"/>
    <w:pPr>
      <w:spacing w:before="160"/>
      <w:jc w:val="center"/>
    </w:pPr>
    <w:rPr>
      <w:i/>
      <w:iCs/>
      <w:color w:val="404040" w:themeColor="text1" w:themeTint="BF"/>
    </w:rPr>
  </w:style>
  <w:style w:type="character" w:customStyle="1" w:styleId="QuoteChar">
    <w:name w:val="Quote Char"/>
    <w:basedOn w:val="DefaultParagraphFont"/>
    <w:link w:val="Quote"/>
    <w:uiPriority w:val="29"/>
    <w:rsid w:val="006C0304"/>
    <w:rPr>
      <w:i/>
      <w:iCs/>
      <w:color w:val="404040" w:themeColor="text1" w:themeTint="BF"/>
    </w:rPr>
  </w:style>
  <w:style w:type="paragraph" w:styleId="ListParagraph">
    <w:name w:val="List Paragraph"/>
    <w:basedOn w:val="Normal"/>
    <w:uiPriority w:val="34"/>
    <w:qFormat/>
    <w:rsid w:val="006C0304"/>
    <w:pPr>
      <w:ind w:left="720"/>
      <w:contextualSpacing/>
    </w:pPr>
  </w:style>
  <w:style w:type="character" w:styleId="IntenseEmphasis">
    <w:name w:val="Intense Emphasis"/>
    <w:basedOn w:val="DefaultParagraphFont"/>
    <w:uiPriority w:val="21"/>
    <w:qFormat/>
    <w:rsid w:val="006C0304"/>
    <w:rPr>
      <w:i/>
      <w:iCs/>
      <w:color w:val="0F4761" w:themeColor="accent1" w:themeShade="BF"/>
    </w:rPr>
  </w:style>
  <w:style w:type="paragraph" w:styleId="IntenseQuote">
    <w:name w:val="Intense Quote"/>
    <w:basedOn w:val="Normal"/>
    <w:next w:val="Normal"/>
    <w:link w:val="IntenseQuoteChar"/>
    <w:uiPriority w:val="30"/>
    <w:qFormat/>
    <w:rsid w:val="006C03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0304"/>
    <w:rPr>
      <w:i/>
      <w:iCs/>
      <w:color w:val="0F4761" w:themeColor="accent1" w:themeShade="BF"/>
    </w:rPr>
  </w:style>
  <w:style w:type="character" w:styleId="IntenseReference">
    <w:name w:val="Intense Reference"/>
    <w:basedOn w:val="DefaultParagraphFont"/>
    <w:uiPriority w:val="32"/>
    <w:qFormat/>
    <w:rsid w:val="006C03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415</Words>
  <Characters>2527</Characters>
  <Application>Microsoft Office Word</Application>
  <DocSecurity>0</DocSecurity>
  <Lines>76</Lines>
  <Paragraphs>43</Paragraphs>
  <ScaleCrop>false</ScaleCrop>
  <Company>Springer Nature</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2026-04-14T05:51:00Z</dcterms:created>
  <dcterms:modified xsi:type="dcterms:W3CDTF">2026-04-14T05:52:00Z</dcterms:modified>
</cp:coreProperties>
</file>