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DC333">
      <w:pPr>
        <w:ind w:left="480" w:hanging="480" w:hangingChars="200"/>
        <w:rPr>
          <w:rFonts w:hint="eastAsia" w:eastAsia="等线"/>
          <w:b/>
          <w:bCs/>
          <w:lang w:eastAsia="zh-CN"/>
        </w:rPr>
      </w:pPr>
      <w:r>
        <w:rPr>
          <w:rFonts w:eastAsia="等线"/>
          <w:b/>
          <w:bCs/>
          <w:lang w:eastAsia="zh-CN"/>
        </w:rPr>
        <w:t xml:space="preserve">Supplementary </w:t>
      </w:r>
      <w:r>
        <w:rPr>
          <w:rFonts w:hint="eastAsia" w:eastAsia="等线"/>
          <w:b/>
          <w:bCs/>
          <w:lang w:eastAsia="zh-CN"/>
        </w:rPr>
        <w:t xml:space="preserve">Figure </w:t>
      </w:r>
      <w:r>
        <w:rPr>
          <w:rFonts w:hint="eastAsia" w:eastAsia="等线"/>
          <w:b/>
          <w:bCs/>
          <w:lang w:val="en-US" w:eastAsia="zh-CN"/>
        </w:rPr>
        <w:t>A</w:t>
      </w:r>
      <w:r>
        <w:rPr>
          <w:rFonts w:hint="eastAsia" w:eastAsia="等线"/>
          <w:b/>
          <w:bCs/>
          <w:lang w:eastAsia="zh-CN"/>
        </w:rPr>
        <w:t>1</w:t>
      </w:r>
    </w:p>
    <w:p w14:paraId="2F119527">
      <w:pPr>
        <w:rPr>
          <w:rFonts w:ascii="Times New Roman" w:hAnsi="Times New Roman" w:cs="Times New Roman"/>
        </w:rPr>
      </w:pPr>
      <w:r>
        <w:rPr>
          <w:rFonts w:ascii="Times New Roman" w:hAnsi="Times New Roman" w:cs="Times New Roman"/>
        </w:rPr>
        <mc:AlternateContent>
          <mc:Choice Requires="wpc">
            <w:drawing>
              <wp:inline distT="0" distB="0" distL="114300" distR="114300">
                <wp:extent cx="5274310" cy="3575050"/>
                <wp:effectExtent l="6350" t="6350" r="15240" b="0"/>
                <wp:docPr id="38" name="画布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0" name="圆角矩形 20"/>
                        <wps:cNvSpPr>
                          <a:spLocks noChangeAspect="1"/>
                        </wps:cNvSpPr>
                        <wps:spPr>
                          <a:xfrm>
                            <a:off x="1268992" y="2293657"/>
                            <a:ext cx="1044000" cy="717284"/>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07A72AF1">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Capital regulation</w:t>
                              </w:r>
                            </w:p>
                          </w:txbxContent>
                        </wps:txbx>
                        <wps:bodyPr anchor="ctr" anchorCtr="0" upright="1"/>
                      </wps:wsp>
                      <wps:wsp>
                        <wps:cNvPr id="21" name="圆角矩形 21"/>
                        <wps:cNvSpPr>
                          <a:spLocks noChangeAspect="1"/>
                        </wps:cNvSpPr>
                        <wps:spPr>
                          <a:xfrm>
                            <a:off x="3553565" y="2294195"/>
                            <a:ext cx="1044000" cy="717284"/>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7E89315B">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Cap-and-trade</w:t>
                              </w:r>
                            </w:p>
                          </w:txbxContent>
                        </wps:txbx>
                        <wps:bodyPr anchor="ctr" anchorCtr="0" upright="1"/>
                      </wps:wsp>
                      <wps:wsp>
                        <wps:cNvPr id="22" name="圆角矩形 22"/>
                        <wps:cNvSpPr>
                          <a:spLocks noChangeAspect="1"/>
                        </wps:cNvSpPr>
                        <wps:spPr>
                          <a:xfrm>
                            <a:off x="2431467" y="2293657"/>
                            <a:ext cx="1045442" cy="717284"/>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524732E5">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Greenwashing</w:t>
                              </w:r>
                            </w:p>
                          </w:txbxContent>
                        </wps:txbx>
                        <wps:bodyPr anchor="ctr" anchorCtr="0" upright="1"/>
                      </wps:wsp>
                      <wps:wsp>
                        <wps:cNvPr id="23" name="圆角矩形 23"/>
                        <wps:cNvSpPr>
                          <a:spLocks noChangeAspect="1"/>
                        </wps:cNvSpPr>
                        <wps:spPr>
                          <a:xfrm>
                            <a:off x="1268992" y="0"/>
                            <a:ext cx="1044000" cy="717284"/>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21731C81">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Capped</w:t>
                              </w:r>
                            </w:p>
                            <w:p w14:paraId="58458A6C">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down-and-out call</w:t>
                              </w:r>
                            </w:p>
                          </w:txbxContent>
                        </wps:txbx>
                        <wps:bodyPr anchor="ctr" anchorCtr="0" upright="1"/>
                      </wps:wsp>
                      <wps:wsp>
                        <wps:cNvPr id="24" name="圆角矩形 24"/>
                        <wps:cNvSpPr>
                          <a:spLocks noChangeAspect="1"/>
                        </wps:cNvSpPr>
                        <wps:spPr>
                          <a:xfrm>
                            <a:off x="0" y="1110622"/>
                            <a:ext cx="1080000" cy="793940"/>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6F243CC8">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Stakeholder engagement: equity maximization</w:t>
                              </w:r>
                            </w:p>
                          </w:txbxContent>
                        </wps:txbx>
                        <wps:bodyPr anchor="ctr" anchorCtr="0" upright="1"/>
                      </wps:wsp>
                      <wps:wsp>
                        <wps:cNvPr id="25" name="圆角矩形 25"/>
                        <wps:cNvSpPr>
                          <a:spLocks noChangeAspect="1"/>
                        </wps:cNvSpPr>
                        <wps:spPr>
                          <a:xfrm>
                            <a:off x="2889225" y="0"/>
                            <a:ext cx="1044000" cy="717284"/>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559E6F3B">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Down-and-out call</w:t>
                              </w:r>
                            </w:p>
                          </w:txbxContent>
                        </wps:txbx>
                        <wps:bodyPr anchor="ctr" anchorCtr="0" upright="1"/>
                      </wps:wsp>
                      <wps:wsp>
                        <wps:cNvPr id="26" name="圆角矩形 26"/>
                        <wps:cNvSpPr>
                          <a:spLocks noChangeAspect="1"/>
                        </wps:cNvSpPr>
                        <wps:spPr>
                          <a:xfrm>
                            <a:off x="2874610" y="1111127"/>
                            <a:ext cx="1080000" cy="793940"/>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6BC652A3">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Borrowing manufacturer: product quantity-setter</w:t>
                              </w:r>
                            </w:p>
                          </w:txbxContent>
                        </wps:txbx>
                        <wps:bodyPr anchor="ctr" anchorCtr="0" upright="1"/>
                      </wps:wsp>
                      <wps:wsp>
                        <wps:cNvPr id="27" name="圆角矩形 27"/>
                        <wps:cNvSpPr>
                          <a:spLocks noChangeAspect="1"/>
                        </wps:cNvSpPr>
                        <wps:spPr>
                          <a:xfrm>
                            <a:off x="4194310" y="1110882"/>
                            <a:ext cx="1080000" cy="793940"/>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7BECE8D6">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SDGs 7 and 8</w:t>
                              </w:r>
                            </w:p>
                          </w:txbxContent>
                        </wps:txbx>
                        <wps:bodyPr anchor="ctr" anchorCtr="0" upright="1"/>
                      </wps:wsp>
                      <wps:wsp>
                        <wps:cNvPr id="28" name="圆角矩形 28"/>
                        <wps:cNvSpPr>
                          <a:spLocks noChangeAspect="1"/>
                        </wps:cNvSpPr>
                        <wps:spPr>
                          <a:xfrm>
                            <a:off x="1248123" y="1110774"/>
                            <a:ext cx="1080000" cy="793940"/>
                          </a:xfrm>
                          <a:prstGeom prst="roundRect">
                            <a:avLst>
                              <a:gd name="adj" fmla="val 16667"/>
                            </a:avLst>
                          </a:prstGeom>
                          <a:solidFill>
                            <a:srgbClr val="6D6D6D"/>
                          </a:solidFill>
                          <a:ln w="12700" cap="flat" cmpd="sng">
                            <a:solidFill>
                              <a:srgbClr val="000000"/>
                            </a:solidFill>
                            <a:prstDash val="solid"/>
                            <a:miter/>
                            <a:headEnd type="none" w="med" len="med"/>
                            <a:tailEnd type="none" w="med" len="med"/>
                          </a:ln>
                        </wps:spPr>
                        <wps:txbx>
                          <w:txbxContent>
                            <w:p w14:paraId="4570466B">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 xml:space="preserve">Fund-providing bank: loan </w:t>
                              </w:r>
                            </w:p>
                            <w:p w14:paraId="52612930">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rate-setter</w:t>
                              </w:r>
                            </w:p>
                          </w:txbxContent>
                        </wps:txbx>
                        <wps:bodyPr anchor="ctr" anchorCtr="0" upright="1"/>
                      </wps:wsp>
                      <wps:wsp>
                        <wps:cNvPr id="29" name="圆角矩形 29"/>
                        <wps:cNvSpPr>
                          <a:spLocks noChangeAspect="1"/>
                        </wps:cNvSpPr>
                        <wps:spPr>
                          <a:xfrm>
                            <a:off x="0" y="3119863"/>
                            <a:ext cx="5274310" cy="454821"/>
                          </a:xfrm>
                          <a:prstGeom prst="roundRect">
                            <a:avLst>
                              <a:gd name="adj" fmla="val 16667"/>
                            </a:avLst>
                          </a:prstGeom>
                          <a:solidFill>
                            <a:srgbClr val="6D6D6D"/>
                          </a:solidFill>
                          <a:ln w="12700">
                            <a:noFill/>
                          </a:ln>
                        </wps:spPr>
                        <wps:txbx>
                          <w:txbxContent>
                            <w:p w14:paraId="27E50339">
                              <w:pPr>
                                <w:spacing w:line="0" w:lineRule="atLeast"/>
                                <w:rPr>
                                  <w:rFonts w:ascii="Times New Roman" w:hAnsi="Times New Roman" w:cs="Times New Roman"/>
                                  <w:sz w:val="20"/>
                                  <w:szCs w:val="20"/>
                                </w:rPr>
                              </w:pPr>
                              <w:r>
                                <w:rPr>
                                  <w:rFonts w:hint="eastAsia" w:ascii="Times New Roman" w:hAnsi="Times New Roman" w:cs="Times New Roman"/>
                                  <w:sz w:val="20"/>
                                  <w:szCs w:val="20"/>
                                </w:rPr>
                                <w:t>Figure 1: A stakeholder engagement framework of greenwashing and cap-and-trade regulation through sustainable finance</w:t>
                              </w:r>
                            </w:p>
                          </w:txbxContent>
                        </wps:txbx>
                        <wps:bodyPr anchor="ctr" anchorCtr="0" upright="1"/>
                      </wps:wsp>
                      <wps:wsp>
                        <wps:cNvPr id="30" name="直接箭头连接符 30"/>
                        <wps:cNvCnPr>
                          <a:cxnSpLocks noChangeAspect="1"/>
                        </wps:cNvCnPr>
                        <wps:spPr>
                          <a:xfrm flipH="1">
                            <a:off x="1788123" y="717284"/>
                            <a:ext cx="2869" cy="393490"/>
                          </a:xfrm>
                          <a:prstGeom prst="straightConnector1">
                            <a:avLst/>
                          </a:prstGeom>
                          <a:ln w="6350" cap="flat" cmpd="sng">
                            <a:solidFill>
                              <a:srgbClr val="000000"/>
                            </a:solidFill>
                            <a:prstDash val="solid"/>
                            <a:miter/>
                            <a:headEnd type="none" w="med" len="med"/>
                            <a:tailEnd type="triangle" w="med" len="med"/>
                          </a:ln>
                        </wps:spPr>
                        <wps:bodyPr/>
                      </wps:wsp>
                      <wps:wsp>
                        <wps:cNvPr id="31" name="直接箭头连接符 31"/>
                        <wps:cNvCnPr>
                          <a:cxnSpLocks noChangeAspect="1"/>
                        </wps:cNvCnPr>
                        <wps:spPr>
                          <a:xfrm>
                            <a:off x="3411225" y="717284"/>
                            <a:ext cx="3385" cy="393843"/>
                          </a:xfrm>
                          <a:prstGeom prst="straightConnector1">
                            <a:avLst/>
                          </a:prstGeom>
                          <a:ln w="6350" cap="flat" cmpd="sng">
                            <a:solidFill>
                              <a:srgbClr val="000000"/>
                            </a:solidFill>
                            <a:prstDash val="solid"/>
                            <a:miter/>
                            <a:headEnd type="none" w="med" len="med"/>
                            <a:tailEnd type="triangle" w="med" len="med"/>
                          </a:ln>
                        </wps:spPr>
                        <wps:bodyPr/>
                      </wps:wsp>
                      <wps:wsp>
                        <wps:cNvPr id="32" name="直接箭头连接符 32"/>
                        <wps:cNvCnPr>
                          <a:cxnSpLocks noChangeAspect="1"/>
                        </wps:cNvCnPr>
                        <wps:spPr>
                          <a:xfrm flipH="1" flipV="1">
                            <a:off x="1788123" y="1904714"/>
                            <a:ext cx="2869" cy="388943"/>
                          </a:xfrm>
                          <a:prstGeom prst="straightConnector1">
                            <a:avLst/>
                          </a:prstGeom>
                          <a:ln w="6350" cap="flat" cmpd="sng">
                            <a:solidFill>
                              <a:srgbClr val="000000"/>
                            </a:solidFill>
                            <a:prstDash val="solid"/>
                            <a:miter/>
                            <a:headEnd type="none" w="med" len="med"/>
                            <a:tailEnd type="triangle" w="med" len="med"/>
                          </a:ln>
                        </wps:spPr>
                        <wps:bodyPr/>
                      </wps:wsp>
                      <wps:wsp>
                        <wps:cNvPr id="33" name="直接箭头连接符 33"/>
                        <wps:cNvCnPr>
                          <a:cxnSpLocks noChangeAspect="1"/>
                        </wps:cNvCnPr>
                        <wps:spPr>
                          <a:xfrm flipV="1">
                            <a:off x="3110055" y="1905234"/>
                            <a:ext cx="0" cy="388423"/>
                          </a:xfrm>
                          <a:prstGeom prst="straightConnector1">
                            <a:avLst/>
                          </a:prstGeom>
                          <a:ln w="6350" cap="flat" cmpd="sng">
                            <a:solidFill>
                              <a:srgbClr val="000000"/>
                            </a:solidFill>
                            <a:prstDash val="solid"/>
                            <a:miter/>
                            <a:headEnd type="none" w="med" len="med"/>
                            <a:tailEnd type="triangle" w="med" len="med"/>
                          </a:ln>
                        </wps:spPr>
                        <wps:bodyPr/>
                      </wps:wsp>
                      <wps:wsp>
                        <wps:cNvPr id="34" name="直接箭头连接符 34"/>
                        <wps:cNvCnPr>
                          <a:cxnSpLocks noChangeAspect="1"/>
                        </wps:cNvCnPr>
                        <wps:spPr>
                          <a:xfrm>
                            <a:off x="1080000" y="1494798"/>
                            <a:ext cx="168123" cy="12770"/>
                          </a:xfrm>
                          <a:prstGeom prst="straightConnector1">
                            <a:avLst/>
                          </a:prstGeom>
                          <a:ln w="6350" cap="flat" cmpd="sng">
                            <a:solidFill>
                              <a:srgbClr val="000000"/>
                            </a:solidFill>
                            <a:prstDash val="solid"/>
                            <a:miter/>
                            <a:headEnd type="none" w="med" len="med"/>
                            <a:tailEnd type="triangle" w="med" len="med"/>
                          </a:ln>
                        </wps:spPr>
                        <wps:bodyPr/>
                      </wps:wsp>
                      <wps:wsp>
                        <wps:cNvPr id="35" name="直接箭头连接符 35"/>
                        <wps:cNvCnPr>
                          <a:cxnSpLocks noChangeAspect="1"/>
                        </wps:cNvCnPr>
                        <wps:spPr>
                          <a:xfrm>
                            <a:off x="2328123" y="1507392"/>
                            <a:ext cx="546487" cy="529"/>
                          </a:xfrm>
                          <a:prstGeom prst="straightConnector1">
                            <a:avLst/>
                          </a:prstGeom>
                          <a:ln w="6350" cap="flat" cmpd="sng">
                            <a:solidFill>
                              <a:srgbClr val="000000"/>
                            </a:solidFill>
                            <a:prstDash val="solid"/>
                            <a:miter/>
                            <a:headEnd type="none" w="med" len="med"/>
                            <a:tailEnd type="triangle" w="med" len="med"/>
                          </a:ln>
                        </wps:spPr>
                        <wps:bodyPr/>
                      </wps:wsp>
                      <wps:wsp>
                        <wps:cNvPr id="36" name="直接箭头连接符 36"/>
                        <wps:cNvCnPr>
                          <a:cxnSpLocks noChangeAspect="1"/>
                        </wps:cNvCnPr>
                        <wps:spPr>
                          <a:xfrm flipV="1">
                            <a:off x="3954610" y="1507676"/>
                            <a:ext cx="239700" cy="68"/>
                          </a:xfrm>
                          <a:prstGeom prst="straightConnector1">
                            <a:avLst/>
                          </a:prstGeom>
                          <a:ln w="6350" cap="flat" cmpd="sng">
                            <a:solidFill>
                              <a:srgbClr val="000000"/>
                            </a:solidFill>
                            <a:prstDash val="dash"/>
                            <a:miter/>
                            <a:headEnd type="none" w="med" len="med"/>
                            <a:tailEnd type="triangle" w="med" len="med"/>
                          </a:ln>
                        </wps:spPr>
                        <wps:bodyPr/>
                      </wps:wsp>
                      <wps:wsp>
                        <wps:cNvPr id="37" name="直接箭头连接符 37"/>
                        <wps:cNvCnPr>
                          <a:cxnSpLocks noChangeAspect="1"/>
                        </wps:cNvCnPr>
                        <wps:spPr>
                          <a:xfrm flipV="1">
                            <a:off x="3767109" y="1905011"/>
                            <a:ext cx="0" cy="388377"/>
                          </a:xfrm>
                          <a:prstGeom prst="straightConnector1">
                            <a:avLst/>
                          </a:prstGeom>
                          <a:ln w="6350" cap="flat" cmpd="sng">
                            <a:solidFill>
                              <a:srgbClr val="000000"/>
                            </a:solidFill>
                            <a:prstDash val="solid"/>
                            <a:miter/>
                            <a:headEnd type="none" w="med" len="med"/>
                            <a:tailEnd type="triangle" w="med" len="med"/>
                          </a:ln>
                        </wps:spPr>
                        <wps:bodyPr/>
                      </wps:wsp>
                    </wpc:wpc>
                  </a:graphicData>
                </a:graphic>
              </wp:inline>
            </w:drawing>
          </mc:Choice>
          <mc:Fallback>
            <w:pict>
              <v:group id="_x0000_s1026" o:spid="_x0000_s1026" o:spt="203" style="height:281.5pt;width:415.3pt;" coordsize="5274310,3575050" editas="canvas" o:gfxdata="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OvIYPTU&#10;AAAABQEAAA8AAAAAAAAAAQAgAAAAIgAAAGRycy9kb3ducmV2LnhtbFBLAQIUABQAAAAIAIdO4kBD&#10;ZoVO7QUAALwxAAAOAAAAAAAAAAEAIAAAACMBAABkcnMvZTJvRG9jLnhtbFBLBQYAAAAABgAGAFkB&#10;AACCCQAAAAA=&#10;">
                <o:lock v:ext="edit" aspectratio="f"/>
                <v:rect id="_x0000_s1026" o:spid="_x0000_s1026" o:spt="1" style="position:absolute;left:0;top:0;height:3575050;width:5274310;" fillcolor="#FFFFFF" filled="t" stroked="f" coordsize="21600,21600" o:gfxdata="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68hg9NQAAAAFAQAADwAAAAAAAAABACAAAAAiAAAAZHJzL2Rvd25yZXYueG1sUEsBAhQA&#10;FAAAAAgAh07iQD33trW/BQAAYDEAAA4AAAAAAAAAAQAgAAAAIwEAAGRycy9lMm9Eb2MueG1sUEsF&#10;BgAAAAAGAAYAWQEAAFQJAAAAAA==&#10;">
                  <v:fill on="t" focussize="0,0"/>
                  <v:stroke on="f"/>
                  <v:imagedata o:title=""/>
                  <o:lock v:ext="edit" rotation="t" aspectratio="t"/>
                </v:rect>
                <v:roundrect id="_x0000_s1026" o:spid="_x0000_s1026" o:spt="2" style="position:absolute;left:1268992;top:2293657;height:717284;width:1044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">
                  <v:fill on="t" focussize="0,0"/>
                  <v:stroke weight="1pt" color="#000000" joinstyle="miter"/>
                  <v:imagedata o:title=""/>
                  <o:lock v:ext="edit" aspectratio="t"/>
                  <v:textbox>
                    <w:txbxContent>
                      <w:p w14:paraId="07A72AF1">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Capital regulation</w:t>
                        </w:r>
                      </w:p>
                    </w:txbxContent>
                  </v:textbox>
                </v:roundrect>
                <v:roundrect id="_x0000_s1026" o:spid="_x0000_s1026" o:spt="2" style="position:absolute;left:3553565;top:2294195;height:717284;width:1044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">
                  <v:fill on="t" focussize="0,0"/>
                  <v:stroke weight="1pt" color="#000000" joinstyle="miter"/>
                  <v:imagedata o:title=""/>
                  <o:lock v:ext="edit" aspectratio="t"/>
                  <v:textbox>
                    <w:txbxContent>
                      <w:p w14:paraId="7E89315B">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Cap-and-trade</w:t>
                        </w:r>
                      </w:p>
                    </w:txbxContent>
                  </v:textbox>
                </v:roundrect>
                <v:roundrect id="_x0000_s1026" o:spid="_x0000_s1026" o:spt="2" style="position:absolute;left:2431467;top:2293657;height:717284;width:1045442;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">
                  <v:fill on="t" focussize="0,0"/>
                  <v:stroke weight="1pt" color="#000000" joinstyle="miter"/>
                  <v:imagedata o:title=""/>
                  <o:lock v:ext="edit" aspectratio="t"/>
                  <v:textbox>
                    <w:txbxContent>
                      <w:p w14:paraId="524732E5">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Greenwashing</w:t>
                        </w:r>
                      </w:p>
                    </w:txbxContent>
                  </v:textbox>
                </v:roundrect>
                <v:roundrect id="_x0000_s1026" o:spid="_x0000_s1026" o:spt="2" style="position:absolute;left:1268992;top:0;height:717284;width:1044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">
                  <v:fill on="t" focussize="0,0"/>
                  <v:stroke weight="1pt" color="#000000" joinstyle="miter"/>
                  <v:imagedata o:title=""/>
                  <o:lock v:ext="edit" aspectratio="t"/>
                  <v:textbox>
                    <w:txbxContent>
                      <w:p w14:paraId="21731C81">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Capped</w:t>
                        </w:r>
                      </w:p>
                      <w:p w14:paraId="58458A6C">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down-and-out call</w:t>
                        </w:r>
                      </w:p>
                    </w:txbxContent>
                  </v:textbox>
                </v:roundrect>
                <v:roundrect id="_x0000_s1026" o:spid="_x0000_s1026" o:spt="2" style="position:absolute;left:0;top:1110622;height:793940;width:1080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">
                  <v:fill on="t" focussize="0,0"/>
                  <v:stroke weight="1pt" color="#000000" joinstyle="miter"/>
                  <v:imagedata o:title=""/>
                  <o:lock v:ext="edit" aspectratio="t"/>
                  <v:textbox>
                    <w:txbxContent>
                      <w:p w14:paraId="6F243CC8">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Stakeholder engagement: equity maximization</w:t>
                        </w:r>
                      </w:p>
                    </w:txbxContent>
                  </v:textbox>
                </v:roundrect>
                <v:roundrect id="_x0000_s1026" o:spid="_x0000_s1026" o:spt="2" style="position:absolute;left:2889224;top:0;height:717284;width:1044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">
                  <v:fill on="t" focussize="0,0"/>
                  <v:stroke weight="1pt" color="#000000" joinstyle="miter"/>
                  <v:imagedata o:title=""/>
                  <o:lock v:ext="edit" aspectratio="t"/>
                  <v:textbox>
                    <w:txbxContent>
                      <w:p w14:paraId="559E6F3B">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Down-and-out call</w:t>
                        </w:r>
                      </w:p>
                    </w:txbxContent>
                  </v:textbox>
                </v:roundrect>
                <v:roundrect id="_x0000_s1026" o:spid="_x0000_s1026" o:spt="2" style="position:absolute;left:2874609;top:1111127;height:793940;width:1080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">
                  <v:fill on="t" focussize="0,0"/>
                  <v:stroke weight="1pt" color="#000000" joinstyle="miter"/>
                  <v:imagedata o:title=""/>
                  <o:lock v:ext="edit" aspectratio="t"/>
                  <v:textbox>
                    <w:txbxContent>
                      <w:p w14:paraId="6BC652A3">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Borrowing manufacturer: product quantity-setter</w:t>
                        </w:r>
                      </w:p>
                    </w:txbxContent>
                  </v:textbox>
                </v:roundrect>
                <v:roundrect id="_x0000_s1026" o:spid="_x0000_s1026" o:spt="2" style="position:absolute;left:4194310;top:1110882;height:793940;width:1080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">
                  <v:fill on="t" focussize="0,0"/>
                  <v:stroke weight="1pt" color="#000000" joinstyle="miter"/>
                  <v:imagedata o:title=""/>
                  <o:lock v:ext="edit" aspectratio="t"/>
                  <v:textbox>
                    <w:txbxContent>
                      <w:p w14:paraId="7BECE8D6">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SDGs 7 and 8</w:t>
                        </w:r>
                      </w:p>
                    </w:txbxContent>
                  </v:textbox>
                </v:roundrect>
                <v:roundrect id="_x0000_s1026" o:spid="_x0000_s1026" o:spt="2" style="position:absolute;left:1248123;top:1110774;height:793940;width:1080000;v-text-anchor:middle;" fillcolor="#6D6D6D" filled="t" stroked="t"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">
                  <v:fill on="t" focussize="0,0"/>
                  <v:stroke weight="1pt" color="#000000" joinstyle="miter"/>
                  <v:imagedata o:title=""/>
                  <o:lock v:ext="edit" aspectratio="t"/>
                  <v:textbox>
                    <w:txbxContent>
                      <w:p w14:paraId="4570466B">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 xml:space="preserve">Fund-providing bank: loan </w:t>
                        </w:r>
                      </w:p>
                      <w:p w14:paraId="52612930">
                        <w:pPr>
                          <w:spacing w:line="0" w:lineRule="atLeast"/>
                          <w:jc w:val="center"/>
                          <w:rPr>
                            <w:rFonts w:ascii="Times New Roman" w:hAnsi="Times New Roman" w:cs="Times New Roman"/>
                            <w:sz w:val="20"/>
                            <w:szCs w:val="20"/>
                          </w:rPr>
                        </w:pPr>
                        <w:r>
                          <w:rPr>
                            <w:rFonts w:hint="eastAsia" w:ascii="Times New Roman" w:hAnsi="Times New Roman" w:cs="Times New Roman"/>
                            <w:sz w:val="20"/>
                            <w:szCs w:val="20"/>
                          </w:rPr>
                          <w:t>rate-setter</w:t>
                        </w:r>
                      </w:p>
                    </w:txbxContent>
                  </v:textbox>
                </v:roundrect>
                <v:roundrect id="_x0000_s1026" o:spid="_x0000_s1026" o:spt="2" style="position:absolute;left:0;top:3119863;height:454821;width:5274310;v-text-anchor:middle;" fillcolor="#6D6D6D" filled="t" stroked="f" insetpen="f"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">
                  <v:fill on="t" focussize="0,0"/>
                  <v:stroke on="f" weight="1pt"/>
                  <v:imagedata o:title=""/>
                  <o:lock v:ext="edit" aspectratio="t"/>
                  <v:textbox>
                    <w:txbxContent>
                      <w:p w14:paraId="27E50339">
                        <w:pPr>
                          <w:spacing w:line="0" w:lineRule="atLeast"/>
                          <w:rPr>
                            <w:rFonts w:ascii="Times New Roman" w:hAnsi="Times New Roman" w:cs="Times New Roman"/>
                            <w:sz w:val="20"/>
                            <w:szCs w:val="20"/>
                          </w:rPr>
                        </w:pPr>
                        <w:r>
                          <w:rPr>
                            <w:rFonts w:hint="eastAsia" w:ascii="Times New Roman" w:hAnsi="Times New Roman" w:cs="Times New Roman"/>
                            <w:sz w:val="20"/>
                            <w:szCs w:val="20"/>
                          </w:rPr>
                          <w:t>Figure 1: A stakeholder engagement framework of greenwashing and cap-and-trade regulation through sustainable finance</w:t>
                        </w:r>
                      </w:p>
                    </w:txbxContent>
                  </v:textbox>
                </v:roundrect>
                <v:shape id="_x0000_s1026" o:spid="_x0000_s1026" o:spt="32" type="#_x0000_t32" style="position:absolute;left:1788123;top:717284;flip:x;height:393490;width:2869;"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">
                  <v:fill on="f" focussize="0,0"/>
                  <v:stroke weight="0.5pt" color="#000000" joinstyle="miter" endarrow="block"/>
                  <v:imagedata o:title=""/>
                  <o:lock v:ext="edit" aspectratio="t"/>
                </v:shape>
                <v:shape id="_x0000_s1026" o:spid="_x0000_s1026" o:spt="32" type="#_x0000_t32" style="position:absolute;left:3411225;top:717284;height:393843;width:3385;"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">
                  <v:fill on="f" focussize="0,0"/>
                  <v:stroke weight="0.5pt" color="#000000" joinstyle="miter" endarrow="block"/>
                  <v:imagedata o:title=""/>
                  <o:lock v:ext="edit" aspectratio="t"/>
                </v:shape>
                <v:shape id="_x0000_s1026" o:spid="_x0000_s1026" o:spt="32" type="#_x0000_t32" style="position:absolute;left:1788123;top:1904714;flip:x y;height:388943;width:2869;"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">
                  <v:fill on="f" focussize="0,0"/>
                  <v:stroke weight="0.5pt" color="#000000" joinstyle="miter" endarrow="block"/>
                  <v:imagedata o:title=""/>
                  <o:lock v:ext="edit" aspectratio="t"/>
                </v:shape>
                <v:shape id="_x0000_s1026" o:spid="_x0000_s1026" o:spt="32" type="#_x0000_t32" style="position:absolute;left:3110055;top:1905234;flip:y;height:388423;width:0;"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">
                  <v:fill on="f" focussize="0,0"/>
                  <v:stroke weight="0.5pt" color="#000000" joinstyle="miter" endarrow="block"/>
                  <v:imagedata o:title=""/>
                  <o:lock v:ext="edit" aspectratio="t"/>
                </v:shape>
                <v:shape id="_x0000_s1026" o:spid="_x0000_s1026" o:spt="32" type="#_x0000_t32" style="position:absolute;left:1080000;top:1494798;height:12770;width:168123;"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">
                  <v:fill on="f" focussize="0,0"/>
                  <v:stroke weight="0.5pt" color="#000000" joinstyle="miter" endarrow="block"/>
                  <v:imagedata o:title=""/>
                  <o:lock v:ext="edit" aspectratio="t"/>
                </v:shape>
                <v:shape id="_x0000_s1026" o:spid="_x0000_s1026" o:spt="32" type="#_x0000_t32" style="position:absolute;left:2328123;top:1507392;height:529;width:546487;"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">
                  <v:fill on="f" focussize="0,0"/>
                  <v:stroke weight="0.5pt" color="#000000" joinstyle="miter" endarrow="block"/>
                  <v:imagedata o:title=""/>
                  <o:lock v:ext="edit" aspectratio="t"/>
                </v:shape>
                <v:shape id="_x0000_s1026" o:spid="_x0000_s1026" o:spt="32" type="#_x0000_t32" style="position:absolute;left:3954610;top:1507676;flip:y;height:68;width:239700;"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">
                  <v:fill on="f" focussize="0,0"/>
                  <v:stroke weight="0.5pt" color="#000000" joinstyle="miter" dashstyle="dash" endarrow="block"/>
                  <v:imagedata o:title=""/>
                  <o:lock v:ext="edit" aspectratio="t"/>
                </v:shape>
                <v:shape id="_x0000_s1026" o:spid="_x0000_s1026" o:spt="32" type="#_x0000_t32" style="position:absolute;left:3767109;top:1905011;flip:y;height:388377;width:0;" o:connectortype="straight" filled="f" stroked="t" insetpen="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">
                  <v:fill on="f" focussize="0,0"/>
                  <v:stroke weight="0.5pt" color="#000000" joinstyle="miter" endarrow="block"/>
                  <v:imagedata o:title=""/>
                  <o:lock v:ext="edit" aspectratio="t"/>
                </v:shape>
                <w10:wrap type="none"/>
                <w10:anchorlock/>
              </v:group>
            </w:pict>
          </mc:Fallback>
        </mc:AlternateContent>
      </w:r>
    </w:p>
    <w:p w14:paraId="4372E369">
      <w:pPr>
        <w:rPr>
          <w:rFonts w:ascii="Times New Roman" w:hAnsi="Times New Roman" w:cs="Times New Roman"/>
        </w:rPr>
      </w:pPr>
    </w:p>
    <w:p w14:paraId="55F12919">
      <w:pPr>
        <w:ind w:left="480" w:hanging="480" w:hangingChars="200"/>
        <w:rPr>
          <w:rFonts w:hint="eastAsia" w:eastAsia="等线"/>
          <w:b/>
          <w:bCs/>
          <w:lang w:eastAsia="zh-CN"/>
        </w:rPr>
      </w:pPr>
      <w:r>
        <w:rPr>
          <w:rFonts w:eastAsia="等线"/>
          <w:b/>
          <w:bCs/>
          <w:lang w:eastAsia="zh-CN"/>
        </w:rPr>
        <w:t xml:space="preserve">Supplementary </w:t>
      </w:r>
      <w:r>
        <w:rPr>
          <w:rFonts w:hint="eastAsia" w:eastAsia="等线"/>
          <w:b/>
          <w:bCs/>
          <w:lang w:eastAsia="zh-CN"/>
        </w:rPr>
        <w:t xml:space="preserve">Figure </w:t>
      </w:r>
      <w:r>
        <w:rPr>
          <w:rFonts w:hint="eastAsia" w:eastAsia="等线"/>
          <w:b/>
          <w:bCs/>
          <w:lang w:val="en-US" w:eastAsia="zh-CN"/>
        </w:rPr>
        <w:t>B</w:t>
      </w:r>
      <w:r>
        <w:rPr>
          <w:rFonts w:hint="eastAsia" w:eastAsia="等线"/>
          <w:b/>
          <w:bCs/>
          <w:lang w:eastAsia="zh-CN"/>
        </w:rPr>
        <w:t>1</w:t>
      </w:r>
    </w:p>
    <w:p w14:paraId="43A4EA68">
      <w:pPr>
        <w:rPr>
          <w:rFonts w:ascii="Times New Roman" w:hAnsi="Times New Roman" w:cs="Times New Roman"/>
          <w:lang w:eastAsia="zh-CN"/>
        </w:rPr>
      </w:pPr>
      <w:r>
        <w:rPr>
          <w:rFonts w:ascii="Times New Roman" w:hAnsi="Times New Roman" w:cs="Times New Roman"/>
          <w:lang w:eastAsia="zh-CN"/>
        </w:rPr>
        <w:drawing>
          <wp:inline distT="0" distB="0" distL="0" distR="0">
            <wp:extent cx="5274310" cy="2588260"/>
            <wp:effectExtent l="0" t="0" r="2540" b="2540"/>
            <wp:docPr id="200078242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82423" name="图片 2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588260"/>
                    </a:xfrm>
                    <a:prstGeom prst="rect">
                      <a:avLst/>
                    </a:prstGeom>
                  </pic:spPr>
                </pic:pic>
              </a:graphicData>
            </a:graphic>
          </wp:inline>
        </w:drawing>
      </w:r>
    </w:p>
    <w:p w14:paraId="692F01B0">
      <w:pPr>
        <w:spacing w:after="0" w:line="240" w:lineRule="auto"/>
        <w:rPr>
          <w:rFonts w:eastAsia="等线"/>
          <w:sz w:val="20"/>
          <w:szCs w:val="20"/>
          <w:lang w:eastAsia="zh-CN"/>
          <w14:ligatures w14:val="none"/>
        </w:rPr>
      </w:pPr>
      <w:r>
        <w:rPr>
          <w:rFonts w:hint="eastAsia" w:eastAsia="等线"/>
          <w:sz w:val="20"/>
          <w:szCs w:val="20"/>
          <w:lang w:eastAsia="zh-CN"/>
          <w14:ligatures w14:val="none"/>
        </w:rPr>
        <w:t>F</w:t>
      </w:r>
      <w:r>
        <w:rPr>
          <w:rFonts w:eastAsia="等线"/>
          <w:sz w:val="20"/>
          <w:szCs w:val="20"/>
          <w:lang w:eastAsia="zh-CN"/>
          <w14:ligatures w14:val="none"/>
        </w:rPr>
        <w:t xml:space="preserve">igure B1. Graphical </w:t>
      </w:r>
      <w:r>
        <w:rPr>
          <w:rFonts w:hint="eastAsia" w:eastAsia="等线"/>
          <w:sz w:val="20"/>
          <w:szCs w:val="20"/>
          <w:lang w:eastAsia="zh-CN"/>
          <w14:ligatures w14:val="none"/>
        </w:rPr>
        <w:t>i</w:t>
      </w:r>
      <w:r>
        <w:rPr>
          <w:rFonts w:eastAsia="等线"/>
          <w:sz w:val="20"/>
          <w:szCs w:val="20"/>
          <w:lang w:eastAsia="zh-CN"/>
          <w14:ligatures w14:val="none"/>
        </w:rPr>
        <w:t>llustration of the impact of greenwashing on manufacturing output, loan rate, pollutant scale, and bank default probability under varying barrier levels</w:t>
      </w:r>
    </w:p>
    <w:p w14:paraId="28EBBF4C">
      <w:pPr>
        <w:rPr>
          <w:rFonts w:ascii="Times New Roman" w:hAnsi="Times New Roman" w:cs="Times New Roman"/>
          <w:lang w:eastAsia="zh-CN"/>
        </w:rPr>
      </w:pPr>
    </w:p>
    <w:p w14:paraId="458C39BE">
      <w:pPr>
        <w:rPr>
          <w:rFonts w:ascii="Times New Roman" w:hAnsi="Times New Roman" w:cs="Times New Roman"/>
          <w:lang w:eastAsia="zh-CN"/>
        </w:rPr>
      </w:pPr>
    </w:p>
    <w:p w14:paraId="5479DA60">
      <w:pPr>
        <w:rPr>
          <w:rFonts w:ascii="Times New Roman" w:hAnsi="Times New Roman" w:cs="Times New Roman"/>
          <w:lang w:eastAsia="zh-CN"/>
        </w:rPr>
      </w:pPr>
    </w:p>
    <w:p w14:paraId="696C7C4D">
      <w:pPr>
        <w:ind w:left="480" w:hanging="480" w:hangingChars="200"/>
        <w:rPr>
          <w:rFonts w:hint="eastAsia" w:eastAsia="等线"/>
          <w:b/>
          <w:bCs/>
          <w:lang w:eastAsia="zh-CN"/>
        </w:rPr>
      </w:pPr>
      <w:r>
        <w:rPr>
          <w:rFonts w:eastAsia="等线"/>
          <w:b/>
          <w:bCs/>
          <w:lang w:eastAsia="zh-CN"/>
        </w:rPr>
        <w:t xml:space="preserve">Supplementary </w:t>
      </w:r>
      <w:r>
        <w:rPr>
          <w:rFonts w:hint="eastAsia" w:eastAsia="等线"/>
          <w:b/>
          <w:bCs/>
          <w:lang w:eastAsia="zh-CN"/>
        </w:rPr>
        <w:t xml:space="preserve">Figure </w:t>
      </w:r>
      <w:r>
        <w:rPr>
          <w:rFonts w:hint="eastAsia" w:eastAsia="等线"/>
          <w:b/>
          <w:bCs/>
          <w:lang w:val="en-US" w:eastAsia="zh-CN"/>
        </w:rPr>
        <w:t>B2</w:t>
      </w:r>
    </w:p>
    <w:p w14:paraId="3E5F282E">
      <w:pPr>
        <w:spacing w:after="0"/>
        <w:ind w:left="240" w:hanging="240" w:hangingChars="100"/>
        <w:rPr>
          <w:rFonts w:eastAsia="等线"/>
          <w:lang w:eastAsia="zh-CN"/>
          <w14:ligatures w14:val="none"/>
        </w:rPr>
      </w:pPr>
      <w:r>
        <w:rPr>
          <w:rFonts w:eastAsia="等线"/>
          <w:lang w:eastAsia="zh-CN"/>
          <w14:ligatures w14:val="none"/>
        </w:rPr>
        <w:drawing>
          <wp:inline distT="0" distB="0" distL="0" distR="0">
            <wp:extent cx="5274310" cy="2534920"/>
            <wp:effectExtent l="0" t="0" r="2540" b="8255"/>
            <wp:docPr id="97172795" name="图片 2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2795" name="图片 25" descr="图表, 折线图&#10;&#10;AI 生成的内容可能不正确。"/>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534920"/>
                    </a:xfrm>
                    <a:prstGeom prst="rect">
                      <a:avLst/>
                    </a:prstGeom>
                  </pic:spPr>
                </pic:pic>
              </a:graphicData>
            </a:graphic>
          </wp:inline>
        </w:drawing>
      </w:r>
    </w:p>
    <w:p w14:paraId="7220EA84">
      <w:pPr>
        <w:spacing w:after="0" w:line="240" w:lineRule="auto"/>
        <w:rPr>
          <w:sz w:val="20"/>
          <w:szCs w:val="20"/>
          <w14:ligatures w14:val="none"/>
        </w:rPr>
      </w:pPr>
      <w:r>
        <w:rPr>
          <w:rFonts w:hint="eastAsia" w:eastAsia="等线"/>
          <w:sz w:val="20"/>
          <w:szCs w:val="20"/>
          <w:lang w:eastAsia="zh-CN"/>
          <w14:ligatures w14:val="none"/>
        </w:rPr>
        <w:t>F</w:t>
      </w:r>
      <w:r>
        <w:rPr>
          <w:rFonts w:eastAsia="等线"/>
          <w:sz w:val="20"/>
          <w:szCs w:val="20"/>
          <w:lang w:eastAsia="zh-CN"/>
          <w14:ligatures w14:val="none"/>
        </w:rPr>
        <w:t xml:space="preserve">igure B2. Graphical </w:t>
      </w:r>
      <w:r>
        <w:rPr>
          <w:rFonts w:hint="eastAsia" w:eastAsia="等线"/>
          <w:sz w:val="20"/>
          <w:szCs w:val="20"/>
          <w:lang w:eastAsia="zh-CN"/>
          <w14:ligatures w14:val="none"/>
        </w:rPr>
        <w:t>i</w:t>
      </w:r>
      <w:r>
        <w:rPr>
          <w:rFonts w:eastAsia="等线"/>
          <w:sz w:val="20"/>
          <w:szCs w:val="20"/>
          <w:lang w:eastAsia="zh-CN"/>
          <w14:ligatures w14:val="none"/>
        </w:rPr>
        <w:t>llustration of the</w:t>
      </w:r>
      <w:r>
        <w:rPr>
          <w:rFonts w:eastAsia="等线"/>
          <w:sz w:val="20"/>
          <w:szCs w:val="20"/>
          <w14:ligatures w14:val="none"/>
        </w:rPr>
        <w:t xml:space="preserve"> i</w:t>
      </w:r>
      <w:r>
        <w:rPr>
          <w:sz w:val="20"/>
          <w:szCs w:val="20"/>
          <w14:ligatures w14:val="none"/>
        </w:rPr>
        <w:t>mpact of cap-and-trade on manufacturing output, loan rate, pollutant scale, and bank default probability under varying barrier levels</w:t>
      </w:r>
    </w:p>
    <w:p w14:paraId="69783F76">
      <w:pPr>
        <w:spacing w:after="0"/>
        <w:rPr>
          <w14:ligatures w14:val="none"/>
        </w:rPr>
      </w:pPr>
    </w:p>
    <w:p w14:paraId="74C0D486">
      <w:pPr>
        <w:ind w:left="480" w:hanging="480" w:hangingChars="200"/>
        <w:rPr>
          <w:rFonts w:hint="default"/>
          <w:lang w:val="en-US"/>
          <w14:ligatures w14:val="none"/>
        </w:rPr>
      </w:pPr>
      <w:r>
        <w:rPr>
          <w:rFonts w:eastAsia="等线"/>
          <w:b/>
          <w:bCs/>
          <w:lang w:eastAsia="zh-CN"/>
        </w:rPr>
        <w:t xml:space="preserve">Supplementary </w:t>
      </w:r>
      <w:r>
        <w:rPr>
          <w:rFonts w:hint="eastAsia" w:eastAsia="等线"/>
          <w:b/>
          <w:bCs/>
          <w:lang w:eastAsia="zh-CN"/>
        </w:rPr>
        <w:t xml:space="preserve">Figure </w:t>
      </w:r>
      <w:r>
        <w:rPr>
          <w:rFonts w:hint="eastAsia" w:eastAsia="等线"/>
          <w:b/>
          <w:bCs/>
          <w:lang w:val="en-US" w:eastAsia="zh-CN"/>
        </w:rPr>
        <w:t>B3</w:t>
      </w:r>
    </w:p>
    <w:p w14:paraId="4A5EECC1">
      <w:pPr>
        <w:spacing w:after="0"/>
        <w:rPr>
          <w14:ligatures w14:val="none"/>
        </w:rPr>
      </w:pPr>
      <w:r>
        <w:rPr>
          <w14:ligatures w14:val="none"/>
        </w:rPr>
        <w:drawing>
          <wp:inline distT="0" distB="0" distL="0" distR="0">
            <wp:extent cx="5274310" cy="2594610"/>
            <wp:effectExtent l="0" t="0" r="2540" b="5715"/>
            <wp:docPr id="1394018736" name="图片 26"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18736" name="图片 26" descr="图表&#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94610"/>
                    </a:xfrm>
                    <a:prstGeom prst="rect">
                      <a:avLst/>
                    </a:prstGeom>
                  </pic:spPr>
                </pic:pic>
              </a:graphicData>
            </a:graphic>
          </wp:inline>
        </w:drawing>
      </w:r>
    </w:p>
    <w:p w14:paraId="6ECE5BED">
      <w:pPr>
        <w:spacing w:after="0" w:line="240" w:lineRule="auto"/>
        <w:rPr>
          <w:rFonts w:eastAsia="等线"/>
          <w:sz w:val="20"/>
          <w:szCs w:val="20"/>
          <w:lang w:eastAsia="zh-CN"/>
          <w14:ligatures w14:val="none"/>
        </w:rPr>
      </w:pPr>
      <w:r>
        <w:rPr>
          <w:rFonts w:hint="eastAsia" w:eastAsia="等线"/>
          <w:sz w:val="20"/>
          <w:szCs w:val="20"/>
          <w:lang w:eastAsia="zh-CN"/>
          <w14:ligatures w14:val="none"/>
        </w:rPr>
        <w:t>F</w:t>
      </w:r>
      <w:r>
        <w:rPr>
          <w:rFonts w:eastAsia="等线"/>
          <w:sz w:val="20"/>
          <w:szCs w:val="20"/>
          <w:lang w:eastAsia="zh-CN"/>
          <w14:ligatures w14:val="none"/>
        </w:rPr>
        <w:t xml:space="preserve">igure B3. Graphical </w:t>
      </w:r>
      <w:r>
        <w:rPr>
          <w:rFonts w:hint="eastAsia" w:eastAsia="等线"/>
          <w:sz w:val="20"/>
          <w:szCs w:val="20"/>
          <w:lang w:eastAsia="zh-CN"/>
          <w14:ligatures w14:val="none"/>
        </w:rPr>
        <w:t>i</w:t>
      </w:r>
      <w:r>
        <w:rPr>
          <w:rFonts w:eastAsia="等线"/>
          <w:sz w:val="20"/>
          <w:szCs w:val="20"/>
          <w:lang w:eastAsia="zh-CN"/>
          <w14:ligatures w14:val="none"/>
        </w:rPr>
        <w:t>llustration of the i</w:t>
      </w:r>
      <w:r>
        <w:rPr>
          <w:sz w:val="20"/>
          <w:szCs w:val="20"/>
          <w14:ligatures w14:val="none"/>
        </w:rPr>
        <w:t>mpact of capital-to-deposit on manufacturing output, loan rate, pollutant scale, and bank default probability under varying barrier levels</w:t>
      </w:r>
    </w:p>
    <w:p w14:paraId="2BCF8A6D">
      <w:pPr>
        <w:spacing w:after="0"/>
        <w:rPr>
          <w14:ligatures w14: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085D07">
      <w:pPr>
        <w:ind w:left="480" w:hanging="480" w:hangingChars="200"/>
        <w:rPr>
          <w:rFonts w:eastAsia="等线"/>
          <w:lang w:eastAsia="zh-CN"/>
        </w:rPr>
      </w:pPr>
      <w:r>
        <w:rPr>
          <w:rFonts w:eastAsia="等线"/>
          <w:b/>
          <w:bCs/>
          <w:lang w:eastAsia="zh-CN"/>
        </w:rPr>
        <w:t xml:space="preserve">Supplementary </w:t>
      </w:r>
      <w:r>
        <w:rPr>
          <w:rFonts w:hint="eastAsia" w:eastAsia="等线"/>
          <w:b/>
          <w:bCs/>
          <w:lang w:val="en-US" w:eastAsia="zh-CN"/>
        </w:rPr>
        <w:t>Table</w:t>
      </w:r>
      <w:r>
        <w:rPr>
          <w:rFonts w:hint="eastAsia" w:eastAsia="等线"/>
          <w:b/>
          <w:bCs/>
          <w:lang w:eastAsia="zh-CN"/>
        </w:rPr>
        <w:t xml:space="preserve"> </w:t>
      </w:r>
      <w:r>
        <w:rPr>
          <w:rFonts w:eastAsia="等线"/>
          <w:b/>
          <w:bCs/>
          <w:lang w:eastAsia="zh-CN"/>
        </w:rPr>
        <w:t>A</w:t>
      </w:r>
      <w:r>
        <w:rPr>
          <w:rFonts w:hint="eastAsia" w:eastAsia="等线"/>
          <w:b/>
          <w:bCs/>
          <w:lang w:val="en-US" w:eastAsia="zh-CN"/>
        </w:rPr>
        <w:t>1</w:t>
      </w:r>
    </w:p>
    <w:tbl>
      <w:tblPr>
        <w:tblStyle w:val="3"/>
        <w:tblW w:w="5000" w:type="pct"/>
        <w:jc w:val="center"/>
        <w:tblLayout w:type="autofit"/>
        <w:tblCellMar>
          <w:top w:w="0" w:type="dxa"/>
          <w:left w:w="108" w:type="dxa"/>
          <w:bottom w:w="0" w:type="dxa"/>
          <w:right w:w="108" w:type="dxa"/>
        </w:tblCellMar>
      </w:tblPr>
      <w:tblGrid>
        <w:gridCol w:w="1963"/>
        <w:gridCol w:w="2146"/>
        <w:gridCol w:w="2321"/>
        <w:gridCol w:w="2092"/>
      </w:tblGrid>
      <w:tr w14:paraId="5A7A1983">
        <w:tblPrEx>
          <w:tblCellMar>
            <w:top w:w="0" w:type="dxa"/>
            <w:left w:w="108" w:type="dxa"/>
            <w:bottom w:w="0" w:type="dxa"/>
            <w:right w:w="108" w:type="dxa"/>
          </w:tblCellMar>
        </w:tblPrEx>
        <w:trPr>
          <w:jc w:val="center"/>
        </w:trPr>
        <w:tc>
          <w:tcPr>
            <w:tcW w:w="5000" w:type="pct"/>
            <w:gridSpan w:val="4"/>
            <w:noWrap w:val="0"/>
            <w:vAlign w:val="center"/>
          </w:tcPr>
          <w:p w14:paraId="1B05A159">
            <w:pPr>
              <w:spacing w:line="0" w:lineRule="atLeast"/>
              <w:rPr>
                <w:rFonts w:hint="eastAsia" w:eastAsia="宋体"/>
                <w:sz w:val="20"/>
                <w:szCs w:val="20"/>
                <w:lang w:eastAsia="zh-CN"/>
              </w:rPr>
            </w:pPr>
            <w:r>
              <w:rPr>
                <w:sz w:val="20"/>
                <w:szCs w:val="20"/>
              </w:rPr>
              <w:t>Table A</w:t>
            </w:r>
            <w:r>
              <w:rPr>
                <w:rFonts w:hint="eastAsia" w:eastAsia="宋体"/>
                <w:sz w:val="20"/>
                <w:szCs w:val="20"/>
                <w:lang w:val="en-US" w:eastAsia="zh-CN"/>
              </w:rPr>
              <w:t>1</w:t>
            </w:r>
          </w:p>
        </w:tc>
      </w:tr>
      <w:tr w14:paraId="444CF3B1">
        <w:tblPrEx>
          <w:tblCellMar>
            <w:top w:w="0" w:type="dxa"/>
            <w:left w:w="108" w:type="dxa"/>
            <w:bottom w:w="0" w:type="dxa"/>
            <w:right w:w="108" w:type="dxa"/>
          </w:tblCellMar>
        </w:tblPrEx>
        <w:trPr>
          <w:jc w:val="center"/>
        </w:trPr>
        <w:tc>
          <w:tcPr>
            <w:tcW w:w="5000" w:type="pct"/>
            <w:gridSpan w:val="4"/>
            <w:tcBorders>
              <w:bottom w:val="single" w:color="auto" w:sz="4" w:space="0"/>
            </w:tcBorders>
            <w:noWrap w:val="0"/>
            <w:vAlign w:val="center"/>
          </w:tcPr>
          <w:p w14:paraId="0C47FC60">
            <w:pPr>
              <w:spacing w:line="0" w:lineRule="atLeast"/>
              <w:rPr>
                <w:sz w:val="20"/>
                <w:szCs w:val="20"/>
              </w:rPr>
            </w:pPr>
            <w:r>
              <w:rPr>
                <w:sz w:val="20"/>
                <w:szCs w:val="20"/>
              </w:rPr>
              <w:t xml:space="preserve">Computations of </w:t>
            </w:r>
            <w:r>
              <w:rPr>
                <w:position w:val="-4"/>
              </w:rPr>
              <w:object>
                <v:shape id="_x0000_i1095" o:spt="75" type="#_x0000_t75" style="height:10.65pt;width:9.8pt;" o:ole="t" filled="f" o:preferrelative="t" stroked="f" coordsize="21600,21600">
                  <v:path/>
                  <v:fill on="f" focussize="0,0"/>
                  <v:stroke on="f"/>
                  <v:imagedata r:id="rId10" o:title=""/>
                  <o:lock v:ext="edit" aspectratio="t"/>
                  <w10:wrap type="none"/>
                  <w10:anchorlock/>
                </v:shape>
                <o:OLEObject Type="Embed" ProgID="Equation.DSMT4" ShapeID="_x0000_i1095" DrawAspect="Content" ObjectID="_1468075725" r:id="rId9">
                  <o:LockedField>false</o:LockedField>
                </o:OLEObject>
              </w:object>
            </w:r>
            <w:r>
              <w:rPr>
                <w:sz w:val="20"/>
                <w:szCs w:val="20"/>
              </w:rPr>
              <w:t xml:space="preserve">, </w:t>
            </w:r>
            <w:r>
              <w:rPr>
                <w:position w:val="-10"/>
              </w:rPr>
              <w:object>
                <v:shape id="_x0000_i1096" o:spt="75" type="#_x0000_t75" style="height:14.75pt;width:34.35pt;" o:ole="t" filled="f" o:preferrelative="t" stroked="f" coordsize="21600,21600">
                  <v:path/>
                  <v:fill on="f" focussize="0,0"/>
                  <v:stroke on="f"/>
                  <v:imagedata r:id="rId12" o:title=""/>
                  <o:lock v:ext="edit" aspectratio="t"/>
                  <w10:wrap type="none"/>
                  <w10:anchorlock/>
                </v:shape>
                <o:OLEObject Type="Embed" ProgID="Equation.DSMT4" ShapeID="_x0000_i1096" DrawAspect="Content" ObjectID="_1468075726" r:id="rId11">
                  <o:LockedField>false</o:LockedField>
                </o:OLEObject>
              </w:object>
            </w:r>
            <w:r>
              <w:rPr>
                <w:sz w:val="20"/>
                <w:szCs w:val="20"/>
              </w:rPr>
              <w:t xml:space="preserve">, and </w:t>
            </w:r>
            <w:r>
              <w:rPr>
                <w:position w:val="-10"/>
              </w:rPr>
              <w:object>
                <v:shape id="_x0000_i1097" o:spt="75" type="#_x0000_t75" style="height:14.75pt;width:36.8pt;" o:ole="t" filled="f" o:preferrelative="t" stroked="f" coordsize="21600,21600">
                  <v:path/>
                  <v:fill on="f" focussize="0,0"/>
                  <v:stroke on="f"/>
                  <v:imagedata r:id="rId14" o:title=""/>
                  <o:lock v:ext="edit" aspectratio="t"/>
                  <w10:wrap type="none"/>
                  <w10:anchorlock/>
                </v:shape>
                <o:OLEObject Type="Embed" ProgID="Equation.DSMT4" ShapeID="_x0000_i1097" DrawAspect="Content" ObjectID="_1468075727" r:id="rId13">
                  <o:LockedField>false</o:LockedField>
                </o:OLEObject>
              </w:object>
            </w:r>
            <w:r>
              <w:t xml:space="preserve"> </w:t>
            </w:r>
            <w:r>
              <w:rPr>
                <w:sz w:val="20"/>
                <w:szCs w:val="20"/>
                <w:vertAlign w:val="superscript"/>
              </w:rPr>
              <w:t>*</w:t>
            </w:r>
          </w:p>
        </w:tc>
      </w:tr>
      <w:tr w14:paraId="66682F15">
        <w:tblPrEx>
          <w:tblCellMar>
            <w:top w:w="0" w:type="dxa"/>
            <w:left w:w="108" w:type="dxa"/>
            <w:bottom w:w="0" w:type="dxa"/>
            <w:right w:w="108" w:type="dxa"/>
          </w:tblCellMar>
        </w:tblPrEx>
        <w:trPr>
          <w:jc w:val="center"/>
        </w:trPr>
        <w:tc>
          <w:tcPr>
            <w:tcW w:w="1152" w:type="pct"/>
            <w:tcBorders>
              <w:top w:val="single" w:color="auto" w:sz="4" w:space="0"/>
            </w:tcBorders>
            <w:noWrap w:val="0"/>
            <w:vAlign w:val="center"/>
          </w:tcPr>
          <w:p w14:paraId="608DD8B0">
            <w:pPr>
              <w:spacing w:line="0" w:lineRule="atLeast"/>
              <w:jc w:val="center"/>
              <w:rPr>
                <w:sz w:val="20"/>
                <w:szCs w:val="20"/>
              </w:rPr>
            </w:pPr>
            <w:r>
              <w:rPr>
                <w:position w:val="-6"/>
              </w:rPr>
              <w:object>
                <v:shape id="_x0000_i1098" o:spt="75" type="#_x0000_t75" style="height:9.8pt;width:10.65pt;" o:ole="t" filled="f" o:preferrelative="t" stroked="f" coordsize="21600,21600">
                  <v:path/>
                  <v:fill on="f" focussize="0,0"/>
                  <v:stroke on="f"/>
                  <v:imagedata r:id="rId16" o:title=""/>
                  <o:lock v:ext="edit" aspectratio="t"/>
                  <w10:wrap type="none"/>
                  <w10:anchorlock/>
                </v:shape>
                <o:OLEObject Type="Embed" ProgID="Equation.DSMT4" ShapeID="_x0000_i1098" DrawAspect="Content" ObjectID="_1468075728" r:id="rId15">
                  <o:LockedField>false</o:LockedField>
                </o:OLEObject>
              </w:object>
            </w:r>
          </w:p>
        </w:tc>
        <w:tc>
          <w:tcPr>
            <w:tcW w:w="1259" w:type="pct"/>
            <w:tcBorders>
              <w:top w:val="single" w:color="auto" w:sz="4" w:space="0"/>
              <w:left w:val="nil"/>
              <w:bottom w:val="single" w:color="auto" w:sz="4" w:space="0"/>
            </w:tcBorders>
            <w:noWrap w:val="0"/>
            <w:vAlign w:val="center"/>
          </w:tcPr>
          <w:p w14:paraId="02BE287F">
            <w:pPr>
              <w:spacing w:line="0" w:lineRule="atLeast"/>
              <w:jc w:val="center"/>
              <w:rPr>
                <w:rFonts w:eastAsia="等线"/>
                <w:sz w:val="20"/>
                <w:szCs w:val="20"/>
              </w:rPr>
            </w:pPr>
            <w:r>
              <w:rPr>
                <w:position w:val="-10"/>
              </w:rPr>
              <w:object>
                <v:shape id="_x0000_i1099" o:spt="75" type="#_x0000_t75" style="height:16.35pt;width:48.25pt;" o:ole="t" filled="f" o:preferrelative="t" stroked="f" coordsize="21600,21600">
                  <v:path/>
                  <v:fill on="f" focussize="0,0"/>
                  <v:stroke on="f"/>
                  <v:imagedata r:id="rId18" o:title=""/>
                  <o:lock v:ext="edit" aspectratio="t"/>
                  <w10:wrap type="none"/>
                  <w10:anchorlock/>
                </v:shape>
                <o:OLEObject Type="Embed" ProgID="Equation.DSMT4" ShapeID="_x0000_i1099" DrawAspect="Content" ObjectID="_1468075729" r:id="rId17">
                  <o:LockedField>false</o:LockedField>
                </o:OLEObject>
              </w:object>
            </w:r>
          </w:p>
        </w:tc>
        <w:tc>
          <w:tcPr>
            <w:tcW w:w="1362" w:type="pct"/>
            <w:tcBorders>
              <w:top w:val="single" w:color="auto" w:sz="4" w:space="0"/>
              <w:bottom w:val="single" w:color="auto" w:sz="4" w:space="0"/>
            </w:tcBorders>
            <w:noWrap w:val="0"/>
            <w:vAlign w:val="center"/>
          </w:tcPr>
          <w:p w14:paraId="2FDBB0DF">
            <w:pPr>
              <w:spacing w:line="0" w:lineRule="atLeast"/>
              <w:jc w:val="center"/>
              <w:rPr>
                <w:rFonts w:eastAsia="等线"/>
                <w:sz w:val="20"/>
                <w:szCs w:val="20"/>
              </w:rPr>
            </w:pPr>
            <w:r>
              <w:rPr>
                <w:position w:val="-10"/>
              </w:rPr>
              <w:object>
                <v:shape id="_x0000_i1100" o:spt="75" type="#_x0000_t75" style="height:16.35pt;width:48.25pt;" o:ole="t" filled="f" o:preferrelative="t" stroked="f" coordsize="21600,21600">
                  <v:path/>
                  <v:fill on="f" focussize="0,0"/>
                  <v:stroke on="f"/>
                  <v:imagedata r:id="rId20" o:title=""/>
                  <o:lock v:ext="edit" aspectratio="t"/>
                  <w10:wrap type="none"/>
                  <w10:anchorlock/>
                </v:shape>
                <o:OLEObject Type="Embed" ProgID="Equation.DSMT4" ShapeID="_x0000_i1100" DrawAspect="Content" ObjectID="_1468075730" r:id="rId19">
                  <o:LockedField>false</o:LockedField>
                </o:OLEObject>
              </w:object>
            </w:r>
          </w:p>
        </w:tc>
        <w:tc>
          <w:tcPr>
            <w:tcW w:w="1227" w:type="pct"/>
            <w:tcBorders>
              <w:top w:val="single" w:color="auto" w:sz="4" w:space="0"/>
              <w:bottom w:val="single" w:color="auto" w:sz="4" w:space="0"/>
            </w:tcBorders>
            <w:noWrap w:val="0"/>
            <w:vAlign w:val="center"/>
          </w:tcPr>
          <w:p w14:paraId="26804FA9">
            <w:pPr>
              <w:spacing w:line="0" w:lineRule="atLeast"/>
              <w:jc w:val="center"/>
              <w:rPr>
                <w:rFonts w:eastAsia="等线"/>
                <w:sz w:val="20"/>
                <w:szCs w:val="20"/>
              </w:rPr>
            </w:pPr>
            <w:r>
              <w:rPr>
                <w:position w:val="-10"/>
              </w:rPr>
              <w:object>
                <v:shape id="_x0000_i1101" o:spt="75" type="#_x0000_t75" style="height:16.35pt;width:66.25pt;" o:ole="t" filled="f" o:preferrelative="t" stroked="f" coordsize="21600,21600">
                  <v:path/>
                  <v:fill on="f" focussize="0,0"/>
                  <v:stroke on="f"/>
                  <v:imagedata r:id="rId22" o:title=""/>
                  <o:lock v:ext="edit" aspectratio="t"/>
                  <w10:wrap type="none"/>
                  <w10:anchorlock/>
                </v:shape>
                <o:OLEObject Type="Embed" ProgID="Equation.DSMT4" ShapeID="_x0000_i1101" DrawAspect="Content" ObjectID="_1468075731" r:id="rId21">
                  <o:LockedField>false</o:LockedField>
                </o:OLEObject>
              </w:object>
            </w:r>
          </w:p>
        </w:tc>
      </w:tr>
      <w:tr w14:paraId="36863CDF">
        <w:tblPrEx>
          <w:tblCellMar>
            <w:top w:w="0" w:type="dxa"/>
            <w:left w:w="108" w:type="dxa"/>
            <w:bottom w:w="0" w:type="dxa"/>
            <w:right w:w="108" w:type="dxa"/>
          </w:tblCellMar>
        </w:tblPrEx>
        <w:trPr>
          <w:jc w:val="center"/>
        </w:trPr>
        <w:tc>
          <w:tcPr>
            <w:tcW w:w="1152" w:type="pct"/>
            <w:noWrap w:val="0"/>
            <w:vAlign w:val="center"/>
          </w:tcPr>
          <w:p w14:paraId="026A58F9">
            <w:pPr>
              <w:spacing w:line="0" w:lineRule="atLeast"/>
              <w:rPr>
                <w:sz w:val="20"/>
                <w:szCs w:val="20"/>
              </w:rPr>
            </w:pPr>
            <w:r>
              <w:rPr>
                <w:sz w:val="20"/>
                <w:szCs w:val="20"/>
              </w:rPr>
              <w:t>0.07→0.08</w:t>
            </w:r>
          </w:p>
        </w:tc>
        <w:tc>
          <w:tcPr>
            <w:tcW w:w="1259" w:type="pct"/>
            <w:tcBorders>
              <w:top w:val="single" w:color="auto" w:sz="4" w:space="0"/>
              <w:left w:val="nil"/>
            </w:tcBorders>
            <w:noWrap w:val="0"/>
            <w:vAlign w:val="center"/>
          </w:tcPr>
          <w:p w14:paraId="7CCF89BE">
            <w:pPr>
              <w:spacing w:line="0" w:lineRule="atLeast"/>
              <w:jc w:val="center"/>
              <w:rPr>
                <w:sz w:val="20"/>
                <w:szCs w:val="20"/>
              </w:rPr>
            </w:pPr>
            <w:r>
              <w:rPr>
                <w:sz w:val="20"/>
                <w:szCs w:val="20"/>
              </w:rPr>
              <w:t>–2.72382546</w:t>
            </w:r>
          </w:p>
        </w:tc>
        <w:tc>
          <w:tcPr>
            <w:tcW w:w="1362" w:type="pct"/>
            <w:tcBorders>
              <w:top w:val="single" w:color="auto" w:sz="4" w:space="0"/>
            </w:tcBorders>
            <w:noWrap w:val="0"/>
            <w:vAlign w:val="center"/>
          </w:tcPr>
          <w:p w14:paraId="4AD0CEAB">
            <w:pPr>
              <w:spacing w:line="0" w:lineRule="atLeast"/>
              <w:jc w:val="center"/>
              <w:rPr>
                <w:sz w:val="20"/>
                <w:szCs w:val="20"/>
              </w:rPr>
            </w:pPr>
            <w:r>
              <w:rPr>
                <w:sz w:val="20"/>
                <w:szCs w:val="20"/>
              </w:rPr>
              <w:t>–260654.5299</w:t>
            </w:r>
          </w:p>
        </w:tc>
        <w:tc>
          <w:tcPr>
            <w:tcW w:w="1227" w:type="pct"/>
            <w:tcBorders>
              <w:top w:val="single" w:color="auto" w:sz="4" w:space="0"/>
            </w:tcBorders>
            <w:noWrap w:val="0"/>
            <w:vAlign w:val="center"/>
          </w:tcPr>
          <w:p w14:paraId="49125400">
            <w:pPr>
              <w:spacing w:line="0" w:lineRule="atLeast"/>
              <w:jc w:val="center"/>
              <w:rPr>
                <w:sz w:val="20"/>
                <w:szCs w:val="20"/>
              </w:rPr>
            </w:pPr>
            <w:r>
              <w:rPr>
                <w:sz w:val="20"/>
                <w:szCs w:val="20"/>
              </w:rPr>
              <w:t>–</w:t>
            </w:r>
            <w:r>
              <w:rPr>
                <w:rFonts w:eastAsia="PMingLiU"/>
                <w:sz w:val="20"/>
                <w:szCs w:val="20"/>
              </w:rPr>
              <w:t>2723.6946</w:t>
            </w:r>
          </w:p>
        </w:tc>
      </w:tr>
      <w:tr w14:paraId="5BB0CE84">
        <w:tblPrEx>
          <w:tblCellMar>
            <w:top w:w="0" w:type="dxa"/>
            <w:left w:w="108" w:type="dxa"/>
            <w:bottom w:w="0" w:type="dxa"/>
            <w:right w:w="108" w:type="dxa"/>
          </w:tblCellMar>
        </w:tblPrEx>
        <w:trPr>
          <w:jc w:val="center"/>
        </w:trPr>
        <w:tc>
          <w:tcPr>
            <w:tcW w:w="1152" w:type="pct"/>
            <w:noWrap w:val="0"/>
            <w:vAlign w:val="center"/>
          </w:tcPr>
          <w:p w14:paraId="0C6CC816">
            <w:pPr>
              <w:spacing w:line="0" w:lineRule="atLeast"/>
              <w:rPr>
                <w:sz w:val="20"/>
                <w:szCs w:val="20"/>
              </w:rPr>
            </w:pPr>
            <w:r>
              <w:rPr>
                <w:sz w:val="20"/>
                <w:szCs w:val="20"/>
              </w:rPr>
              <w:t>0.08→0.09</w:t>
            </w:r>
          </w:p>
        </w:tc>
        <w:tc>
          <w:tcPr>
            <w:tcW w:w="1259" w:type="pct"/>
            <w:tcBorders>
              <w:left w:val="nil"/>
            </w:tcBorders>
            <w:noWrap w:val="0"/>
            <w:vAlign w:val="center"/>
          </w:tcPr>
          <w:p w14:paraId="0211AF41">
            <w:pPr>
              <w:spacing w:line="0" w:lineRule="atLeast"/>
              <w:jc w:val="center"/>
              <w:rPr>
                <w:sz w:val="20"/>
                <w:szCs w:val="20"/>
              </w:rPr>
            </w:pPr>
            <w:r>
              <w:rPr>
                <w:sz w:val="20"/>
                <w:szCs w:val="20"/>
              </w:rPr>
              <w:t>–2.72382529</w:t>
            </w:r>
          </w:p>
        </w:tc>
        <w:tc>
          <w:tcPr>
            <w:tcW w:w="1362" w:type="pct"/>
            <w:noWrap w:val="0"/>
            <w:vAlign w:val="center"/>
          </w:tcPr>
          <w:p w14:paraId="44EE1812">
            <w:pPr>
              <w:spacing w:line="0" w:lineRule="atLeast"/>
              <w:jc w:val="center"/>
              <w:rPr>
                <w:sz w:val="20"/>
                <w:szCs w:val="20"/>
              </w:rPr>
            </w:pPr>
            <w:r>
              <w:rPr>
                <w:sz w:val="20"/>
                <w:szCs w:val="20"/>
              </w:rPr>
              <w:t>–260654.5287</w:t>
            </w:r>
          </w:p>
        </w:tc>
        <w:tc>
          <w:tcPr>
            <w:tcW w:w="1227" w:type="pct"/>
            <w:noWrap w:val="0"/>
            <w:vAlign w:val="center"/>
          </w:tcPr>
          <w:p w14:paraId="21D0A45D">
            <w:pPr>
              <w:spacing w:line="0" w:lineRule="atLeast"/>
              <w:jc w:val="center"/>
              <w:rPr>
                <w:sz w:val="20"/>
                <w:szCs w:val="20"/>
              </w:rPr>
            </w:pPr>
            <w:r>
              <w:rPr>
                <w:sz w:val="20"/>
                <w:szCs w:val="20"/>
              </w:rPr>
              <w:t>–</w:t>
            </w:r>
            <w:r>
              <w:rPr>
                <w:rFonts w:eastAsia="PMingLiU"/>
                <w:sz w:val="20"/>
                <w:szCs w:val="20"/>
              </w:rPr>
              <w:t>2723.6923</w:t>
            </w:r>
          </w:p>
        </w:tc>
      </w:tr>
      <w:tr w14:paraId="13BC90E7">
        <w:tblPrEx>
          <w:tblCellMar>
            <w:top w:w="0" w:type="dxa"/>
            <w:left w:w="108" w:type="dxa"/>
            <w:bottom w:w="0" w:type="dxa"/>
            <w:right w:w="108" w:type="dxa"/>
          </w:tblCellMar>
        </w:tblPrEx>
        <w:trPr>
          <w:jc w:val="center"/>
        </w:trPr>
        <w:tc>
          <w:tcPr>
            <w:tcW w:w="1152" w:type="pct"/>
            <w:noWrap w:val="0"/>
            <w:vAlign w:val="center"/>
          </w:tcPr>
          <w:p w14:paraId="5C63F0E3">
            <w:pPr>
              <w:spacing w:line="0" w:lineRule="atLeast"/>
              <w:rPr>
                <w:sz w:val="20"/>
                <w:szCs w:val="20"/>
              </w:rPr>
            </w:pPr>
            <w:r>
              <w:rPr>
                <w:sz w:val="20"/>
                <w:szCs w:val="20"/>
              </w:rPr>
              <w:t>0.09→0.10</w:t>
            </w:r>
          </w:p>
        </w:tc>
        <w:tc>
          <w:tcPr>
            <w:tcW w:w="1259" w:type="pct"/>
            <w:tcBorders>
              <w:left w:val="nil"/>
            </w:tcBorders>
            <w:noWrap w:val="0"/>
            <w:vAlign w:val="center"/>
          </w:tcPr>
          <w:p w14:paraId="3793427E">
            <w:pPr>
              <w:spacing w:line="0" w:lineRule="atLeast"/>
              <w:jc w:val="center"/>
              <w:rPr>
                <w:sz w:val="20"/>
                <w:szCs w:val="20"/>
              </w:rPr>
            </w:pPr>
            <w:r>
              <w:rPr>
                <w:sz w:val="20"/>
                <w:szCs w:val="20"/>
              </w:rPr>
              <w:t>–2.72382512</w:t>
            </w:r>
          </w:p>
        </w:tc>
        <w:tc>
          <w:tcPr>
            <w:tcW w:w="1362" w:type="pct"/>
            <w:noWrap w:val="0"/>
            <w:vAlign w:val="center"/>
          </w:tcPr>
          <w:p w14:paraId="748D040E">
            <w:pPr>
              <w:spacing w:line="0" w:lineRule="atLeast"/>
              <w:jc w:val="center"/>
              <w:rPr>
                <w:sz w:val="20"/>
                <w:szCs w:val="20"/>
              </w:rPr>
            </w:pPr>
            <w:r>
              <w:rPr>
                <w:sz w:val="20"/>
                <w:szCs w:val="20"/>
              </w:rPr>
              <w:t>–260654.5276</w:t>
            </w:r>
          </w:p>
        </w:tc>
        <w:tc>
          <w:tcPr>
            <w:tcW w:w="1227" w:type="pct"/>
            <w:noWrap w:val="0"/>
            <w:vAlign w:val="center"/>
          </w:tcPr>
          <w:p w14:paraId="1AEBF2A2">
            <w:pPr>
              <w:spacing w:line="0" w:lineRule="atLeast"/>
              <w:jc w:val="center"/>
              <w:rPr>
                <w:sz w:val="20"/>
                <w:szCs w:val="20"/>
              </w:rPr>
            </w:pPr>
            <w:r>
              <w:rPr>
                <w:sz w:val="20"/>
                <w:szCs w:val="20"/>
              </w:rPr>
              <w:t>–</w:t>
            </w:r>
            <w:r>
              <w:rPr>
                <w:rFonts w:eastAsia="PMingLiU"/>
                <w:sz w:val="20"/>
                <w:szCs w:val="20"/>
              </w:rPr>
              <w:t>2723.6899</w:t>
            </w:r>
          </w:p>
        </w:tc>
      </w:tr>
      <w:tr w14:paraId="09CCBA42">
        <w:tblPrEx>
          <w:tblCellMar>
            <w:top w:w="0" w:type="dxa"/>
            <w:left w:w="108" w:type="dxa"/>
            <w:bottom w:w="0" w:type="dxa"/>
            <w:right w:w="108" w:type="dxa"/>
          </w:tblCellMar>
        </w:tblPrEx>
        <w:trPr>
          <w:jc w:val="center"/>
        </w:trPr>
        <w:tc>
          <w:tcPr>
            <w:tcW w:w="1152" w:type="pct"/>
            <w:noWrap w:val="0"/>
            <w:vAlign w:val="center"/>
          </w:tcPr>
          <w:p w14:paraId="2DEE11C0">
            <w:pPr>
              <w:spacing w:line="0" w:lineRule="atLeast"/>
              <w:rPr>
                <w:sz w:val="20"/>
                <w:szCs w:val="20"/>
              </w:rPr>
            </w:pPr>
            <w:r>
              <w:rPr>
                <w:sz w:val="20"/>
                <w:szCs w:val="20"/>
              </w:rPr>
              <w:t>0.10→0.11</w:t>
            </w:r>
          </w:p>
        </w:tc>
        <w:tc>
          <w:tcPr>
            <w:tcW w:w="1259" w:type="pct"/>
            <w:tcBorders>
              <w:left w:val="nil"/>
            </w:tcBorders>
            <w:noWrap w:val="0"/>
            <w:vAlign w:val="center"/>
          </w:tcPr>
          <w:p w14:paraId="77E48FEF">
            <w:pPr>
              <w:spacing w:line="0" w:lineRule="atLeast"/>
              <w:jc w:val="center"/>
              <w:rPr>
                <w:sz w:val="20"/>
                <w:szCs w:val="20"/>
              </w:rPr>
            </w:pPr>
            <w:r>
              <w:rPr>
                <w:sz w:val="20"/>
                <w:szCs w:val="20"/>
              </w:rPr>
              <w:t>–2.72382495</w:t>
            </w:r>
          </w:p>
        </w:tc>
        <w:tc>
          <w:tcPr>
            <w:tcW w:w="1362" w:type="pct"/>
            <w:noWrap w:val="0"/>
            <w:vAlign w:val="center"/>
          </w:tcPr>
          <w:p w14:paraId="1C23C0E9">
            <w:pPr>
              <w:spacing w:line="0" w:lineRule="atLeast"/>
              <w:jc w:val="center"/>
              <w:rPr>
                <w:sz w:val="20"/>
                <w:szCs w:val="20"/>
              </w:rPr>
            </w:pPr>
            <w:r>
              <w:rPr>
                <w:sz w:val="20"/>
                <w:szCs w:val="20"/>
              </w:rPr>
              <w:t>–260654.5263</w:t>
            </w:r>
          </w:p>
        </w:tc>
        <w:tc>
          <w:tcPr>
            <w:tcW w:w="1227" w:type="pct"/>
            <w:noWrap w:val="0"/>
            <w:vAlign w:val="center"/>
          </w:tcPr>
          <w:p w14:paraId="36AC4230">
            <w:pPr>
              <w:spacing w:line="0" w:lineRule="atLeast"/>
              <w:jc w:val="center"/>
              <w:rPr>
                <w:sz w:val="20"/>
                <w:szCs w:val="20"/>
              </w:rPr>
            </w:pPr>
            <w:r>
              <w:rPr>
                <w:sz w:val="20"/>
                <w:szCs w:val="20"/>
              </w:rPr>
              <w:t>–</w:t>
            </w:r>
            <w:r>
              <w:rPr>
                <w:rFonts w:eastAsia="PMingLiU"/>
                <w:sz w:val="20"/>
                <w:szCs w:val="20"/>
              </w:rPr>
              <w:t>2723.6876</w:t>
            </w:r>
          </w:p>
        </w:tc>
      </w:tr>
      <w:tr w14:paraId="4FD5143C">
        <w:tblPrEx>
          <w:tblCellMar>
            <w:top w:w="0" w:type="dxa"/>
            <w:left w:w="108" w:type="dxa"/>
            <w:bottom w:w="0" w:type="dxa"/>
            <w:right w:w="108" w:type="dxa"/>
          </w:tblCellMar>
        </w:tblPrEx>
        <w:trPr>
          <w:jc w:val="center"/>
        </w:trPr>
        <w:tc>
          <w:tcPr>
            <w:tcW w:w="1152" w:type="pct"/>
            <w:noWrap w:val="0"/>
            <w:vAlign w:val="center"/>
          </w:tcPr>
          <w:p w14:paraId="1C4FF7AB">
            <w:pPr>
              <w:spacing w:line="0" w:lineRule="atLeast"/>
              <w:rPr>
                <w:sz w:val="20"/>
                <w:szCs w:val="20"/>
              </w:rPr>
            </w:pPr>
            <w:r>
              <w:rPr>
                <w:sz w:val="20"/>
                <w:szCs w:val="20"/>
              </w:rPr>
              <w:t>0.11→0.12</w:t>
            </w:r>
          </w:p>
        </w:tc>
        <w:tc>
          <w:tcPr>
            <w:tcW w:w="1259" w:type="pct"/>
            <w:tcBorders>
              <w:left w:val="nil"/>
            </w:tcBorders>
            <w:noWrap w:val="0"/>
            <w:vAlign w:val="center"/>
          </w:tcPr>
          <w:p w14:paraId="74B0284C">
            <w:pPr>
              <w:spacing w:line="0" w:lineRule="atLeast"/>
              <w:jc w:val="center"/>
              <w:rPr>
                <w:sz w:val="20"/>
                <w:szCs w:val="20"/>
              </w:rPr>
            </w:pPr>
            <w:r>
              <w:rPr>
                <w:sz w:val="20"/>
                <w:szCs w:val="20"/>
              </w:rPr>
              <w:t>–2.72382477</w:t>
            </w:r>
          </w:p>
        </w:tc>
        <w:tc>
          <w:tcPr>
            <w:tcW w:w="1362" w:type="pct"/>
            <w:noWrap w:val="0"/>
            <w:vAlign w:val="center"/>
          </w:tcPr>
          <w:p w14:paraId="740412A0">
            <w:pPr>
              <w:spacing w:line="0" w:lineRule="atLeast"/>
              <w:jc w:val="center"/>
              <w:rPr>
                <w:sz w:val="20"/>
                <w:szCs w:val="20"/>
              </w:rPr>
            </w:pPr>
            <w:r>
              <w:rPr>
                <w:sz w:val="20"/>
                <w:szCs w:val="20"/>
              </w:rPr>
              <w:t>–260654.5251</w:t>
            </w:r>
          </w:p>
        </w:tc>
        <w:tc>
          <w:tcPr>
            <w:tcW w:w="1227" w:type="pct"/>
            <w:noWrap w:val="0"/>
            <w:vAlign w:val="center"/>
          </w:tcPr>
          <w:p w14:paraId="2BDB993E">
            <w:pPr>
              <w:spacing w:line="0" w:lineRule="atLeast"/>
              <w:jc w:val="center"/>
              <w:rPr>
                <w:sz w:val="20"/>
                <w:szCs w:val="20"/>
              </w:rPr>
            </w:pPr>
            <w:r>
              <w:rPr>
                <w:sz w:val="20"/>
                <w:szCs w:val="20"/>
              </w:rPr>
              <w:t>–</w:t>
            </w:r>
            <w:r>
              <w:rPr>
                <w:rFonts w:eastAsia="PMingLiU"/>
                <w:sz w:val="20"/>
                <w:szCs w:val="20"/>
              </w:rPr>
              <w:t>2723.6852</w:t>
            </w:r>
          </w:p>
        </w:tc>
      </w:tr>
      <w:tr w14:paraId="714CBA58">
        <w:tblPrEx>
          <w:tblCellMar>
            <w:top w:w="0" w:type="dxa"/>
            <w:left w:w="108" w:type="dxa"/>
            <w:bottom w:w="0" w:type="dxa"/>
            <w:right w:w="108" w:type="dxa"/>
          </w:tblCellMar>
        </w:tblPrEx>
        <w:trPr>
          <w:jc w:val="center"/>
        </w:trPr>
        <w:tc>
          <w:tcPr>
            <w:tcW w:w="1152" w:type="pct"/>
            <w:noWrap w:val="0"/>
            <w:vAlign w:val="center"/>
          </w:tcPr>
          <w:p w14:paraId="3E6F8C94">
            <w:pPr>
              <w:spacing w:line="0" w:lineRule="atLeast"/>
              <w:rPr>
                <w:sz w:val="20"/>
                <w:szCs w:val="20"/>
              </w:rPr>
            </w:pPr>
            <w:r>
              <w:rPr>
                <w:sz w:val="20"/>
                <w:szCs w:val="20"/>
              </w:rPr>
              <w:t>0.12→0.13</w:t>
            </w:r>
          </w:p>
        </w:tc>
        <w:tc>
          <w:tcPr>
            <w:tcW w:w="1259" w:type="pct"/>
            <w:tcBorders>
              <w:left w:val="nil"/>
              <w:bottom w:val="single" w:color="auto" w:sz="4" w:space="0"/>
            </w:tcBorders>
            <w:noWrap w:val="0"/>
            <w:vAlign w:val="center"/>
          </w:tcPr>
          <w:p w14:paraId="41A892AF">
            <w:pPr>
              <w:spacing w:line="0" w:lineRule="atLeast"/>
              <w:jc w:val="center"/>
              <w:rPr>
                <w:sz w:val="20"/>
                <w:szCs w:val="20"/>
              </w:rPr>
            </w:pPr>
            <w:r>
              <w:rPr>
                <w:sz w:val="20"/>
                <w:szCs w:val="20"/>
              </w:rPr>
              <w:t>–2.72382459</w:t>
            </w:r>
          </w:p>
        </w:tc>
        <w:tc>
          <w:tcPr>
            <w:tcW w:w="1362" w:type="pct"/>
            <w:tcBorders>
              <w:bottom w:val="single" w:color="auto" w:sz="4" w:space="0"/>
            </w:tcBorders>
            <w:noWrap w:val="0"/>
            <w:vAlign w:val="center"/>
          </w:tcPr>
          <w:p w14:paraId="6F0B9D92">
            <w:pPr>
              <w:spacing w:line="0" w:lineRule="atLeast"/>
              <w:jc w:val="center"/>
              <w:rPr>
                <w:sz w:val="20"/>
                <w:szCs w:val="20"/>
              </w:rPr>
            </w:pPr>
            <w:r>
              <w:rPr>
                <w:sz w:val="20"/>
                <w:szCs w:val="20"/>
              </w:rPr>
              <w:t>–260654.5238</w:t>
            </w:r>
          </w:p>
        </w:tc>
        <w:tc>
          <w:tcPr>
            <w:tcW w:w="1227" w:type="pct"/>
            <w:tcBorders>
              <w:bottom w:val="single" w:color="auto" w:sz="4" w:space="0"/>
            </w:tcBorders>
            <w:noWrap w:val="0"/>
            <w:vAlign w:val="center"/>
          </w:tcPr>
          <w:p w14:paraId="4F56C8ED">
            <w:pPr>
              <w:spacing w:line="0" w:lineRule="atLeast"/>
              <w:jc w:val="center"/>
              <w:rPr>
                <w:sz w:val="20"/>
                <w:szCs w:val="20"/>
              </w:rPr>
            </w:pPr>
            <w:r>
              <w:rPr>
                <w:sz w:val="20"/>
                <w:szCs w:val="20"/>
              </w:rPr>
              <w:t>–</w:t>
            </w:r>
            <w:r>
              <w:rPr>
                <w:rFonts w:eastAsia="PMingLiU"/>
                <w:sz w:val="20"/>
                <w:szCs w:val="20"/>
              </w:rPr>
              <w:t>2723.6828</w:t>
            </w:r>
          </w:p>
        </w:tc>
      </w:tr>
      <w:tr w14:paraId="648A8BD8">
        <w:tblPrEx>
          <w:tblCellMar>
            <w:top w:w="0" w:type="dxa"/>
            <w:left w:w="108" w:type="dxa"/>
            <w:bottom w:w="0" w:type="dxa"/>
            <w:right w:w="108" w:type="dxa"/>
          </w:tblCellMar>
        </w:tblPrEx>
        <w:trPr>
          <w:jc w:val="center"/>
        </w:trPr>
        <w:tc>
          <w:tcPr>
            <w:tcW w:w="1152" w:type="pct"/>
            <w:noWrap w:val="0"/>
            <w:vAlign w:val="center"/>
          </w:tcPr>
          <w:p w14:paraId="6EB0D977">
            <w:pPr>
              <w:spacing w:line="0" w:lineRule="atLeast"/>
              <w:rPr>
                <w:sz w:val="20"/>
                <w:szCs w:val="20"/>
              </w:rPr>
            </w:pPr>
          </w:p>
        </w:tc>
        <w:tc>
          <w:tcPr>
            <w:tcW w:w="1259" w:type="pct"/>
            <w:tcBorders>
              <w:top w:val="single" w:color="auto" w:sz="4" w:space="0"/>
              <w:left w:val="nil"/>
              <w:bottom w:val="single" w:color="auto" w:sz="4" w:space="0"/>
            </w:tcBorders>
            <w:noWrap w:val="0"/>
            <w:vAlign w:val="center"/>
          </w:tcPr>
          <w:p w14:paraId="36FCC798">
            <w:pPr>
              <w:spacing w:line="0" w:lineRule="atLeast"/>
              <w:jc w:val="center"/>
              <w:rPr>
                <w:sz w:val="20"/>
                <w:szCs w:val="20"/>
              </w:rPr>
            </w:pPr>
            <w:r>
              <w:rPr>
                <w:position w:val="-10"/>
              </w:rPr>
              <w:object>
                <v:shape id="_x0000_i1102" o:spt="75" type="#_x0000_t75" style="height:16.35pt;width:63.8pt;" o:ole="t" filled="f" o:preferrelative="t" stroked="f" coordsize="21600,21600">
                  <v:path/>
                  <v:fill on="f" focussize="0,0"/>
                  <v:stroke on="f"/>
                  <v:imagedata r:id="rId24" o:title=""/>
                  <o:lock v:ext="edit" aspectratio="t"/>
                  <w10:wrap type="none"/>
                  <w10:anchorlock/>
                </v:shape>
                <o:OLEObject Type="Embed" ProgID="Equation.DSMT4" ShapeID="_x0000_i1102" DrawAspect="Content" ObjectID="_1468075732" r:id="rId23">
                  <o:LockedField>false</o:LockedField>
                </o:OLEObject>
              </w:object>
            </w:r>
          </w:p>
        </w:tc>
        <w:tc>
          <w:tcPr>
            <w:tcW w:w="1362" w:type="pct"/>
            <w:tcBorders>
              <w:top w:val="single" w:color="auto" w:sz="4" w:space="0"/>
              <w:bottom w:val="single" w:color="auto" w:sz="4" w:space="0"/>
            </w:tcBorders>
            <w:noWrap w:val="0"/>
            <w:vAlign w:val="center"/>
          </w:tcPr>
          <w:p w14:paraId="24575940">
            <w:pPr>
              <w:spacing w:line="0" w:lineRule="atLeast"/>
              <w:jc w:val="center"/>
              <w:rPr>
                <w:sz w:val="20"/>
                <w:szCs w:val="20"/>
              </w:rPr>
            </w:pPr>
            <w:r>
              <w:rPr>
                <w:position w:val="-10"/>
              </w:rPr>
              <w:object>
                <v:shape id="_x0000_i1103" o:spt="75" type="#_x0000_t75" style="height:16.35pt;width:62.2pt;" o:ole="t" filled="f" o:preferrelative="t" stroked="f" coordsize="21600,21600">
                  <v:path/>
                  <v:fill on="f" focussize="0,0"/>
                  <v:stroke on="f"/>
                  <v:imagedata r:id="rId26" o:title=""/>
                  <o:lock v:ext="edit" aspectratio="t"/>
                  <w10:wrap type="none"/>
                  <w10:anchorlock/>
                </v:shape>
                <o:OLEObject Type="Embed" ProgID="Equation.DSMT4" ShapeID="_x0000_i1103" DrawAspect="Content" ObjectID="_1468075733" r:id="rId25">
                  <o:LockedField>false</o:LockedField>
                </o:OLEObject>
              </w:object>
            </w:r>
            <w:r>
              <w:rPr>
                <w:sz w:val="20"/>
                <w:szCs w:val="20"/>
              </w:rPr>
              <w:t>(10</w:t>
            </w:r>
            <w:r>
              <w:rPr>
                <w:sz w:val="20"/>
                <w:szCs w:val="20"/>
                <w:vertAlign w:val="superscript"/>
              </w:rPr>
              <w:t>–3</w:t>
            </w:r>
            <w:r>
              <w:rPr>
                <w:sz w:val="20"/>
                <w:szCs w:val="20"/>
              </w:rPr>
              <w:t>)</w:t>
            </w:r>
          </w:p>
        </w:tc>
        <w:tc>
          <w:tcPr>
            <w:tcW w:w="1227" w:type="pct"/>
            <w:tcBorders>
              <w:top w:val="single" w:color="auto" w:sz="4" w:space="0"/>
              <w:bottom w:val="single" w:color="auto" w:sz="4" w:space="0"/>
            </w:tcBorders>
            <w:noWrap w:val="0"/>
            <w:vAlign w:val="center"/>
          </w:tcPr>
          <w:p w14:paraId="19DF33C6">
            <w:pPr>
              <w:spacing w:line="0" w:lineRule="atLeast"/>
              <w:jc w:val="center"/>
              <w:rPr>
                <w:sz w:val="20"/>
                <w:szCs w:val="20"/>
              </w:rPr>
            </w:pPr>
            <w:r>
              <w:rPr>
                <w:position w:val="-10"/>
              </w:rPr>
              <w:object>
                <v:shape id="_x0000_i1104" o:spt="75" type="#_x0000_t75" style="height:16.35pt;width:63pt;" o:ole="t" filled="f" o:preferrelative="t" stroked="f" coordsize="21600,21600">
                  <v:path/>
                  <v:fill on="f" focussize="0,0"/>
                  <v:stroke on="f"/>
                  <v:imagedata r:id="rId28" o:title=""/>
                  <o:lock v:ext="edit" aspectratio="t"/>
                  <w10:wrap type="none"/>
                  <w10:anchorlock/>
                </v:shape>
                <o:OLEObject Type="Embed" ProgID="Equation.DSMT4" ShapeID="_x0000_i1104" DrawAspect="Content" ObjectID="_1468075734" r:id="rId27">
                  <o:LockedField>false</o:LockedField>
                </o:OLEObject>
              </w:object>
            </w:r>
            <w:r>
              <w:rPr>
                <w:sz w:val="20"/>
                <w:szCs w:val="20"/>
              </w:rPr>
              <w:t>(10</w:t>
            </w:r>
            <w:r>
              <w:rPr>
                <w:sz w:val="20"/>
                <w:szCs w:val="20"/>
                <w:vertAlign w:val="superscript"/>
              </w:rPr>
              <w:t>–3</w:t>
            </w:r>
            <w:r>
              <w:rPr>
                <w:sz w:val="20"/>
                <w:szCs w:val="20"/>
              </w:rPr>
              <w:t>)</w:t>
            </w:r>
          </w:p>
        </w:tc>
      </w:tr>
      <w:tr w14:paraId="416545D9">
        <w:tblPrEx>
          <w:tblCellMar>
            <w:top w:w="0" w:type="dxa"/>
            <w:left w:w="108" w:type="dxa"/>
            <w:bottom w:w="0" w:type="dxa"/>
            <w:right w:w="108" w:type="dxa"/>
          </w:tblCellMar>
        </w:tblPrEx>
        <w:trPr>
          <w:jc w:val="center"/>
        </w:trPr>
        <w:tc>
          <w:tcPr>
            <w:tcW w:w="1152" w:type="pct"/>
            <w:noWrap w:val="0"/>
            <w:vAlign w:val="center"/>
          </w:tcPr>
          <w:p w14:paraId="02356CBD">
            <w:pPr>
              <w:spacing w:line="0" w:lineRule="atLeast"/>
              <w:rPr>
                <w:sz w:val="20"/>
                <w:szCs w:val="20"/>
              </w:rPr>
            </w:pPr>
            <w:r>
              <w:rPr>
                <w:sz w:val="20"/>
                <w:szCs w:val="20"/>
              </w:rPr>
              <w:t>0.07→0.08</w:t>
            </w:r>
          </w:p>
        </w:tc>
        <w:tc>
          <w:tcPr>
            <w:tcW w:w="1259" w:type="pct"/>
            <w:tcBorders>
              <w:top w:val="single" w:color="auto" w:sz="4" w:space="0"/>
              <w:left w:val="nil"/>
            </w:tcBorders>
            <w:noWrap w:val="0"/>
            <w:vAlign w:val="center"/>
          </w:tcPr>
          <w:p w14:paraId="5D5358C5">
            <w:pPr>
              <w:spacing w:line="0" w:lineRule="atLeast"/>
              <w:jc w:val="center"/>
              <w:rPr>
                <w:sz w:val="20"/>
                <w:szCs w:val="20"/>
              </w:rPr>
            </w:pPr>
            <w:r>
              <w:rPr>
                <w:sz w:val="20"/>
                <w:szCs w:val="20"/>
              </w:rPr>
              <w:t>–</w:t>
            </w:r>
            <w:r>
              <w:rPr>
                <w:rFonts w:eastAsia="PMingLiU"/>
                <w:sz w:val="20"/>
                <w:szCs w:val="20"/>
              </w:rPr>
              <w:t>260.951712</w:t>
            </w:r>
          </w:p>
        </w:tc>
        <w:tc>
          <w:tcPr>
            <w:tcW w:w="1362" w:type="pct"/>
            <w:tcBorders>
              <w:top w:val="single" w:color="auto" w:sz="4" w:space="0"/>
            </w:tcBorders>
            <w:noWrap w:val="0"/>
            <w:vAlign w:val="center"/>
          </w:tcPr>
          <w:p w14:paraId="2B6DFE44">
            <w:pPr>
              <w:spacing w:line="0" w:lineRule="atLeast"/>
              <w:jc w:val="center"/>
              <w:rPr>
                <w:sz w:val="20"/>
                <w:szCs w:val="20"/>
              </w:rPr>
            </w:pPr>
            <w:r>
              <w:rPr>
                <w:sz w:val="20"/>
                <w:szCs w:val="20"/>
              </w:rPr>
              <w:t>–</w:t>
            </w:r>
            <w:r>
              <w:rPr>
                <w:rFonts w:eastAsia="PMingLiU"/>
                <w:sz w:val="20"/>
                <w:szCs w:val="20"/>
              </w:rPr>
              <w:t>6.3826</w:t>
            </w:r>
          </w:p>
        </w:tc>
        <w:tc>
          <w:tcPr>
            <w:tcW w:w="1227" w:type="pct"/>
            <w:tcBorders>
              <w:top w:val="single" w:color="auto" w:sz="4" w:space="0"/>
            </w:tcBorders>
            <w:noWrap w:val="0"/>
            <w:vAlign w:val="center"/>
          </w:tcPr>
          <w:p w14:paraId="288FA988">
            <w:pPr>
              <w:spacing w:line="0" w:lineRule="atLeast"/>
              <w:jc w:val="center"/>
              <w:rPr>
                <w:sz w:val="20"/>
                <w:szCs w:val="20"/>
              </w:rPr>
            </w:pPr>
            <w:r>
              <w:rPr>
                <w:sz w:val="20"/>
                <w:szCs w:val="20"/>
              </w:rPr>
              <w:t>–</w:t>
            </w:r>
            <w:r>
              <w:rPr>
                <w:rFonts w:eastAsia="PMingLiU"/>
                <w:sz w:val="20"/>
                <w:szCs w:val="20"/>
              </w:rPr>
              <w:t>1.4038</w:t>
            </w:r>
          </w:p>
        </w:tc>
      </w:tr>
      <w:tr w14:paraId="467D3C67">
        <w:tblPrEx>
          <w:tblCellMar>
            <w:top w:w="0" w:type="dxa"/>
            <w:left w:w="108" w:type="dxa"/>
            <w:bottom w:w="0" w:type="dxa"/>
            <w:right w:w="108" w:type="dxa"/>
          </w:tblCellMar>
        </w:tblPrEx>
        <w:trPr>
          <w:jc w:val="center"/>
        </w:trPr>
        <w:tc>
          <w:tcPr>
            <w:tcW w:w="1152" w:type="pct"/>
            <w:noWrap w:val="0"/>
            <w:vAlign w:val="center"/>
          </w:tcPr>
          <w:p w14:paraId="2B77CC4E">
            <w:pPr>
              <w:spacing w:line="0" w:lineRule="atLeast"/>
              <w:rPr>
                <w:sz w:val="20"/>
                <w:szCs w:val="20"/>
              </w:rPr>
            </w:pPr>
            <w:r>
              <w:rPr>
                <w:sz w:val="20"/>
                <w:szCs w:val="20"/>
              </w:rPr>
              <w:t>0.08→0.09</w:t>
            </w:r>
          </w:p>
        </w:tc>
        <w:tc>
          <w:tcPr>
            <w:tcW w:w="1259" w:type="pct"/>
            <w:tcBorders>
              <w:left w:val="nil"/>
            </w:tcBorders>
            <w:noWrap w:val="0"/>
            <w:vAlign w:val="center"/>
          </w:tcPr>
          <w:p w14:paraId="2D1C2264">
            <w:pPr>
              <w:spacing w:line="0" w:lineRule="atLeast"/>
              <w:jc w:val="center"/>
              <w:rPr>
                <w:sz w:val="20"/>
                <w:szCs w:val="20"/>
              </w:rPr>
            </w:pPr>
            <w:r>
              <w:rPr>
                <w:sz w:val="20"/>
                <w:szCs w:val="20"/>
              </w:rPr>
              <w:t>–</w:t>
            </w:r>
            <w:r>
              <w:rPr>
                <w:rFonts w:eastAsia="PMingLiU"/>
                <w:sz w:val="20"/>
                <w:szCs w:val="20"/>
              </w:rPr>
              <w:t>260.951709</w:t>
            </w:r>
          </w:p>
        </w:tc>
        <w:tc>
          <w:tcPr>
            <w:tcW w:w="1362" w:type="pct"/>
            <w:noWrap w:val="0"/>
            <w:vAlign w:val="center"/>
          </w:tcPr>
          <w:p w14:paraId="3AC8E6A8">
            <w:pPr>
              <w:spacing w:line="0" w:lineRule="atLeast"/>
              <w:jc w:val="center"/>
              <w:rPr>
                <w:sz w:val="20"/>
                <w:szCs w:val="20"/>
              </w:rPr>
            </w:pPr>
            <w:r>
              <w:rPr>
                <w:sz w:val="20"/>
                <w:szCs w:val="20"/>
              </w:rPr>
              <w:t>–</w:t>
            </w:r>
            <w:r>
              <w:rPr>
                <w:rFonts w:eastAsia="PMingLiU"/>
                <w:sz w:val="20"/>
                <w:szCs w:val="20"/>
              </w:rPr>
              <w:t>6.3823</w:t>
            </w:r>
          </w:p>
        </w:tc>
        <w:tc>
          <w:tcPr>
            <w:tcW w:w="1227" w:type="pct"/>
            <w:noWrap w:val="0"/>
            <w:vAlign w:val="center"/>
          </w:tcPr>
          <w:p w14:paraId="20B156CD">
            <w:pPr>
              <w:spacing w:line="0" w:lineRule="atLeast"/>
              <w:jc w:val="center"/>
              <w:rPr>
                <w:sz w:val="20"/>
                <w:szCs w:val="20"/>
              </w:rPr>
            </w:pPr>
            <w:r>
              <w:rPr>
                <w:sz w:val="20"/>
                <w:szCs w:val="20"/>
              </w:rPr>
              <w:t>–</w:t>
            </w:r>
            <w:r>
              <w:rPr>
                <w:rFonts w:eastAsia="PMingLiU"/>
                <w:sz w:val="20"/>
                <w:szCs w:val="20"/>
              </w:rPr>
              <w:t>1.4290</w:t>
            </w:r>
          </w:p>
        </w:tc>
      </w:tr>
      <w:tr w14:paraId="03F7DB2A">
        <w:tblPrEx>
          <w:tblCellMar>
            <w:top w:w="0" w:type="dxa"/>
            <w:left w:w="108" w:type="dxa"/>
            <w:bottom w:w="0" w:type="dxa"/>
            <w:right w:w="108" w:type="dxa"/>
          </w:tblCellMar>
        </w:tblPrEx>
        <w:trPr>
          <w:jc w:val="center"/>
        </w:trPr>
        <w:tc>
          <w:tcPr>
            <w:tcW w:w="1152" w:type="pct"/>
            <w:noWrap w:val="0"/>
            <w:vAlign w:val="center"/>
          </w:tcPr>
          <w:p w14:paraId="2A15B757">
            <w:pPr>
              <w:spacing w:line="0" w:lineRule="atLeast"/>
              <w:rPr>
                <w:sz w:val="20"/>
                <w:szCs w:val="20"/>
              </w:rPr>
            </w:pPr>
            <w:r>
              <w:rPr>
                <w:sz w:val="20"/>
                <w:szCs w:val="20"/>
              </w:rPr>
              <w:t>0.09→0.10</w:t>
            </w:r>
          </w:p>
        </w:tc>
        <w:tc>
          <w:tcPr>
            <w:tcW w:w="1259" w:type="pct"/>
            <w:tcBorders>
              <w:left w:val="nil"/>
            </w:tcBorders>
            <w:noWrap w:val="0"/>
            <w:vAlign w:val="center"/>
          </w:tcPr>
          <w:p w14:paraId="585BB245">
            <w:pPr>
              <w:spacing w:line="0" w:lineRule="atLeast"/>
              <w:jc w:val="center"/>
              <w:rPr>
                <w:sz w:val="20"/>
                <w:szCs w:val="20"/>
              </w:rPr>
            </w:pPr>
            <w:r>
              <w:rPr>
                <w:sz w:val="20"/>
                <w:szCs w:val="20"/>
              </w:rPr>
              <w:t>–</w:t>
            </w:r>
            <w:r>
              <w:rPr>
                <w:rFonts w:eastAsia="PMingLiU"/>
                <w:sz w:val="20"/>
                <w:szCs w:val="20"/>
              </w:rPr>
              <w:t>260.951707</w:t>
            </w:r>
          </w:p>
        </w:tc>
        <w:tc>
          <w:tcPr>
            <w:tcW w:w="1362" w:type="pct"/>
            <w:noWrap w:val="0"/>
            <w:vAlign w:val="center"/>
          </w:tcPr>
          <w:p w14:paraId="2B8CB9BB">
            <w:pPr>
              <w:spacing w:line="0" w:lineRule="atLeast"/>
              <w:jc w:val="center"/>
              <w:rPr>
                <w:sz w:val="20"/>
                <w:szCs w:val="20"/>
              </w:rPr>
            </w:pPr>
            <w:r>
              <w:rPr>
                <w:sz w:val="20"/>
                <w:szCs w:val="20"/>
              </w:rPr>
              <w:t>–</w:t>
            </w:r>
            <w:r>
              <w:rPr>
                <w:rFonts w:eastAsia="PMingLiU"/>
                <w:sz w:val="20"/>
                <w:szCs w:val="20"/>
              </w:rPr>
              <w:t>6.3820</w:t>
            </w:r>
          </w:p>
        </w:tc>
        <w:tc>
          <w:tcPr>
            <w:tcW w:w="1227" w:type="pct"/>
            <w:noWrap w:val="0"/>
            <w:vAlign w:val="center"/>
          </w:tcPr>
          <w:p w14:paraId="5F632C29">
            <w:pPr>
              <w:spacing w:line="0" w:lineRule="atLeast"/>
              <w:jc w:val="center"/>
              <w:rPr>
                <w:sz w:val="20"/>
                <w:szCs w:val="20"/>
              </w:rPr>
            </w:pPr>
            <w:r>
              <w:rPr>
                <w:sz w:val="20"/>
                <w:szCs w:val="20"/>
              </w:rPr>
              <w:t>–</w:t>
            </w:r>
            <w:r>
              <w:rPr>
                <w:rFonts w:eastAsia="PMingLiU"/>
                <w:sz w:val="20"/>
                <w:szCs w:val="20"/>
              </w:rPr>
              <w:t>1.4545</w:t>
            </w:r>
          </w:p>
        </w:tc>
      </w:tr>
      <w:tr w14:paraId="2BC60BCB">
        <w:tblPrEx>
          <w:tblCellMar>
            <w:top w:w="0" w:type="dxa"/>
            <w:left w:w="108" w:type="dxa"/>
            <w:bottom w:w="0" w:type="dxa"/>
            <w:right w:w="108" w:type="dxa"/>
          </w:tblCellMar>
        </w:tblPrEx>
        <w:trPr>
          <w:jc w:val="center"/>
        </w:trPr>
        <w:tc>
          <w:tcPr>
            <w:tcW w:w="1152" w:type="pct"/>
            <w:noWrap w:val="0"/>
            <w:vAlign w:val="center"/>
          </w:tcPr>
          <w:p w14:paraId="6084534E">
            <w:pPr>
              <w:spacing w:line="0" w:lineRule="atLeast"/>
              <w:rPr>
                <w:sz w:val="20"/>
                <w:szCs w:val="20"/>
              </w:rPr>
            </w:pPr>
            <w:r>
              <w:rPr>
                <w:sz w:val="20"/>
                <w:szCs w:val="20"/>
              </w:rPr>
              <w:t>0.10→0.11</w:t>
            </w:r>
          </w:p>
        </w:tc>
        <w:tc>
          <w:tcPr>
            <w:tcW w:w="1259" w:type="pct"/>
            <w:tcBorders>
              <w:left w:val="nil"/>
            </w:tcBorders>
            <w:noWrap w:val="0"/>
            <w:vAlign w:val="center"/>
          </w:tcPr>
          <w:p w14:paraId="11793CDD">
            <w:pPr>
              <w:spacing w:line="0" w:lineRule="atLeast"/>
              <w:jc w:val="center"/>
              <w:rPr>
                <w:sz w:val="20"/>
                <w:szCs w:val="20"/>
              </w:rPr>
            </w:pPr>
            <w:r>
              <w:rPr>
                <w:sz w:val="20"/>
                <w:szCs w:val="20"/>
              </w:rPr>
              <w:t>–</w:t>
            </w:r>
            <w:r>
              <w:rPr>
                <w:rFonts w:eastAsia="PMingLiU"/>
                <w:sz w:val="20"/>
                <w:szCs w:val="20"/>
              </w:rPr>
              <w:t>260.951705</w:t>
            </w:r>
          </w:p>
        </w:tc>
        <w:tc>
          <w:tcPr>
            <w:tcW w:w="1362" w:type="pct"/>
            <w:noWrap w:val="0"/>
            <w:vAlign w:val="center"/>
          </w:tcPr>
          <w:p w14:paraId="63ABB596">
            <w:pPr>
              <w:spacing w:line="0" w:lineRule="atLeast"/>
              <w:jc w:val="center"/>
              <w:rPr>
                <w:sz w:val="20"/>
                <w:szCs w:val="20"/>
              </w:rPr>
            </w:pPr>
            <w:r>
              <w:rPr>
                <w:sz w:val="20"/>
                <w:szCs w:val="20"/>
              </w:rPr>
              <w:t>–</w:t>
            </w:r>
            <w:r>
              <w:rPr>
                <w:rFonts w:eastAsia="PMingLiU"/>
                <w:sz w:val="20"/>
                <w:szCs w:val="20"/>
              </w:rPr>
              <w:t>6.3816</w:t>
            </w:r>
          </w:p>
        </w:tc>
        <w:tc>
          <w:tcPr>
            <w:tcW w:w="1227" w:type="pct"/>
            <w:noWrap w:val="0"/>
            <w:vAlign w:val="center"/>
          </w:tcPr>
          <w:p w14:paraId="2EBE0C81">
            <w:pPr>
              <w:spacing w:line="0" w:lineRule="atLeast"/>
              <w:jc w:val="center"/>
              <w:rPr>
                <w:sz w:val="20"/>
                <w:szCs w:val="20"/>
              </w:rPr>
            </w:pPr>
            <w:r>
              <w:rPr>
                <w:sz w:val="20"/>
                <w:szCs w:val="20"/>
              </w:rPr>
              <w:t>–</w:t>
            </w:r>
            <w:r>
              <w:rPr>
                <w:rFonts w:eastAsia="PMingLiU"/>
                <w:sz w:val="20"/>
                <w:szCs w:val="20"/>
              </w:rPr>
              <w:t>1.4805</w:t>
            </w:r>
          </w:p>
        </w:tc>
      </w:tr>
      <w:tr w14:paraId="7EB7F26D">
        <w:tblPrEx>
          <w:tblCellMar>
            <w:top w:w="0" w:type="dxa"/>
            <w:left w:w="108" w:type="dxa"/>
            <w:bottom w:w="0" w:type="dxa"/>
            <w:right w:w="108" w:type="dxa"/>
          </w:tblCellMar>
        </w:tblPrEx>
        <w:trPr>
          <w:jc w:val="center"/>
        </w:trPr>
        <w:tc>
          <w:tcPr>
            <w:tcW w:w="1152" w:type="pct"/>
            <w:noWrap w:val="0"/>
            <w:vAlign w:val="center"/>
          </w:tcPr>
          <w:p w14:paraId="0D082E59">
            <w:pPr>
              <w:spacing w:line="0" w:lineRule="atLeast"/>
              <w:rPr>
                <w:sz w:val="20"/>
                <w:szCs w:val="20"/>
              </w:rPr>
            </w:pPr>
            <w:r>
              <w:rPr>
                <w:sz w:val="20"/>
                <w:szCs w:val="20"/>
              </w:rPr>
              <w:t>0.11→0.12</w:t>
            </w:r>
          </w:p>
        </w:tc>
        <w:tc>
          <w:tcPr>
            <w:tcW w:w="1259" w:type="pct"/>
            <w:tcBorders>
              <w:left w:val="nil"/>
            </w:tcBorders>
            <w:noWrap w:val="0"/>
            <w:vAlign w:val="center"/>
          </w:tcPr>
          <w:p w14:paraId="0E5361A0">
            <w:pPr>
              <w:spacing w:line="0" w:lineRule="atLeast"/>
              <w:jc w:val="center"/>
              <w:rPr>
                <w:sz w:val="20"/>
                <w:szCs w:val="20"/>
              </w:rPr>
            </w:pPr>
            <w:r>
              <w:rPr>
                <w:sz w:val="20"/>
                <w:szCs w:val="20"/>
              </w:rPr>
              <w:t>–</w:t>
            </w:r>
            <w:r>
              <w:rPr>
                <w:rFonts w:eastAsia="PMingLiU"/>
                <w:sz w:val="20"/>
                <w:szCs w:val="20"/>
              </w:rPr>
              <w:t>260.951703</w:t>
            </w:r>
          </w:p>
        </w:tc>
        <w:tc>
          <w:tcPr>
            <w:tcW w:w="1362" w:type="pct"/>
            <w:noWrap w:val="0"/>
            <w:vAlign w:val="center"/>
          </w:tcPr>
          <w:p w14:paraId="3F06062B">
            <w:pPr>
              <w:spacing w:line="0" w:lineRule="atLeast"/>
              <w:jc w:val="center"/>
              <w:rPr>
                <w:sz w:val="20"/>
                <w:szCs w:val="20"/>
              </w:rPr>
            </w:pPr>
            <w:r>
              <w:rPr>
                <w:sz w:val="20"/>
                <w:szCs w:val="20"/>
              </w:rPr>
              <w:t>–</w:t>
            </w:r>
            <w:r>
              <w:rPr>
                <w:rFonts w:eastAsia="PMingLiU"/>
                <w:sz w:val="20"/>
                <w:szCs w:val="20"/>
              </w:rPr>
              <w:t>6.3813</w:t>
            </w:r>
          </w:p>
        </w:tc>
        <w:tc>
          <w:tcPr>
            <w:tcW w:w="1227" w:type="pct"/>
            <w:noWrap w:val="0"/>
            <w:vAlign w:val="center"/>
          </w:tcPr>
          <w:p w14:paraId="7E3B192C">
            <w:pPr>
              <w:spacing w:line="0" w:lineRule="atLeast"/>
              <w:jc w:val="center"/>
              <w:rPr>
                <w:sz w:val="20"/>
                <w:szCs w:val="20"/>
              </w:rPr>
            </w:pPr>
            <w:r>
              <w:rPr>
                <w:sz w:val="20"/>
                <w:szCs w:val="20"/>
              </w:rPr>
              <w:t>–</w:t>
            </w:r>
            <w:r>
              <w:rPr>
                <w:rFonts w:eastAsia="PMingLiU"/>
                <w:sz w:val="20"/>
                <w:szCs w:val="20"/>
              </w:rPr>
              <w:t>1.5068</w:t>
            </w:r>
          </w:p>
        </w:tc>
      </w:tr>
      <w:tr w14:paraId="0878EF2D">
        <w:tblPrEx>
          <w:tblCellMar>
            <w:top w:w="0" w:type="dxa"/>
            <w:left w:w="108" w:type="dxa"/>
            <w:bottom w:w="0" w:type="dxa"/>
            <w:right w:w="108" w:type="dxa"/>
          </w:tblCellMar>
        </w:tblPrEx>
        <w:trPr>
          <w:jc w:val="center"/>
        </w:trPr>
        <w:tc>
          <w:tcPr>
            <w:tcW w:w="1152" w:type="pct"/>
            <w:noWrap w:val="0"/>
            <w:vAlign w:val="center"/>
          </w:tcPr>
          <w:p w14:paraId="353B42A5">
            <w:pPr>
              <w:spacing w:line="0" w:lineRule="atLeast"/>
              <w:rPr>
                <w:sz w:val="20"/>
                <w:szCs w:val="20"/>
              </w:rPr>
            </w:pPr>
            <w:r>
              <w:rPr>
                <w:sz w:val="20"/>
                <w:szCs w:val="20"/>
              </w:rPr>
              <w:t>0.12→0.13</w:t>
            </w:r>
          </w:p>
        </w:tc>
        <w:tc>
          <w:tcPr>
            <w:tcW w:w="1259" w:type="pct"/>
            <w:tcBorders>
              <w:left w:val="nil"/>
              <w:bottom w:val="single" w:color="auto" w:sz="4" w:space="0"/>
            </w:tcBorders>
            <w:noWrap w:val="0"/>
            <w:vAlign w:val="center"/>
          </w:tcPr>
          <w:p w14:paraId="271E0104">
            <w:pPr>
              <w:spacing w:line="0" w:lineRule="atLeast"/>
              <w:jc w:val="center"/>
              <w:rPr>
                <w:sz w:val="20"/>
                <w:szCs w:val="20"/>
              </w:rPr>
            </w:pPr>
            <w:r>
              <w:rPr>
                <w:sz w:val="20"/>
                <w:szCs w:val="20"/>
              </w:rPr>
              <w:t>–</w:t>
            </w:r>
            <w:r>
              <w:rPr>
                <w:rFonts w:eastAsia="PMingLiU"/>
                <w:sz w:val="20"/>
                <w:szCs w:val="20"/>
              </w:rPr>
              <w:t>260.951700</w:t>
            </w:r>
          </w:p>
        </w:tc>
        <w:tc>
          <w:tcPr>
            <w:tcW w:w="1362" w:type="pct"/>
            <w:tcBorders>
              <w:bottom w:val="single" w:color="auto" w:sz="4" w:space="0"/>
            </w:tcBorders>
            <w:noWrap w:val="0"/>
            <w:vAlign w:val="center"/>
          </w:tcPr>
          <w:p w14:paraId="33083293">
            <w:pPr>
              <w:spacing w:line="0" w:lineRule="atLeast"/>
              <w:jc w:val="center"/>
              <w:rPr>
                <w:sz w:val="20"/>
                <w:szCs w:val="20"/>
              </w:rPr>
            </w:pPr>
            <w:r>
              <w:rPr>
                <w:sz w:val="20"/>
                <w:szCs w:val="20"/>
              </w:rPr>
              <w:t>–</w:t>
            </w:r>
            <w:r>
              <w:rPr>
                <w:rFonts w:eastAsia="PMingLiU"/>
                <w:sz w:val="20"/>
                <w:szCs w:val="20"/>
              </w:rPr>
              <w:t>6.3809</w:t>
            </w:r>
          </w:p>
        </w:tc>
        <w:tc>
          <w:tcPr>
            <w:tcW w:w="1227" w:type="pct"/>
            <w:tcBorders>
              <w:bottom w:val="single" w:color="auto" w:sz="4" w:space="0"/>
            </w:tcBorders>
            <w:noWrap w:val="0"/>
            <w:vAlign w:val="center"/>
          </w:tcPr>
          <w:p w14:paraId="06C112DE">
            <w:pPr>
              <w:spacing w:line="0" w:lineRule="atLeast"/>
              <w:jc w:val="center"/>
              <w:rPr>
                <w:sz w:val="20"/>
                <w:szCs w:val="20"/>
              </w:rPr>
            </w:pPr>
            <w:r>
              <w:rPr>
                <w:sz w:val="20"/>
                <w:szCs w:val="20"/>
              </w:rPr>
              <w:t>–</w:t>
            </w:r>
            <w:r>
              <w:rPr>
                <w:rFonts w:eastAsia="PMingLiU"/>
                <w:sz w:val="20"/>
                <w:szCs w:val="20"/>
              </w:rPr>
              <w:t>1.5336</w:t>
            </w:r>
          </w:p>
        </w:tc>
      </w:tr>
      <w:tr w14:paraId="79BD0FE0">
        <w:tblPrEx>
          <w:tblCellMar>
            <w:top w:w="0" w:type="dxa"/>
            <w:left w:w="108" w:type="dxa"/>
            <w:bottom w:w="0" w:type="dxa"/>
            <w:right w:w="108" w:type="dxa"/>
          </w:tblCellMar>
        </w:tblPrEx>
        <w:trPr>
          <w:jc w:val="center"/>
        </w:trPr>
        <w:tc>
          <w:tcPr>
            <w:tcW w:w="1152" w:type="pct"/>
            <w:noWrap w:val="0"/>
            <w:vAlign w:val="center"/>
          </w:tcPr>
          <w:p w14:paraId="6CE2EA84">
            <w:pPr>
              <w:spacing w:line="0" w:lineRule="atLeast"/>
              <w:rPr>
                <w:sz w:val="20"/>
                <w:szCs w:val="20"/>
              </w:rPr>
            </w:pPr>
          </w:p>
        </w:tc>
        <w:tc>
          <w:tcPr>
            <w:tcW w:w="1259" w:type="pct"/>
            <w:tcBorders>
              <w:top w:val="single" w:color="auto" w:sz="4" w:space="0"/>
              <w:left w:val="nil"/>
              <w:bottom w:val="single" w:color="auto" w:sz="4" w:space="0"/>
            </w:tcBorders>
            <w:noWrap w:val="0"/>
            <w:vAlign w:val="center"/>
          </w:tcPr>
          <w:p w14:paraId="60F6734D">
            <w:pPr>
              <w:spacing w:line="0" w:lineRule="atLeast"/>
              <w:jc w:val="center"/>
              <w:rPr>
                <w:sz w:val="20"/>
                <w:szCs w:val="20"/>
              </w:rPr>
            </w:pPr>
            <w:r>
              <w:rPr>
                <w:position w:val="-4"/>
              </w:rPr>
              <w:object>
                <v:shape id="_x0000_i1105" o:spt="75" type="#_x0000_t75" style="height:10.65pt;width:9.8pt;" o:ole="t" filled="f" o:preferrelative="t" stroked="f" coordsize="21600,21600">
                  <v:path/>
                  <v:fill on="f" focussize="0,0"/>
                  <v:stroke on="f"/>
                  <v:imagedata r:id="rId30" o:title=""/>
                  <o:lock v:ext="edit" aspectratio="t"/>
                  <w10:wrap type="none"/>
                  <w10:anchorlock/>
                </v:shape>
                <o:OLEObject Type="Embed" ProgID="Equation.DSMT4" ShapeID="_x0000_i1105" DrawAspect="Content" ObjectID="_1468075735" r:id="rId29">
                  <o:LockedField>false</o:LockedField>
                </o:OLEObject>
              </w:object>
            </w:r>
          </w:p>
        </w:tc>
        <w:tc>
          <w:tcPr>
            <w:tcW w:w="1362" w:type="pct"/>
            <w:tcBorders>
              <w:top w:val="single" w:color="auto" w:sz="4" w:space="0"/>
              <w:bottom w:val="single" w:color="auto" w:sz="4" w:space="0"/>
            </w:tcBorders>
            <w:noWrap w:val="0"/>
            <w:vAlign w:val="center"/>
          </w:tcPr>
          <w:p w14:paraId="401C0670">
            <w:pPr>
              <w:spacing w:line="0" w:lineRule="atLeast"/>
              <w:jc w:val="center"/>
              <w:rPr>
                <w:sz w:val="20"/>
                <w:szCs w:val="20"/>
              </w:rPr>
            </w:pPr>
            <w:r>
              <w:rPr>
                <w:position w:val="-10"/>
              </w:rPr>
              <w:object>
                <v:shape id="_x0000_i1106" o:spt="75" type="#_x0000_t75" style="height:14.75pt;width:34.35pt;" o:ole="t" filled="f" o:preferrelative="t" stroked="f" coordsize="21600,21600">
                  <v:path/>
                  <v:fill on="f" focussize="0,0"/>
                  <v:stroke on="f"/>
                  <v:imagedata r:id="rId32" o:title=""/>
                  <o:lock v:ext="edit" aspectratio="t"/>
                  <w10:wrap type="none"/>
                  <w10:anchorlock/>
                </v:shape>
                <o:OLEObject Type="Embed" ProgID="Equation.DSMT4" ShapeID="_x0000_i1106" DrawAspect="Content" ObjectID="_1468075736" r:id="rId31">
                  <o:LockedField>false</o:LockedField>
                </o:OLEObject>
              </w:object>
            </w:r>
          </w:p>
        </w:tc>
        <w:tc>
          <w:tcPr>
            <w:tcW w:w="1227" w:type="pct"/>
            <w:tcBorders>
              <w:top w:val="single" w:color="auto" w:sz="4" w:space="0"/>
              <w:bottom w:val="single" w:color="auto" w:sz="4" w:space="0"/>
            </w:tcBorders>
            <w:noWrap w:val="0"/>
            <w:vAlign w:val="center"/>
          </w:tcPr>
          <w:p w14:paraId="37F9D81A">
            <w:pPr>
              <w:spacing w:line="0" w:lineRule="atLeast"/>
              <w:jc w:val="center"/>
              <w:rPr>
                <w:sz w:val="20"/>
                <w:szCs w:val="20"/>
              </w:rPr>
            </w:pPr>
            <w:r>
              <w:rPr>
                <w:position w:val="-10"/>
              </w:rPr>
              <w:object>
                <v:shape id="_x0000_i1107" o:spt="75" type="#_x0000_t75" style="height:14.75pt;width:36.8pt;" o:ole="t" filled="f" o:preferrelative="t" stroked="f" coordsize="21600,21600">
                  <v:path/>
                  <v:fill on="f" focussize="0,0"/>
                  <v:stroke on="f"/>
                  <v:imagedata r:id="rId34" o:title=""/>
                  <o:lock v:ext="edit" aspectratio="t"/>
                  <w10:wrap type="none"/>
                  <w10:anchorlock/>
                </v:shape>
                <o:OLEObject Type="Embed" ProgID="Equation.DSMT4" ShapeID="_x0000_i1107" DrawAspect="Content" ObjectID="_1468075737" r:id="rId33">
                  <o:LockedField>false</o:LockedField>
                </o:OLEObject>
              </w:object>
            </w:r>
            <w:r>
              <w:rPr>
                <w:sz w:val="20"/>
                <w:szCs w:val="20"/>
              </w:rPr>
              <w:t>(10</w:t>
            </w:r>
            <w:r>
              <w:rPr>
                <w:sz w:val="20"/>
                <w:szCs w:val="20"/>
                <w:vertAlign w:val="superscript"/>
              </w:rPr>
              <w:t>–3</w:t>
            </w:r>
            <w:r>
              <w:rPr>
                <w:sz w:val="20"/>
                <w:szCs w:val="20"/>
              </w:rPr>
              <w:t>)</w:t>
            </w:r>
          </w:p>
        </w:tc>
      </w:tr>
      <w:tr w14:paraId="5DF1AA26">
        <w:tblPrEx>
          <w:tblCellMar>
            <w:top w:w="0" w:type="dxa"/>
            <w:left w:w="108" w:type="dxa"/>
            <w:bottom w:w="0" w:type="dxa"/>
            <w:right w:w="108" w:type="dxa"/>
          </w:tblCellMar>
        </w:tblPrEx>
        <w:trPr>
          <w:jc w:val="center"/>
        </w:trPr>
        <w:tc>
          <w:tcPr>
            <w:tcW w:w="1152" w:type="pct"/>
            <w:noWrap w:val="0"/>
            <w:vAlign w:val="center"/>
          </w:tcPr>
          <w:p w14:paraId="03C01CF6">
            <w:pPr>
              <w:spacing w:line="0" w:lineRule="atLeast"/>
              <w:rPr>
                <w:sz w:val="20"/>
                <w:szCs w:val="20"/>
              </w:rPr>
            </w:pPr>
            <w:r>
              <w:rPr>
                <w:sz w:val="20"/>
                <w:szCs w:val="20"/>
              </w:rPr>
              <w:t>0.07→0.08</w:t>
            </w:r>
          </w:p>
        </w:tc>
        <w:tc>
          <w:tcPr>
            <w:tcW w:w="1259" w:type="pct"/>
            <w:tcBorders>
              <w:top w:val="single" w:color="auto" w:sz="4" w:space="0"/>
              <w:left w:val="nil"/>
            </w:tcBorders>
            <w:noWrap w:val="0"/>
            <w:vAlign w:val="center"/>
          </w:tcPr>
          <w:p w14:paraId="12681532">
            <w:pPr>
              <w:spacing w:line="0" w:lineRule="atLeast"/>
              <w:jc w:val="center"/>
              <w:rPr>
                <w:sz w:val="20"/>
                <w:szCs w:val="20"/>
              </w:rPr>
            </w:pPr>
            <w:r>
              <w:rPr>
                <w:sz w:val="20"/>
                <w:szCs w:val="20"/>
              </w:rPr>
              <w:t>–</w:t>
            </w:r>
            <w:r>
              <w:rPr>
                <w:rFonts w:eastAsia="PMingLiU"/>
                <w:sz w:val="20"/>
                <w:szCs w:val="20"/>
              </w:rPr>
              <w:t>775.3123</w:t>
            </w:r>
          </w:p>
        </w:tc>
        <w:tc>
          <w:tcPr>
            <w:tcW w:w="1362" w:type="pct"/>
            <w:tcBorders>
              <w:top w:val="single" w:color="auto" w:sz="4" w:space="0"/>
            </w:tcBorders>
            <w:noWrap w:val="0"/>
            <w:vAlign w:val="center"/>
          </w:tcPr>
          <w:p w14:paraId="4681C0D9">
            <w:pPr>
              <w:spacing w:line="0" w:lineRule="atLeast"/>
              <w:jc w:val="center"/>
              <w:rPr>
                <w:sz w:val="20"/>
                <w:szCs w:val="20"/>
              </w:rPr>
            </w:pPr>
            <w:r>
              <w:rPr>
                <w:rFonts w:eastAsia="PMingLiU"/>
                <w:sz w:val="20"/>
                <w:szCs w:val="20"/>
              </w:rPr>
              <w:t>2.1409</w:t>
            </w:r>
          </w:p>
        </w:tc>
        <w:tc>
          <w:tcPr>
            <w:tcW w:w="1227" w:type="pct"/>
            <w:tcBorders>
              <w:top w:val="single" w:color="auto" w:sz="4" w:space="0"/>
            </w:tcBorders>
            <w:noWrap w:val="0"/>
            <w:vAlign w:val="center"/>
          </w:tcPr>
          <w:p w14:paraId="227C2B72">
            <w:pPr>
              <w:spacing w:line="0" w:lineRule="atLeast"/>
              <w:jc w:val="center"/>
              <w:rPr>
                <w:sz w:val="20"/>
                <w:szCs w:val="20"/>
              </w:rPr>
            </w:pPr>
            <w:r>
              <w:rPr>
                <w:sz w:val="20"/>
                <w:szCs w:val="20"/>
              </w:rPr>
              <w:t>–</w:t>
            </w:r>
            <w:r>
              <w:rPr>
                <w:rFonts w:eastAsia="PMingLiU"/>
                <w:sz w:val="20"/>
                <w:szCs w:val="20"/>
              </w:rPr>
              <w:t>2.09893</w:t>
            </w:r>
          </w:p>
        </w:tc>
      </w:tr>
      <w:tr w14:paraId="2414C7C9">
        <w:tblPrEx>
          <w:tblCellMar>
            <w:top w:w="0" w:type="dxa"/>
            <w:left w:w="108" w:type="dxa"/>
            <w:bottom w:w="0" w:type="dxa"/>
            <w:right w:w="108" w:type="dxa"/>
          </w:tblCellMar>
        </w:tblPrEx>
        <w:trPr>
          <w:jc w:val="center"/>
        </w:trPr>
        <w:tc>
          <w:tcPr>
            <w:tcW w:w="1152" w:type="pct"/>
            <w:noWrap w:val="0"/>
            <w:vAlign w:val="center"/>
          </w:tcPr>
          <w:p w14:paraId="2B002FEC">
            <w:pPr>
              <w:spacing w:line="0" w:lineRule="atLeast"/>
              <w:rPr>
                <w:sz w:val="20"/>
                <w:szCs w:val="20"/>
              </w:rPr>
            </w:pPr>
            <w:r>
              <w:rPr>
                <w:sz w:val="20"/>
                <w:szCs w:val="20"/>
              </w:rPr>
              <w:t>0.08→0.09</w:t>
            </w:r>
          </w:p>
        </w:tc>
        <w:tc>
          <w:tcPr>
            <w:tcW w:w="1259" w:type="pct"/>
            <w:tcBorders>
              <w:left w:val="nil"/>
            </w:tcBorders>
            <w:noWrap w:val="0"/>
            <w:vAlign w:val="center"/>
          </w:tcPr>
          <w:p w14:paraId="15552D31">
            <w:pPr>
              <w:spacing w:line="0" w:lineRule="atLeast"/>
              <w:jc w:val="center"/>
              <w:rPr>
                <w:sz w:val="20"/>
                <w:szCs w:val="20"/>
              </w:rPr>
            </w:pPr>
            <w:r>
              <w:rPr>
                <w:sz w:val="20"/>
                <w:szCs w:val="20"/>
              </w:rPr>
              <w:t>–</w:t>
            </w:r>
            <w:r>
              <w:rPr>
                <w:rFonts w:eastAsia="PMingLiU"/>
                <w:sz w:val="20"/>
                <w:szCs w:val="20"/>
              </w:rPr>
              <w:t>774.7544</w:t>
            </w:r>
          </w:p>
        </w:tc>
        <w:tc>
          <w:tcPr>
            <w:tcW w:w="1362" w:type="pct"/>
            <w:noWrap w:val="0"/>
            <w:vAlign w:val="center"/>
          </w:tcPr>
          <w:p w14:paraId="6BA48BE7">
            <w:pPr>
              <w:spacing w:line="0" w:lineRule="atLeast"/>
              <w:jc w:val="center"/>
              <w:rPr>
                <w:sz w:val="20"/>
                <w:szCs w:val="20"/>
              </w:rPr>
            </w:pPr>
            <w:r>
              <w:rPr>
                <w:rFonts w:eastAsia="PMingLiU"/>
                <w:sz w:val="20"/>
                <w:szCs w:val="20"/>
              </w:rPr>
              <w:t>2.1422</w:t>
            </w:r>
          </w:p>
        </w:tc>
        <w:tc>
          <w:tcPr>
            <w:tcW w:w="1227" w:type="pct"/>
            <w:noWrap w:val="0"/>
            <w:vAlign w:val="center"/>
          </w:tcPr>
          <w:p w14:paraId="77976640">
            <w:pPr>
              <w:spacing w:line="0" w:lineRule="atLeast"/>
              <w:jc w:val="center"/>
              <w:rPr>
                <w:sz w:val="20"/>
                <w:szCs w:val="20"/>
              </w:rPr>
            </w:pPr>
            <w:r>
              <w:rPr>
                <w:sz w:val="20"/>
                <w:szCs w:val="20"/>
              </w:rPr>
              <w:t>–</w:t>
            </w:r>
            <w:r>
              <w:rPr>
                <w:rFonts w:eastAsia="PMingLiU"/>
                <w:sz w:val="20"/>
                <w:szCs w:val="20"/>
              </w:rPr>
              <w:t>2.09944</w:t>
            </w:r>
          </w:p>
        </w:tc>
      </w:tr>
      <w:tr w14:paraId="23D51509">
        <w:tblPrEx>
          <w:tblCellMar>
            <w:top w:w="0" w:type="dxa"/>
            <w:left w:w="108" w:type="dxa"/>
            <w:bottom w:w="0" w:type="dxa"/>
            <w:right w:w="108" w:type="dxa"/>
          </w:tblCellMar>
        </w:tblPrEx>
        <w:trPr>
          <w:jc w:val="center"/>
        </w:trPr>
        <w:tc>
          <w:tcPr>
            <w:tcW w:w="1152" w:type="pct"/>
            <w:noWrap w:val="0"/>
            <w:vAlign w:val="center"/>
          </w:tcPr>
          <w:p w14:paraId="78294573">
            <w:pPr>
              <w:spacing w:line="0" w:lineRule="atLeast"/>
              <w:rPr>
                <w:sz w:val="20"/>
                <w:szCs w:val="20"/>
              </w:rPr>
            </w:pPr>
            <w:r>
              <w:rPr>
                <w:sz w:val="20"/>
                <w:szCs w:val="20"/>
              </w:rPr>
              <w:t>0.09→0.10</w:t>
            </w:r>
          </w:p>
        </w:tc>
        <w:tc>
          <w:tcPr>
            <w:tcW w:w="1259" w:type="pct"/>
            <w:tcBorders>
              <w:left w:val="nil"/>
            </w:tcBorders>
            <w:noWrap w:val="0"/>
            <w:vAlign w:val="center"/>
          </w:tcPr>
          <w:p w14:paraId="451B3C73">
            <w:pPr>
              <w:spacing w:line="0" w:lineRule="atLeast"/>
              <w:jc w:val="center"/>
              <w:rPr>
                <w:sz w:val="20"/>
                <w:szCs w:val="20"/>
              </w:rPr>
            </w:pPr>
            <w:r>
              <w:rPr>
                <w:sz w:val="20"/>
                <w:szCs w:val="20"/>
              </w:rPr>
              <w:t>–</w:t>
            </w:r>
            <w:r>
              <w:rPr>
                <w:rFonts w:eastAsia="PMingLiU"/>
                <w:sz w:val="20"/>
                <w:szCs w:val="20"/>
              </w:rPr>
              <w:t>774.1889</w:t>
            </w:r>
          </w:p>
        </w:tc>
        <w:tc>
          <w:tcPr>
            <w:tcW w:w="1362" w:type="pct"/>
            <w:noWrap w:val="0"/>
            <w:vAlign w:val="center"/>
          </w:tcPr>
          <w:p w14:paraId="1C5E25FE">
            <w:pPr>
              <w:spacing w:line="0" w:lineRule="atLeast"/>
              <w:jc w:val="center"/>
              <w:rPr>
                <w:sz w:val="20"/>
                <w:szCs w:val="20"/>
              </w:rPr>
            </w:pPr>
            <w:r>
              <w:rPr>
                <w:rFonts w:eastAsia="PMingLiU"/>
                <w:sz w:val="20"/>
                <w:szCs w:val="20"/>
              </w:rPr>
              <w:t>2.1436</w:t>
            </w:r>
          </w:p>
        </w:tc>
        <w:tc>
          <w:tcPr>
            <w:tcW w:w="1227" w:type="pct"/>
            <w:noWrap w:val="0"/>
            <w:vAlign w:val="center"/>
          </w:tcPr>
          <w:p w14:paraId="34A77B31">
            <w:pPr>
              <w:spacing w:line="0" w:lineRule="atLeast"/>
              <w:jc w:val="center"/>
              <w:rPr>
                <w:sz w:val="20"/>
                <w:szCs w:val="20"/>
              </w:rPr>
            </w:pPr>
            <w:r>
              <w:rPr>
                <w:sz w:val="20"/>
                <w:szCs w:val="20"/>
              </w:rPr>
              <w:t>–</w:t>
            </w:r>
            <w:r>
              <w:rPr>
                <w:rFonts w:eastAsia="PMingLiU"/>
                <w:sz w:val="20"/>
                <w:szCs w:val="20"/>
              </w:rPr>
              <w:t>2.09997</w:t>
            </w:r>
          </w:p>
        </w:tc>
      </w:tr>
      <w:tr w14:paraId="1B95E23E">
        <w:tblPrEx>
          <w:tblCellMar>
            <w:top w:w="0" w:type="dxa"/>
            <w:left w:w="108" w:type="dxa"/>
            <w:bottom w:w="0" w:type="dxa"/>
            <w:right w:w="108" w:type="dxa"/>
          </w:tblCellMar>
        </w:tblPrEx>
        <w:trPr>
          <w:jc w:val="center"/>
        </w:trPr>
        <w:tc>
          <w:tcPr>
            <w:tcW w:w="1152" w:type="pct"/>
            <w:noWrap w:val="0"/>
            <w:vAlign w:val="center"/>
          </w:tcPr>
          <w:p w14:paraId="7CA0D6C7">
            <w:pPr>
              <w:spacing w:line="0" w:lineRule="atLeast"/>
              <w:rPr>
                <w:sz w:val="20"/>
                <w:szCs w:val="20"/>
              </w:rPr>
            </w:pPr>
            <w:r>
              <w:rPr>
                <w:sz w:val="20"/>
                <w:szCs w:val="20"/>
              </w:rPr>
              <w:t>0.10→0.11</w:t>
            </w:r>
          </w:p>
        </w:tc>
        <w:tc>
          <w:tcPr>
            <w:tcW w:w="1259" w:type="pct"/>
            <w:tcBorders>
              <w:left w:val="nil"/>
            </w:tcBorders>
            <w:noWrap w:val="0"/>
            <w:vAlign w:val="center"/>
          </w:tcPr>
          <w:p w14:paraId="030F6652">
            <w:pPr>
              <w:spacing w:line="0" w:lineRule="atLeast"/>
              <w:jc w:val="center"/>
              <w:rPr>
                <w:sz w:val="20"/>
                <w:szCs w:val="20"/>
              </w:rPr>
            </w:pPr>
            <w:r>
              <w:rPr>
                <w:sz w:val="20"/>
                <w:szCs w:val="20"/>
              </w:rPr>
              <w:t>–</w:t>
            </w:r>
            <w:r>
              <w:rPr>
                <w:rFonts w:eastAsia="PMingLiU"/>
                <w:sz w:val="20"/>
                <w:szCs w:val="20"/>
              </w:rPr>
              <w:t>773.6158</w:t>
            </w:r>
          </w:p>
        </w:tc>
        <w:tc>
          <w:tcPr>
            <w:tcW w:w="1362" w:type="pct"/>
            <w:noWrap w:val="0"/>
            <w:vAlign w:val="center"/>
          </w:tcPr>
          <w:p w14:paraId="25BF4EDF">
            <w:pPr>
              <w:spacing w:line="0" w:lineRule="atLeast"/>
              <w:jc w:val="center"/>
              <w:rPr>
                <w:sz w:val="20"/>
                <w:szCs w:val="20"/>
              </w:rPr>
            </w:pPr>
            <w:r>
              <w:rPr>
                <w:rFonts w:eastAsia="PMingLiU"/>
                <w:sz w:val="20"/>
                <w:szCs w:val="20"/>
              </w:rPr>
              <w:t>2.1450</w:t>
            </w:r>
          </w:p>
        </w:tc>
        <w:tc>
          <w:tcPr>
            <w:tcW w:w="1227" w:type="pct"/>
            <w:noWrap w:val="0"/>
            <w:vAlign w:val="center"/>
          </w:tcPr>
          <w:p w14:paraId="789FF675">
            <w:pPr>
              <w:spacing w:line="0" w:lineRule="atLeast"/>
              <w:jc w:val="center"/>
              <w:rPr>
                <w:sz w:val="20"/>
                <w:szCs w:val="20"/>
              </w:rPr>
            </w:pPr>
            <w:r>
              <w:rPr>
                <w:sz w:val="20"/>
                <w:szCs w:val="20"/>
              </w:rPr>
              <w:t>–</w:t>
            </w:r>
            <w:r>
              <w:rPr>
                <w:rFonts w:eastAsia="PMingLiU"/>
                <w:sz w:val="20"/>
                <w:szCs w:val="20"/>
              </w:rPr>
              <w:t>2.10049</w:t>
            </w:r>
          </w:p>
        </w:tc>
      </w:tr>
      <w:tr w14:paraId="19D18A26">
        <w:tblPrEx>
          <w:tblCellMar>
            <w:top w:w="0" w:type="dxa"/>
            <w:left w:w="108" w:type="dxa"/>
            <w:bottom w:w="0" w:type="dxa"/>
            <w:right w:w="108" w:type="dxa"/>
          </w:tblCellMar>
        </w:tblPrEx>
        <w:trPr>
          <w:jc w:val="center"/>
        </w:trPr>
        <w:tc>
          <w:tcPr>
            <w:tcW w:w="1152" w:type="pct"/>
            <w:noWrap w:val="0"/>
            <w:vAlign w:val="center"/>
          </w:tcPr>
          <w:p w14:paraId="3035F00E">
            <w:pPr>
              <w:spacing w:line="0" w:lineRule="atLeast"/>
              <w:rPr>
                <w:sz w:val="20"/>
                <w:szCs w:val="20"/>
              </w:rPr>
            </w:pPr>
            <w:r>
              <w:rPr>
                <w:sz w:val="20"/>
                <w:szCs w:val="20"/>
              </w:rPr>
              <w:t>0.11→0.12</w:t>
            </w:r>
          </w:p>
        </w:tc>
        <w:tc>
          <w:tcPr>
            <w:tcW w:w="1259" w:type="pct"/>
            <w:tcBorders>
              <w:left w:val="nil"/>
            </w:tcBorders>
            <w:noWrap w:val="0"/>
            <w:vAlign w:val="center"/>
          </w:tcPr>
          <w:p w14:paraId="5619C273">
            <w:pPr>
              <w:spacing w:line="0" w:lineRule="atLeast"/>
              <w:jc w:val="center"/>
              <w:rPr>
                <w:sz w:val="20"/>
                <w:szCs w:val="20"/>
              </w:rPr>
            </w:pPr>
            <w:r>
              <w:rPr>
                <w:sz w:val="20"/>
                <w:szCs w:val="20"/>
              </w:rPr>
              <w:t>–</w:t>
            </w:r>
            <w:r>
              <w:rPr>
                <w:rFonts w:eastAsia="PMingLiU"/>
                <w:sz w:val="20"/>
                <w:szCs w:val="20"/>
              </w:rPr>
              <w:t>773.0349</w:t>
            </w:r>
          </w:p>
        </w:tc>
        <w:tc>
          <w:tcPr>
            <w:tcW w:w="1362" w:type="pct"/>
            <w:noWrap w:val="0"/>
            <w:vAlign w:val="center"/>
          </w:tcPr>
          <w:p w14:paraId="30EDB064">
            <w:pPr>
              <w:spacing w:line="0" w:lineRule="atLeast"/>
              <w:jc w:val="center"/>
              <w:rPr>
                <w:sz w:val="20"/>
                <w:szCs w:val="20"/>
              </w:rPr>
            </w:pPr>
            <w:r>
              <w:rPr>
                <w:rFonts w:eastAsia="PMingLiU"/>
                <w:sz w:val="20"/>
                <w:szCs w:val="20"/>
              </w:rPr>
              <w:t>2.1464</w:t>
            </w:r>
          </w:p>
        </w:tc>
        <w:tc>
          <w:tcPr>
            <w:tcW w:w="1227" w:type="pct"/>
            <w:noWrap w:val="0"/>
            <w:vAlign w:val="center"/>
          </w:tcPr>
          <w:p w14:paraId="419D6711">
            <w:pPr>
              <w:spacing w:line="0" w:lineRule="atLeast"/>
              <w:jc w:val="center"/>
              <w:rPr>
                <w:sz w:val="20"/>
                <w:szCs w:val="20"/>
              </w:rPr>
            </w:pPr>
            <w:r>
              <w:rPr>
                <w:sz w:val="20"/>
                <w:szCs w:val="20"/>
              </w:rPr>
              <w:t>–</w:t>
            </w:r>
            <w:r>
              <w:rPr>
                <w:rFonts w:eastAsia="PMingLiU"/>
                <w:sz w:val="20"/>
                <w:szCs w:val="20"/>
              </w:rPr>
              <w:t>2.10103</w:t>
            </w:r>
          </w:p>
        </w:tc>
      </w:tr>
      <w:tr w14:paraId="01E9CA5B">
        <w:tblPrEx>
          <w:tblCellMar>
            <w:top w:w="0" w:type="dxa"/>
            <w:left w:w="108" w:type="dxa"/>
            <w:bottom w:w="0" w:type="dxa"/>
            <w:right w:w="108" w:type="dxa"/>
          </w:tblCellMar>
        </w:tblPrEx>
        <w:trPr>
          <w:jc w:val="center"/>
        </w:trPr>
        <w:tc>
          <w:tcPr>
            <w:tcW w:w="1152" w:type="pct"/>
            <w:tcBorders>
              <w:bottom w:val="single" w:color="auto" w:sz="4" w:space="0"/>
            </w:tcBorders>
            <w:noWrap w:val="0"/>
            <w:vAlign w:val="center"/>
          </w:tcPr>
          <w:p w14:paraId="513C5B42">
            <w:pPr>
              <w:spacing w:line="0" w:lineRule="atLeast"/>
              <w:rPr>
                <w:sz w:val="20"/>
                <w:szCs w:val="20"/>
              </w:rPr>
            </w:pPr>
            <w:r>
              <w:rPr>
                <w:sz w:val="20"/>
                <w:szCs w:val="20"/>
              </w:rPr>
              <w:t>0.12→0.13</w:t>
            </w:r>
          </w:p>
        </w:tc>
        <w:tc>
          <w:tcPr>
            <w:tcW w:w="1259" w:type="pct"/>
            <w:tcBorders>
              <w:left w:val="nil"/>
              <w:bottom w:val="single" w:color="auto" w:sz="4" w:space="0"/>
            </w:tcBorders>
            <w:noWrap w:val="0"/>
            <w:vAlign w:val="center"/>
          </w:tcPr>
          <w:p w14:paraId="1386F65C">
            <w:pPr>
              <w:spacing w:line="0" w:lineRule="atLeast"/>
              <w:jc w:val="center"/>
              <w:rPr>
                <w:sz w:val="20"/>
                <w:szCs w:val="20"/>
              </w:rPr>
            </w:pPr>
            <w:r>
              <w:rPr>
                <w:sz w:val="20"/>
                <w:szCs w:val="20"/>
              </w:rPr>
              <w:t>–</w:t>
            </w:r>
            <w:r>
              <w:rPr>
                <w:rFonts w:eastAsia="PMingLiU"/>
                <w:sz w:val="20"/>
                <w:szCs w:val="20"/>
              </w:rPr>
              <w:t>772.4463</w:t>
            </w:r>
          </w:p>
        </w:tc>
        <w:tc>
          <w:tcPr>
            <w:tcW w:w="1362" w:type="pct"/>
            <w:tcBorders>
              <w:bottom w:val="single" w:color="auto" w:sz="4" w:space="0"/>
            </w:tcBorders>
            <w:noWrap w:val="0"/>
            <w:vAlign w:val="center"/>
          </w:tcPr>
          <w:p w14:paraId="50EE690D">
            <w:pPr>
              <w:spacing w:line="0" w:lineRule="atLeast"/>
              <w:jc w:val="center"/>
              <w:rPr>
                <w:sz w:val="20"/>
                <w:szCs w:val="20"/>
              </w:rPr>
            </w:pPr>
            <w:r>
              <w:rPr>
                <w:rFonts w:eastAsia="PMingLiU"/>
                <w:sz w:val="20"/>
                <w:szCs w:val="20"/>
              </w:rPr>
              <w:t>2.1478</w:t>
            </w:r>
          </w:p>
        </w:tc>
        <w:tc>
          <w:tcPr>
            <w:tcW w:w="1227" w:type="pct"/>
            <w:tcBorders>
              <w:bottom w:val="single" w:color="auto" w:sz="4" w:space="0"/>
            </w:tcBorders>
            <w:noWrap w:val="0"/>
            <w:vAlign w:val="center"/>
          </w:tcPr>
          <w:p w14:paraId="725408B4">
            <w:pPr>
              <w:spacing w:line="0" w:lineRule="atLeast"/>
              <w:jc w:val="center"/>
              <w:rPr>
                <w:sz w:val="20"/>
                <w:szCs w:val="20"/>
              </w:rPr>
            </w:pPr>
            <w:r>
              <w:rPr>
                <w:sz w:val="20"/>
                <w:szCs w:val="20"/>
              </w:rPr>
              <w:t>–</w:t>
            </w:r>
            <w:r>
              <w:rPr>
                <w:rFonts w:eastAsia="PMingLiU"/>
                <w:sz w:val="20"/>
                <w:szCs w:val="20"/>
              </w:rPr>
              <w:t>2.10157</w:t>
            </w:r>
          </w:p>
        </w:tc>
      </w:tr>
      <w:tr w14:paraId="109DB8D4">
        <w:tblPrEx>
          <w:tblCellMar>
            <w:top w:w="0" w:type="dxa"/>
            <w:left w:w="108" w:type="dxa"/>
            <w:bottom w:w="0" w:type="dxa"/>
            <w:right w:w="108" w:type="dxa"/>
          </w:tblCellMar>
        </w:tblPrEx>
        <w:trPr>
          <w:jc w:val="center"/>
        </w:trPr>
        <w:tc>
          <w:tcPr>
            <w:tcW w:w="5000" w:type="pct"/>
            <w:gridSpan w:val="4"/>
            <w:tcBorders>
              <w:top w:val="single" w:color="auto" w:sz="4" w:space="0"/>
              <w:bottom w:val="nil"/>
            </w:tcBorders>
            <w:noWrap w:val="0"/>
            <w:vAlign w:val="center"/>
          </w:tcPr>
          <w:p w14:paraId="654ED0F6">
            <w:pPr>
              <w:spacing w:line="240" w:lineRule="exact"/>
              <w:rPr>
                <w:rFonts w:eastAsia="等线"/>
                <w:sz w:val="20"/>
                <w:szCs w:val="20"/>
              </w:rPr>
            </w:pPr>
            <w:r>
              <w:rPr>
                <w:sz w:val="20"/>
                <w:szCs w:val="20"/>
                <w:vertAlign w:val="superscript"/>
              </w:rPr>
              <w:t xml:space="preserve">* </w:t>
            </w:r>
            <w:r>
              <w:rPr>
                <w:sz w:val="20"/>
                <w:szCs w:val="20"/>
              </w:rPr>
              <w:t>Unless otherwise indicated, see 4.1 Data baseline.</w:t>
            </w:r>
          </w:p>
        </w:tc>
      </w:tr>
    </w:tbl>
    <w:p w14:paraId="63AEACA6">
      <w:pPr>
        <w:ind w:left="480" w:hanging="480" w:hangingChars="200"/>
        <w:rPr>
          <w:rFonts w:eastAsia="等线"/>
          <w:lang w:eastAsia="zh-CN"/>
        </w:rPr>
      </w:pPr>
    </w:p>
    <w:p w14:paraId="7BE2999C">
      <w:pPr>
        <w:rPr>
          <w:rFonts w:hint="eastAsia" w:eastAsia="等线"/>
          <w:lang w:eastAsia="zh-CN"/>
        </w:rPr>
      </w:pPr>
      <w:r>
        <w:rPr>
          <w:rFonts w:eastAsia="等线"/>
          <w:lang w:eastAsia="zh-CN"/>
        </w:rPr>
        <w:br w:type="page"/>
      </w:r>
    </w:p>
    <w:p w14:paraId="0AD48260">
      <w:pPr>
        <w:ind w:left="480" w:hanging="480" w:hangingChars="200"/>
        <w:rPr>
          <w:rFonts w:eastAsia="等线"/>
          <w:lang w:eastAsia="zh-CN"/>
        </w:rPr>
      </w:pPr>
      <w:bookmarkStart w:id="0" w:name="_Hlk210574868"/>
      <w:r>
        <w:rPr>
          <w:rFonts w:eastAsia="等线"/>
          <w:b/>
          <w:bCs/>
          <w:lang w:eastAsia="zh-CN"/>
        </w:rPr>
        <w:t xml:space="preserve">Supplementary </w:t>
      </w:r>
      <w:r>
        <w:rPr>
          <w:rFonts w:hint="eastAsia" w:eastAsia="等线"/>
          <w:b/>
          <w:bCs/>
          <w:lang w:val="en-US" w:eastAsia="zh-CN"/>
        </w:rPr>
        <w:t>Table</w:t>
      </w:r>
      <w:r>
        <w:rPr>
          <w:rFonts w:hint="eastAsia" w:eastAsia="等线"/>
          <w:b/>
          <w:bCs/>
          <w:lang w:eastAsia="zh-CN"/>
        </w:rPr>
        <w:t xml:space="preserve"> </w:t>
      </w:r>
      <w:r>
        <w:rPr>
          <w:rFonts w:eastAsia="等线"/>
          <w:b/>
          <w:bCs/>
          <w:lang w:eastAsia="zh-CN"/>
        </w:rPr>
        <w:t>A</w:t>
      </w:r>
      <w:r>
        <w:rPr>
          <w:rFonts w:hint="eastAsia" w:eastAsia="等线"/>
          <w:b/>
          <w:bCs/>
          <w:lang w:val="en-US" w:eastAsia="zh-CN"/>
        </w:rPr>
        <w:t>2</w:t>
      </w:r>
    </w:p>
    <w:bookmarkEnd w:id="0"/>
    <w:tbl>
      <w:tblPr>
        <w:tblStyle w:val="3"/>
        <w:tblW w:w="5000" w:type="pct"/>
        <w:jc w:val="center"/>
        <w:tblLayout w:type="autofit"/>
        <w:tblCellMar>
          <w:top w:w="0" w:type="dxa"/>
          <w:left w:w="108" w:type="dxa"/>
          <w:bottom w:w="0" w:type="dxa"/>
          <w:right w:w="108" w:type="dxa"/>
        </w:tblCellMar>
      </w:tblPr>
      <w:tblGrid>
        <w:gridCol w:w="1548"/>
        <w:gridCol w:w="2084"/>
        <w:gridCol w:w="2308"/>
        <w:gridCol w:w="2582"/>
      </w:tblGrid>
      <w:tr w14:paraId="12D4F45C">
        <w:tblPrEx>
          <w:tblCellMar>
            <w:top w:w="0" w:type="dxa"/>
            <w:left w:w="108" w:type="dxa"/>
            <w:bottom w:w="0" w:type="dxa"/>
            <w:right w:w="108" w:type="dxa"/>
          </w:tblCellMar>
        </w:tblPrEx>
        <w:trPr>
          <w:jc w:val="center"/>
        </w:trPr>
        <w:tc>
          <w:tcPr>
            <w:tcW w:w="5000" w:type="pct"/>
            <w:gridSpan w:val="4"/>
            <w:noWrap w:val="0"/>
            <w:vAlign w:val="center"/>
          </w:tcPr>
          <w:p w14:paraId="5EDB2496">
            <w:pPr>
              <w:spacing w:line="0" w:lineRule="atLeast"/>
              <w:rPr>
                <w:sz w:val="20"/>
                <w:szCs w:val="20"/>
              </w:rPr>
            </w:pPr>
            <w:r>
              <w:rPr>
                <w:rFonts w:eastAsia="等线"/>
                <w:sz w:val="20"/>
                <w:szCs w:val="20"/>
              </w:rPr>
              <w:t>Table A2</w:t>
            </w:r>
          </w:p>
        </w:tc>
      </w:tr>
      <w:tr w14:paraId="0A7F1E7A">
        <w:tblPrEx>
          <w:tblCellMar>
            <w:top w:w="0" w:type="dxa"/>
            <w:left w:w="108" w:type="dxa"/>
            <w:bottom w:w="0" w:type="dxa"/>
            <w:right w:w="108" w:type="dxa"/>
          </w:tblCellMar>
        </w:tblPrEx>
        <w:trPr>
          <w:jc w:val="center"/>
        </w:trPr>
        <w:tc>
          <w:tcPr>
            <w:tcW w:w="5000" w:type="pct"/>
            <w:gridSpan w:val="4"/>
            <w:tcBorders>
              <w:bottom w:val="single" w:color="auto" w:sz="4" w:space="0"/>
            </w:tcBorders>
            <w:noWrap w:val="0"/>
            <w:vAlign w:val="center"/>
          </w:tcPr>
          <w:p w14:paraId="6A44F780">
            <w:pPr>
              <w:spacing w:line="0" w:lineRule="atLeast"/>
              <w:rPr>
                <w:sz w:val="20"/>
                <w:szCs w:val="20"/>
              </w:rPr>
            </w:pPr>
            <w:r>
              <w:rPr>
                <w:sz w:val="20"/>
                <w:szCs w:val="20"/>
              </w:rPr>
              <w:t xml:space="preserve">Computations of </w:t>
            </w:r>
            <w:r>
              <w:rPr>
                <w:position w:val="-4"/>
              </w:rPr>
              <w:object>
                <v:shape id="_x0000_i1108" o:spt="75" type="#_x0000_t75" style="height:10.65pt;width:9.8pt;" o:ole="t" filled="f" o:preferrelative="t" stroked="f" coordsize="21600,21600">
                  <v:path/>
                  <v:fill on="f" focussize="0,0"/>
                  <v:stroke on="f"/>
                  <v:imagedata r:id="rId36" o:title=""/>
                  <o:lock v:ext="edit" aspectratio="t"/>
                  <w10:wrap type="none"/>
                  <w10:anchorlock/>
                </v:shape>
                <o:OLEObject Type="Embed" ProgID="Equation.DSMT4" ShapeID="_x0000_i1108" DrawAspect="Content" ObjectID="_1468075738" r:id="rId35">
                  <o:LockedField>false</o:LockedField>
                </o:OLEObject>
              </w:object>
            </w:r>
            <w:r>
              <w:rPr>
                <w:sz w:val="20"/>
                <w:szCs w:val="20"/>
              </w:rPr>
              <w:t xml:space="preserve">, </w:t>
            </w:r>
            <w:r>
              <w:rPr>
                <w:position w:val="-10"/>
              </w:rPr>
              <w:object>
                <v:shape id="_x0000_i1109" o:spt="75" type="#_x0000_t75" style="height:14.75pt;width:42.55pt;" o:ole="t" filled="f" o:preferrelative="t" stroked="f" coordsize="21600,21600">
                  <v:path/>
                  <v:fill on="f" focussize="0,0"/>
                  <v:stroke on="f"/>
                  <v:imagedata r:id="rId38" o:title=""/>
                  <o:lock v:ext="edit" aspectratio="t"/>
                  <w10:wrap type="none"/>
                  <w10:anchorlock/>
                </v:shape>
                <o:OLEObject Type="Embed" ProgID="Equation.DSMT4" ShapeID="_x0000_i1109" DrawAspect="Content" ObjectID="_1468075739" r:id="rId37">
                  <o:LockedField>false</o:LockedField>
                </o:OLEObject>
              </w:object>
            </w:r>
            <w:r>
              <w:rPr>
                <w:sz w:val="20"/>
                <w:szCs w:val="20"/>
              </w:rPr>
              <w:t xml:space="preserve">, and </w:t>
            </w:r>
            <w:r>
              <w:rPr>
                <w:position w:val="-10"/>
              </w:rPr>
              <w:object>
                <v:shape id="_x0000_i1110" o:spt="75" type="#_x0000_t75" style="height:14.75pt;width:45.8pt;" o:ole="t" filled="f" o:preferrelative="t" stroked="f" coordsize="21600,21600">
                  <v:path/>
                  <v:fill on="f" focussize="0,0"/>
                  <v:stroke on="f"/>
                  <v:imagedata r:id="rId40" o:title=""/>
                  <o:lock v:ext="edit" aspectratio="t"/>
                  <w10:wrap type="none"/>
                  <w10:anchorlock/>
                </v:shape>
                <o:OLEObject Type="Embed" ProgID="Equation.DSMT4" ShapeID="_x0000_i1110" DrawAspect="Content" ObjectID="_1468075740" r:id="rId39">
                  <o:LockedField>false</o:LockedField>
                </o:OLEObject>
              </w:object>
            </w:r>
            <w:r>
              <w:rPr>
                <w:sz w:val="20"/>
                <w:szCs w:val="20"/>
                <w:vertAlign w:val="superscript"/>
              </w:rPr>
              <w:t>*</w:t>
            </w:r>
          </w:p>
        </w:tc>
      </w:tr>
      <w:tr w14:paraId="744014A1">
        <w:tblPrEx>
          <w:tblCellMar>
            <w:top w:w="0" w:type="dxa"/>
            <w:left w:w="108" w:type="dxa"/>
            <w:bottom w:w="0" w:type="dxa"/>
            <w:right w:w="108" w:type="dxa"/>
          </w:tblCellMar>
        </w:tblPrEx>
        <w:trPr>
          <w:jc w:val="center"/>
        </w:trPr>
        <w:tc>
          <w:tcPr>
            <w:tcW w:w="908" w:type="pct"/>
            <w:tcBorders>
              <w:top w:val="single" w:color="auto" w:sz="4" w:space="0"/>
            </w:tcBorders>
            <w:noWrap w:val="0"/>
            <w:vAlign w:val="center"/>
          </w:tcPr>
          <w:p w14:paraId="12E71B9C">
            <w:pPr>
              <w:spacing w:line="0" w:lineRule="atLeast"/>
              <w:jc w:val="center"/>
              <w:rPr>
                <w:sz w:val="20"/>
                <w:szCs w:val="20"/>
              </w:rPr>
            </w:pPr>
            <w:r>
              <w:rPr>
                <w:position w:val="-10"/>
              </w:rPr>
              <w:object>
                <v:shape id="_x0000_i1111" o:spt="75" type="#_x0000_t75" style="height:14.75pt;width:18.8pt;" o:ole="t" filled="f" o:preferrelative="t" stroked="f" coordsize="21600,21600">
                  <v:path/>
                  <v:fill on="f" focussize="0,0"/>
                  <v:stroke on="f"/>
                  <v:imagedata r:id="rId42" o:title=""/>
                  <o:lock v:ext="edit" aspectratio="t"/>
                  <w10:wrap type="none"/>
                  <w10:anchorlock/>
                </v:shape>
                <o:OLEObject Type="Embed" ProgID="Equation.DSMT4" ShapeID="_x0000_i1111" DrawAspect="Content" ObjectID="_1468075741" r:id="rId41">
                  <o:LockedField>false</o:LockedField>
                </o:OLEObject>
              </w:object>
            </w:r>
            <w:r>
              <w:rPr>
                <w:sz w:val="20"/>
                <w:szCs w:val="20"/>
              </w:rPr>
              <w:t>(%)</w:t>
            </w:r>
          </w:p>
        </w:tc>
        <w:tc>
          <w:tcPr>
            <w:tcW w:w="1223" w:type="pct"/>
            <w:tcBorders>
              <w:top w:val="single" w:color="auto" w:sz="4" w:space="0"/>
              <w:left w:val="nil"/>
              <w:bottom w:val="single" w:color="auto" w:sz="4" w:space="0"/>
            </w:tcBorders>
            <w:noWrap w:val="0"/>
            <w:vAlign w:val="center"/>
          </w:tcPr>
          <w:p w14:paraId="05986012">
            <w:pPr>
              <w:spacing w:line="0" w:lineRule="atLeast"/>
              <w:jc w:val="center"/>
              <w:rPr>
                <w:rFonts w:eastAsia="等线"/>
                <w:sz w:val="20"/>
                <w:szCs w:val="20"/>
              </w:rPr>
            </w:pPr>
            <w:r>
              <w:rPr>
                <w:position w:val="-10"/>
              </w:rPr>
              <w:object>
                <v:shape id="_x0000_i1112" o:spt="75" type="#_x0000_t75" style="height:16.35pt;width:48.25pt;" o:ole="t" filled="f" o:preferrelative="t" stroked="f" coordsize="21600,21600">
                  <v:path/>
                  <v:fill on="f" focussize="0,0"/>
                  <v:stroke on="f"/>
                  <v:imagedata r:id="rId44" o:title=""/>
                  <o:lock v:ext="edit" aspectratio="t"/>
                  <w10:wrap type="none"/>
                  <w10:anchorlock/>
                </v:shape>
                <o:OLEObject Type="Embed" ProgID="Equation.DSMT4" ShapeID="_x0000_i1112" DrawAspect="Content" ObjectID="_1468075742" r:id="rId43">
                  <o:LockedField>false</o:LockedField>
                </o:OLEObject>
              </w:object>
            </w:r>
          </w:p>
        </w:tc>
        <w:tc>
          <w:tcPr>
            <w:tcW w:w="1354" w:type="pct"/>
            <w:tcBorders>
              <w:top w:val="single" w:color="auto" w:sz="4" w:space="0"/>
              <w:bottom w:val="single" w:color="auto" w:sz="4" w:space="0"/>
            </w:tcBorders>
            <w:noWrap w:val="0"/>
            <w:vAlign w:val="center"/>
          </w:tcPr>
          <w:p w14:paraId="2786D090">
            <w:pPr>
              <w:spacing w:line="0" w:lineRule="atLeast"/>
              <w:jc w:val="center"/>
              <w:rPr>
                <w:rFonts w:eastAsia="等线"/>
                <w:sz w:val="20"/>
                <w:szCs w:val="20"/>
              </w:rPr>
            </w:pPr>
            <w:r>
              <w:rPr>
                <w:position w:val="-10"/>
              </w:rPr>
              <w:object>
                <v:shape id="_x0000_i1113" o:spt="75" type="#_x0000_t75" style="height:16.35pt;width:48.25pt;" o:ole="t" filled="f" o:preferrelative="t" stroked="f" coordsize="21600,21600">
                  <v:path/>
                  <v:fill on="f" focussize="0,0"/>
                  <v:stroke on="f"/>
                  <v:imagedata r:id="rId46" o:title=""/>
                  <o:lock v:ext="edit" aspectratio="t"/>
                  <w10:wrap type="none"/>
                  <w10:anchorlock/>
                </v:shape>
                <o:OLEObject Type="Embed" ProgID="Equation.DSMT4" ShapeID="_x0000_i1113" DrawAspect="Content" ObjectID="_1468075743" r:id="rId45">
                  <o:LockedField>false</o:LockedField>
                </o:OLEObject>
              </w:object>
            </w:r>
          </w:p>
        </w:tc>
        <w:tc>
          <w:tcPr>
            <w:tcW w:w="1515" w:type="pct"/>
            <w:tcBorders>
              <w:top w:val="single" w:color="auto" w:sz="4" w:space="0"/>
              <w:bottom w:val="single" w:color="auto" w:sz="4" w:space="0"/>
            </w:tcBorders>
            <w:noWrap w:val="0"/>
            <w:vAlign w:val="center"/>
          </w:tcPr>
          <w:p w14:paraId="24A523E8">
            <w:pPr>
              <w:spacing w:line="0" w:lineRule="atLeast"/>
              <w:jc w:val="center"/>
              <w:rPr>
                <w:rFonts w:eastAsia="等线"/>
                <w:sz w:val="20"/>
                <w:szCs w:val="20"/>
              </w:rPr>
            </w:pPr>
            <w:r>
              <w:rPr>
                <w:position w:val="-10"/>
              </w:rPr>
              <w:object>
                <v:shape id="_x0000_i1114" o:spt="75" type="#_x0000_t75" style="height:16.35pt;width:66.25pt;" o:ole="t" filled="f" o:preferrelative="t" stroked="f" coordsize="21600,21600">
                  <v:path/>
                  <v:fill on="f" focussize="0,0"/>
                  <v:stroke on="f"/>
                  <v:imagedata r:id="rId48" o:title=""/>
                  <o:lock v:ext="edit" aspectratio="t"/>
                  <w10:wrap type="none"/>
                  <w10:anchorlock/>
                </v:shape>
                <o:OLEObject Type="Embed" ProgID="Equation.DSMT4" ShapeID="_x0000_i1114" DrawAspect="Content" ObjectID="_1468075744" r:id="rId47">
                  <o:LockedField>false</o:LockedField>
                </o:OLEObject>
              </w:object>
            </w:r>
          </w:p>
        </w:tc>
      </w:tr>
      <w:tr w14:paraId="0FFB5F58">
        <w:tblPrEx>
          <w:tblCellMar>
            <w:top w:w="0" w:type="dxa"/>
            <w:left w:w="108" w:type="dxa"/>
            <w:bottom w:w="0" w:type="dxa"/>
            <w:right w:w="108" w:type="dxa"/>
          </w:tblCellMar>
        </w:tblPrEx>
        <w:trPr>
          <w:jc w:val="center"/>
        </w:trPr>
        <w:tc>
          <w:tcPr>
            <w:tcW w:w="908" w:type="pct"/>
            <w:noWrap w:val="0"/>
            <w:vAlign w:val="center"/>
          </w:tcPr>
          <w:p w14:paraId="6C6B224E">
            <w:pPr>
              <w:spacing w:line="0" w:lineRule="atLeast"/>
              <w:rPr>
                <w:sz w:val="20"/>
                <w:szCs w:val="20"/>
              </w:rPr>
            </w:pPr>
            <w:r>
              <w:rPr>
                <w:sz w:val="20"/>
                <w:szCs w:val="20"/>
              </w:rPr>
              <w:t>1.90→2.00</w:t>
            </w:r>
          </w:p>
        </w:tc>
        <w:tc>
          <w:tcPr>
            <w:tcW w:w="1223" w:type="pct"/>
            <w:tcBorders>
              <w:top w:val="single" w:color="auto" w:sz="4" w:space="0"/>
              <w:left w:val="nil"/>
            </w:tcBorders>
            <w:noWrap w:val="0"/>
            <w:vAlign w:val="center"/>
          </w:tcPr>
          <w:p w14:paraId="4C84836A">
            <w:pPr>
              <w:spacing w:line="0" w:lineRule="atLeast"/>
              <w:jc w:val="center"/>
              <w:rPr>
                <w:sz w:val="20"/>
                <w:szCs w:val="20"/>
              </w:rPr>
            </w:pPr>
            <w:r>
              <w:rPr>
                <w:sz w:val="20"/>
                <w:szCs w:val="20"/>
              </w:rPr>
              <w:t>–2.7238</w:t>
            </w:r>
          </w:p>
        </w:tc>
        <w:tc>
          <w:tcPr>
            <w:tcW w:w="1354" w:type="pct"/>
            <w:tcBorders>
              <w:top w:val="single" w:color="auto" w:sz="4" w:space="0"/>
            </w:tcBorders>
            <w:noWrap w:val="0"/>
            <w:vAlign w:val="center"/>
          </w:tcPr>
          <w:p w14:paraId="01F6BE86">
            <w:pPr>
              <w:spacing w:line="0" w:lineRule="atLeast"/>
              <w:jc w:val="center"/>
              <w:rPr>
                <w:sz w:val="20"/>
                <w:szCs w:val="20"/>
              </w:rPr>
            </w:pPr>
            <w:r>
              <w:rPr>
                <w:sz w:val="20"/>
                <w:szCs w:val="20"/>
              </w:rPr>
              <w:t>–260654.527544</w:t>
            </w:r>
          </w:p>
        </w:tc>
        <w:tc>
          <w:tcPr>
            <w:tcW w:w="1515" w:type="pct"/>
            <w:tcBorders>
              <w:top w:val="single" w:color="auto" w:sz="4" w:space="0"/>
            </w:tcBorders>
            <w:noWrap w:val="0"/>
            <w:vAlign w:val="center"/>
          </w:tcPr>
          <w:p w14:paraId="339FCE7D">
            <w:pPr>
              <w:spacing w:line="0" w:lineRule="atLeast"/>
              <w:jc w:val="center"/>
              <w:rPr>
                <w:sz w:val="20"/>
                <w:szCs w:val="20"/>
              </w:rPr>
            </w:pPr>
            <w:r>
              <w:rPr>
                <w:sz w:val="20"/>
                <w:szCs w:val="20"/>
              </w:rPr>
              <w:t>–2723.689917</w:t>
            </w:r>
          </w:p>
        </w:tc>
      </w:tr>
      <w:tr w14:paraId="2313EE29">
        <w:tblPrEx>
          <w:tblCellMar>
            <w:top w:w="0" w:type="dxa"/>
            <w:left w:w="108" w:type="dxa"/>
            <w:bottom w:w="0" w:type="dxa"/>
            <w:right w:w="108" w:type="dxa"/>
          </w:tblCellMar>
        </w:tblPrEx>
        <w:trPr>
          <w:jc w:val="center"/>
        </w:trPr>
        <w:tc>
          <w:tcPr>
            <w:tcW w:w="908" w:type="pct"/>
            <w:noWrap w:val="0"/>
            <w:vAlign w:val="center"/>
          </w:tcPr>
          <w:p w14:paraId="00284FE8">
            <w:pPr>
              <w:spacing w:line="0" w:lineRule="atLeast"/>
              <w:rPr>
                <w:sz w:val="20"/>
                <w:szCs w:val="20"/>
              </w:rPr>
            </w:pPr>
            <w:r>
              <w:rPr>
                <w:sz w:val="20"/>
                <w:szCs w:val="20"/>
              </w:rPr>
              <w:t>2.00→2.10</w:t>
            </w:r>
          </w:p>
        </w:tc>
        <w:tc>
          <w:tcPr>
            <w:tcW w:w="1223" w:type="pct"/>
            <w:tcBorders>
              <w:left w:val="nil"/>
            </w:tcBorders>
            <w:noWrap w:val="0"/>
            <w:vAlign w:val="center"/>
          </w:tcPr>
          <w:p w14:paraId="6A2505AC">
            <w:pPr>
              <w:spacing w:line="0" w:lineRule="atLeast"/>
              <w:jc w:val="center"/>
              <w:rPr>
                <w:sz w:val="20"/>
                <w:szCs w:val="20"/>
              </w:rPr>
            </w:pPr>
            <w:r>
              <w:rPr>
                <w:sz w:val="20"/>
                <w:szCs w:val="20"/>
              </w:rPr>
              <w:t>–2.7238</w:t>
            </w:r>
          </w:p>
        </w:tc>
        <w:tc>
          <w:tcPr>
            <w:tcW w:w="1354" w:type="pct"/>
            <w:noWrap w:val="0"/>
            <w:vAlign w:val="center"/>
          </w:tcPr>
          <w:p w14:paraId="3DF2CE20">
            <w:pPr>
              <w:spacing w:line="0" w:lineRule="atLeast"/>
              <w:jc w:val="center"/>
              <w:rPr>
                <w:sz w:val="20"/>
                <w:szCs w:val="20"/>
              </w:rPr>
            </w:pPr>
            <w:r>
              <w:rPr>
                <w:sz w:val="20"/>
                <w:szCs w:val="20"/>
              </w:rPr>
              <w:t>–260654.527548</w:t>
            </w:r>
          </w:p>
        </w:tc>
        <w:tc>
          <w:tcPr>
            <w:tcW w:w="1515" w:type="pct"/>
            <w:noWrap w:val="0"/>
            <w:vAlign w:val="center"/>
          </w:tcPr>
          <w:p w14:paraId="53114F78">
            <w:pPr>
              <w:spacing w:line="0" w:lineRule="atLeast"/>
              <w:jc w:val="center"/>
              <w:rPr>
                <w:sz w:val="20"/>
                <w:szCs w:val="20"/>
              </w:rPr>
            </w:pPr>
            <w:r>
              <w:rPr>
                <w:sz w:val="20"/>
                <w:szCs w:val="20"/>
              </w:rPr>
              <w:t>–2723.689926</w:t>
            </w:r>
          </w:p>
        </w:tc>
      </w:tr>
      <w:tr w14:paraId="3EF6C580">
        <w:tblPrEx>
          <w:tblCellMar>
            <w:top w:w="0" w:type="dxa"/>
            <w:left w:w="108" w:type="dxa"/>
            <w:bottom w:w="0" w:type="dxa"/>
            <w:right w:w="108" w:type="dxa"/>
          </w:tblCellMar>
        </w:tblPrEx>
        <w:trPr>
          <w:jc w:val="center"/>
        </w:trPr>
        <w:tc>
          <w:tcPr>
            <w:tcW w:w="908" w:type="pct"/>
            <w:noWrap w:val="0"/>
            <w:vAlign w:val="center"/>
          </w:tcPr>
          <w:p w14:paraId="235C8CF5">
            <w:pPr>
              <w:spacing w:line="0" w:lineRule="atLeast"/>
              <w:rPr>
                <w:sz w:val="20"/>
                <w:szCs w:val="20"/>
              </w:rPr>
            </w:pPr>
            <w:r>
              <w:rPr>
                <w:sz w:val="20"/>
                <w:szCs w:val="20"/>
              </w:rPr>
              <w:t>2.10→2.20</w:t>
            </w:r>
          </w:p>
        </w:tc>
        <w:tc>
          <w:tcPr>
            <w:tcW w:w="1223" w:type="pct"/>
            <w:tcBorders>
              <w:left w:val="nil"/>
            </w:tcBorders>
            <w:noWrap w:val="0"/>
            <w:vAlign w:val="center"/>
          </w:tcPr>
          <w:p w14:paraId="32C07688">
            <w:pPr>
              <w:spacing w:line="0" w:lineRule="atLeast"/>
              <w:jc w:val="center"/>
              <w:rPr>
                <w:sz w:val="20"/>
                <w:szCs w:val="20"/>
              </w:rPr>
            </w:pPr>
            <w:r>
              <w:rPr>
                <w:sz w:val="20"/>
                <w:szCs w:val="20"/>
              </w:rPr>
              <w:t>–2.7238</w:t>
            </w:r>
          </w:p>
        </w:tc>
        <w:tc>
          <w:tcPr>
            <w:tcW w:w="1354" w:type="pct"/>
            <w:noWrap w:val="0"/>
            <w:vAlign w:val="center"/>
          </w:tcPr>
          <w:p w14:paraId="1ABD8505">
            <w:pPr>
              <w:spacing w:line="0" w:lineRule="atLeast"/>
              <w:jc w:val="center"/>
              <w:rPr>
                <w:sz w:val="20"/>
                <w:szCs w:val="20"/>
              </w:rPr>
            </w:pPr>
            <w:r>
              <w:rPr>
                <w:sz w:val="20"/>
                <w:szCs w:val="20"/>
              </w:rPr>
              <w:t>–260654.527552</w:t>
            </w:r>
          </w:p>
        </w:tc>
        <w:tc>
          <w:tcPr>
            <w:tcW w:w="1515" w:type="pct"/>
            <w:noWrap w:val="0"/>
            <w:vAlign w:val="center"/>
          </w:tcPr>
          <w:p w14:paraId="03FF9165">
            <w:pPr>
              <w:spacing w:line="0" w:lineRule="atLeast"/>
              <w:jc w:val="center"/>
              <w:rPr>
                <w:sz w:val="20"/>
                <w:szCs w:val="20"/>
              </w:rPr>
            </w:pPr>
            <w:r>
              <w:rPr>
                <w:sz w:val="20"/>
                <w:szCs w:val="20"/>
              </w:rPr>
              <w:t>–2723.689936</w:t>
            </w:r>
          </w:p>
        </w:tc>
      </w:tr>
      <w:tr w14:paraId="01DCC180">
        <w:tblPrEx>
          <w:tblCellMar>
            <w:top w:w="0" w:type="dxa"/>
            <w:left w:w="108" w:type="dxa"/>
            <w:bottom w:w="0" w:type="dxa"/>
            <w:right w:w="108" w:type="dxa"/>
          </w:tblCellMar>
        </w:tblPrEx>
        <w:trPr>
          <w:jc w:val="center"/>
        </w:trPr>
        <w:tc>
          <w:tcPr>
            <w:tcW w:w="908" w:type="pct"/>
            <w:noWrap w:val="0"/>
            <w:vAlign w:val="center"/>
          </w:tcPr>
          <w:p w14:paraId="4A3CEE95">
            <w:pPr>
              <w:spacing w:line="0" w:lineRule="atLeast"/>
              <w:rPr>
                <w:sz w:val="20"/>
                <w:szCs w:val="20"/>
              </w:rPr>
            </w:pPr>
            <w:r>
              <w:rPr>
                <w:sz w:val="20"/>
                <w:szCs w:val="20"/>
              </w:rPr>
              <w:t>2.20→2.30</w:t>
            </w:r>
          </w:p>
        </w:tc>
        <w:tc>
          <w:tcPr>
            <w:tcW w:w="1223" w:type="pct"/>
            <w:tcBorders>
              <w:left w:val="nil"/>
            </w:tcBorders>
            <w:noWrap w:val="0"/>
            <w:vAlign w:val="center"/>
          </w:tcPr>
          <w:p w14:paraId="5AB02237">
            <w:pPr>
              <w:spacing w:line="0" w:lineRule="atLeast"/>
              <w:jc w:val="center"/>
              <w:rPr>
                <w:sz w:val="20"/>
                <w:szCs w:val="20"/>
              </w:rPr>
            </w:pPr>
            <w:r>
              <w:rPr>
                <w:sz w:val="20"/>
                <w:szCs w:val="20"/>
              </w:rPr>
              <w:t>–2.7238</w:t>
            </w:r>
          </w:p>
        </w:tc>
        <w:tc>
          <w:tcPr>
            <w:tcW w:w="1354" w:type="pct"/>
            <w:noWrap w:val="0"/>
            <w:vAlign w:val="center"/>
          </w:tcPr>
          <w:p w14:paraId="5CEA39C8">
            <w:pPr>
              <w:spacing w:line="0" w:lineRule="atLeast"/>
              <w:jc w:val="center"/>
              <w:rPr>
                <w:sz w:val="20"/>
                <w:szCs w:val="20"/>
              </w:rPr>
            </w:pPr>
            <w:r>
              <w:rPr>
                <w:sz w:val="20"/>
                <w:szCs w:val="20"/>
              </w:rPr>
              <w:t>–260654.527556</w:t>
            </w:r>
          </w:p>
        </w:tc>
        <w:tc>
          <w:tcPr>
            <w:tcW w:w="1515" w:type="pct"/>
            <w:noWrap w:val="0"/>
            <w:vAlign w:val="center"/>
          </w:tcPr>
          <w:p w14:paraId="6463BC66">
            <w:pPr>
              <w:spacing w:line="0" w:lineRule="atLeast"/>
              <w:jc w:val="center"/>
              <w:rPr>
                <w:sz w:val="20"/>
                <w:szCs w:val="20"/>
              </w:rPr>
            </w:pPr>
            <w:r>
              <w:rPr>
                <w:sz w:val="20"/>
                <w:szCs w:val="20"/>
              </w:rPr>
              <w:t>–2723.689945</w:t>
            </w:r>
          </w:p>
        </w:tc>
      </w:tr>
      <w:tr w14:paraId="4412D5A8">
        <w:tblPrEx>
          <w:tblCellMar>
            <w:top w:w="0" w:type="dxa"/>
            <w:left w:w="108" w:type="dxa"/>
            <w:bottom w:w="0" w:type="dxa"/>
            <w:right w:w="108" w:type="dxa"/>
          </w:tblCellMar>
        </w:tblPrEx>
        <w:trPr>
          <w:jc w:val="center"/>
        </w:trPr>
        <w:tc>
          <w:tcPr>
            <w:tcW w:w="908" w:type="pct"/>
            <w:noWrap w:val="0"/>
            <w:vAlign w:val="center"/>
          </w:tcPr>
          <w:p w14:paraId="67DD3493">
            <w:pPr>
              <w:spacing w:line="0" w:lineRule="atLeast"/>
              <w:rPr>
                <w:sz w:val="20"/>
                <w:szCs w:val="20"/>
              </w:rPr>
            </w:pPr>
            <w:r>
              <w:rPr>
                <w:sz w:val="20"/>
                <w:szCs w:val="20"/>
              </w:rPr>
              <w:t>2.30→2.40</w:t>
            </w:r>
          </w:p>
        </w:tc>
        <w:tc>
          <w:tcPr>
            <w:tcW w:w="1223" w:type="pct"/>
            <w:tcBorders>
              <w:left w:val="nil"/>
            </w:tcBorders>
            <w:noWrap w:val="0"/>
            <w:vAlign w:val="center"/>
          </w:tcPr>
          <w:p w14:paraId="43EE14AB">
            <w:pPr>
              <w:spacing w:line="0" w:lineRule="atLeast"/>
              <w:jc w:val="center"/>
              <w:rPr>
                <w:sz w:val="20"/>
                <w:szCs w:val="20"/>
              </w:rPr>
            </w:pPr>
            <w:r>
              <w:rPr>
                <w:sz w:val="20"/>
                <w:szCs w:val="20"/>
              </w:rPr>
              <w:t>–2.7238</w:t>
            </w:r>
          </w:p>
        </w:tc>
        <w:tc>
          <w:tcPr>
            <w:tcW w:w="1354" w:type="pct"/>
            <w:noWrap w:val="0"/>
            <w:vAlign w:val="center"/>
          </w:tcPr>
          <w:p w14:paraId="73FF377E">
            <w:pPr>
              <w:spacing w:line="0" w:lineRule="atLeast"/>
              <w:jc w:val="center"/>
              <w:rPr>
                <w:sz w:val="20"/>
                <w:szCs w:val="20"/>
              </w:rPr>
            </w:pPr>
            <w:r>
              <w:rPr>
                <w:sz w:val="20"/>
                <w:szCs w:val="20"/>
              </w:rPr>
              <w:t>–260654.527560</w:t>
            </w:r>
          </w:p>
        </w:tc>
        <w:tc>
          <w:tcPr>
            <w:tcW w:w="1515" w:type="pct"/>
            <w:noWrap w:val="0"/>
            <w:vAlign w:val="center"/>
          </w:tcPr>
          <w:p w14:paraId="531E744C">
            <w:pPr>
              <w:spacing w:line="0" w:lineRule="atLeast"/>
              <w:jc w:val="center"/>
              <w:rPr>
                <w:sz w:val="20"/>
                <w:szCs w:val="20"/>
              </w:rPr>
            </w:pPr>
            <w:r>
              <w:rPr>
                <w:sz w:val="20"/>
                <w:szCs w:val="20"/>
              </w:rPr>
              <w:t>–2723.689955</w:t>
            </w:r>
          </w:p>
        </w:tc>
      </w:tr>
      <w:tr w14:paraId="6528DCAD">
        <w:tblPrEx>
          <w:tblCellMar>
            <w:top w:w="0" w:type="dxa"/>
            <w:left w:w="108" w:type="dxa"/>
            <w:bottom w:w="0" w:type="dxa"/>
            <w:right w:w="108" w:type="dxa"/>
          </w:tblCellMar>
        </w:tblPrEx>
        <w:trPr>
          <w:jc w:val="center"/>
        </w:trPr>
        <w:tc>
          <w:tcPr>
            <w:tcW w:w="908" w:type="pct"/>
            <w:noWrap w:val="0"/>
            <w:vAlign w:val="center"/>
          </w:tcPr>
          <w:p w14:paraId="47A0D5FA">
            <w:pPr>
              <w:spacing w:line="0" w:lineRule="atLeast"/>
              <w:rPr>
                <w:sz w:val="20"/>
                <w:szCs w:val="20"/>
              </w:rPr>
            </w:pPr>
            <w:r>
              <w:rPr>
                <w:sz w:val="20"/>
                <w:szCs w:val="20"/>
              </w:rPr>
              <w:t>2.40→2.50</w:t>
            </w:r>
          </w:p>
        </w:tc>
        <w:tc>
          <w:tcPr>
            <w:tcW w:w="1223" w:type="pct"/>
            <w:tcBorders>
              <w:left w:val="nil"/>
              <w:bottom w:val="single" w:color="auto" w:sz="4" w:space="0"/>
            </w:tcBorders>
            <w:noWrap w:val="0"/>
            <w:vAlign w:val="center"/>
          </w:tcPr>
          <w:p w14:paraId="16172A06">
            <w:pPr>
              <w:spacing w:line="0" w:lineRule="atLeast"/>
              <w:jc w:val="center"/>
              <w:rPr>
                <w:sz w:val="20"/>
                <w:szCs w:val="20"/>
              </w:rPr>
            </w:pPr>
            <w:r>
              <w:rPr>
                <w:sz w:val="20"/>
                <w:szCs w:val="20"/>
              </w:rPr>
              <w:t>–2.7238</w:t>
            </w:r>
          </w:p>
        </w:tc>
        <w:tc>
          <w:tcPr>
            <w:tcW w:w="1354" w:type="pct"/>
            <w:tcBorders>
              <w:bottom w:val="single" w:color="auto" w:sz="4" w:space="0"/>
            </w:tcBorders>
            <w:noWrap w:val="0"/>
            <w:vAlign w:val="center"/>
          </w:tcPr>
          <w:p w14:paraId="77B3FEE1">
            <w:pPr>
              <w:spacing w:line="0" w:lineRule="atLeast"/>
              <w:jc w:val="center"/>
              <w:rPr>
                <w:sz w:val="20"/>
                <w:szCs w:val="20"/>
              </w:rPr>
            </w:pPr>
            <w:r>
              <w:rPr>
                <w:sz w:val="20"/>
                <w:szCs w:val="20"/>
              </w:rPr>
              <w:t>–260654.527564</w:t>
            </w:r>
          </w:p>
        </w:tc>
        <w:tc>
          <w:tcPr>
            <w:tcW w:w="1515" w:type="pct"/>
            <w:tcBorders>
              <w:bottom w:val="single" w:color="auto" w:sz="4" w:space="0"/>
            </w:tcBorders>
            <w:noWrap w:val="0"/>
            <w:vAlign w:val="center"/>
          </w:tcPr>
          <w:p w14:paraId="1E7CACC2">
            <w:pPr>
              <w:spacing w:line="0" w:lineRule="atLeast"/>
              <w:jc w:val="center"/>
              <w:rPr>
                <w:sz w:val="20"/>
                <w:szCs w:val="20"/>
              </w:rPr>
            </w:pPr>
            <w:r>
              <w:rPr>
                <w:sz w:val="20"/>
                <w:szCs w:val="20"/>
              </w:rPr>
              <w:t>–2723.689964</w:t>
            </w:r>
          </w:p>
        </w:tc>
      </w:tr>
      <w:tr w14:paraId="2C7175E9">
        <w:tblPrEx>
          <w:tblCellMar>
            <w:top w:w="0" w:type="dxa"/>
            <w:left w:w="108" w:type="dxa"/>
            <w:bottom w:w="0" w:type="dxa"/>
            <w:right w:w="108" w:type="dxa"/>
          </w:tblCellMar>
        </w:tblPrEx>
        <w:trPr>
          <w:jc w:val="center"/>
        </w:trPr>
        <w:tc>
          <w:tcPr>
            <w:tcW w:w="908" w:type="pct"/>
            <w:noWrap w:val="0"/>
            <w:vAlign w:val="center"/>
          </w:tcPr>
          <w:p w14:paraId="3A550A41">
            <w:pPr>
              <w:spacing w:line="0" w:lineRule="atLeast"/>
              <w:rPr>
                <w:sz w:val="20"/>
                <w:szCs w:val="20"/>
              </w:rPr>
            </w:pPr>
          </w:p>
        </w:tc>
        <w:tc>
          <w:tcPr>
            <w:tcW w:w="1223" w:type="pct"/>
            <w:tcBorders>
              <w:top w:val="single" w:color="auto" w:sz="4" w:space="0"/>
              <w:left w:val="nil"/>
              <w:bottom w:val="single" w:color="auto" w:sz="4" w:space="0"/>
            </w:tcBorders>
            <w:noWrap w:val="0"/>
            <w:vAlign w:val="center"/>
          </w:tcPr>
          <w:p w14:paraId="568F9FCF">
            <w:pPr>
              <w:spacing w:line="0" w:lineRule="atLeast"/>
              <w:jc w:val="center"/>
              <w:rPr>
                <w:sz w:val="20"/>
                <w:szCs w:val="20"/>
              </w:rPr>
            </w:pPr>
            <w:r>
              <w:rPr>
                <w:position w:val="-10"/>
              </w:rPr>
              <w:object>
                <v:shape id="_x0000_i1115" o:spt="75" type="#_x0000_t75" style="height:16.35pt;width:63.8pt;" o:ole="t" filled="f" o:preferrelative="t" stroked="f" coordsize="21600,21600">
                  <v:path/>
                  <v:fill on="f" focussize="0,0"/>
                  <v:stroke on="f"/>
                  <v:imagedata r:id="rId50" o:title=""/>
                  <o:lock v:ext="edit" aspectratio="t"/>
                  <w10:wrap type="none"/>
                  <w10:anchorlock/>
                </v:shape>
                <o:OLEObject Type="Embed" ProgID="Equation.DSMT4" ShapeID="_x0000_i1115" DrawAspect="Content" ObjectID="_1468075745" r:id="rId49">
                  <o:LockedField>false</o:LockedField>
                </o:OLEObject>
              </w:object>
            </w:r>
          </w:p>
        </w:tc>
        <w:tc>
          <w:tcPr>
            <w:tcW w:w="1354" w:type="pct"/>
            <w:tcBorders>
              <w:top w:val="single" w:color="auto" w:sz="4" w:space="0"/>
              <w:bottom w:val="single" w:color="auto" w:sz="4" w:space="0"/>
            </w:tcBorders>
            <w:noWrap w:val="0"/>
            <w:vAlign w:val="center"/>
          </w:tcPr>
          <w:p w14:paraId="5BCE7BFA">
            <w:pPr>
              <w:spacing w:line="0" w:lineRule="atLeast"/>
              <w:jc w:val="center"/>
              <w:rPr>
                <w:sz w:val="20"/>
                <w:szCs w:val="20"/>
              </w:rPr>
            </w:pPr>
            <w:r>
              <w:rPr>
                <w:position w:val="-10"/>
              </w:rPr>
              <w:object>
                <v:shape id="_x0000_i1116" o:spt="75" type="#_x0000_t75" style="height:16.35pt;width:72pt;" o:ole="t" filled="f" o:preferrelative="t" stroked="f" coordsize="21600,21600">
                  <v:path/>
                  <v:fill on="f" focussize="0,0"/>
                  <v:stroke on="f"/>
                  <v:imagedata r:id="rId52" o:title=""/>
                  <o:lock v:ext="edit" aspectratio="t"/>
                  <w10:wrap type="none"/>
                  <w10:anchorlock/>
                </v:shape>
                <o:OLEObject Type="Embed" ProgID="Equation.DSMT4" ShapeID="_x0000_i1116" DrawAspect="Content" ObjectID="_1468075746" r:id="rId51">
                  <o:LockedField>false</o:LockedField>
                </o:OLEObject>
              </w:object>
            </w:r>
          </w:p>
        </w:tc>
        <w:tc>
          <w:tcPr>
            <w:tcW w:w="1515" w:type="pct"/>
            <w:tcBorders>
              <w:top w:val="single" w:color="auto" w:sz="4" w:space="0"/>
              <w:bottom w:val="single" w:color="auto" w:sz="4" w:space="0"/>
            </w:tcBorders>
            <w:noWrap w:val="0"/>
            <w:vAlign w:val="center"/>
          </w:tcPr>
          <w:p w14:paraId="217CC0FB">
            <w:pPr>
              <w:spacing w:line="0" w:lineRule="atLeast"/>
              <w:jc w:val="center"/>
              <w:rPr>
                <w:sz w:val="20"/>
                <w:szCs w:val="20"/>
              </w:rPr>
            </w:pPr>
            <w:r>
              <w:rPr>
                <w:position w:val="-10"/>
              </w:rPr>
              <w:object>
                <v:shape id="_x0000_i1117" o:spt="75" type="#_x0000_t75" style="height:16.35pt;width:72.8pt;" o:ole="t" filled="f" o:preferrelative="t" stroked="f" coordsize="21600,21600">
                  <v:path/>
                  <v:fill on="f" focussize="0,0"/>
                  <v:stroke on="f"/>
                  <v:imagedata r:id="rId54" o:title=""/>
                  <o:lock v:ext="edit" aspectratio="t"/>
                  <w10:wrap type="none"/>
                  <w10:anchorlock/>
                </v:shape>
                <o:OLEObject Type="Embed" ProgID="Equation.DSMT4" ShapeID="_x0000_i1117" DrawAspect="Content" ObjectID="_1468075747" r:id="rId53">
                  <o:LockedField>false</o:LockedField>
                </o:OLEObject>
              </w:object>
            </w:r>
            <w:r>
              <w:rPr>
                <w:sz w:val="20"/>
                <w:szCs w:val="20"/>
              </w:rPr>
              <w:t>(10</w:t>
            </w:r>
            <w:r>
              <w:rPr>
                <w:sz w:val="20"/>
                <w:szCs w:val="20"/>
                <w:vertAlign w:val="superscript"/>
              </w:rPr>
              <w:t>–</w:t>
            </w:r>
            <w:r>
              <w:rPr>
                <w:rFonts w:eastAsia="等线"/>
                <w:sz w:val="20"/>
                <w:szCs w:val="20"/>
                <w:vertAlign w:val="superscript"/>
              </w:rPr>
              <w:t>4</w:t>
            </w:r>
            <w:r>
              <w:rPr>
                <w:sz w:val="20"/>
                <w:szCs w:val="20"/>
              </w:rPr>
              <w:t>)</w:t>
            </w:r>
          </w:p>
        </w:tc>
      </w:tr>
      <w:tr w14:paraId="10E0E6FD">
        <w:tblPrEx>
          <w:tblCellMar>
            <w:top w:w="0" w:type="dxa"/>
            <w:left w:w="108" w:type="dxa"/>
            <w:bottom w:w="0" w:type="dxa"/>
            <w:right w:w="108" w:type="dxa"/>
          </w:tblCellMar>
        </w:tblPrEx>
        <w:trPr>
          <w:trHeight w:val="90" w:hRule="atLeast"/>
          <w:jc w:val="center"/>
        </w:trPr>
        <w:tc>
          <w:tcPr>
            <w:tcW w:w="908" w:type="pct"/>
            <w:noWrap w:val="0"/>
            <w:vAlign w:val="center"/>
          </w:tcPr>
          <w:p w14:paraId="7313D0CA">
            <w:pPr>
              <w:spacing w:line="0" w:lineRule="atLeast"/>
              <w:rPr>
                <w:sz w:val="20"/>
                <w:szCs w:val="20"/>
              </w:rPr>
            </w:pPr>
            <w:r>
              <w:rPr>
                <w:sz w:val="20"/>
                <w:szCs w:val="20"/>
              </w:rPr>
              <w:t>1.90→2.00</w:t>
            </w:r>
          </w:p>
        </w:tc>
        <w:tc>
          <w:tcPr>
            <w:tcW w:w="1223" w:type="pct"/>
            <w:tcBorders>
              <w:top w:val="single" w:color="auto" w:sz="4" w:space="0"/>
              <w:left w:val="nil"/>
            </w:tcBorders>
            <w:noWrap w:val="0"/>
            <w:vAlign w:val="center"/>
          </w:tcPr>
          <w:p w14:paraId="39304054">
            <w:pPr>
              <w:spacing w:line="0" w:lineRule="atLeast"/>
              <w:jc w:val="center"/>
              <w:rPr>
                <w:sz w:val="20"/>
                <w:szCs w:val="20"/>
              </w:rPr>
            </w:pPr>
            <w:r>
              <w:rPr>
                <w:sz w:val="20"/>
                <w:szCs w:val="20"/>
              </w:rPr>
              <w:t>–260.95170720</w:t>
            </w:r>
          </w:p>
        </w:tc>
        <w:tc>
          <w:tcPr>
            <w:tcW w:w="1354" w:type="pct"/>
            <w:tcBorders>
              <w:top w:val="single" w:color="auto" w:sz="4" w:space="0"/>
            </w:tcBorders>
            <w:noWrap w:val="0"/>
            <w:vAlign w:val="center"/>
          </w:tcPr>
          <w:p w14:paraId="1152C2D2">
            <w:pPr>
              <w:spacing w:line="0" w:lineRule="atLeast"/>
              <w:jc w:val="center"/>
              <w:rPr>
                <w:sz w:val="20"/>
                <w:szCs w:val="20"/>
              </w:rPr>
            </w:pPr>
            <w:r>
              <w:rPr>
                <w:sz w:val="20"/>
                <w:szCs w:val="20"/>
              </w:rPr>
              <w:t>0.0399994</w:t>
            </w:r>
          </w:p>
        </w:tc>
        <w:tc>
          <w:tcPr>
            <w:tcW w:w="1515" w:type="pct"/>
            <w:tcBorders>
              <w:top w:val="single" w:color="auto" w:sz="4" w:space="0"/>
            </w:tcBorders>
            <w:noWrap w:val="0"/>
            <w:vAlign w:val="center"/>
          </w:tcPr>
          <w:p w14:paraId="38437EA9">
            <w:pPr>
              <w:spacing w:line="0" w:lineRule="atLeast"/>
              <w:jc w:val="center"/>
              <w:rPr>
                <w:sz w:val="20"/>
                <w:szCs w:val="20"/>
              </w:rPr>
            </w:pPr>
            <w:r>
              <w:rPr>
                <w:sz w:val="20"/>
                <w:szCs w:val="20"/>
              </w:rPr>
              <w:t>0.5300</w:t>
            </w:r>
          </w:p>
        </w:tc>
      </w:tr>
      <w:tr w14:paraId="6EE2F764">
        <w:tblPrEx>
          <w:tblCellMar>
            <w:top w:w="0" w:type="dxa"/>
            <w:left w:w="108" w:type="dxa"/>
            <w:bottom w:w="0" w:type="dxa"/>
            <w:right w:w="108" w:type="dxa"/>
          </w:tblCellMar>
        </w:tblPrEx>
        <w:trPr>
          <w:jc w:val="center"/>
        </w:trPr>
        <w:tc>
          <w:tcPr>
            <w:tcW w:w="908" w:type="pct"/>
            <w:noWrap w:val="0"/>
            <w:vAlign w:val="center"/>
          </w:tcPr>
          <w:p w14:paraId="0325FD55">
            <w:pPr>
              <w:spacing w:line="0" w:lineRule="atLeast"/>
              <w:rPr>
                <w:sz w:val="20"/>
                <w:szCs w:val="20"/>
              </w:rPr>
            </w:pPr>
            <w:r>
              <w:rPr>
                <w:sz w:val="20"/>
                <w:szCs w:val="20"/>
              </w:rPr>
              <w:t>2.00→2.10</w:t>
            </w:r>
          </w:p>
        </w:tc>
        <w:tc>
          <w:tcPr>
            <w:tcW w:w="1223" w:type="pct"/>
            <w:tcBorders>
              <w:left w:val="nil"/>
            </w:tcBorders>
            <w:noWrap w:val="0"/>
            <w:vAlign w:val="center"/>
          </w:tcPr>
          <w:p w14:paraId="562338A2">
            <w:pPr>
              <w:spacing w:line="0" w:lineRule="atLeast"/>
              <w:jc w:val="center"/>
              <w:rPr>
                <w:sz w:val="20"/>
                <w:szCs w:val="20"/>
              </w:rPr>
            </w:pPr>
            <w:r>
              <w:rPr>
                <w:sz w:val="20"/>
                <w:szCs w:val="20"/>
              </w:rPr>
              <w:t>–260.95170721</w:t>
            </w:r>
          </w:p>
        </w:tc>
        <w:tc>
          <w:tcPr>
            <w:tcW w:w="1354" w:type="pct"/>
            <w:noWrap w:val="0"/>
            <w:vAlign w:val="center"/>
          </w:tcPr>
          <w:p w14:paraId="01B639FA">
            <w:pPr>
              <w:spacing w:line="0" w:lineRule="atLeast"/>
              <w:jc w:val="center"/>
              <w:rPr>
                <w:sz w:val="20"/>
                <w:szCs w:val="20"/>
              </w:rPr>
            </w:pPr>
            <w:r>
              <w:rPr>
                <w:sz w:val="20"/>
                <w:szCs w:val="20"/>
              </w:rPr>
              <w:t>0.0399994</w:t>
            </w:r>
          </w:p>
        </w:tc>
        <w:tc>
          <w:tcPr>
            <w:tcW w:w="1515" w:type="pct"/>
            <w:noWrap w:val="0"/>
            <w:vAlign w:val="center"/>
          </w:tcPr>
          <w:p w14:paraId="624887B7">
            <w:pPr>
              <w:spacing w:line="0" w:lineRule="atLeast"/>
              <w:jc w:val="center"/>
              <w:rPr>
                <w:sz w:val="20"/>
                <w:szCs w:val="20"/>
              </w:rPr>
            </w:pPr>
            <w:r>
              <w:rPr>
                <w:sz w:val="20"/>
                <w:szCs w:val="20"/>
              </w:rPr>
              <w:t>0.5270</w:t>
            </w:r>
          </w:p>
        </w:tc>
      </w:tr>
      <w:tr w14:paraId="1371046A">
        <w:tblPrEx>
          <w:tblCellMar>
            <w:top w:w="0" w:type="dxa"/>
            <w:left w:w="108" w:type="dxa"/>
            <w:bottom w:w="0" w:type="dxa"/>
            <w:right w:w="108" w:type="dxa"/>
          </w:tblCellMar>
        </w:tblPrEx>
        <w:trPr>
          <w:jc w:val="center"/>
        </w:trPr>
        <w:tc>
          <w:tcPr>
            <w:tcW w:w="908" w:type="pct"/>
            <w:noWrap w:val="0"/>
            <w:vAlign w:val="center"/>
          </w:tcPr>
          <w:p w14:paraId="6A8512FB">
            <w:pPr>
              <w:spacing w:line="0" w:lineRule="atLeast"/>
              <w:rPr>
                <w:sz w:val="20"/>
                <w:szCs w:val="20"/>
              </w:rPr>
            </w:pPr>
            <w:r>
              <w:rPr>
                <w:sz w:val="20"/>
                <w:szCs w:val="20"/>
              </w:rPr>
              <w:t>2.10→2.20</w:t>
            </w:r>
          </w:p>
        </w:tc>
        <w:tc>
          <w:tcPr>
            <w:tcW w:w="1223" w:type="pct"/>
            <w:tcBorders>
              <w:left w:val="nil"/>
            </w:tcBorders>
            <w:noWrap w:val="0"/>
            <w:vAlign w:val="center"/>
          </w:tcPr>
          <w:p w14:paraId="4C4E31E9">
            <w:pPr>
              <w:spacing w:line="0" w:lineRule="atLeast"/>
              <w:jc w:val="center"/>
              <w:rPr>
                <w:sz w:val="20"/>
                <w:szCs w:val="20"/>
              </w:rPr>
            </w:pPr>
            <w:r>
              <w:rPr>
                <w:sz w:val="20"/>
                <w:szCs w:val="20"/>
              </w:rPr>
              <w:t>–260.95170722</w:t>
            </w:r>
          </w:p>
        </w:tc>
        <w:tc>
          <w:tcPr>
            <w:tcW w:w="1354" w:type="pct"/>
            <w:noWrap w:val="0"/>
            <w:vAlign w:val="center"/>
          </w:tcPr>
          <w:p w14:paraId="2DBDB283">
            <w:pPr>
              <w:spacing w:line="0" w:lineRule="atLeast"/>
              <w:jc w:val="center"/>
              <w:rPr>
                <w:sz w:val="20"/>
                <w:szCs w:val="20"/>
              </w:rPr>
            </w:pPr>
            <w:r>
              <w:rPr>
                <w:sz w:val="20"/>
                <w:szCs w:val="20"/>
              </w:rPr>
              <w:t>0.0399994</w:t>
            </w:r>
          </w:p>
        </w:tc>
        <w:tc>
          <w:tcPr>
            <w:tcW w:w="1515" w:type="pct"/>
            <w:noWrap w:val="0"/>
            <w:vAlign w:val="center"/>
          </w:tcPr>
          <w:p w14:paraId="511A2527">
            <w:pPr>
              <w:spacing w:line="0" w:lineRule="atLeast"/>
              <w:jc w:val="center"/>
              <w:rPr>
                <w:sz w:val="20"/>
                <w:szCs w:val="20"/>
              </w:rPr>
            </w:pPr>
            <w:r>
              <w:rPr>
                <w:sz w:val="20"/>
                <w:szCs w:val="20"/>
              </w:rPr>
              <w:t>0.5301</w:t>
            </w:r>
          </w:p>
        </w:tc>
      </w:tr>
      <w:tr w14:paraId="24E6EEE2">
        <w:tblPrEx>
          <w:tblCellMar>
            <w:top w:w="0" w:type="dxa"/>
            <w:left w:w="108" w:type="dxa"/>
            <w:bottom w:w="0" w:type="dxa"/>
            <w:right w:w="108" w:type="dxa"/>
          </w:tblCellMar>
        </w:tblPrEx>
        <w:trPr>
          <w:jc w:val="center"/>
        </w:trPr>
        <w:tc>
          <w:tcPr>
            <w:tcW w:w="908" w:type="pct"/>
            <w:noWrap w:val="0"/>
            <w:vAlign w:val="center"/>
          </w:tcPr>
          <w:p w14:paraId="6548010B">
            <w:pPr>
              <w:spacing w:line="0" w:lineRule="atLeast"/>
              <w:rPr>
                <w:sz w:val="20"/>
                <w:szCs w:val="20"/>
              </w:rPr>
            </w:pPr>
            <w:r>
              <w:rPr>
                <w:sz w:val="20"/>
                <w:szCs w:val="20"/>
              </w:rPr>
              <w:t>2.20→2.30</w:t>
            </w:r>
          </w:p>
        </w:tc>
        <w:tc>
          <w:tcPr>
            <w:tcW w:w="1223" w:type="pct"/>
            <w:tcBorders>
              <w:left w:val="nil"/>
            </w:tcBorders>
            <w:noWrap w:val="0"/>
            <w:vAlign w:val="center"/>
          </w:tcPr>
          <w:p w14:paraId="39D2D6BE">
            <w:pPr>
              <w:spacing w:line="0" w:lineRule="atLeast"/>
              <w:jc w:val="center"/>
              <w:rPr>
                <w:sz w:val="20"/>
                <w:szCs w:val="20"/>
              </w:rPr>
            </w:pPr>
            <w:r>
              <w:rPr>
                <w:sz w:val="20"/>
                <w:szCs w:val="20"/>
              </w:rPr>
              <w:t>–260.95170722</w:t>
            </w:r>
          </w:p>
        </w:tc>
        <w:tc>
          <w:tcPr>
            <w:tcW w:w="1354" w:type="pct"/>
            <w:noWrap w:val="0"/>
            <w:vAlign w:val="center"/>
          </w:tcPr>
          <w:p w14:paraId="2D1ACB4E">
            <w:pPr>
              <w:spacing w:line="0" w:lineRule="atLeast"/>
              <w:jc w:val="center"/>
              <w:rPr>
                <w:sz w:val="20"/>
                <w:szCs w:val="20"/>
              </w:rPr>
            </w:pPr>
            <w:r>
              <w:rPr>
                <w:sz w:val="20"/>
                <w:szCs w:val="20"/>
              </w:rPr>
              <w:t>0.0399994</w:t>
            </w:r>
          </w:p>
        </w:tc>
        <w:tc>
          <w:tcPr>
            <w:tcW w:w="1515" w:type="pct"/>
            <w:noWrap w:val="0"/>
            <w:vAlign w:val="center"/>
          </w:tcPr>
          <w:p w14:paraId="4214B96E">
            <w:pPr>
              <w:spacing w:line="0" w:lineRule="atLeast"/>
              <w:jc w:val="center"/>
              <w:rPr>
                <w:sz w:val="20"/>
                <w:szCs w:val="20"/>
              </w:rPr>
            </w:pPr>
            <w:r>
              <w:rPr>
                <w:sz w:val="20"/>
                <w:szCs w:val="20"/>
              </w:rPr>
              <w:t>0.5290</w:t>
            </w:r>
          </w:p>
        </w:tc>
      </w:tr>
      <w:tr w14:paraId="5F18E3AD">
        <w:tblPrEx>
          <w:tblCellMar>
            <w:top w:w="0" w:type="dxa"/>
            <w:left w:w="108" w:type="dxa"/>
            <w:bottom w:w="0" w:type="dxa"/>
            <w:right w:w="108" w:type="dxa"/>
          </w:tblCellMar>
        </w:tblPrEx>
        <w:trPr>
          <w:jc w:val="center"/>
        </w:trPr>
        <w:tc>
          <w:tcPr>
            <w:tcW w:w="908" w:type="pct"/>
            <w:noWrap w:val="0"/>
            <w:vAlign w:val="center"/>
          </w:tcPr>
          <w:p w14:paraId="1D590777">
            <w:pPr>
              <w:spacing w:line="0" w:lineRule="atLeast"/>
              <w:rPr>
                <w:sz w:val="20"/>
                <w:szCs w:val="20"/>
              </w:rPr>
            </w:pPr>
            <w:r>
              <w:rPr>
                <w:sz w:val="20"/>
                <w:szCs w:val="20"/>
              </w:rPr>
              <w:t>2.30→2.40</w:t>
            </w:r>
          </w:p>
        </w:tc>
        <w:tc>
          <w:tcPr>
            <w:tcW w:w="1223" w:type="pct"/>
            <w:tcBorders>
              <w:left w:val="nil"/>
            </w:tcBorders>
            <w:noWrap w:val="0"/>
            <w:vAlign w:val="center"/>
          </w:tcPr>
          <w:p w14:paraId="2F02220C">
            <w:pPr>
              <w:spacing w:line="0" w:lineRule="atLeast"/>
              <w:jc w:val="center"/>
              <w:rPr>
                <w:sz w:val="20"/>
                <w:szCs w:val="20"/>
              </w:rPr>
            </w:pPr>
            <w:r>
              <w:rPr>
                <w:sz w:val="20"/>
                <w:szCs w:val="20"/>
              </w:rPr>
              <w:t>–260.95170723</w:t>
            </w:r>
          </w:p>
        </w:tc>
        <w:tc>
          <w:tcPr>
            <w:tcW w:w="1354" w:type="pct"/>
            <w:noWrap w:val="0"/>
            <w:vAlign w:val="center"/>
          </w:tcPr>
          <w:p w14:paraId="031F630D">
            <w:pPr>
              <w:spacing w:line="0" w:lineRule="atLeast"/>
              <w:jc w:val="center"/>
              <w:rPr>
                <w:sz w:val="20"/>
                <w:szCs w:val="20"/>
              </w:rPr>
            </w:pPr>
            <w:r>
              <w:rPr>
                <w:sz w:val="20"/>
                <w:szCs w:val="20"/>
              </w:rPr>
              <w:t>0.0399994</w:t>
            </w:r>
          </w:p>
        </w:tc>
        <w:tc>
          <w:tcPr>
            <w:tcW w:w="1515" w:type="pct"/>
            <w:noWrap w:val="0"/>
            <w:vAlign w:val="center"/>
          </w:tcPr>
          <w:p w14:paraId="7AEC64D2">
            <w:pPr>
              <w:spacing w:line="0" w:lineRule="atLeast"/>
              <w:jc w:val="center"/>
              <w:rPr>
                <w:sz w:val="20"/>
                <w:szCs w:val="20"/>
              </w:rPr>
            </w:pPr>
            <w:r>
              <w:rPr>
                <w:sz w:val="20"/>
                <w:szCs w:val="20"/>
              </w:rPr>
              <w:t>0.5270</w:t>
            </w:r>
          </w:p>
        </w:tc>
      </w:tr>
      <w:tr w14:paraId="087E49AD">
        <w:tblPrEx>
          <w:tblCellMar>
            <w:top w:w="0" w:type="dxa"/>
            <w:left w:w="108" w:type="dxa"/>
            <w:bottom w:w="0" w:type="dxa"/>
            <w:right w:w="108" w:type="dxa"/>
          </w:tblCellMar>
        </w:tblPrEx>
        <w:trPr>
          <w:jc w:val="center"/>
        </w:trPr>
        <w:tc>
          <w:tcPr>
            <w:tcW w:w="908" w:type="pct"/>
            <w:noWrap w:val="0"/>
            <w:vAlign w:val="center"/>
          </w:tcPr>
          <w:p w14:paraId="45716620">
            <w:pPr>
              <w:spacing w:line="0" w:lineRule="atLeast"/>
              <w:rPr>
                <w:sz w:val="20"/>
                <w:szCs w:val="20"/>
              </w:rPr>
            </w:pPr>
            <w:r>
              <w:rPr>
                <w:sz w:val="20"/>
                <w:szCs w:val="20"/>
              </w:rPr>
              <w:t>2.40→2.50</w:t>
            </w:r>
          </w:p>
        </w:tc>
        <w:tc>
          <w:tcPr>
            <w:tcW w:w="1223" w:type="pct"/>
            <w:tcBorders>
              <w:left w:val="nil"/>
              <w:bottom w:val="single" w:color="auto" w:sz="4" w:space="0"/>
            </w:tcBorders>
            <w:noWrap w:val="0"/>
            <w:vAlign w:val="center"/>
          </w:tcPr>
          <w:p w14:paraId="227536E8">
            <w:pPr>
              <w:spacing w:line="0" w:lineRule="atLeast"/>
              <w:jc w:val="center"/>
              <w:rPr>
                <w:sz w:val="20"/>
                <w:szCs w:val="20"/>
              </w:rPr>
            </w:pPr>
            <w:r>
              <w:rPr>
                <w:sz w:val="20"/>
                <w:szCs w:val="20"/>
              </w:rPr>
              <w:t>–260.95170724</w:t>
            </w:r>
          </w:p>
        </w:tc>
        <w:tc>
          <w:tcPr>
            <w:tcW w:w="1354" w:type="pct"/>
            <w:tcBorders>
              <w:bottom w:val="single" w:color="auto" w:sz="4" w:space="0"/>
            </w:tcBorders>
            <w:noWrap w:val="0"/>
            <w:vAlign w:val="center"/>
          </w:tcPr>
          <w:p w14:paraId="6C4D9164">
            <w:pPr>
              <w:spacing w:line="0" w:lineRule="atLeast"/>
              <w:jc w:val="center"/>
              <w:rPr>
                <w:sz w:val="20"/>
                <w:szCs w:val="20"/>
              </w:rPr>
            </w:pPr>
            <w:r>
              <w:rPr>
                <w:sz w:val="20"/>
                <w:szCs w:val="20"/>
              </w:rPr>
              <w:t>0.0399994</w:t>
            </w:r>
          </w:p>
        </w:tc>
        <w:tc>
          <w:tcPr>
            <w:tcW w:w="1515" w:type="pct"/>
            <w:tcBorders>
              <w:bottom w:val="single" w:color="auto" w:sz="4" w:space="0"/>
            </w:tcBorders>
            <w:noWrap w:val="0"/>
            <w:vAlign w:val="center"/>
          </w:tcPr>
          <w:p w14:paraId="08E0E6EB">
            <w:pPr>
              <w:spacing w:line="0" w:lineRule="atLeast"/>
              <w:jc w:val="center"/>
              <w:rPr>
                <w:sz w:val="20"/>
                <w:szCs w:val="20"/>
              </w:rPr>
            </w:pPr>
            <w:r>
              <w:rPr>
                <w:sz w:val="20"/>
                <w:szCs w:val="20"/>
              </w:rPr>
              <w:t>0.5300</w:t>
            </w:r>
          </w:p>
        </w:tc>
      </w:tr>
      <w:tr w14:paraId="624357A2">
        <w:tblPrEx>
          <w:tblCellMar>
            <w:top w:w="0" w:type="dxa"/>
            <w:left w:w="108" w:type="dxa"/>
            <w:bottom w:w="0" w:type="dxa"/>
            <w:right w:w="108" w:type="dxa"/>
          </w:tblCellMar>
        </w:tblPrEx>
        <w:trPr>
          <w:jc w:val="center"/>
        </w:trPr>
        <w:tc>
          <w:tcPr>
            <w:tcW w:w="908" w:type="pct"/>
            <w:noWrap w:val="0"/>
            <w:vAlign w:val="center"/>
          </w:tcPr>
          <w:p w14:paraId="49708FD7">
            <w:pPr>
              <w:spacing w:line="0" w:lineRule="atLeast"/>
              <w:rPr>
                <w:sz w:val="20"/>
                <w:szCs w:val="20"/>
              </w:rPr>
            </w:pPr>
          </w:p>
        </w:tc>
        <w:tc>
          <w:tcPr>
            <w:tcW w:w="1223" w:type="pct"/>
            <w:tcBorders>
              <w:top w:val="single" w:color="auto" w:sz="4" w:space="0"/>
              <w:left w:val="nil"/>
              <w:bottom w:val="single" w:color="auto" w:sz="4" w:space="0"/>
            </w:tcBorders>
            <w:noWrap w:val="0"/>
            <w:vAlign w:val="center"/>
          </w:tcPr>
          <w:p w14:paraId="3099BB37">
            <w:pPr>
              <w:spacing w:line="0" w:lineRule="atLeast"/>
              <w:jc w:val="center"/>
              <w:rPr>
                <w:sz w:val="20"/>
                <w:szCs w:val="20"/>
              </w:rPr>
            </w:pPr>
            <w:r>
              <w:rPr>
                <w:position w:val="-4"/>
              </w:rPr>
              <w:object>
                <v:shape id="_x0000_i1118" o:spt="75" type="#_x0000_t75" style="height:10.65pt;width:9.8pt;" o:ole="t" filled="f" o:preferrelative="t" stroked="f" coordsize="21600,21600">
                  <v:path/>
                  <v:fill on="f" focussize="0,0"/>
                  <v:stroke on="f"/>
                  <v:imagedata r:id="rId56" o:title=""/>
                  <o:lock v:ext="edit" aspectratio="t"/>
                  <w10:wrap type="none"/>
                  <w10:anchorlock/>
                </v:shape>
                <o:OLEObject Type="Embed" ProgID="Equation.DSMT4" ShapeID="_x0000_i1118" DrawAspect="Content" ObjectID="_1468075748" r:id="rId55">
                  <o:LockedField>false</o:LockedField>
                </o:OLEObject>
              </w:object>
            </w:r>
          </w:p>
        </w:tc>
        <w:tc>
          <w:tcPr>
            <w:tcW w:w="1354" w:type="pct"/>
            <w:tcBorders>
              <w:top w:val="single" w:color="auto" w:sz="4" w:space="0"/>
              <w:bottom w:val="single" w:color="auto" w:sz="4" w:space="0"/>
            </w:tcBorders>
            <w:noWrap w:val="0"/>
            <w:vAlign w:val="center"/>
          </w:tcPr>
          <w:p w14:paraId="505A6017">
            <w:pPr>
              <w:spacing w:line="0" w:lineRule="atLeast"/>
              <w:jc w:val="center"/>
              <w:rPr>
                <w:sz w:val="20"/>
                <w:szCs w:val="20"/>
              </w:rPr>
            </w:pPr>
            <w:r>
              <w:rPr>
                <w:position w:val="-10"/>
              </w:rPr>
              <w:object>
                <v:shape id="_x0000_i1119" o:spt="75" type="#_x0000_t75" style="height:14.75pt;width:42.55pt;" o:ole="t" filled="f" o:preferrelative="t" stroked="f" coordsize="21600,21600">
                  <v:path/>
                  <v:fill on="f" focussize="0,0"/>
                  <v:stroke on="f"/>
                  <v:imagedata r:id="rId58" o:title=""/>
                  <o:lock v:ext="edit" aspectratio="t"/>
                  <w10:wrap type="none"/>
                  <w10:anchorlock/>
                </v:shape>
                <o:OLEObject Type="Embed" ProgID="Equation.DSMT4" ShapeID="_x0000_i1119" DrawAspect="Content" ObjectID="_1468075749" r:id="rId57">
                  <o:LockedField>false</o:LockedField>
                </o:OLEObject>
              </w:object>
            </w:r>
          </w:p>
        </w:tc>
        <w:tc>
          <w:tcPr>
            <w:tcW w:w="1515" w:type="pct"/>
            <w:tcBorders>
              <w:top w:val="single" w:color="auto" w:sz="4" w:space="0"/>
              <w:bottom w:val="single" w:color="auto" w:sz="4" w:space="0"/>
            </w:tcBorders>
            <w:noWrap w:val="0"/>
            <w:vAlign w:val="center"/>
          </w:tcPr>
          <w:p w14:paraId="304796F8">
            <w:pPr>
              <w:spacing w:line="0" w:lineRule="atLeast"/>
              <w:jc w:val="center"/>
              <w:rPr>
                <w:sz w:val="20"/>
                <w:szCs w:val="20"/>
              </w:rPr>
            </w:pPr>
            <w:r>
              <w:rPr>
                <w:position w:val="-10"/>
              </w:rPr>
              <w:object>
                <v:shape id="_x0000_i1120" o:spt="75" type="#_x0000_t75" style="height:14.75pt;width:45.8pt;" o:ole="t" filled="f" o:preferrelative="t" stroked="f" coordsize="21600,21600">
                  <v:path/>
                  <v:fill on="f" focussize="0,0"/>
                  <v:stroke on="f"/>
                  <v:imagedata r:id="rId60" o:title=""/>
                  <o:lock v:ext="edit" aspectratio="t"/>
                  <w10:wrap type="none"/>
                  <w10:anchorlock/>
                </v:shape>
                <o:OLEObject Type="Embed" ProgID="Equation.DSMT4" ShapeID="_x0000_i1120" DrawAspect="Content" ObjectID="_1468075750" r:id="rId59">
                  <o:LockedField>false</o:LockedField>
                </o:OLEObject>
              </w:object>
            </w:r>
          </w:p>
        </w:tc>
      </w:tr>
      <w:tr w14:paraId="6039F16E">
        <w:tblPrEx>
          <w:tblCellMar>
            <w:top w:w="0" w:type="dxa"/>
            <w:left w:w="108" w:type="dxa"/>
            <w:bottom w:w="0" w:type="dxa"/>
            <w:right w:w="108" w:type="dxa"/>
          </w:tblCellMar>
        </w:tblPrEx>
        <w:trPr>
          <w:jc w:val="center"/>
        </w:trPr>
        <w:tc>
          <w:tcPr>
            <w:tcW w:w="908" w:type="pct"/>
            <w:noWrap w:val="0"/>
            <w:vAlign w:val="center"/>
          </w:tcPr>
          <w:p w14:paraId="6411F472">
            <w:pPr>
              <w:spacing w:line="0" w:lineRule="atLeast"/>
              <w:rPr>
                <w:sz w:val="20"/>
                <w:szCs w:val="20"/>
              </w:rPr>
            </w:pPr>
            <w:r>
              <w:rPr>
                <w:sz w:val="20"/>
                <w:szCs w:val="20"/>
              </w:rPr>
              <w:t>1.90→2.00</w:t>
            </w:r>
          </w:p>
        </w:tc>
        <w:tc>
          <w:tcPr>
            <w:tcW w:w="1223" w:type="pct"/>
            <w:tcBorders>
              <w:top w:val="single" w:color="auto" w:sz="4" w:space="0"/>
              <w:left w:val="nil"/>
            </w:tcBorders>
            <w:noWrap w:val="0"/>
            <w:vAlign w:val="center"/>
          </w:tcPr>
          <w:p w14:paraId="0EE39087">
            <w:pPr>
              <w:spacing w:line="0" w:lineRule="atLeast"/>
              <w:jc w:val="center"/>
              <w:rPr>
                <w:sz w:val="20"/>
                <w:szCs w:val="20"/>
              </w:rPr>
            </w:pPr>
            <w:r>
              <w:rPr>
                <w:sz w:val="20"/>
                <w:szCs w:val="20"/>
              </w:rPr>
              <w:t>–774.1842</w:t>
            </w:r>
          </w:p>
        </w:tc>
        <w:tc>
          <w:tcPr>
            <w:tcW w:w="1354" w:type="pct"/>
            <w:tcBorders>
              <w:top w:val="single" w:color="auto" w:sz="4" w:space="0"/>
            </w:tcBorders>
            <w:noWrap w:val="0"/>
            <w:vAlign w:val="center"/>
          </w:tcPr>
          <w:p w14:paraId="7528F37B">
            <w:pPr>
              <w:spacing w:line="0" w:lineRule="atLeast"/>
              <w:jc w:val="center"/>
              <w:rPr>
                <w:sz w:val="20"/>
                <w:szCs w:val="20"/>
              </w:rPr>
            </w:pPr>
            <w:r>
              <w:rPr>
                <w:sz w:val="20"/>
                <w:szCs w:val="20"/>
              </w:rPr>
              <w:t>–13.46691</w:t>
            </w:r>
          </w:p>
        </w:tc>
        <w:tc>
          <w:tcPr>
            <w:tcW w:w="1515" w:type="pct"/>
            <w:tcBorders>
              <w:top w:val="single" w:color="auto" w:sz="4" w:space="0"/>
            </w:tcBorders>
            <w:noWrap w:val="0"/>
            <w:vAlign w:val="center"/>
          </w:tcPr>
          <w:p w14:paraId="75BFF57C">
            <w:pPr>
              <w:spacing w:line="0" w:lineRule="atLeast"/>
              <w:jc w:val="center"/>
              <w:rPr>
                <w:sz w:val="20"/>
                <w:szCs w:val="20"/>
              </w:rPr>
            </w:pPr>
            <w:r>
              <w:rPr>
                <w:sz w:val="20"/>
                <w:szCs w:val="20"/>
              </w:rPr>
              <w:t>0.0134823</w:t>
            </w:r>
          </w:p>
        </w:tc>
      </w:tr>
      <w:tr w14:paraId="03330CB1">
        <w:tblPrEx>
          <w:tblCellMar>
            <w:top w:w="0" w:type="dxa"/>
            <w:left w:w="108" w:type="dxa"/>
            <w:bottom w:w="0" w:type="dxa"/>
            <w:right w:w="108" w:type="dxa"/>
          </w:tblCellMar>
        </w:tblPrEx>
        <w:trPr>
          <w:jc w:val="center"/>
        </w:trPr>
        <w:tc>
          <w:tcPr>
            <w:tcW w:w="908" w:type="pct"/>
            <w:noWrap w:val="0"/>
            <w:vAlign w:val="center"/>
          </w:tcPr>
          <w:p w14:paraId="3DC2A11C">
            <w:pPr>
              <w:spacing w:line="0" w:lineRule="atLeast"/>
              <w:rPr>
                <w:sz w:val="20"/>
                <w:szCs w:val="20"/>
              </w:rPr>
            </w:pPr>
            <w:r>
              <w:rPr>
                <w:sz w:val="20"/>
                <w:szCs w:val="20"/>
              </w:rPr>
              <w:t>2.00→2.10</w:t>
            </w:r>
          </w:p>
        </w:tc>
        <w:tc>
          <w:tcPr>
            <w:tcW w:w="1223" w:type="pct"/>
            <w:tcBorders>
              <w:left w:val="nil"/>
            </w:tcBorders>
            <w:noWrap w:val="0"/>
            <w:vAlign w:val="center"/>
          </w:tcPr>
          <w:p w14:paraId="2674C09B">
            <w:pPr>
              <w:spacing w:line="0" w:lineRule="atLeast"/>
              <w:jc w:val="center"/>
              <w:rPr>
                <w:sz w:val="20"/>
                <w:szCs w:val="20"/>
              </w:rPr>
            </w:pPr>
            <w:r>
              <w:rPr>
                <w:sz w:val="20"/>
                <w:szCs w:val="20"/>
              </w:rPr>
              <w:t>–774.1866</w:t>
            </w:r>
          </w:p>
        </w:tc>
        <w:tc>
          <w:tcPr>
            <w:tcW w:w="1354" w:type="pct"/>
            <w:noWrap w:val="0"/>
            <w:vAlign w:val="center"/>
          </w:tcPr>
          <w:p w14:paraId="3B79C9BA">
            <w:pPr>
              <w:spacing w:line="0" w:lineRule="atLeast"/>
              <w:jc w:val="center"/>
              <w:rPr>
                <w:sz w:val="20"/>
                <w:szCs w:val="20"/>
              </w:rPr>
            </w:pPr>
            <w:r>
              <w:rPr>
                <w:sz w:val="20"/>
                <w:szCs w:val="20"/>
              </w:rPr>
              <w:t>–13.46687</w:t>
            </w:r>
          </w:p>
        </w:tc>
        <w:tc>
          <w:tcPr>
            <w:tcW w:w="1515" w:type="pct"/>
            <w:noWrap w:val="0"/>
            <w:vAlign w:val="center"/>
          </w:tcPr>
          <w:p w14:paraId="643D3CE5">
            <w:pPr>
              <w:spacing w:line="0" w:lineRule="atLeast"/>
              <w:jc w:val="center"/>
              <w:rPr>
                <w:sz w:val="20"/>
                <w:szCs w:val="20"/>
              </w:rPr>
            </w:pPr>
            <w:r>
              <w:rPr>
                <w:sz w:val="20"/>
                <w:szCs w:val="20"/>
              </w:rPr>
              <w:t>0.0134822</w:t>
            </w:r>
          </w:p>
        </w:tc>
      </w:tr>
      <w:tr w14:paraId="115F993A">
        <w:tblPrEx>
          <w:tblCellMar>
            <w:top w:w="0" w:type="dxa"/>
            <w:left w:w="108" w:type="dxa"/>
            <w:bottom w:w="0" w:type="dxa"/>
            <w:right w:w="108" w:type="dxa"/>
          </w:tblCellMar>
        </w:tblPrEx>
        <w:trPr>
          <w:jc w:val="center"/>
        </w:trPr>
        <w:tc>
          <w:tcPr>
            <w:tcW w:w="908" w:type="pct"/>
            <w:noWrap w:val="0"/>
            <w:vAlign w:val="center"/>
          </w:tcPr>
          <w:p w14:paraId="2D85248B">
            <w:pPr>
              <w:spacing w:line="0" w:lineRule="atLeast"/>
              <w:rPr>
                <w:sz w:val="20"/>
                <w:szCs w:val="20"/>
              </w:rPr>
            </w:pPr>
            <w:r>
              <w:rPr>
                <w:sz w:val="20"/>
                <w:szCs w:val="20"/>
              </w:rPr>
              <w:t>2.10→2.20</w:t>
            </w:r>
          </w:p>
        </w:tc>
        <w:tc>
          <w:tcPr>
            <w:tcW w:w="1223" w:type="pct"/>
            <w:tcBorders>
              <w:left w:val="nil"/>
            </w:tcBorders>
            <w:noWrap w:val="0"/>
            <w:vAlign w:val="center"/>
          </w:tcPr>
          <w:p w14:paraId="48689431">
            <w:pPr>
              <w:spacing w:line="0" w:lineRule="atLeast"/>
              <w:jc w:val="center"/>
              <w:rPr>
                <w:sz w:val="20"/>
                <w:szCs w:val="20"/>
              </w:rPr>
            </w:pPr>
            <w:r>
              <w:rPr>
                <w:sz w:val="20"/>
                <w:szCs w:val="20"/>
              </w:rPr>
              <w:t>–774.1889</w:t>
            </w:r>
          </w:p>
        </w:tc>
        <w:tc>
          <w:tcPr>
            <w:tcW w:w="1354" w:type="pct"/>
            <w:noWrap w:val="0"/>
            <w:vAlign w:val="center"/>
          </w:tcPr>
          <w:p w14:paraId="7134862F">
            <w:pPr>
              <w:spacing w:line="0" w:lineRule="atLeast"/>
              <w:jc w:val="center"/>
              <w:rPr>
                <w:sz w:val="20"/>
                <w:szCs w:val="20"/>
              </w:rPr>
            </w:pPr>
            <w:r>
              <w:rPr>
                <w:sz w:val="20"/>
                <w:szCs w:val="20"/>
              </w:rPr>
              <w:t>–13.46683</w:t>
            </w:r>
          </w:p>
        </w:tc>
        <w:tc>
          <w:tcPr>
            <w:tcW w:w="1515" w:type="pct"/>
            <w:noWrap w:val="0"/>
            <w:vAlign w:val="center"/>
          </w:tcPr>
          <w:p w14:paraId="52B9466C">
            <w:pPr>
              <w:spacing w:line="0" w:lineRule="atLeast"/>
              <w:jc w:val="center"/>
              <w:rPr>
                <w:sz w:val="20"/>
                <w:szCs w:val="20"/>
              </w:rPr>
            </w:pPr>
            <w:r>
              <w:rPr>
                <w:sz w:val="20"/>
                <w:szCs w:val="20"/>
              </w:rPr>
              <w:t>0.0134822</w:t>
            </w:r>
          </w:p>
        </w:tc>
      </w:tr>
      <w:tr w14:paraId="10D1D4C1">
        <w:tblPrEx>
          <w:tblCellMar>
            <w:top w:w="0" w:type="dxa"/>
            <w:left w:w="108" w:type="dxa"/>
            <w:bottom w:w="0" w:type="dxa"/>
            <w:right w:w="108" w:type="dxa"/>
          </w:tblCellMar>
        </w:tblPrEx>
        <w:trPr>
          <w:jc w:val="center"/>
        </w:trPr>
        <w:tc>
          <w:tcPr>
            <w:tcW w:w="908" w:type="pct"/>
            <w:noWrap w:val="0"/>
            <w:vAlign w:val="center"/>
          </w:tcPr>
          <w:p w14:paraId="119A5146">
            <w:pPr>
              <w:spacing w:line="0" w:lineRule="atLeast"/>
              <w:rPr>
                <w:sz w:val="20"/>
                <w:szCs w:val="20"/>
              </w:rPr>
            </w:pPr>
            <w:r>
              <w:rPr>
                <w:sz w:val="20"/>
                <w:szCs w:val="20"/>
              </w:rPr>
              <w:t>2.20→2.30</w:t>
            </w:r>
          </w:p>
        </w:tc>
        <w:tc>
          <w:tcPr>
            <w:tcW w:w="1223" w:type="pct"/>
            <w:tcBorders>
              <w:left w:val="nil"/>
            </w:tcBorders>
            <w:noWrap w:val="0"/>
            <w:vAlign w:val="center"/>
          </w:tcPr>
          <w:p w14:paraId="66296ADA">
            <w:pPr>
              <w:spacing w:line="0" w:lineRule="atLeast"/>
              <w:jc w:val="center"/>
              <w:rPr>
                <w:sz w:val="20"/>
                <w:szCs w:val="20"/>
              </w:rPr>
            </w:pPr>
            <w:r>
              <w:rPr>
                <w:sz w:val="20"/>
                <w:szCs w:val="20"/>
              </w:rPr>
              <w:t>–774.1913</w:t>
            </w:r>
          </w:p>
        </w:tc>
        <w:tc>
          <w:tcPr>
            <w:tcW w:w="1354" w:type="pct"/>
            <w:noWrap w:val="0"/>
            <w:vAlign w:val="center"/>
          </w:tcPr>
          <w:p w14:paraId="44732439">
            <w:pPr>
              <w:spacing w:line="0" w:lineRule="atLeast"/>
              <w:jc w:val="center"/>
              <w:rPr>
                <w:sz w:val="20"/>
                <w:szCs w:val="20"/>
              </w:rPr>
            </w:pPr>
            <w:r>
              <w:rPr>
                <w:sz w:val="20"/>
                <w:szCs w:val="20"/>
              </w:rPr>
              <w:t>–13.46679</w:t>
            </w:r>
          </w:p>
        </w:tc>
        <w:tc>
          <w:tcPr>
            <w:tcW w:w="1515" w:type="pct"/>
            <w:noWrap w:val="0"/>
            <w:vAlign w:val="center"/>
          </w:tcPr>
          <w:p w14:paraId="68248166">
            <w:pPr>
              <w:spacing w:line="0" w:lineRule="atLeast"/>
              <w:jc w:val="center"/>
              <w:rPr>
                <w:sz w:val="20"/>
                <w:szCs w:val="20"/>
              </w:rPr>
            </w:pPr>
            <w:r>
              <w:rPr>
                <w:sz w:val="20"/>
                <w:szCs w:val="20"/>
              </w:rPr>
              <w:t>0.0134821</w:t>
            </w:r>
          </w:p>
        </w:tc>
      </w:tr>
      <w:tr w14:paraId="760E7137">
        <w:tblPrEx>
          <w:tblCellMar>
            <w:top w:w="0" w:type="dxa"/>
            <w:left w:w="108" w:type="dxa"/>
            <w:bottom w:w="0" w:type="dxa"/>
            <w:right w:w="108" w:type="dxa"/>
          </w:tblCellMar>
        </w:tblPrEx>
        <w:trPr>
          <w:jc w:val="center"/>
        </w:trPr>
        <w:tc>
          <w:tcPr>
            <w:tcW w:w="908" w:type="pct"/>
            <w:noWrap w:val="0"/>
            <w:vAlign w:val="center"/>
          </w:tcPr>
          <w:p w14:paraId="718F15CF">
            <w:pPr>
              <w:spacing w:line="0" w:lineRule="atLeast"/>
              <w:rPr>
                <w:sz w:val="20"/>
                <w:szCs w:val="20"/>
              </w:rPr>
            </w:pPr>
            <w:r>
              <w:rPr>
                <w:sz w:val="20"/>
                <w:szCs w:val="20"/>
              </w:rPr>
              <w:t>2.30→2.40</w:t>
            </w:r>
          </w:p>
        </w:tc>
        <w:tc>
          <w:tcPr>
            <w:tcW w:w="1223" w:type="pct"/>
            <w:tcBorders>
              <w:left w:val="nil"/>
            </w:tcBorders>
            <w:noWrap w:val="0"/>
            <w:vAlign w:val="center"/>
          </w:tcPr>
          <w:p w14:paraId="63D0A689">
            <w:pPr>
              <w:spacing w:line="0" w:lineRule="atLeast"/>
              <w:jc w:val="center"/>
              <w:rPr>
                <w:sz w:val="20"/>
                <w:szCs w:val="20"/>
              </w:rPr>
            </w:pPr>
            <w:r>
              <w:rPr>
                <w:sz w:val="20"/>
                <w:szCs w:val="20"/>
              </w:rPr>
              <w:t>–774.1936</w:t>
            </w:r>
          </w:p>
        </w:tc>
        <w:tc>
          <w:tcPr>
            <w:tcW w:w="1354" w:type="pct"/>
            <w:noWrap w:val="0"/>
            <w:vAlign w:val="center"/>
          </w:tcPr>
          <w:p w14:paraId="4E1B8104">
            <w:pPr>
              <w:spacing w:line="0" w:lineRule="atLeast"/>
              <w:jc w:val="center"/>
              <w:rPr>
                <w:sz w:val="20"/>
                <w:szCs w:val="20"/>
              </w:rPr>
            </w:pPr>
            <w:r>
              <w:rPr>
                <w:sz w:val="20"/>
                <w:szCs w:val="20"/>
              </w:rPr>
              <w:t>–13.46675</w:t>
            </w:r>
          </w:p>
        </w:tc>
        <w:tc>
          <w:tcPr>
            <w:tcW w:w="1515" w:type="pct"/>
            <w:noWrap w:val="0"/>
            <w:vAlign w:val="center"/>
          </w:tcPr>
          <w:p w14:paraId="3C87F724">
            <w:pPr>
              <w:spacing w:line="0" w:lineRule="atLeast"/>
              <w:jc w:val="center"/>
              <w:rPr>
                <w:sz w:val="20"/>
                <w:szCs w:val="20"/>
              </w:rPr>
            </w:pPr>
            <w:r>
              <w:rPr>
                <w:sz w:val="20"/>
                <w:szCs w:val="20"/>
              </w:rPr>
              <w:t>0.0134821</w:t>
            </w:r>
          </w:p>
        </w:tc>
      </w:tr>
      <w:tr w14:paraId="12A7328E">
        <w:tblPrEx>
          <w:tblCellMar>
            <w:top w:w="0" w:type="dxa"/>
            <w:left w:w="108" w:type="dxa"/>
            <w:bottom w:w="0" w:type="dxa"/>
            <w:right w:w="108" w:type="dxa"/>
          </w:tblCellMar>
        </w:tblPrEx>
        <w:trPr>
          <w:jc w:val="center"/>
        </w:trPr>
        <w:tc>
          <w:tcPr>
            <w:tcW w:w="908" w:type="pct"/>
            <w:tcBorders>
              <w:bottom w:val="single" w:color="auto" w:sz="4" w:space="0"/>
            </w:tcBorders>
            <w:noWrap w:val="0"/>
            <w:vAlign w:val="center"/>
          </w:tcPr>
          <w:p w14:paraId="3D73BD0B">
            <w:pPr>
              <w:spacing w:line="0" w:lineRule="atLeast"/>
              <w:rPr>
                <w:sz w:val="20"/>
                <w:szCs w:val="20"/>
              </w:rPr>
            </w:pPr>
            <w:r>
              <w:rPr>
                <w:sz w:val="20"/>
                <w:szCs w:val="20"/>
              </w:rPr>
              <w:t>2.40→2.50</w:t>
            </w:r>
          </w:p>
        </w:tc>
        <w:tc>
          <w:tcPr>
            <w:tcW w:w="1223" w:type="pct"/>
            <w:tcBorders>
              <w:left w:val="nil"/>
              <w:bottom w:val="single" w:color="auto" w:sz="4" w:space="0"/>
            </w:tcBorders>
            <w:noWrap w:val="0"/>
            <w:vAlign w:val="center"/>
          </w:tcPr>
          <w:p w14:paraId="0D0FAA47">
            <w:pPr>
              <w:spacing w:line="0" w:lineRule="atLeast"/>
              <w:jc w:val="center"/>
              <w:rPr>
                <w:sz w:val="20"/>
                <w:szCs w:val="20"/>
              </w:rPr>
            </w:pPr>
            <w:r>
              <w:rPr>
                <w:sz w:val="20"/>
                <w:szCs w:val="20"/>
              </w:rPr>
              <w:t>–774.1959</w:t>
            </w:r>
          </w:p>
        </w:tc>
        <w:tc>
          <w:tcPr>
            <w:tcW w:w="1354" w:type="pct"/>
            <w:tcBorders>
              <w:bottom w:val="single" w:color="auto" w:sz="4" w:space="0"/>
            </w:tcBorders>
            <w:noWrap w:val="0"/>
            <w:vAlign w:val="center"/>
          </w:tcPr>
          <w:p w14:paraId="38A277F5">
            <w:pPr>
              <w:spacing w:line="0" w:lineRule="atLeast"/>
              <w:jc w:val="center"/>
              <w:rPr>
                <w:sz w:val="20"/>
                <w:szCs w:val="20"/>
              </w:rPr>
            </w:pPr>
            <w:r>
              <w:rPr>
                <w:sz w:val="20"/>
                <w:szCs w:val="20"/>
              </w:rPr>
              <w:t>–13.46671</w:t>
            </w:r>
          </w:p>
        </w:tc>
        <w:tc>
          <w:tcPr>
            <w:tcW w:w="1515" w:type="pct"/>
            <w:tcBorders>
              <w:bottom w:val="single" w:color="auto" w:sz="4" w:space="0"/>
            </w:tcBorders>
            <w:noWrap w:val="0"/>
            <w:vAlign w:val="center"/>
          </w:tcPr>
          <w:p w14:paraId="2B923B79">
            <w:pPr>
              <w:spacing w:line="0" w:lineRule="atLeast"/>
              <w:jc w:val="center"/>
              <w:rPr>
                <w:sz w:val="20"/>
                <w:szCs w:val="20"/>
              </w:rPr>
            </w:pPr>
            <w:r>
              <w:rPr>
                <w:sz w:val="20"/>
                <w:szCs w:val="20"/>
              </w:rPr>
              <w:t>0.0134821</w:t>
            </w:r>
          </w:p>
        </w:tc>
      </w:tr>
      <w:tr w14:paraId="2AFCAF32">
        <w:tblPrEx>
          <w:tblCellMar>
            <w:top w:w="0" w:type="dxa"/>
            <w:left w:w="108" w:type="dxa"/>
            <w:bottom w:w="0" w:type="dxa"/>
            <w:right w:w="108" w:type="dxa"/>
          </w:tblCellMar>
        </w:tblPrEx>
        <w:trPr>
          <w:jc w:val="center"/>
        </w:trPr>
        <w:tc>
          <w:tcPr>
            <w:tcW w:w="5000" w:type="pct"/>
            <w:gridSpan w:val="4"/>
            <w:tcBorders>
              <w:top w:val="single" w:color="auto" w:sz="4" w:space="0"/>
              <w:bottom w:val="nil"/>
            </w:tcBorders>
            <w:noWrap w:val="0"/>
            <w:vAlign w:val="center"/>
          </w:tcPr>
          <w:p w14:paraId="7480B731">
            <w:pPr>
              <w:spacing w:line="240" w:lineRule="exact"/>
              <w:rPr>
                <w:rFonts w:eastAsia="等线"/>
                <w:sz w:val="20"/>
                <w:szCs w:val="20"/>
              </w:rPr>
            </w:pPr>
            <w:r>
              <w:rPr>
                <w:sz w:val="20"/>
                <w:szCs w:val="20"/>
                <w:vertAlign w:val="superscript"/>
              </w:rPr>
              <w:t xml:space="preserve">* </w:t>
            </w:r>
            <w:r>
              <w:rPr>
                <w:sz w:val="20"/>
                <w:szCs w:val="20"/>
              </w:rPr>
              <w:t>Unless otherwise indicated, see 4.1 Data baseline.</w:t>
            </w:r>
          </w:p>
        </w:tc>
      </w:tr>
    </w:tbl>
    <w:p w14:paraId="73510D5C">
      <w:pPr>
        <w:ind w:left="480" w:hanging="480" w:hangingChars="200"/>
        <w:rPr>
          <w:rFonts w:eastAsia="等线"/>
          <w:lang w:eastAsia="zh-CN"/>
        </w:rPr>
      </w:pPr>
    </w:p>
    <w:p w14:paraId="5DFE5CF4">
      <w:pPr>
        <w:ind w:left="480" w:hanging="480" w:hangingChars="200"/>
        <w:rPr>
          <w:rFonts w:eastAsia="等线"/>
          <w:lang w:eastAsia="zh-CN"/>
        </w:rPr>
      </w:pPr>
    </w:p>
    <w:p w14:paraId="25CE326E">
      <w:pPr>
        <w:widowControl/>
        <w:spacing w:line="240" w:lineRule="auto"/>
        <w:rPr>
          <w:rFonts w:eastAsia="等线"/>
          <w:lang w:eastAsia="zh-CN"/>
        </w:rPr>
      </w:pPr>
      <w:r>
        <w:rPr>
          <w:rFonts w:eastAsia="等线"/>
          <w:lang w:eastAsia="zh-CN"/>
        </w:rPr>
        <w:br w:type="page"/>
      </w:r>
    </w:p>
    <w:p w14:paraId="2A8BB785">
      <w:pPr>
        <w:ind w:left="480" w:hanging="480" w:hangingChars="200"/>
        <w:rPr>
          <w:rFonts w:eastAsia="等线"/>
          <w:lang w:eastAsia="zh-CN"/>
        </w:rPr>
      </w:pPr>
      <w:r>
        <w:rPr>
          <w:rFonts w:eastAsia="等线"/>
          <w:b/>
          <w:bCs/>
          <w:lang w:eastAsia="zh-CN"/>
        </w:rPr>
        <w:t xml:space="preserve">Supplementary </w:t>
      </w:r>
      <w:r>
        <w:rPr>
          <w:rFonts w:hint="eastAsia" w:eastAsia="等线"/>
          <w:b/>
          <w:bCs/>
          <w:lang w:val="en-US" w:eastAsia="zh-CN"/>
        </w:rPr>
        <w:t>Table</w:t>
      </w:r>
      <w:r>
        <w:rPr>
          <w:rFonts w:hint="eastAsia" w:eastAsia="等线"/>
          <w:b/>
          <w:bCs/>
          <w:lang w:eastAsia="zh-CN"/>
        </w:rPr>
        <w:t xml:space="preserve"> </w:t>
      </w:r>
      <w:r>
        <w:rPr>
          <w:rFonts w:eastAsia="等线"/>
          <w:b/>
          <w:bCs/>
          <w:lang w:eastAsia="zh-CN"/>
        </w:rPr>
        <w:t>A</w:t>
      </w:r>
      <w:r>
        <w:rPr>
          <w:rFonts w:hint="eastAsia" w:eastAsia="等线"/>
          <w:b/>
          <w:bCs/>
          <w:lang w:val="en-US" w:eastAsia="zh-CN"/>
        </w:rPr>
        <w:t>3</w:t>
      </w:r>
    </w:p>
    <w:tbl>
      <w:tblPr>
        <w:tblStyle w:val="3"/>
        <w:tblW w:w="5000" w:type="pct"/>
        <w:jc w:val="center"/>
        <w:tblLayout w:type="autofit"/>
        <w:tblCellMar>
          <w:top w:w="0" w:type="dxa"/>
          <w:left w:w="108" w:type="dxa"/>
          <w:bottom w:w="0" w:type="dxa"/>
          <w:right w:w="108" w:type="dxa"/>
        </w:tblCellMar>
      </w:tblPr>
      <w:tblGrid>
        <w:gridCol w:w="1700"/>
        <w:gridCol w:w="2273"/>
        <w:gridCol w:w="2200"/>
        <w:gridCol w:w="2349"/>
      </w:tblGrid>
      <w:tr w14:paraId="7953A975">
        <w:tblPrEx>
          <w:tblCellMar>
            <w:top w:w="0" w:type="dxa"/>
            <w:left w:w="108" w:type="dxa"/>
            <w:bottom w:w="0" w:type="dxa"/>
            <w:right w:w="108" w:type="dxa"/>
          </w:tblCellMar>
        </w:tblPrEx>
        <w:trPr>
          <w:jc w:val="center"/>
        </w:trPr>
        <w:tc>
          <w:tcPr>
            <w:tcW w:w="0" w:type="auto"/>
            <w:gridSpan w:val="4"/>
            <w:noWrap w:val="0"/>
            <w:vAlign w:val="center"/>
          </w:tcPr>
          <w:p w14:paraId="61899E80">
            <w:pPr>
              <w:spacing w:line="0" w:lineRule="atLeast"/>
              <w:rPr>
                <w:sz w:val="20"/>
                <w:szCs w:val="20"/>
              </w:rPr>
            </w:pPr>
            <w:r>
              <w:rPr>
                <w:sz w:val="20"/>
                <w:szCs w:val="20"/>
              </w:rPr>
              <w:t>Table A3</w:t>
            </w:r>
          </w:p>
        </w:tc>
      </w:tr>
      <w:tr w14:paraId="4A50BF1A">
        <w:tblPrEx>
          <w:tblCellMar>
            <w:top w:w="0" w:type="dxa"/>
            <w:left w:w="108" w:type="dxa"/>
            <w:bottom w:w="0" w:type="dxa"/>
            <w:right w:w="108" w:type="dxa"/>
          </w:tblCellMar>
        </w:tblPrEx>
        <w:trPr>
          <w:jc w:val="center"/>
        </w:trPr>
        <w:tc>
          <w:tcPr>
            <w:tcW w:w="0" w:type="auto"/>
            <w:gridSpan w:val="4"/>
            <w:tcBorders>
              <w:bottom w:val="single" w:color="auto" w:sz="4" w:space="0"/>
            </w:tcBorders>
            <w:noWrap w:val="0"/>
            <w:vAlign w:val="center"/>
          </w:tcPr>
          <w:p w14:paraId="0C2C4A35">
            <w:pPr>
              <w:spacing w:line="0" w:lineRule="atLeast"/>
              <w:rPr>
                <w:sz w:val="20"/>
                <w:szCs w:val="20"/>
              </w:rPr>
            </w:pPr>
            <w:r>
              <w:rPr>
                <w:sz w:val="20"/>
                <w:szCs w:val="20"/>
              </w:rPr>
              <w:t xml:space="preserve">Computations of </w:t>
            </w:r>
            <w:r>
              <w:rPr>
                <w:position w:val="-4"/>
              </w:rPr>
              <w:object>
                <v:shape id="_x0000_i1121" o:spt="75" type="#_x0000_t75" style="height:10.65pt;width:9.8pt;" o:ole="t" filled="f" o:preferrelative="t" stroked="f" coordsize="21600,21600">
                  <v:path/>
                  <v:fill on="f" focussize="0,0"/>
                  <v:stroke on="f"/>
                  <v:imagedata r:id="rId62" o:title=""/>
                  <o:lock v:ext="edit" aspectratio="t"/>
                  <w10:wrap type="none"/>
                  <w10:anchorlock/>
                </v:shape>
                <o:OLEObject Type="Embed" ProgID="Equation.DSMT4" ShapeID="_x0000_i1121" DrawAspect="Content" ObjectID="_1468075751" r:id="rId61">
                  <o:LockedField>false</o:LockedField>
                </o:OLEObject>
              </w:object>
            </w:r>
            <w:r>
              <w:rPr>
                <w:sz w:val="20"/>
                <w:szCs w:val="20"/>
              </w:rPr>
              <w:t xml:space="preserve">, </w:t>
            </w:r>
            <w:r>
              <w:rPr>
                <w:position w:val="-10"/>
              </w:rPr>
              <w:object>
                <v:shape id="_x0000_i1122" o:spt="75" type="#_x0000_t75" style="height:14.75pt;width:32.75pt;" o:ole="t" filled="f" o:preferrelative="t" stroked="f" coordsize="21600,21600">
                  <v:path/>
                  <v:fill on="f" focussize="0,0"/>
                  <v:stroke on="f"/>
                  <v:imagedata r:id="rId64" o:title=""/>
                  <o:lock v:ext="edit" aspectratio="t"/>
                  <w10:wrap type="none"/>
                  <w10:anchorlock/>
                </v:shape>
                <o:OLEObject Type="Embed" ProgID="Equation.DSMT4" ShapeID="_x0000_i1122" DrawAspect="Content" ObjectID="_1468075752" r:id="rId63">
                  <o:LockedField>false</o:LockedField>
                </o:OLEObject>
              </w:object>
            </w:r>
            <w:r>
              <w:rPr>
                <w:sz w:val="20"/>
                <w:szCs w:val="20"/>
              </w:rPr>
              <w:t xml:space="preserve">, and </w:t>
            </w:r>
            <w:r>
              <w:rPr>
                <w:position w:val="-10"/>
              </w:rPr>
              <w:object>
                <v:shape id="_x0000_i1123" o:spt="75" type="#_x0000_t75" style="height:14.75pt;width:36pt;" o:ole="t" filled="f" o:preferrelative="t" stroked="f" coordsize="21600,21600">
                  <v:path/>
                  <v:fill on="f" focussize="0,0"/>
                  <v:stroke on="f"/>
                  <v:imagedata r:id="rId66" o:title=""/>
                  <o:lock v:ext="edit" aspectratio="t"/>
                  <w10:wrap type="none"/>
                  <w10:anchorlock/>
                </v:shape>
                <o:OLEObject Type="Embed" ProgID="Equation.DSMT4" ShapeID="_x0000_i1123" DrawAspect="Content" ObjectID="_1468075753" r:id="rId65">
                  <o:LockedField>false</o:LockedField>
                </o:OLEObject>
              </w:object>
            </w:r>
            <w:r>
              <w:rPr>
                <w:sz w:val="20"/>
                <w:szCs w:val="20"/>
                <w:vertAlign w:val="superscript"/>
              </w:rPr>
              <w:t>*</w:t>
            </w:r>
          </w:p>
        </w:tc>
      </w:tr>
      <w:tr w14:paraId="379D84E6">
        <w:tblPrEx>
          <w:tblCellMar>
            <w:top w:w="0" w:type="dxa"/>
            <w:left w:w="108" w:type="dxa"/>
            <w:bottom w:w="0" w:type="dxa"/>
            <w:right w:w="108" w:type="dxa"/>
          </w:tblCellMar>
        </w:tblPrEx>
        <w:trPr>
          <w:jc w:val="center"/>
        </w:trPr>
        <w:tc>
          <w:tcPr>
            <w:tcW w:w="0" w:type="auto"/>
            <w:tcBorders>
              <w:top w:val="single" w:color="auto" w:sz="4" w:space="0"/>
            </w:tcBorders>
            <w:noWrap w:val="0"/>
            <w:vAlign w:val="center"/>
          </w:tcPr>
          <w:p w14:paraId="62FFE59B">
            <w:pPr>
              <w:spacing w:line="0" w:lineRule="atLeast"/>
              <w:jc w:val="center"/>
              <w:rPr>
                <w:sz w:val="20"/>
                <w:szCs w:val="20"/>
              </w:rPr>
            </w:pPr>
            <w:r>
              <w:rPr>
                <w:position w:val="-10"/>
              </w:rPr>
              <w:object>
                <v:shape id="_x0000_i1124" o:spt="75" type="#_x0000_t75" style="height:12.25pt;width:9pt;" o:ole="t" filled="f" o:preferrelative="t" stroked="f" coordsize="21600,21600">
                  <v:path/>
                  <v:fill on="f" focussize="0,0"/>
                  <v:stroke on="f"/>
                  <v:imagedata r:id="rId68" o:title=""/>
                  <o:lock v:ext="edit" aspectratio="t"/>
                  <w10:wrap type="none"/>
                  <w10:anchorlock/>
                </v:shape>
                <o:OLEObject Type="Embed" ProgID="Equation.DSMT4" ShapeID="_x0000_i1124" DrawAspect="Content" ObjectID="_1468075754" r:id="rId67">
                  <o:LockedField>false</o:LockedField>
                </o:OLEObject>
              </w:object>
            </w:r>
          </w:p>
        </w:tc>
        <w:tc>
          <w:tcPr>
            <w:tcW w:w="0" w:type="auto"/>
            <w:tcBorders>
              <w:top w:val="single" w:color="auto" w:sz="4" w:space="0"/>
              <w:left w:val="nil"/>
              <w:bottom w:val="single" w:color="auto" w:sz="4" w:space="0"/>
            </w:tcBorders>
            <w:noWrap w:val="0"/>
            <w:vAlign w:val="center"/>
          </w:tcPr>
          <w:p w14:paraId="62E876E5">
            <w:pPr>
              <w:spacing w:line="0" w:lineRule="atLeast"/>
              <w:jc w:val="center"/>
              <w:rPr>
                <w:rFonts w:eastAsia="等线"/>
                <w:sz w:val="20"/>
                <w:szCs w:val="20"/>
              </w:rPr>
            </w:pPr>
            <w:r>
              <w:rPr>
                <w:position w:val="-10"/>
              </w:rPr>
              <w:object>
                <v:shape id="_x0000_i1125" o:spt="75" type="#_x0000_t75" style="height:16.35pt;width:48.25pt;" o:ole="t" filled="f" o:preferrelative="t" stroked="f" coordsize="21600,21600">
                  <v:path/>
                  <v:fill on="f" focussize="0,0"/>
                  <v:stroke on="f"/>
                  <v:imagedata r:id="rId70" o:title=""/>
                  <o:lock v:ext="edit" aspectratio="t"/>
                  <w10:wrap type="none"/>
                  <w10:anchorlock/>
                </v:shape>
                <o:OLEObject Type="Embed" ProgID="Equation.DSMT4" ShapeID="_x0000_i1125" DrawAspect="Content" ObjectID="_1468075755" r:id="rId69">
                  <o:LockedField>false</o:LockedField>
                </o:OLEObject>
              </w:object>
            </w:r>
          </w:p>
        </w:tc>
        <w:tc>
          <w:tcPr>
            <w:tcW w:w="0" w:type="auto"/>
            <w:tcBorders>
              <w:top w:val="single" w:color="auto" w:sz="4" w:space="0"/>
              <w:bottom w:val="single" w:color="auto" w:sz="4" w:space="0"/>
            </w:tcBorders>
            <w:noWrap w:val="0"/>
            <w:vAlign w:val="center"/>
          </w:tcPr>
          <w:p w14:paraId="5CC00B8E">
            <w:pPr>
              <w:spacing w:line="0" w:lineRule="atLeast"/>
              <w:jc w:val="center"/>
              <w:rPr>
                <w:rFonts w:eastAsia="等线"/>
                <w:sz w:val="20"/>
                <w:szCs w:val="20"/>
              </w:rPr>
            </w:pPr>
            <w:r>
              <w:rPr>
                <w:position w:val="-10"/>
              </w:rPr>
              <w:object>
                <v:shape id="_x0000_i1126" o:spt="75" type="#_x0000_t75" style="height:16.35pt;width:48.25pt;" o:ole="t" filled="f" o:preferrelative="t" stroked="f" coordsize="21600,21600">
                  <v:path/>
                  <v:fill on="f" focussize="0,0"/>
                  <v:stroke on="f"/>
                  <v:imagedata r:id="rId72" o:title=""/>
                  <o:lock v:ext="edit" aspectratio="t"/>
                  <w10:wrap type="none"/>
                  <w10:anchorlock/>
                </v:shape>
                <o:OLEObject Type="Embed" ProgID="Equation.DSMT4" ShapeID="_x0000_i1126" DrawAspect="Content" ObjectID="_1468075756" r:id="rId71">
                  <o:LockedField>false</o:LockedField>
                </o:OLEObject>
              </w:object>
            </w:r>
          </w:p>
        </w:tc>
        <w:tc>
          <w:tcPr>
            <w:tcW w:w="0" w:type="auto"/>
            <w:tcBorders>
              <w:top w:val="single" w:color="auto" w:sz="4" w:space="0"/>
              <w:bottom w:val="single" w:color="auto" w:sz="4" w:space="0"/>
            </w:tcBorders>
            <w:noWrap w:val="0"/>
            <w:vAlign w:val="center"/>
          </w:tcPr>
          <w:p w14:paraId="31B88073">
            <w:pPr>
              <w:spacing w:line="0" w:lineRule="atLeast"/>
              <w:jc w:val="center"/>
              <w:rPr>
                <w:rFonts w:eastAsia="等线"/>
                <w:sz w:val="20"/>
                <w:szCs w:val="20"/>
              </w:rPr>
            </w:pPr>
            <w:r>
              <w:rPr>
                <w:position w:val="-10"/>
              </w:rPr>
              <w:object>
                <v:shape id="_x0000_i1127" o:spt="75" type="#_x0000_t75" style="height:16.35pt;width:66.25pt;" o:ole="t" filled="f" o:preferrelative="t" stroked="f" coordsize="21600,21600">
                  <v:path/>
                  <v:fill on="f" focussize="0,0"/>
                  <v:stroke on="f"/>
                  <v:imagedata r:id="rId74" o:title=""/>
                  <o:lock v:ext="edit" aspectratio="t"/>
                  <w10:wrap type="none"/>
                  <w10:anchorlock/>
                </v:shape>
                <o:OLEObject Type="Embed" ProgID="Equation.DSMT4" ShapeID="_x0000_i1127" DrawAspect="Content" ObjectID="_1468075757" r:id="rId73">
                  <o:LockedField>false</o:LockedField>
                </o:OLEObject>
              </w:object>
            </w:r>
          </w:p>
        </w:tc>
      </w:tr>
      <w:tr w14:paraId="1F85EBDE">
        <w:tblPrEx>
          <w:tblCellMar>
            <w:top w:w="0" w:type="dxa"/>
            <w:left w:w="108" w:type="dxa"/>
            <w:bottom w:w="0" w:type="dxa"/>
            <w:right w:w="108" w:type="dxa"/>
          </w:tblCellMar>
        </w:tblPrEx>
        <w:trPr>
          <w:jc w:val="center"/>
        </w:trPr>
        <w:tc>
          <w:tcPr>
            <w:tcW w:w="0" w:type="auto"/>
            <w:noWrap w:val="0"/>
            <w:vAlign w:val="center"/>
          </w:tcPr>
          <w:p w14:paraId="0846232E">
            <w:pPr>
              <w:spacing w:line="0" w:lineRule="atLeast"/>
              <w:rPr>
                <w:sz w:val="20"/>
                <w:szCs w:val="20"/>
              </w:rPr>
            </w:pPr>
            <w:r>
              <w:rPr>
                <w:sz w:val="20"/>
                <w:szCs w:val="20"/>
              </w:rPr>
              <w:t>0.15→0.14</w:t>
            </w:r>
          </w:p>
        </w:tc>
        <w:tc>
          <w:tcPr>
            <w:tcW w:w="0" w:type="auto"/>
            <w:tcBorders>
              <w:top w:val="single" w:color="auto" w:sz="4" w:space="0"/>
              <w:left w:val="nil"/>
            </w:tcBorders>
            <w:noWrap w:val="0"/>
            <w:vAlign w:val="center"/>
          </w:tcPr>
          <w:p w14:paraId="55704747">
            <w:pPr>
              <w:spacing w:line="0" w:lineRule="atLeast"/>
              <w:jc w:val="center"/>
              <w:rPr>
                <w:sz w:val="20"/>
                <w:szCs w:val="20"/>
              </w:rPr>
            </w:pPr>
            <w:r>
              <w:rPr>
                <w:sz w:val="20"/>
                <w:szCs w:val="20"/>
              </w:rPr>
              <w:t>–2.7238</w:t>
            </w:r>
          </w:p>
        </w:tc>
        <w:tc>
          <w:tcPr>
            <w:tcW w:w="0" w:type="auto"/>
            <w:tcBorders>
              <w:top w:val="single" w:color="auto" w:sz="4" w:space="0"/>
            </w:tcBorders>
            <w:noWrap w:val="0"/>
            <w:vAlign w:val="center"/>
          </w:tcPr>
          <w:p w14:paraId="4448C8D6">
            <w:pPr>
              <w:spacing w:line="0" w:lineRule="atLeast"/>
              <w:jc w:val="center"/>
              <w:rPr>
                <w:sz w:val="20"/>
                <w:szCs w:val="20"/>
              </w:rPr>
            </w:pPr>
            <w:r>
              <w:rPr>
                <w:sz w:val="20"/>
                <w:szCs w:val="20"/>
              </w:rPr>
              <w:t>–291128.4448</w:t>
            </w:r>
          </w:p>
        </w:tc>
        <w:tc>
          <w:tcPr>
            <w:tcW w:w="0" w:type="auto"/>
            <w:tcBorders>
              <w:top w:val="single" w:color="auto" w:sz="4" w:space="0"/>
            </w:tcBorders>
            <w:noWrap w:val="0"/>
            <w:vAlign w:val="center"/>
          </w:tcPr>
          <w:p w14:paraId="0CC20C0F">
            <w:pPr>
              <w:spacing w:line="0" w:lineRule="atLeast"/>
              <w:jc w:val="center"/>
              <w:rPr>
                <w:sz w:val="20"/>
                <w:szCs w:val="20"/>
              </w:rPr>
            </w:pPr>
            <w:r>
              <w:rPr>
                <w:sz w:val="20"/>
                <w:szCs w:val="20"/>
              </w:rPr>
              <w:t>–2723.6899</w:t>
            </w:r>
          </w:p>
        </w:tc>
      </w:tr>
      <w:tr w14:paraId="692FF709">
        <w:tblPrEx>
          <w:tblCellMar>
            <w:top w:w="0" w:type="dxa"/>
            <w:left w:w="108" w:type="dxa"/>
            <w:bottom w:w="0" w:type="dxa"/>
            <w:right w:w="108" w:type="dxa"/>
          </w:tblCellMar>
        </w:tblPrEx>
        <w:trPr>
          <w:jc w:val="center"/>
        </w:trPr>
        <w:tc>
          <w:tcPr>
            <w:tcW w:w="0" w:type="auto"/>
            <w:noWrap w:val="0"/>
            <w:vAlign w:val="center"/>
          </w:tcPr>
          <w:p w14:paraId="325D521C">
            <w:pPr>
              <w:spacing w:line="0" w:lineRule="atLeast"/>
              <w:rPr>
                <w:sz w:val="20"/>
                <w:szCs w:val="20"/>
              </w:rPr>
            </w:pPr>
            <w:r>
              <w:rPr>
                <w:sz w:val="20"/>
                <w:szCs w:val="20"/>
              </w:rPr>
              <w:t>0.14→0.13</w:t>
            </w:r>
          </w:p>
        </w:tc>
        <w:tc>
          <w:tcPr>
            <w:tcW w:w="0" w:type="auto"/>
            <w:tcBorders>
              <w:left w:val="nil"/>
            </w:tcBorders>
            <w:noWrap w:val="0"/>
            <w:vAlign w:val="center"/>
          </w:tcPr>
          <w:p w14:paraId="00B71279">
            <w:pPr>
              <w:spacing w:line="0" w:lineRule="atLeast"/>
              <w:jc w:val="center"/>
              <w:rPr>
                <w:sz w:val="20"/>
                <w:szCs w:val="20"/>
              </w:rPr>
            </w:pPr>
            <w:r>
              <w:rPr>
                <w:sz w:val="20"/>
                <w:szCs w:val="20"/>
              </w:rPr>
              <w:t>–2.7238</w:t>
            </w:r>
          </w:p>
        </w:tc>
        <w:tc>
          <w:tcPr>
            <w:tcW w:w="0" w:type="auto"/>
            <w:noWrap w:val="0"/>
            <w:vAlign w:val="center"/>
          </w:tcPr>
          <w:p w14:paraId="3436C8F7">
            <w:pPr>
              <w:spacing w:line="0" w:lineRule="atLeast"/>
              <w:jc w:val="center"/>
              <w:rPr>
                <w:sz w:val="20"/>
                <w:szCs w:val="20"/>
              </w:rPr>
            </w:pPr>
            <w:r>
              <w:rPr>
                <w:sz w:val="20"/>
                <w:szCs w:val="20"/>
              </w:rPr>
              <w:t>–276026.3265</w:t>
            </w:r>
          </w:p>
        </w:tc>
        <w:tc>
          <w:tcPr>
            <w:tcW w:w="0" w:type="auto"/>
            <w:noWrap w:val="0"/>
            <w:vAlign w:val="center"/>
          </w:tcPr>
          <w:p w14:paraId="67B3578A">
            <w:pPr>
              <w:spacing w:line="0" w:lineRule="atLeast"/>
              <w:jc w:val="center"/>
              <w:rPr>
                <w:sz w:val="20"/>
                <w:szCs w:val="20"/>
              </w:rPr>
            </w:pPr>
            <w:r>
              <w:rPr>
                <w:sz w:val="20"/>
                <w:szCs w:val="20"/>
              </w:rPr>
              <w:t>–2723.6899</w:t>
            </w:r>
          </w:p>
        </w:tc>
      </w:tr>
      <w:tr w14:paraId="1F0D1783">
        <w:tblPrEx>
          <w:tblCellMar>
            <w:top w:w="0" w:type="dxa"/>
            <w:left w:w="108" w:type="dxa"/>
            <w:bottom w:w="0" w:type="dxa"/>
            <w:right w:w="108" w:type="dxa"/>
          </w:tblCellMar>
        </w:tblPrEx>
        <w:trPr>
          <w:jc w:val="center"/>
        </w:trPr>
        <w:tc>
          <w:tcPr>
            <w:tcW w:w="0" w:type="auto"/>
            <w:noWrap w:val="0"/>
            <w:vAlign w:val="center"/>
          </w:tcPr>
          <w:p w14:paraId="73635EC6">
            <w:pPr>
              <w:spacing w:line="0" w:lineRule="atLeast"/>
              <w:rPr>
                <w:sz w:val="20"/>
                <w:szCs w:val="20"/>
              </w:rPr>
            </w:pPr>
            <w:r>
              <w:rPr>
                <w:sz w:val="20"/>
                <w:szCs w:val="20"/>
              </w:rPr>
              <w:t>0.13→0.12</w:t>
            </w:r>
          </w:p>
        </w:tc>
        <w:tc>
          <w:tcPr>
            <w:tcW w:w="0" w:type="auto"/>
            <w:tcBorders>
              <w:left w:val="nil"/>
            </w:tcBorders>
            <w:noWrap w:val="0"/>
            <w:vAlign w:val="center"/>
          </w:tcPr>
          <w:p w14:paraId="7B1366A5">
            <w:pPr>
              <w:spacing w:line="0" w:lineRule="atLeast"/>
              <w:jc w:val="center"/>
              <w:rPr>
                <w:sz w:val="20"/>
                <w:szCs w:val="20"/>
              </w:rPr>
            </w:pPr>
            <w:r>
              <w:rPr>
                <w:sz w:val="20"/>
                <w:szCs w:val="20"/>
              </w:rPr>
              <w:t>–2.7238</w:t>
            </w:r>
          </w:p>
        </w:tc>
        <w:tc>
          <w:tcPr>
            <w:tcW w:w="0" w:type="auto"/>
            <w:noWrap w:val="0"/>
            <w:vAlign w:val="center"/>
          </w:tcPr>
          <w:p w14:paraId="5FF58BCB">
            <w:pPr>
              <w:spacing w:line="0" w:lineRule="atLeast"/>
              <w:jc w:val="center"/>
              <w:rPr>
                <w:sz w:val="20"/>
                <w:szCs w:val="20"/>
              </w:rPr>
            </w:pPr>
            <w:r>
              <w:rPr>
                <w:sz w:val="20"/>
                <w:szCs w:val="20"/>
              </w:rPr>
              <w:t>–260654.5276</w:t>
            </w:r>
          </w:p>
        </w:tc>
        <w:tc>
          <w:tcPr>
            <w:tcW w:w="0" w:type="auto"/>
            <w:noWrap w:val="0"/>
            <w:vAlign w:val="center"/>
          </w:tcPr>
          <w:p w14:paraId="655B4B50">
            <w:pPr>
              <w:spacing w:line="0" w:lineRule="atLeast"/>
              <w:jc w:val="center"/>
              <w:rPr>
                <w:sz w:val="20"/>
                <w:szCs w:val="20"/>
              </w:rPr>
            </w:pPr>
            <w:r>
              <w:rPr>
                <w:sz w:val="20"/>
                <w:szCs w:val="20"/>
              </w:rPr>
              <w:t>–2723.6899</w:t>
            </w:r>
          </w:p>
        </w:tc>
      </w:tr>
      <w:tr w14:paraId="7F2F4565">
        <w:tblPrEx>
          <w:tblCellMar>
            <w:top w:w="0" w:type="dxa"/>
            <w:left w:w="108" w:type="dxa"/>
            <w:bottom w:w="0" w:type="dxa"/>
            <w:right w:w="108" w:type="dxa"/>
          </w:tblCellMar>
        </w:tblPrEx>
        <w:trPr>
          <w:jc w:val="center"/>
        </w:trPr>
        <w:tc>
          <w:tcPr>
            <w:tcW w:w="0" w:type="auto"/>
            <w:noWrap w:val="0"/>
            <w:vAlign w:val="center"/>
          </w:tcPr>
          <w:p w14:paraId="26F53586">
            <w:pPr>
              <w:spacing w:line="0" w:lineRule="atLeast"/>
              <w:rPr>
                <w:sz w:val="20"/>
                <w:szCs w:val="20"/>
              </w:rPr>
            </w:pPr>
            <w:r>
              <w:rPr>
                <w:sz w:val="20"/>
                <w:szCs w:val="20"/>
              </w:rPr>
              <w:t>0.12→0.11</w:t>
            </w:r>
          </w:p>
        </w:tc>
        <w:tc>
          <w:tcPr>
            <w:tcW w:w="0" w:type="auto"/>
            <w:tcBorders>
              <w:left w:val="nil"/>
            </w:tcBorders>
            <w:noWrap w:val="0"/>
            <w:vAlign w:val="center"/>
          </w:tcPr>
          <w:p w14:paraId="08266704">
            <w:pPr>
              <w:spacing w:line="0" w:lineRule="atLeast"/>
              <w:jc w:val="center"/>
              <w:rPr>
                <w:sz w:val="20"/>
                <w:szCs w:val="20"/>
              </w:rPr>
            </w:pPr>
            <w:r>
              <w:rPr>
                <w:sz w:val="20"/>
                <w:szCs w:val="20"/>
              </w:rPr>
              <w:t>–2.7238</w:t>
            </w:r>
          </w:p>
        </w:tc>
        <w:tc>
          <w:tcPr>
            <w:tcW w:w="0" w:type="auto"/>
            <w:noWrap w:val="0"/>
            <w:vAlign w:val="center"/>
          </w:tcPr>
          <w:p w14:paraId="3DFF939F">
            <w:pPr>
              <w:spacing w:line="0" w:lineRule="atLeast"/>
              <w:jc w:val="center"/>
              <w:rPr>
                <w:sz w:val="20"/>
                <w:szCs w:val="20"/>
              </w:rPr>
            </w:pPr>
            <w:r>
              <w:rPr>
                <w:sz w:val="20"/>
                <w:szCs w:val="20"/>
              </w:rPr>
              <w:t>–245005.7592</w:t>
            </w:r>
          </w:p>
        </w:tc>
        <w:tc>
          <w:tcPr>
            <w:tcW w:w="0" w:type="auto"/>
            <w:noWrap w:val="0"/>
            <w:vAlign w:val="center"/>
          </w:tcPr>
          <w:p w14:paraId="4D17BABC">
            <w:pPr>
              <w:spacing w:line="0" w:lineRule="atLeast"/>
              <w:jc w:val="center"/>
              <w:rPr>
                <w:sz w:val="20"/>
                <w:szCs w:val="20"/>
              </w:rPr>
            </w:pPr>
            <w:r>
              <w:rPr>
                <w:sz w:val="20"/>
                <w:szCs w:val="20"/>
              </w:rPr>
              <w:t>–2723.6899</w:t>
            </w:r>
          </w:p>
        </w:tc>
      </w:tr>
      <w:tr w14:paraId="7313E248">
        <w:tblPrEx>
          <w:tblCellMar>
            <w:top w:w="0" w:type="dxa"/>
            <w:left w:w="108" w:type="dxa"/>
            <w:bottom w:w="0" w:type="dxa"/>
            <w:right w:w="108" w:type="dxa"/>
          </w:tblCellMar>
        </w:tblPrEx>
        <w:trPr>
          <w:jc w:val="center"/>
        </w:trPr>
        <w:tc>
          <w:tcPr>
            <w:tcW w:w="0" w:type="auto"/>
            <w:noWrap w:val="0"/>
            <w:vAlign w:val="center"/>
          </w:tcPr>
          <w:p w14:paraId="2DFFE52B">
            <w:pPr>
              <w:spacing w:line="0" w:lineRule="atLeast"/>
              <w:rPr>
                <w:sz w:val="20"/>
                <w:szCs w:val="20"/>
              </w:rPr>
            </w:pPr>
            <w:r>
              <w:rPr>
                <w:sz w:val="20"/>
                <w:szCs w:val="20"/>
              </w:rPr>
              <w:t>0.11→0.10</w:t>
            </w:r>
          </w:p>
        </w:tc>
        <w:tc>
          <w:tcPr>
            <w:tcW w:w="0" w:type="auto"/>
            <w:tcBorders>
              <w:left w:val="nil"/>
            </w:tcBorders>
            <w:noWrap w:val="0"/>
            <w:vAlign w:val="center"/>
          </w:tcPr>
          <w:p w14:paraId="4CFFF807">
            <w:pPr>
              <w:spacing w:line="0" w:lineRule="atLeast"/>
              <w:jc w:val="center"/>
              <w:rPr>
                <w:sz w:val="20"/>
                <w:szCs w:val="20"/>
              </w:rPr>
            </w:pPr>
            <w:r>
              <w:rPr>
                <w:sz w:val="20"/>
                <w:szCs w:val="20"/>
              </w:rPr>
              <w:t>–2.7238</w:t>
            </w:r>
          </w:p>
        </w:tc>
        <w:tc>
          <w:tcPr>
            <w:tcW w:w="0" w:type="auto"/>
            <w:noWrap w:val="0"/>
            <w:vAlign w:val="center"/>
          </w:tcPr>
          <w:p w14:paraId="7564780F">
            <w:pPr>
              <w:spacing w:line="0" w:lineRule="atLeast"/>
              <w:jc w:val="center"/>
              <w:rPr>
                <w:sz w:val="20"/>
                <w:szCs w:val="20"/>
              </w:rPr>
            </w:pPr>
            <w:r>
              <w:rPr>
                <w:sz w:val="20"/>
                <w:szCs w:val="20"/>
              </w:rPr>
              <w:t>–229072.4679</w:t>
            </w:r>
          </w:p>
        </w:tc>
        <w:tc>
          <w:tcPr>
            <w:tcW w:w="0" w:type="auto"/>
            <w:noWrap w:val="0"/>
            <w:vAlign w:val="center"/>
          </w:tcPr>
          <w:p w14:paraId="4C39D11B">
            <w:pPr>
              <w:spacing w:line="0" w:lineRule="atLeast"/>
              <w:jc w:val="center"/>
              <w:rPr>
                <w:sz w:val="20"/>
                <w:szCs w:val="20"/>
              </w:rPr>
            </w:pPr>
            <w:r>
              <w:rPr>
                <w:sz w:val="20"/>
                <w:szCs w:val="20"/>
              </w:rPr>
              <w:t>–2723.6899</w:t>
            </w:r>
          </w:p>
        </w:tc>
      </w:tr>
      <w:tr w14:paraId="36339BE8">
        <w:tblPrEx>
          <w:tblCellMar>
            <w:top w:w="0" w:type="dxa"/>
            <w:left w:w="108" w:type="dxa"/>
            <w:bottom w:w="0" w:type="dxa"/>
            <w:right w:w="108" w:type="dxa"/>
          </w:tblCellMar>
        </w:tblPrEx>
        <w:trPr>
          <w:jc w:val="center"/>
        </w:trPr>
        <w:tc>
          <w:tcPr>
            <w:tcW w:w="0" w:type="auto"/>
            <w:noWrap w:val="0"/>
            <w:vAlign w:val="center"/>
          </w:tcPr>
          <w:p w14:paraId="11E5F212">
            <w:pPr>
              <w:spacing w:line="0" w:lineRule="atLeast"/>
              <w:rPr>
                <w:sz w:val="20"/>
                <w:szCs w:val="20"/>
              </w:rPr>
            </w:pPr>
            <w:r>
              <w:rPr>
                <w:sz w:val="20"/>
                <w:szCs w:val="20"/>
              </w:rPr>
              <w:t>0.10→0.09</w:t>
            </w:r>
          </w:p>
        </w:tc>
        <w:tc>
          <w:tcPr>
            <w:tcW w:w="0" w:type="auto"/>
            <w:tcBorders>
              <w:left w:val="nil"/>
              <w:bottom w:val="single" w:color="auto" w:sz="4" w:space="0"/>
            </w:tcBorders>
            <w:noWrap w:val="0"/>
            <w:vAlign w:val="center"/>
          </w:tcPr>
          <w:p w14:paraId="39F3AF5F">
            <w:pPr>
              <w:spacing w:line="0" w:lineRule="atLeast"/>
              <w:jc w:val="center"/>
              <w:rPr>
                <w:sz w:val="20"/>
                <w:szCs w:val="20"/>
              </w:rPr>
            </w:pPr>
            <w:r>
              <w:rPr>
                <w:sz w:val="20"/>
                <w:szCs w:val="20"/>
              </w:rPr>
              <w:t>–2.7238</w:t>
            </w:r>
          </w:p>
        </w:tc>
        <w:tc>
          <w:tcPr>
            <w:tcW w:w="0" w:type="auto"/>
            <w:tcBorders>
              <w:bottom w:val="single" w:color="auto" w:sz="4" w:space="0"/>
            </w:tcBorders>
            <w:noWrap w:val="0"/>
            <w:vAlign w:val="center"/>
          </w:tcPr>
          <w:p w14:paraId="68616FDF">
            <w:pPr>
              <w:spacing w:line="0" w:lineRule="atLeast"/>
              <w:jc w:val="center"/>
              <w:rPr>
                <w:sz w:val="20"/>
                <w:szCs w:val="20"/>
              </w:rPr>
            </w:pPr>
            <w:r>
              <w:rPr>
                <w:sz w:val="20"/>
                <w:szCs w:val="20"/>
              </w:rPr>
              <w:t>–212846.8226</w:t>
            </w:r>
          </w:p>
        </w:tc>
        <w:tc>
          <w:tcPr>
            <w:tcW w:w="0" w:type="auto"/>
            <w:tcBorders>
              <w:bottom w:val="single" w:color="auto" w:sz="4" w:space="0"/>
            </w:tcBorders>
            <w:noWrap w:val="0"/>
            <w:vAlign w:val="center"/>
          </w:tcPr>
          <w:p w14:paraId="07B9D719">
            <w:pPr>
              <w:spacing w:line="0" w:lineRule="atLeast"/>
              <w:jc w:val="center"/>
              <w:rPr>
                <w:sz w:val="20"/>
                <w:szCs w:val="20"/>
              </w:rPr>
            </w:pPr>
            <w:r>
              <w:rPr>
                <w:sz w:val="20"/>
                <w:szCs w:val="20"/>
              </w:rPr>
              <w:t>–2723.6899</w:t>
            </w:r>
          </w:p>
        </w:tc>
      </w:tr>
      <w:tr w14:paraId="701FB943">
        <w:tblPrEx>
          <w:tblCellMar>
            <w:top w:w="0" w:type="dxa"/>
            <w:left w:w="108" w:type="dxa"/>
            <w:bottom w:w="0" w:type="dxa"/>
            <w:right w:w="108" w:type="dxa"/>
          </w:tblCellMar>
        </w:tblPrEx>
        <w:trPr>
          <w:jc w:val="center"/>
        </w:trPr>
        <w:tc>
          <w:tcPr>
            <w:tcW w:w="0" w:type="auto"/>
            <w:noWrap w:val="0"/>
            <w:vAlign w:val="center"/>
          </w:tcPr>
          <w:p w14:paraId="72235F27">
            <w:pPr>
              <w:spacing w:line="0" w:lineRule="atLeast"/>
              <w:rPr>
                <w:sz w:val="20"/>
                <w:szCs w:val="20"/>
              </w:rPr>
            </w:pPr>
          </w:p>
        </w:tc>
        <w:tc>
          <w:tcPr>
            <w:tcW w:w="0" w:type="auto"/>
            <w:tcBorders>
              <w:top w:val="single" w:color="auto" w:sz="4" w:space="0"/>
              <w:left w:val="nil"/>
              <w:bottom w:val="single" w:color="auto" w:sz="4" w:space="0"/>
            </w:tcBorders>
            <w:noWrap w:val="0"/>
            <w:vAlign w:val="center"/>
          </w:tcPr>
          <w:p w14:paraId="5AE62672">
            <w:pPr>
              <w:spacing w:line="0" w:lineRule="atLeast"/>
              <w:jc w:val="center"/>
              <w:rPr>
                <w:sz w:val="20"/>
                <w:szCs w:val="20"/>
              </w:rPr>
            </w:pPr>
            <w:r>
              <w:rPr>
                <w:position w:val="-10"/>
              </w:rPr>
              <w:object>
                <v:shape id="_x0000_i1128" o:spt="75" type="#_x0000_t75" style="height:16.35pt;width:63.8pt;" o:ole="t" filled="f" o:preferrelative="t" stroked="f" coordsize="21600,21600">
                  <v:path/>
                  <v:fill on="f" focussize="0,0"/>
                  <v:stroke on="f"/>
                  <v:imagedata r:id="rId76" o:title=""/>
                  <o:lock v:ext="edit" aspectratio="t"/>
                  <w10:wrap type="none"/>
                  <w10:anchorlock/>
                </v:shape>
                <o:OLEObject Type="Embed" ProgID="Equation.DSMT4" ShapeID="_x0000_i1128" DrawAspect="Content" ObjectID="_1468075758" r:id="rId75">
                  <o:LockedField>false</o:LockedField>
                </o:OLEObject>
              </w:object>
            </w:r>
          </w:p>
        </w:tc>
        <w:tc>
          <w:tcPr>
            <w:tcW w:w="0" w:type="auto"/>
            <w:tcBorders>
              <w:top w:val="single" w:color="auto" w:sz="4" w:space="0"/>
              <w:bottom w:val="single" w:color="auto" w:sz="4" w:space="0"/>
            </w:tcBorders>
            <w:noWrap w:val="0"/>
            <w:vAlign w:val="center"/>
          </w:tcPr>
          <w:p w14:paraId="0BEC1E55">
            <w:pPr>
              <w:spacing w:line="0" w:lineRule="atLeast"/>
              <w:jc w:val="center"/>
              <w:rPr>
                <w:sz w:val="20"/>
                <w:szCs w:val="20"/>
              </w:rPr>
            </w:pPr>
            <w:r>
              <w:rPr>
                <w:position w:val="-10"/>
              </w:rPr>
              <w:object>
                <v:shape id="_x0000_i1129" o:spt="75" type="#_x0000_t75" style="height:16.35pt;width:61.4pt;" o:ole="t" filled="f" o:preferrelative="t" stroked="f" coordsize="21600,21600">
                  <v:path/>
                  <v:fill on="f" focussize="0,0"/>
                  <v:stroke on="f"/>
                  <v:imagedata r:id="rId78" o:title=""/>
                  <o:lock v:ext="edit" aspectratio="t"/>
                  <w10:wrap type="none"/>
                  <w10:anchorlock/>
                </v:shape>
                <o:OLEObject Type="Embed" ProgID="Equation.DSMT4" ShapeID="_x0000_i1129" DrawAspect="Content" ObjectID="_1468075759" r:id="rId77">
                  <o:LockedField>false</o:LockedField>
                </o:OLEObject>
              </w:object>
            </w:r>
          </w:p>
        </w:tc>
        <w:tc>
          <w:tcPr>
            <w:tcW w:w="0" w:type="auto"/>
            <w:tcBorders>
              <w:top w:val="single" w:color="auto" w:sz="4" w:space="0"/>
              <w:bottom w:val="single" w:color="auto" w:sz="4" w:space="0"/>
            </w:tcBorders>
            <w:noWrap w:val="0"/>
            <w:vAlign w:val="center"/>
          </w:tcPr>
          <w:p w14:paraId="07FC2F46">
            <w:pPr>
              <w:spacing w:line="0" w:lineRule="atLeast"/>
              <w:jc w:val="center"/>
              <w:rPr>
                <w:sz w:val="20"/>
                <w:szCs w:val="20"/>
              </w:rPr>
            </w:pPr>
            <w:r>
              <w:rPr>
                <w:position w:val="-10"/>
              </w:rPr>
              <w:object>
                <v:shape id="_x0000_i1130" o:spt="75" type="#_x0000_t75" style="height:16.35pt;width:62.2pt;" o:ole="t" filled="f" o:preferrelative="t" stroked="f" coordsize="21600,21600">
                  <v:path/>
                  <v:fill on="f" focussize="0,0"/>
                  <v:stroke on="f"/>
                  <v:imagedata r:id="rId80" o:title=""/>
                  <o:lock v:ext="edit" aspectratio="t"/>
                  <w10:wrap type="none"/>
                  <w10:anchorlock/>
                </v:shape>
                <o:OLEObject Type="Embed" ProgID="Equation.DSMT4" ShapeID="_x0000_i1130" DrawAspect="Content" ObjectID="_1468075760" r:id="rId79">
                  <o:LockedField>false</o:LockedField>
                </o:OLEObject>
              </w:object>
            </w:r>
          </w:p>
        </w:tc>
      </w:tr>
      <w:tr w14:paraId="67D7A58A">
        <w:tblPrEx>
          <w:tblCellMar>
            <w:top w:w="0" w:type="dxa"/>
            <w:left w:w="108" w:type="dxa"/>
            <w:bottom w:w="0" w:type="dxa"/>
            <w:right w:w="108" w:type="dxa"/>
          </w:tblCellMar>
        </w:tblPrEx>
        <w:trPr>
          <w:jc w:val="center"/>
        </w:trPr>
        <w:tc>
          <w:tcPr>
            <w:tcW w:w="0" w:type="auto"/>
            <w:noWrap w:val="0"/>
            <w:vAlign w:val="center"/>
          </w:tcPr>
          <w:p w14:paraId="61DA4274">
            <w:pPr>
              <w:spacing w:line="0" w:lineRule="atLeast"/>
              <w:rPr>
                <w:sz w:val="20"/>
                <w:szCs w:val="20"/>
              </w:rPr>
            </w:pPr>
            <w:r>
              <w:rPr>
                <w:sz w:val="20"/>
                <w:szCs w:val="20"/>
              </w:rPr>
              <w:t>0.15→0.14</w:t>
            </w:r>
          </w:p>
        </w:tc>
        <w:tc>
          <w:tcPr>
            <w:tcW w:w="0" w:type="auto"/>
            <w:tcBorders>
              <w:top w:val="single" w:color="auto" w:sz="4" w:space="0"/>
              <w:left w:val="nil"/>
            </w:tcBorders>
            <w:noWrap w:val="0"/>
            <w:vAlign w:val="center"/>
          </w:tcPr>
          <w:p w14:paraId="3927C473">
            <w:pPr>
              <w:spacing w:line="0" w:lineRule="atLeast"/>
              <w:jc w:val="center"/>
              <w:rPr>
                <w:sz w:val="20"/>
                <w:szCs w:val="20"/>
              </w:rPr>
            </w:pPr>
            <w:r>
              <w:rPr>
                <w:sz w:val="20"/>
                <w:szCs w:val="20"/>
              </w:rPr>
              <w:t>–291.4256</w:t>
            </w:r>
          </w:p>
        </w:tc>
        <w:tc>
          <w:tcPr>
            <w:tcW w:w="0" w:type="auto"/>
            <w:tcBorders>
              <w:top w:val="single" w:color="auto" w:sz="4" w:space="0"/>
            </w:tcBorders>
            <w:noWrap w:val="0"/>
            <w:vAlign w:val="center"/>
          </w:tcPr>
          <w:p w14:paraId="2401ACEB">
            <w:pPr>
              <w:spacing w:line="0" w:lineRule="atLeast"/>
              <w:jc w:val="center"/>
              <w:rPr>
                <w:sz w:val="20"/>
                <w:szCs w:val="20"/>
              </w:rPr>
            </w:pPr>
            <w:r>
              <w:rPr>
                <w:sz w:val="20"/>
                <w:szCs w:val="20"/>
              </w:rPr>
              <w:t>0</w:t>
            </w:r>
          </w:p>
        </w:tc>
        <w:tc>
          <w:tcPr>
            <w:tcW w:w="0" w:type="auto"/>
            <w:tcBorders>
              <w:top w:val="single" w:color="auto" w:sz="4" w:space="0"/>
            </w:tcBorders>
            <w:noWrap w:val="0"/>
            <w:vAlign w:val="center"/>
          </w:tcPr>
          <w:p w14:paraId="66989B53">
            <w:pPr>
              <w:spacing w:line="0" w:lineRule="atLeast"/>
              <w:jc w:val="center"/>
              <w:rPr>
                <w:sz w:val="20"/>
                <w:szCs w:val="20"/>
              </w:rPr>
            </w:pPr>
            <w:r>
              <w:rPr>
                <w:sz w:val="20"/>
                <w:szCs w:val="20"/>
              </w:rPr>
              <w:t>–2225.9209</w:t>
            </w:r>
          </w:p>
        </w:tc>
      </w:tr>
      <w:tr w14:paraId="28AAB130">
        <w:tblPrEx>
          <w:tblCellMar>
            <w:top w:w="0" w:type="dxa"/>
            <w:left w:w="108" w:type="dxa"/>
            <w:bottom w:w="0" w:type="dxa"/>
            <w:right w:w="108" w:type="dxa"/>
          </w:tblCellMar>
        </w:tblPrEx>
        <w:trPr>
          <w:jc w:val="center"/>
        </w:trPr>
        <w:tc>
          <w:tcPr>
            <w:tcW w:w="0" w:type="auto"/>
            <w:noWrap w:val="0"/>
            <w:vAlign w:val="center"/>
          </w:tcPr>
          <w:p w14:paraId="42FD31C5">
            <w:pPr>
              <w:spacing w:line="0" w:lineRule="atLeast"/>
              <w:rPr>
                <w:sz w:val="20"/>
                <w:szCs w:val="20"/>
              </w:rPr>
            </w:pPr>
            <w:r>
              <w:rPr>
                <w:sz w:val="20"/>
                <w:szCs w:val="20"/>
              </w:rPr>
              <w:t>0.14→0.13</w:t>
            </w:r>
          </w:p>
        </w:tc>
        <w:tc>
          <w:tcPr>
            <w:tcW w:w="0" w:type="auto"/>
            <w:tcBorders>
              <w:left w:val="nil"/>
            </w:tcBorders>
            <w:noWrap w:val="0"/>
            <w:vAlign w:val="center"/>
          </w:tcPr>
          <w:p w14:paraId="6AF73582">
            <w:pPr>
              <w:spacing w:line="0" w:lineRule="atLeast"/>
              <w:jc w:val="center"/>
              <w:rPr>
                <w:sz w:val="20"/>
                <w:szCs w:val="20"/>
              </w:rPr>
            </w:pPr>
            <w:r>
              <w:rPr>
                <w:sz w:val="20"/>
                <w:szCs w:val="20"/>
              </w:rPr>
              <w:t>–276.3235</w:t>
            </w:r>
          </w:p>
        </w:tc>
        <w:tc>
          <w:tcPr>
            <w:tcW w:w="0" w:type="auto"/>
            <w:noWrap w:val="0"/>
            <w:vAlign w:val="center"/>
          </w:tcPr>
          <w:p w14:paraId="07936C00">
            <w:pPr>
              <w:spacing w:line="0" w:lineRule="atLeast"/>
              <w:jc w:val="center"/>
              <w:rPr>
                <w:sz w:val="20"/>
                <w:szCs w:val="20"/>
              </w:rPr>
            </w:pPr>
            <w:r>
              <w:rPr>
                <w:sz w:val="20"/>
                <w:szCs w:val="20"/>
              </w:rPr>
              <w:t>0</w:t>
            </w:r>
          </w:p>
        </w:tc>
        <w:tc>
          <w:tcPr>
            <w:tcW w:w="0" w:type="auto"/>
            <w:noWrap w:val="0"/>
            <w:vAlign w:val="center"/>
          </w:tcPr>
          <w:p w14:paraId="7E03ED61">
            <w:pPr>
              <w:spacing w:line="0" w:lineRule="atLeast"/>
              <w:jc w:val="center"/>
              <w:rPr>
                <w:sz w:val="20"/>
                <w:szCs w:val="20"/>
              </w:rPr>
            </w:pPr>
            <w:r>
              <w:rPr>
                <w:sz w:val="20"/>
                <w:szCs w:val="20"/>
              </w:rPr>
              <w:t>–2265.3177</w:t>
            </w:r>
          </w:p>
        </w:tc>
      </w:tr>
      <w:tr w14:paraId="3D7B2FC0">
        <w:tblPrEx>
          <w:tblCellMar>
            <w:top w:w="0" w:type="dxa"/>
            <w:left w:w="108" w:type="dxa"/>
            <w:bottom w:w="0" w:type="dxa"/>
            <w:right w:w="108" w:type="dxa"/>
          </w:tblCellMar>
        </w:tblPrEx>
        <w:trPr>
          <w:jc w:val="center"/>
        </w:trPr>
        <w:tc>
          <w:tcPr>
            <w:tcW w:w="0" w:type="auto"/>
            <w:noWrap w:val="0"/>
            <w:vAlign w:val="center"/>
          </w:tcPr>
          <w:p w14:paraId="1D903169">
            <w:pPr>
              <w:spacing w:line="0" w:lineRule="atLeast"/>
              <w:rPr>
                <w:sz w:val="20"/>
                <w:szCs w:val="20"/>
              </w:rPr>
            </w:pPr>
            <w:r>
              <w:rPr>
                <w:sz w:val="20"/>
                <w:szCs w:val="20"/>
              </w:rPr>
              <w:t>0.13→0.12</w:t>
            </w:r>
          </w:p>
        </w:tc>
        <w:tc>
          <w:tcPr>
            <w:tcW w:w="0" w:type="auto"/>
            <w:tcBorders>
              <w:left w:val="nil"/>
            </w:tcBorders>
            <w:noWrap w:val="0"/>
            <w:vAlign w:val="center"/>
          </w:tcPr>
          <w:p w14:paraId="7ECEA1A1">
            <w:pPr>
              <w:spacing w:line="0" w:lineRule="atLeast"/>
              <w:jc w:val="center"/>
              <w:rPr>
                <w:sz w:val="20"/>
                <w:szCs w:val="20"/>
              </w:rPr>
            </w:pPr>
            <w:r>
              <w:rPr>
                <w:sz w:val="20"/>
                <w:szCs w:val="20"/>
              </w:rPr>
              <w:t>–260.9517</w:t>
            </w:r>
          </w:p>
        </w:tc>
        <w:tc>
          <w:tcPr>
            <w:tcW w:w="0" w:type="auto"/>
            <w:noWrap w:val="0"/>
            <w:vAlign w:val="center"/>
          </w:tcPr>
          <w:p w14:paraId="79C8317F">
            <w:pPr>
              <w:spacing w:line="0" w:lineRule="atLeast"/>
              <w:jc w:val="center"/>
              <w:rPr>
                <w:sz w:val="20"/>
                <w:szCs w:val="20"/>
              </w:rPr>
            </w:pPr>
            <w:r>
              <w:rPr>
                <w:sz w:val="20"/>
                <w:szCs w:val="20"/>
              </w:rPr>
              <w:t>0</w:t>
            </w:r>
          </w:p>
        </w:tc>
        <w:tc>
          <w:tcPr>
            <w:tcW w:w="0" w:type="auto"/>
            <w:noWrap w:val="0"/>
            <w:vAlign w:val="center"/>
          </w:tcPr>
          <w:p w14:paraId="553AD417">
            <w:pPr>
              <w:spacing w:line="0" w:lineRule="atLeast"/>
              <w:jc w:val="center"/>
              <w:rPr>
                <w:sz w:val="20"/>
                <w:szCs w:val="20"/>
              </w:rPr>
            </w:pPr>
            <w:r>
              <w:rPr>
                <w:sz w:val="20"/>
                <w:szCs w:val="20"/>
              </w:rPr>
              <w:t>–2305.7698</w:t>
            </w:r>
          </w:p>
        </w:tc>
      </w:tr>
      <w:tr w14:paraId="1BD452D3">
        <w:tblPrEx>
          <w:tblCellMar>
            <w:top w:w="0" w:type="dxa"/>
            <w:left w:w="108" w:type="dxa"/>
            <w:bottom w:w="0" w:type="dxa"/>
            <w:right w:w="108" w:type="dxa"/>
          </w:tblCellMar>
        </w:tblPrEx>
        <w:trPr>
          <w:jc w:val="center"/>
        </w:trPr>
        <w:tc>
          <w:tcPr>
            <w:tcW w:w="0" w:type="auto"/>
            <w:noWrap w:val="0"/>
            <w:vAlign w:val="center"/>
          </w:tcPr>
          <w:p w14:paraId="35DDFD70">
            <w:pPr>
              <w:spacing w:line="0" w:lineRule="atLeast"/>
              <w:rPr>
                <w:sz w:val="20"/>
                <w:szCs w:val="20"/>
              </w:rPr>
            </w:pPr>
            <w:r>
              <w:rPr>
                <w:sz w:val="20"/>
                <w:szCs w:val="20"/>
              </w:rPr>
              <w:t>0.12→0.11</w:t>
            </w:r>
          </w:p>
        </w:tc>
        <w:tc>
          <w:tcPr>
            <w:tcW w:w="0" w:type="auto"/>
            <w:tcBorders>
              <w:left w:val="nil"/>
            </w:tcBorders>
            <w:noWrap w:val="0"/>
            <w:vAlign w:val="center"/>
          </w:tcPr>
          <w:p w14:paraId="40EE36F4">
            <w:pPr>
              <w:spacing w:line="0" w:lineRule="atLeast"/>
              <w:jc w:val="center"/>
              <w:rPr>
                <w:sz w:val="20"/>
                <w:szCs w:val="20"/>
              </w:rPr>
            </w:pPr>
            <w:r>
              <w:rPr>
                <w:sz w:val="20"/>
                <w:szCs w:val="20"/>
              </w:rPr>
              <w:t>–245.3029</w:t>
            </w:r>
          </w:p>
        </w:tc>
        <w:tc>
          <w:tcPr>
            <w:tcW w:w="0" w:type="auto"/>
            <w:noWrap w:val="0"/>
            <w:vAlign w:val="center"/>
          </w:tcPr>
          <w:p w14:paraId="4C10B3E5">
            <w:pPr>
              <w:spacing w:line="0" w:lineRule="atLeast"/>
              <w:jc w:val="center"/>
              <w:rPr>
                <w:sz w:val="20"/>
                <w:szCs w:val="20"/>
              </w:rPr>
            </w:pPr>
            <w:r>
              <w:rPr>
                <w:sz w:val="20"/>
                <w:szCs w:val="20"/>
              </w:rPr>
              <w:t>0</w:t>
            </w:r>
          </w:p>
        </w:tc>
        <w:tc>
          <w:tcPr>
            <w:tcW w:w="0" w:type="auto"/>
            <w:noWrap w:val="0"/>
            <w:vAlign w:val="center"/>
          </w:tcPr>
          <w:p w14:paraId="7C54E667">
            <w:pPr>
              <w:spacing w:line="0" w:lineRule="atLeast"/>
              <w:jc w:val="center"/>
              <w:rPr>
                <w:sz w:val="20"/>
                <w:szCs w:val="20"/>
              </w:rPr>
            </w:pPr>
            <w:r>
              <w:rPr>
                <w:sz w:val="20"/>
                <w:szCs w:val="20"/>
              </w:rPr>
              <w:t>–2347.3152</w:t>
            </w:r>
          </w:p>
        </w:tc>
      </w:tr>
      <w:tr w14:paraId="7A2EF587">
        <w:tblPrEx>
          <w:tblCellMar>
            <w:top w:w="0" w:type="dxa"/>
            <w:left w:w="108" w:type="dxa"/>
            <w:bottom w:w="0" w:type="dxa"/>
            <w:right w:w="108" w:type="dxa"/>
          </w:tblCellMar>
        </w:tblPrEx>
        <w:trPr>
          <w:jc w:val="center"/>
        </w:trPr>
        <w:tc>
          <w:tcPr>
            <w:tcW w:w="0" w:type="auto"/>
            <w:noWrap w:val="0"/>
            <w:vAlign w:val="center"/>
          </w:tcPr>
          <w:p w14:paraId="2644CF25">
            <w:pPr>
              <w:spacing w:line="0" w:lineRule="atLeast"/>
              <w:rPr>
                <w:sz w:val="20"/>
                <w:szCs w:val="20"/>
              </w:rPr>
            </w:pPr>
            <w:r>
              <w:rPr>
                <w:sz w:val="20"/>
                <w:szCs w:val="20"/>
              </w:rPr>
              <w:t>0.11→0.10</w:t>
            </w:r>
          </w:p>
        </w:tc>
        <w:tc>
          <w:tcPr>
            <w:tcW w:w="0" w:type="auto"/>
            <w:tcBorders>
              <w:left w:val="nil"/>
            </w:tcBorders>
            <w:noWrap w:val="0"/>
            <w:vAlign w:val="center"/>
          </w:tcPr>
          <w:p w14:paraId="018A0CA8">
            <w:pPr>
              <w:spacing w:line="0" w:lineRule="atLeast"/>
              <w:jc w:val="center"/>
              <w:rPr>
                <w:sz w:val="20"/>
                <w:szCs w:val="20"/>
              </w:rPr>
            </w:pPr>
            <w:r>
              <w:rPr>
                <w:sz w:val="20"/>
                <w:szCs w:val="20"/>
              </w:rPr>
              <w:t>–229.3696</w:t>
            </w:r>
          </w:p>
        </w:tc>
        <w:tc>
          <w:tcPr>
            <w:tcW w:w="0" w:type="auto"/>
            <w:noWrap w:val="0"/>
            <w:vAlign w:val="center"/>
          </w:tcPr>
          <w:p w14:paraId="4350944E">
            <w:pPr>
              <w:spacing w:line="0" w:lineRule="atLeast"/>
              <w:jc w:val="center"/>
              <w:rPr>
                <w:sz w:val="20"/>
                <w:szCs w:val="20"/>
              </w:rPr>
            </w:pPr>
            <w:r>
              <w:rPr>
                <w:sz w:val="20"/>
                <w:szCs w:val="20"/>
              </w:rPr>
              <w:t>0</w:t>
            </w:r>
          </w:p>
        </w:tc>
        <w:tc>
          <w:tcPr>
            <w:tcW w:w="0" w:type="auto"/>
            <w:noWrap w:val="0"/>
            <w:vAlign w:val="center"/>
          </w:tcPr>
          <w:p w14:paraId="7555DDCF">
            <w:pPr>
              <w:spacing w:line="0" w:lineRule="atLeast"/>
              <w:jc w:val="center"/>
              <w:rPr>
                <w:sz w:val="20"/>
                <w:szCs w:val="20"/>
              </w:rPr>
            </w:pPr>
            <w:r>
              <w:rPr>
                <w:sz w:val="20"/>
                <w:szCs w:val="20"/>
              </w:rPr>
              <w:t>–2389.9937</w:t>
            </w:r>
          </w:p>
        </w:tc>
      </w:tr>
      <w:tr w14:paraId="1F2706E0">
        <w:tblPrEx>
          <w:tblCellMar>
            <w:top w:w="0" w:type="dxa"/>
            <w:left w:w="108" w:type="dxa"/>
            <w:bottom w:w="0" w:type="dxa"/>
            <w:right w:w="108" w:type="dxa"/>
          </w:tblCellMar>
        </w:tblPrEx>
        <w:trPr>
          <w:jc w:val="center"/>
        </w:trPr>
        <w:tc>
          <w:tcPr>
            <w:tcW w:w="0" w:type="auto"/>
            <w:noWrap w:val="0"/>
            <w:vAlign w:val="center"/>
          </w:tcPr>
          <w:p w14:paraId="073EAEC6">
            <w:pPr>
              <w:spacing w:line="0" w:lineRule="atLeast"/>
              <w:rPr>
                <w:sz w:val="20"/>
                <w:szCs w:val="20"/>
              </w:rPr>
            </w:pPr>
            <w:r>
              <w:rPr>
                <w:sz w:val="20"/>
                <w:szCs w:val="20"/>
              </w:rPr>
              <w:t>0.10→0.09</w:t>
            </w:r>
          </w:p>
        </w:tc>
        <w:tc>
          <w:tcPr>
            <w:tcW w:w="0" w:type="auto"/>
            <w:tcBorders>
              <w:left w:val="nil"/>
              <w:bottom w:val="single" w:color="auto" w:sz="4" w:space="0"/>
            </w:tcBorders>
            <w:noWrap w:val="0"/>
            <w:vAlign w:val="center"/>
          </w:tcPr>
          <w:p w14:paraId="6F6E2C59">
            <w:pPr>
              <w:spacing w:line="0" w:lineRule="atLeast"/>
              <w:jc w:val="center"/>
              <w:rPr>
                <w:sz w:val="20"/>
                <w:szCs w:val="20"/>
              </w:rPr>
            </w:pPr>
            <w:r>
              <w:rPr>
                <w:sz w:val="20"/>
                <w:szCs w:val="20"/>
              </w:rPr>
              <w:t>–213.1440</w:t>
            </w:r>
          </w:p>
        </w:tc>
        <w:tc>
          <w:tcPr>
            <w:tcW w:w="0" w:type="auto"/>
            <w:tcBorders>
              <w:bottom w:val="single" w:color="auto" w:sz="4" w:space="0"/>
            </w:tcBorders>
            <w:noWrap w:val="0"/>
            <w:vAlign w:val="center"/>
          </w:tcPr>
          <w:p w14:paraId="46F0E4D0">
            <w:pPr>
              <w:spacing w:line="0" w:lineRule="atLeast"/>
              <w:jc w:val="center"/>
              <w:rPr>
                <w:sz w:val="20"/>
                <w:szCs w:val="20"/>
              </w:rPr>
            </w:pPr>
            <w:r>
              <w:rPr>
                <w:sz w:val="20"/>
                <w:szCs w:val="20"/>
              </w:rPr>
              <w:t>0</w:t>
            </w:r>
          </w:p>
        </w:tc>
        <w:tc>
          <w:tcPr>
            <w:tcW w:w="0" w:type="auto"/>
            <w:tcBorders>
              <w:bottom w:val="single" w:color="auto" w:sz="4" w:space="0"/>
            </w:tcBorders>
            <w:noWrap w:val="0"/>
            <w:vAlign w:val="center"/>
          </w:tcPr>
          <w:p w14:paraId="322A947F">
            <w:pPr>
              <w:spacing w:line="0" w:lineRule="atLeast"/>
              <w:jc w:val="center"/>
              <w:rPr>
                <w:sz w:val="20"/>
                <w:szCs w:val="20"/>
              </w:rPr>
            </w:pPr>
            <w:r>
              <w:rPr>
                <w:sz w:val="20"/>
                <w:szCs w:val="20"/>
              </w:rPr>
              <w:t>–2433.8468</w:t>
            </w:r>
          </w:p>
        </w:tc>
      </w:tr>
      <w:tr w14:paraId="655ADD02">
        <w:tblPrEx>
          <w:tblCellMar>
            <w:top w:w="0" w:type="dxa"/>
            <w:left w:w="108" w:type="dxa"/>
            <w:bottom w:w="0" w:type="dxa"/>
            <w:right w:w="108" w:type="dxa"/>
          </w:tblCellMar>
        </w:tblPrEx>
        <w:trPr>
          <w:jc w:val="center"/>
        </w:trPr>
        <w:tc>
          <w:tcPr>
            <w:tcW w:w="0" w:type="auto"/>
            <w:noWrap w:val="0"/>
            <w:vAlign w:val="center"/>
          </w:tcPr>
          <w:p w14:paraId="06EDF1E4">
            <w:pPr>
              <w:spacing w:line="0" w:lineRule="atLeast"/>
              <w:rPr>
                <w:sz w:val="20"/>
                <w:szCs w:val="20"/>
              </w:rPr>
            </w:pPr>
          </w:p>
        </w:tc>
        <w:tc>
          <w:tcPr>
            <w:tcW w:w="0" w:type="auto"/>
            <w:tcBorders>
              <w:top w:val="single" w:color="auto" w:sz="4" w:space="0"/>
              <w:left w:val="nil"/>
              <w:bottom w:val="single" w:color="auto" w:sz="4" w:space="0"/>
            </w:tcBorders>
            <w:noWrap w:val="0"/>
            <w:vAlign w:val="center"/>
          </w:tcPr>
          <w:p w14:paraId="7DE4E3C5">
            <w:pPr>
              <w:spacing w:line="0" w:lineRule="atLeast"/>
              <w:jc w:val="center"/>
              <w:rPr>
                <w:sz w:val="20"/>
                <w:szCs w:val="20"/>
              </w:rPr>
            </w:pPr>
            <w:r>
              <w:rPr>
                <w:position w:val="-4"/>
              </w:rPr>
              <w:object>
                <v:shape id="_x0000_i1131" o:spt="75" type="#_x0000_t75" style="height:10.65pt;width:9.8pt;" o:ole="t" filled="f" o:preferrelative="t" stroked="f" coordsize="21600,21600">
                  <v:path/>
                  <v:fill on="f" focussize="0,0"/>
                  <v:stroke on="f"/>
                  <v:imagedata r:id="rId82" o:title=""/>
                  <o:lock v:ext="edit" aspectratio="t"/>
                  <w10:wrap type="none"/>
                  <w10:anchorlock/>
                </v:shape>
                <o:OLEObject Type="Embed" ProgID="Equation.DSMT4" ShapeID="_x0000_i1131" DrawAspect="Content" ObjectID="_1468075761" r:id="rId81">
                  <o:LockedField>false</o:LockedField>
                </o:OLEObject>
              </w:object>
            </w:r>
          </w:p>
        </w:tc>
        <w:tc>
          <w:tcPr>
            <w:tcW w:w="0" w:type="auto"/>
            <w:tcBorders>
              <w:top w:val="single" w:color="auto" w:sz="4" w:space="0"/>
              <w:bottom w:val="single" w:color="auto" w:sz="4" w:space="0"/>
            </w:tcBorders>
            <w:noWrap w:val="0"/>
            <w:vAlign w:val="center"/>
          </w:tcPr>
          <w:p w14:paraId="23436B34">
            <w:pPr>
              <w:spacing w:line="0" w:lineRule="atLeast"/>
              <w:jc w:val="center"/>
              <w:rPr>
                <w:sz w:val="20"/>
                <w:szCs w:val="20"/>
              </w:rPr>
            </w:pPr>
            <w:r>
              <w:rPr>
                <w:position w:val="-10"/>
              </w:rPr>
              <w:object>
                <v:shape id="_x0000_i1132" o:spt="75" type="#_x0000_t75" style="height:14.75pt;width:32.75pt;" o:ole="t" filled="f" o:preferrelative="t" stroked="f" coordsize="21600,21600">
                  <v:path/>
                  <v:fill on="f" focussize="0,0"/>
                  <v:stroke on="f"/>
                  <v:imagedata r:id="rId84" o:title=""/>
                  <o:lock v:ext="edit" aspectratio="t"/>
                  <w10:wrap type="none"/>
                  <w10:anchorlock/>
                </v:shape>
                <o:OLEObject Type="Embed" ProgID="Equation.DSMT4" ShapeID="_x0000_i1132" DrawAspect="Content" ObjectID="_1468075762" r:id="rId83">
                  <o:LockedField>false</o:LockedField>
                </o:OLEObject>
              </w:object>
            </w:r>
          </w:p>
        </w:tc>
        <w:tc>
          <w:tcPr>
            <w:tcW w:w="0" w:type="auto"/>
            <w:tcBorders>
              <w:top w:val="single" w:color="auto" w:sz="4" w:space="0"/>
              <w:bottom w:val="single" w:color="auto" w:sz="4" w:space="0"/>
            </w:tcBorders>
            <w:noWrap w:val="0"/>
            <w:vAlign w:val="center"/>
          </w:tcPr>
          <w:p w14:paraId="3AC7BF2D">
            <w:pPr>
              <w:spacing w:line="0" w:lineRule="atLeast"/>
              <w:jc w:val="center"/>
              <w:rPr>
                <w:sz w:val="20"/>
                <w:szCs w:val="20"/>
              </w:rPr>
            </w:pPr>
            <w:r>
              <w:rPr>
                <w:position w:val="-10"/>
              </w:rPr>
              <w:object>
                <v:shape id="_x0000_i1133" o:spt="75" type="#_x0000_t75" style="height:14.75pt;width:36pt;" o:ole="t" filled="f" o:preferrelative="t" stroked="f" coordsize="21600,21600">
                  <v:path/>
                  <v:fill on="f" focussize="0,0"/>
                  <v:stroke on="f"/>
                  <v:imagedata r:id="rId86" o:title=""/>
                  <o:lock v:ext="edit" aspectratio="t"/>
                  <w10:wrap type="none"/>
                  <w10:anchorlock/>
                </v:shape>
                <o:OLEObject Type="Embed" ProgID="Equation.DSMT4" ShapeID="_x0000_i1133" DrawAspect="Content" ObjectID="_1468075763" r:id="rId85">
                  <o:LockedField>false</o:LockedField>
                </o:OLEObject>
              </w:object>
            </w:r>
          </w:p>
        </w:tc>
      </w:tr>
      <w:tr w14:paraId="4C62E5FD">
        <w:tblPrEx>
          <w:tblCellMar>
            <w:top w:w="0" w:type="dxa"/>
            <w:left w:w="108" w:type="dxa"/>
            <w:bottom w:w="0" w:type="dxa"/>
            <w:right w:w="108" w:type="dxa"/>
          </w:tblCellMar>
        </w:tblPrEx>
        <w:trPr>
          <w:jc w:val="center"/>
        </w:trPr>
        <w:tc>
          <w:tcPr>
            <w:tcW w:w="0" w:type="auto"/>
            <w:noWrap w:val="0"/>
            <w:vAlign w:val="center"/>
          </w:tcPr>
          <w:p w14:paraId="1EAEB37B">
            <w:pPr>
              <w:spacing w:line="0" w:lineRule="atLeast"/>
              <w:rPr>
                <w:sz w:val="20"/>
                <w:szCs w:val="20"/>
              </w:rPr>
            </w:pPr>
            <w:r>
              <w:rPr>
                <w:sz w:val="20"/>
                <w:szCs w:val="20"/>
              </w:rPr>
              <w:t>0.15→0.14</w:t>
            </w:r>
          </w:p>
        </w:tc>
        <w:tc>
          <w:tcPr>
            <w:tcW w:w="0" w:type="auto"/>
            <w:tcBorders>
              <w:top w:val="single" w:color="auto" w:sz="4" w:space="0"/>
              <w:left w:val="nil"/>
            </w:tcBorders>
            <w:noWrap w:val="0"/>
            <w:vAlign w:val="center"/>
          </w:tcPr>
          <w:p w14:paraId="7AFE68C8">
            <w:pPr>
              <w:spacing w:line="0" w:lineRule="atLeast"/>
              <w:jc w:val="center"/>
              <w:rPr>
                <w:sz w:val="20"/>
                <w:szCs w:val="20"/>
              </w:rPr>
            </w:pPr>
            <w:r>
              <w:rPr>
                <w:sz w:val="20"/>
                <w:szCs w:val="20"/>
              </w:rPr>
              <w:t>–770.0693</w:t>
            </w:r>
          </w:p>
        </w:tc>
        <w:tc>
          <w:tcPr>
            <w:tcW w:w="0" w:type="auto"/>
            <w:tcBorders>
              <w:top w:val="single" w:color="auto" w:sz="4" w:space="0"/>
            </w:tcBorders>
            <w:noWrap w:val="0"/>
            <w:vAlign w:val="center"/>
          </w:tcPr>
          <w:p w14:paraId="60281FFC">
            <w:pPr>
              <w:spacing w:line="0" w:lineRule="atLeast"/>
              <w:jc w:val="center"/>
              <w:rPr>
                <w:sz w:val="20"/>
                <w:szCs w:val="20"/>
              </w:rPr>
            </w:pPr>
            <w:r>
              <w:rPr>
                <w:sz w:val="20"/>
                <w:szCs w:val="20"/>
              </w:rPr>
              <w:t>–7872.9514</w:t>
            </w:r>
          </w:p>
        </w:tc>
        <w:tc>
          <w:tcPr>
            <w:tcW w:w="0" w:type="auto"/>
            <w:tcBorders>
              <w:top w:val="single" w:color="auto" w:sz="4" w:space="0"/>
            </w:tcBorders>
            <w:noWrap w:val="0"/>
            <w:vAlign w:val="center"/>
          </w:tcPr>
          <w:p w14:paraId="2A96E83A">
            <w:pPr>
              <w:spacing w:line="0" w:lineRule="atLeast"/>
              <w:jc w:val="center"/>
              <w:rPr>
                <w:sz w:val="20"/>
                <w:szCs w:val="20"/>
              </w:rPr>
            </w:pPr>
            <w:r>
              <w:rPr>
                <w:sz w:val="20"/>
                <w:szCs w:val="20"/>
              </w:rPr>
              <w:t>7.8733</w:t>
            </w:r>
          </w:p>
        </w:tc>
      </w:tr>
      <w:tr w14:paraId="40FFA5A6">
        <w:tblPrEx>
          <w:tblCellMar>
            <w:top w:w="0" w:type="dxa"/>
            <w:left w:w="108" w:type="dxa"/>
            <w:bottom w:w="0" w:type="dxa"/>
            <w:right w:w="108" w:type="dxa"/>
          </w:tblCellMar>
        </w:tblPrEx>
        <w:trPr>
          <w:jc w:val="center"/>
        </w:trPr>
        <w:tc>
          <w:tcPr>
            <w:tcW w:w="0" w:type="auto"/>
            <w:noWrap w:val="0"/>
            <w:vAlign w:val="center"/>
          </w:tcPr>
          <w:p w14:paraId="6386C417">
            <w:pPr>
              <w:spacing w:line="0" w:lineRule="atLeast"/>
              <w:rPr>
                <w:sz w:val="20"/>
                <w:szCs w:val="20"/>
              </w:rPr>
            </w:pPr>
            <w:r>
              <w:rPr>
                <w:sz w:val="20"/>
                <w:szCs w:val="20"/>
              </w:rPr>
              <w:t>0.14→0.13</w:t>
            </w:r>
          </w:p>
        </w:tc>
        <w:tc>
          <w:tcPr>
            <w:tcW w:w="0" w:type="auto"/>
            <w:tcBorders>
              <w:left w:val="nil"/>
            </w:tcBorders>
            <w:noWrap w:val="0"/>
            <w:vAlign w:val="center"/>
          </w:tcPr>
          <w:p w14:paraId="648896B1">
            <w:pPr>
              <w:spacing w:line="0" w:lineRule="atLeast"/>
              <w:jc w:val="center"/>
              <w:rPr>
                <w:sz w:val="20"/>
                <w:szCs w:val="20"/>
              </w:rPr>
            </w:pPr>
            <w:r>
              <w:rPr>
                <w:sz w:val="20"/>
                <w:szCs w:val="20"/>
              </w:rPr>
              <w:t>–772.1109</w:t>
            </w:r>
          </w:p>
        </w:tc>
        <w:tc>
          <w:tcPr>
            <w:tcW w:w="0" w:type="auto"/>
            <w:noWrap w:val="0"/>
            <w:vAlign w:val="center"/>
          </w:tcPr>
          <w:p w14:paraId="314338DA">
            <w:pPr>
              <w:spacing w:line="0" w:lineRule="atLeast"/>
              <w:jc w:val="center"/>
              <w:rPr>
                <w:sz w:val="20"/>
                <w:szCs w:val="20"/>
              </w:rPr>
            </w:pPr>
            <w:r>
              <w:rPr>
                <w:sz w:val="20"/>
                <w:szCs w:val="20"/>
              </w:rPr>
              <w:t>–7991.1100</w:t>
            </w:r>
          </w:p>
        </w:tc>
        <w:tc>
          <w:tcPr>
            <w:tcW w:w="0" w:type="auto"/>
            <w:noWrap w:val="0"/>
            <w:vAlign w:val="center"/>
          </w:tcPr>
          <w:p w14:paraId="27DB5816">
            <w:pPr>
              <w:spacing w:line="0" w:lineRule="atLeast"/>
              <w:jc w:val="center"/>
              <w:rPr>
                <w:sz w:val="20"/>
                <w:szCs w:val="20"/>
              </w:rPr>
            </w:pPr>
            <w:r>
              <w:rPr>
                <w:sz w:val="20"/>
                <w:szCs w:val="20"/>
              </w:rPr>
              <w:t>7.9915</w:t>
            </w:r>
          </w:p>
        </w:tc>
      </w:tr>
      <w:tr w14:paraId="5E568225">
        <w:tblPrEx>
          <w:tblCellMar>
            <w:top w:w="0" w:type="dxa"/>
            <w:left w:w="108" w:type="dxa"/>
            <w:bottom w:w="0" w:type="dxa"/>
            <w:right w:w="108" w:type="dxa"/>
          </w:tblCellMar>
        </w:tblPrEx>
        <w:trPr>
          <w:jc w:val="center"/>
        </w:trPr>
        <w:tc>
          <w:tcPr>
            <w:tcW w:w="0" w:type="auto"/>
            <w:noWrap w:val="0"/>
            <w:vAlign w:val="center"/>
          </w:tcPr>
          <w:p w14:paraId="1F19EAC0">
            <w:pPr>
              <w:spacing w:line="0" w:lineRule="atLeast"/>
              <w:rPr>
                <w:sz w:val="20"/>
                <w:szCs w:val="20"/>
              </w:rPr>
            </w:pPr>
            <w:r>
              <w:rPr>
                <w:sz w:val="20"/>
                <w:szCs w:val="20"/>
              </w:rPr>
              <w:t>0.13→0.12</w:t>
            </w:r>
          </w:p>
        </w:tc>
        <w:tc>
          <w:tcPr>
            <w:tcW w:w="0" w:type="auto"/>
            <w:tcBorders>
              <w:left w:val="nil"/>
            </w:tcBorders>
            <w:noWrap w:val="0"/>
            <w:vAlign w:val="center"/>
          </w:tcPr>
          <w:p w14:paraId="55EB4900">
            <w:pPr>
              <w:spacing w:line="0" w:lineRule="atLeast"/>
              <w:jc w:val="center"/>
              <w:rPr>
                <w:sz w:val="20"/>
                <w:szCs w:val="20"/>
              </w:rPr>
            </w:pPr>
            <w:r>
              <w:rPr>
                <w:sz w:val="20"/>
                <w:szCs w:val="20"/>
              </w:rPr>
              <w:t>–774.1889</w:t>
            </w:r>
          </w:p>
        </w:tc>
        <w:tc>
          <w:tcPr>
            <w:tcW w:w="0" w:type="auto"/>
            <w:noWrap w:val="0"/>
            <w:vAlign w:val="center"/>
          </w:tcPr>
          <w:p w14:paraId="4C14A123">
            <w:pPr>
              <w:spacing w:line="0" w:lineRule="atLeast"/>
              <w:jc w:val="center"/>
              <w:rPr>
                <w:sz w:val="20"/>
                <w:szCs w:val="20"/>
              </w:rPr>
            </w:pPr>
            <w:r>
              <w:rPr>
                <w:sz w:val="20"/>
                <w:szCs w:val="20"/>
              </w:rPr>
              <w:t>–8111.9763</w:t>
            </w:r>
          </w:p>
        </w:tc>
        <w:tc>
          <w:tcPr>
            <w:tcW w:w="0" w:type="auto"/>
            <w:noWrap w:val="0"/>
            <w:vAlign w:val="center"/>
          </w:tcPr>
          <w:p w14:paraId="152D409C">
            <w:pPr>
              <w:spacing w:line="0" w:lineRule="atLeast"/>
              <w:jc w:val="center"/>
              <w:rPr>
                <w:sz w:val="20"/>
                <w:szCs w:val="20"/>
              </w:rPr>
            </w:pPr>
            <w:r>
              <w:rPr>
                <w:sz w:val="20"/>
                <w:szCs w:val="20"/>
              </w:rPr>
              <w:t>8.1124</w:t>
            </w:r>
          </w:p>
        </w:tc>
      </w:tr>
      <w:tr w14:paraId="22587355">
        <w:tblPrEx>
          <w:tblCellMar>
            <w:top w:w="0" w:type="dxa"/>
            <w:left w:w="108" w:type="dxa"/>
            <w:bottom w:w="0" w:type="dxa"/>
            <w:right w:w="108" w:type="dxa"/>
          </w:tblCellMar>
        </w:tblPrEx>
        <w:trPr>
          <w:jc w:val="center"/>
        </w:trPr>
        <w:tc>
          <w:tcPr>
            <w:tcW w:w="0" w:type="auto"/>
            <w:noWrap w:val="0"/>
            <w:vAlign w:val="center"/>
          </w:tcPr>
          <w:p w14:paraId="72CE8718">
            <w:pPr>
              <w:spacing w:line="0" w:lineRule="atLeast"/>
              <w:rPr>
                <w:sz w:val="20"/>
                <w:szCs w:val="20"/>
              </w:rPr>
            </w:pPr>
            <w:r>
              <w:rPr>
                <w:sz w:val="20"/>
                <w:szCs w:val="20"/>
              </w:rPr>
              <w:t>0.12→0.11</w:t>
            </w:r>
          </w:p>
        </w:tc>
        <w:tc>
          <w:tcPr>
            <w:tcW w:w="0" w:type="auto"/>
            <w:tcBorders>
              <w:left w:val="nil"/>
            </w:tcBorders>
            <w:noWrap w:val="0"/>
            <w:vAlign w:val="center"/>
          </w:tcPr>
          <w:p w14:paraId="5CAA2657">
            <w:pPr>
              <w:spacing w:line="0" w:lineRule="atLeast"/>
              <w:jc w:val="center"/>
              <w:rPr>
                <w:sz w:val="20"/>
                <w:szCs w:val="20"/>
              </w:rPr>
            </w:pPr>
            <w:r>
              <w:rPr>
                <w:sz w:val="20"/>
                <w:szCs w:val="20"/>
              </w:rPr>
              <w:t>–776.3044</w:t>
            </w:r>
          </w:p>
        </w:tc>
        <w:tc>
          <w:tcPr>
            <w:tcW w:w="0" w:type="auto"/>
            <w:noWrap w:val="0"/>
            <w:vAlign w:val="center"/>
          </w:tcPr>
          <w:p w14:paraId="1C688969">
            <w:pPr>
              <w:spacing w:line="0" w:lineRule="atLeast"/>
              <w:jc w:val="center"/>
              <w:rPr>
                <w:sz w:val="20"/>
                <w:szCs w:val="20"/>
              </w:rPr>
            </w:pPr>
            <w:r>
              <w:rPr>
                <w:sz w:val="20"/>
                <w:szCs w:val="20"/>
              </w:rPr>
              <w:t>–8235.6342</w:t>
            </w:r>
          </w:p>
        </w:tc>
        <w:tc>
          <w:tcPr>
            <w:tcW w:w="0" w:type="auto"/>
            <w:noWrap w:val="0"/>
            <w:vAlign w:val="center"/>
          </w:tcPr>
          <w:p w14:paraId="010D9938">
            <w:pPr>
              <w:spacing w:line="0" w:lineRule="atLeast"/>
              <w:jc w:val="center"/>
              <w:rPr>
                <w:sz w:val="20"/>
                <w:szCs w:val="20"/>
              </w:rPr>
            </w:pPr>
            <w:r>
              <w:rPr>
                <w:sz w:val="20"/>
                <w:szCs w:val="20"/>
              </w:rPr>
              <w:t>8.2360</w:t>
            </w:r>
          </w:p>
        </w:tc>
      </w:tr>
      <w:tr w14:paraId="26453664">
        <w:tblPrEx>
          <w:tblCellMar>
            <w:top w:w="0" w:type="dxa"/>
            <w:left w:w="108" w:type="dxa"/>
            <w:bottom w:w="0" w:type="dxa"/>
            <w:right w:w="108" w:type="dxa"/>
          </w:tblCellMar>
        </w:tblPrEx>
        <w:trPr>
          <w:jc w:val="center"/>
        </w:trPr>
        <w:tc>
          <w:tcPr>
            <w:tcW w:w="0" w:type="auto"/>
            <w:noWrap w:val="0"/>
            <w:vAlign w:val="center"/>
          </w:tcPr>
          <w:p w14:paraId="149360A2">
            <w:pPr>
              <w:spacing w:line="0" w:lineRule="atLeast"/>
              <w:rPr>
                <w:sz w:val="20"/>
                <w:szCs w:val="20"/>
              </w:rPr>
            </w:pPr>
            <w:r>
              <w:rPr>
                <w:sz w:val="20"/>
                <w:szCs w:val="20"/>
              </w:rPr>
              <w:t>0.11→0.10</w:t>
            </w:r>
          </w:p>
        </w:tc>
        <w:tc>
          <w:tcPr>
            <w:tcW w:w="0" w:type="auto"/>
            <w:tcBorders>
              <w:left w:val="nil"/>
            </w:tcBorders>
            <w:noWrap w:val="0"/>
            <w:vAlign w:val="center"/>
          </w:tcPr>
          <w:p w14:paraId="63A260B8">
            <w:pPr>
              <w:spacing w:line="0" w:lineRule="atLeast"/>
              <w:jc w:val="center"/>
              <w:rPr>
                <w:sz w:val="20"/>
                <w:szCs w:val="20"/>
              </w:rPr>
            </w:pPr>
            <w:r>
              <w:rPr>
                <w:sz w:val="20"/>
                <w:szCs w:val="20"/>
              </w:rPr>
              <w:t>–778.4583</w:t>
            </w:r>
          </w:p>
        </w:tc>
        <w:tc>
          <w:tcPr>
            <w:tcW w:w="0" w:type="auto"/>
            <w:noWrap w:val="0"/>
            <w:vAlign w:val="center"/>
          </w:tcPr>
          <w:p w14:paraId="235DD7B7">
            <w:pPr>
              <w:spacing w:line="0" w:lineRule="atLeast"/>
              <w:jc w:val="center"/>
              <w:rPr>
                <w:sz w:val="20"/>
                <w:szCs w:val="20"/>
              </w:rPr>
            </w:pPr>
            <w:r>
              <w:rPr>
                <w:sz w:val="20"/>
                <w:szCs w:val="20"/>
              </w:rPr>
              <w:t>–8362.1714</w:t>
            </w:r>
          </w:p>
        </w:tc>
        <w:tc>
          <w:tcPr>
            <w:tcW w:w="0" w:type="auto"/>
            <w:noWrap w:val="0"/>
            <w:vAlign w:val="center"/>
          </w:tcPr>
          <w:p w14:paraId="7E5A1A4B">
            <w:pPr>
              <w:spacing w:line="0" w:lineRule="atLeast"/>
              <w:jc w:val="center"/>
              <w:rPr>
                <w:sz w:val="20"/>
                <w:szCs w:val="20"/>
              </w:rPr>
            </w:pPr>
            <w:r>
              <w:rPr>
                <w:sz w:val="20"/>
                <w:szCs w:val="20"/>
              </w:rPr>
              <w:t>8.3626</w:t>
            </w:r>
          </w:p>
        </w:tc>
      </w:tr>
      <w:tr w14:paraId="341FAA1B">
        <w:tblPrEx>
          <w:tblCellMar>
            <w:top w:w="0" w:type="dxa"/>
            <w:left w:w="108" w:type="dxa"/>
            <w:bottom w:w="0" w:type="dxa"/>
            <w:right w:w="108" w:type="dxa"/>
          </w:tblCellMar>
        </w:tblPrEx>
        <w:trPr>
          <w:jc w:val="center"/>
        </w:trPr>
        <w:tc>
          <w:tcPr>
            <w:tcW w:w="0" w:type="auto"/>
            <w:tcBorders>
              <w:bottom w:val="single" w:color="auto" w:sz="4" w:space="0"/>
            </w:tcBorders>
            <w:noWrap w:val="0"/>
            <w:vAlign w:val="center"/>
          </w:tcPr>
          <w:p w14:paraId="0CA080F0">
            <w:pPr>
              <w:spacing w:line="0" w:lineRule="atLeast"/>
              <w:rPr>
                <w:sz w:val="20"/>
                <w:szCs w:val="20"/>
              </w:rPr>
            </w:pPr>
            <w:r>
              <w:rPr>
                <w:sz w:val="20"/>
                <w:szCs w:val="20"/>
              </w:rPr>
              <w:t>0.10→0.09</w:t>
            </w:r>
          </w:p>
        </w:tc>
        <w:tc>
          <w:tcPr>
            <w:tcW w:w="0" w:type="auto"/>
            <w:tcBorders>
              <w:left w:val="nil"/>
              <w:bottom w:val="single" w:color="auto" w:sz="4" w:space="0"/>
            </w:tcBorders>
            <w:noWrap w:val="0"/>
            <w:vAlign w:val="center"/>
          </w:tcPr>
          <w:p w14:paraId="63A463B6">
            <w:pPr>
              <w:spacing w:line="0" w:lineRule="atLeast"/>
              <w:jc w:val="center"/>
              <w:rPr>
                <w:sz w:val="20"/>
                <w:szCs w:val="20"/>
              </w:rPr>
            </w:pPr>
            <w:r>
              <w:rPr>
                <w:sz w:val="20"/>
                <w:szCs w:val="20"/>
              </w:rPr>
              <w:t>–780.6518</w:t>
            </w:r>
          </w:p>
        </w:tc>
        <w:tc>
          <w:tcPr>
            <w:tcW w:w="0" w:type="auto"/>
            <w:tcBorders>
              <w:bottom w:val="single" w:color="auto" w:sz="4" w:space="0"/>
            </w:tcBorders>
            <w:noWrap w:val="0"/>
            <w:vAlign w:val="center"/>
          </w:tcPr>
          <w:p w14:paraId="0CE2A58C">
            <w:pPr>
              <w:spacing w:line="0" w:lineRule="atLeast"/>
              <w:jc w:val="center"/>
              <w:rPr>
                <w:sz w:val="20"/>
                <w:szCs w:val="20"/>
              </w:rPr>
            </w:pPr>
            <w:r>
              <w:rPr>
                <w:sz w:val="20"/>
                <w:szCs w:val="20"/>
              </w:rPr>
              <w:t>–8491.6789</w:t>
            </w:r>
          </w:p>
        </w:tc>
        <w:tc>
          <w:tcPr>
            <w:tcW w:w="0" w:type="auto"/>
            <w:tcBorders>
              <w:bottom w:val="single" w:color="auto" w:sz="4" w:space="0"/>
            </w:tcBorders>
            <w:noWrap w:val="0"/>
            <w:vAlign w:val="center"/>
          </w:tcPr>
          <w:p w14:paraId="55C92534">
            <w:pPr>
              <w:spacing w:line="0" w:lineRule="atLeast"/>
              <w:jc w:val="center"/>
              <w:rPr>
                <w:sz w:val="20"/>
                <w:szCs w:val="20"/>
              </w:rPr>
            </w:pPr>
            <w:r>
              <w:rPr>
                <w:sz w:val="20"/>
                <w:szCs w:val="20"/>
              </w:rPr>
              <w:t>8.4921</w:t>
            </w:r>
          </w:p>
        </w:tc>
      </w:tr>
      <w:tr w14:paraId="1CAF33EC">
        <w:tblPrEx>
          <w:tblCellMar>
            <w:top w:w="0" w:type="dxa"/>
            <w:left w:w="108" w:type="dxa"/>
            <w:bottom w:w="0" w:type="dxa"/>
            <w:right w:w="108" w:type="dxa"/>
          </w:tblCellMar>
        </w:tblPrEx>
        <w:trPr>
          <w:jc w:val="center"/>
        </w:trPr>
        <w:tc>
          <w:tcPr>
            <w:tcW w:w="0" w:type="auto"/>
            <w:gridSpan w:val="4"/>
            <w:tcBorders>
              <w:top w:val="single" w:color="auto" w:sz="4" w:space="0"/>
              <w:bottom w:val="nil"/>
            </w:tcBorders>
            <w:noWrap w:val="0"/>
            <w:vAlign w:val="center"/>
          </w:tcPr>
          <w:p w14:paraId="3EF2C4CD">
            <w:pPr>
              <w:spacing w:line="240" w:lineRule="exact"/>
              <w:rPr>
                <w:rFonts w:eastAsia="等线"/>
                <w:sz w:val="20"/>
                <w:szCs w:val="20"/>
              </w:rPr>
            </w:pPr>
            <w:r>
              <w:rPr>
                <w:sz w:val="20"/>
                <w:szCs w:val="20"/>
                <w:vertAlign w:val="superscript"/>
              </w:rPr>
              <w:t xml:space="preserve">* </w:t>
            </w:r>
            <w:r>
              <w:rPr>
                <w:sz w:val="20"/>
                <w:szCs w:val="20"/>
              </w:rPr>
              <w:t>Unless otherwise indicated, see 4.1 Data baseline.</w:t>
            </w:r>
          </w:p>
        </w:tc>
      </w:tr>
    </w:tbl>
    <w:p w14:paraId="6D1C664D">
      <w:pPr>
        <w:ind w:left="480" w:hanging="480" w:hangingChars="200"/>
        <w:rPr>
          <w:rFonts w:eastAsia="等线"/>
          <w:lang w:eastAsia="zh-CN"/>
        </w:rPr>
      </w:pPr>
    </w:p>
    <w:p w14:paraId="6E98EB98">
      <w:pPr>
        <w:rPr>
          <w:rFonts w:ascii="Times New Roman" w:hAnsi="Times New Roman" w:cs="Times New Roman"/>
        </w:rPr>
      </w:pPr>
      <w:bookmarkStart w:id="1" w:name="_GoBack"/>
      <w:bookmarkEnd w:id="1"/>
    </w:p>
    <w:p w14:paraId="7293C8F2">
      <w:pPr>
        <w:ind w:left="480" w:hanging="480" w:hangingChars="200"/>
        <w:rPr>
          <w:rFonts w:eastAsia="等线"/>
          <w:lang w:eastAsia="zh-CN"/>
        </w:rPr>
      </w:pPr>
      <w:r>
        <w:rPr>
          <w:rFonts w:eastAsia="等线"/>
          <w:b/>
          <w:bCs/>
          <w:lang w:eastAsia="zh-CN"/>
        </w:rPr>
        <w:t xml:space="preserve">Supplementary </w:t>
      </w:r>
      <w:r>
        <w:rPr>
          <w:rFonts w:hint="eastAsia" w:eastAsia="等线"/>
          <w:b/>
          <w:bCs/>
          <w:lang w:val="en-US" w:eastAsia="zh-CN"/>
        </w:rPr>
        <w:t>Text</w:t>
      </w:r>
      <w:r>
        <w:rPr>
          <w:rFonts w:hint="eastAsia" w:eastAsia="等线"/>
          <w:b/>
          <w:bCs/>
          <w:lang w:eastAsia="zh-CN"/>
        </w:rPr>
        <w:t xml:space="preserve"> </w:t>
      </w:r>
      <w:r>
        <w:rPr>
          <w:rFonts w:eastAsia="等线"/>
          <w:b/>
          <w:bCs/>
          <w:lang w:eastAsia="zh-CN"/>
        </w:rPr>
        <w:t>A</w:t>
      </w:r>
      <w:r>
        <w:rPr>
          <w:rFonts w:hint="eastAsia" w:eastAsia="等线"/>
          <w:b/>
          <w:bCs/>
          <w:lang w:val="en-US" w:eastAsia="zh-CN"/>
        </w:rPr>
        <w:t>1</w:t>
      </w:r>
    </w:p>
    <w:p w14:paraId="7BA190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cs="Times New Roman"/>
        </w:rPr>
      </w:pPr>
      <w:r>
        <w:rPr>
          <w14:ligatures w14:val="none"/>
        </w:rPr>
        <w:t>Figures B1–B3 illustrate the comparative statics under different barrier rates. The detailed numerical values, reported in the Supplementary Materials, show that the quantitative differences across barrier levels are generally small. For presentation purposes, the responses in the figures are rescaled to improve visual readability while maintaining the same qualitative relationships and economic implications. This rescaling does not alter the substantive conclusions of the analysis.</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B084F"/>
    <w:rsid w:val="0A697969"/>
    <w:rsid w:val="0E6A4C34"/>
    <w:rsid w:val="48CB084F"/>
    <w:rsid w:val="61D0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Times New Roman" w:hAnsi="Times New Roman" w:eastAsia="Times New Roman" w:cs="Times New Roman"/>
      <w:kern w:val="2"/>
      <w:sz w:val="24"/>
      <w:szCs w:val="24"/>
      <w:lang w:val="en-US" w:eastAsia="zh-TW"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spacing w:line="360" w:lineRule="auto"/>
    </w:pPr>
    <w:rPr>
      <w:rFonts w:ascii="Times New Roman" w:hAnsi="Times New Roman" w:eastAsia="Times New Roman" w:cs="Times New Roman"/>
      <w:kern w:val="2"/>
      <w:sz w:val="20"/>
      <w:szCs w:val="20"/>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42.wmf"/><Relationship Id="rId85" Type="http://schemas.openxmlformats.org/officeDocument/2006/relationships/oleObject" Target="embeddings/oleObject39.bin"/><Relationship Id="rId84" Type="http://schemas.openxmlformats.org/officeDocument/2006/relationships/image" Target="media/image41.wmf"/><Relationship Id="rId83" Type="http://schemas.openxmlformats.org/officeDocument/2006/relationships/oleObject" Target="embeddings/oleObject38.bin"/><Relationship Id="rId82" Type="http://schemas.openxmlformats.org/officeDocument/2006/relationships/image" Target="media/image40.wmf"/><Relationship Id="rId81" Type="http://schemas.openxmlformats.org/officeDocument/2006/relationships/oleObject" Target="embeddings/oleObject37.bin"/><Relationship Id="rId80" Type="http://schemas.openxmlformats.org/officeDocument/2006/relationships/image" Target="media/image39.wmf"/><Relationship Id="rId8" Type="http://schemas.openxmlformats.org/officeDocument/2006/relationships/image" Target="media/image3.jpeg"/><Relationship Id="rId79" Type="http://schemas.openxmlformats.org/officeDocument/2006/relationships/oleObject" Target="embeddings/oleObject36.bin"/><Relationship Id="rId78" Type="http://schemas.openxmlformats.org/officeDocument/2006/relationships/image" Target="media/image38.wmf"/><Relationship Id="rId77" Type="http://schemas.openxmlformats.org/officeDocument/2006/relationships/oleObject" Target="embeddings/oleObject35.bin"/><Relationship Id="rId76" Type="http://schemas.openxmlformats.org/officeDocument/2006/relationships/image" Target="media/image37.wmf"/><Relationship Id="rId75" Type="http://schemas.openxmlformats.org/officeDocument/2006/relationships/oleObject" Target="embeddings/oleObject34.bin"/><Relationship Id="rId74" Type="http://schemas.openxmlformats.org/officeDocument/2006/relationships/image" Target="media/image36.wmf"/><Relationship Id="rId73" Type="http://schemas.openxmlformats.org/officeDocument/2006/relationships/oleObject" Target="embeddings/oleObject33.bin"/><Relationship Id="rId72" Type="http://schemas.openxmlformats.org/officeDocument/2006/relationships/image" Target="media/image35.wmf"/><Relationship Id="rId71" Type="http://schemas.openxmlformats.org/officeDocument/2006/relationships/oleObject" Target="embeddings/oleObject32.bin"/><Relationship Id="rId70" Type="http://schemas.openxmlformats.org/officeDocument/2006/relationships/image" Target="media/image34.wmf"/><Relationship Id="rId7" Type="http://schemas.openxmlformats.org/officeDocument/2006/relationships/image" Target="media/image2.jpeg"/><Relationship Id="rId69" Type="http://schemas.openxmlformats.org/officeDocument/2006/relationships/oleObject" Target="embeddings/oleObject31.bin"/><Relationship Id="rId68" Type="http://schemas.openxmlformats.org/officeDocument/2006/relationships/image" Target="media/image33.wmf"/><Relationship Id="rId67" Type="http://schemas.openxmlformats.org/officeDocument/2006/relationships/oleObject" Target="embeddings/oleObject30.bin"/><Relationship Id="rId66" Type="http://schemas.openxmlformats.org/officeDocument/2006/relationships/image" Target="media/image32.wmf"/><Relationship Id="rId65" Type="http://schemas.openxmlformats.org/officeDocument/2006/relationships/oleObject" Target="embeddings/oleObject29.bin"/><Relationship Id="rId64" Type="http://schemas.openxmlformats.org/officeDocument/2006/relationships/image" Target="media/image31.wmf"/><Relationship Id="rId63" Type="http://schemas.openxmlformats.org/officeDocument/2006/relationships/oleObject" Target="embeddings/oleObject28.bin"/><Relationship Id="rId62" Type="http://schemas.openxmlformats.org/officeDocument/2006/relationships/image" Target="media/image30.wmf"/><Relationship Id="rId61" Type="http://schemas.openxmlformats.org/officeDocument/2006/relationships/oleObject" Target="embeddings/oleObject27.bin"/><Relationship Id="rId60" Type="http://schemas.openxmlformats.org/officeDocument/2006/relationships/image" Target="media/image29.wmf"/><Relationship Id="rId6" Type="http://schemas.openxmlformats.org/officeDocument/2006/relationships/image" Target="media/image1.jpeg"/><Relationship Id="rId59" Type="http://schemas.openxmlformats.org/officeDocument/2006/relationships/oleObject" Target="embeddings/oleObject26.bin"/><Relationship Id="rId58" Type="http://schemas.openxmlformats.org/officeDocument/2006/relationships/image" Target="media/image28.wmf"/><Relationship Id="rId57" Type="http://schemas.openxmlformats.org/officeDocument/2006/relationships/oleObject" Target="embeddings/oleObject25.bin"/><Relationship Id="rId56" Type="http://schemas.openxmlformats.org/officeDocument/2006/relationships/image" Target="media/image27.wmf"/><Relationship Id="rId55" Type="http://schemas.openxmlformats.org/officeDocument/2006/relationships/oleObject" Target="embeddings/oleObject24.bin"/><Relationship Id="rId54" Type="http://schemas.openxmlformats.org/officeDocument/2006/relationships/image" Target="media/image26.wmf"/><Relationship Id="rId53" Type="http://schemas.openxmlformats.org/officeDocument/2006/relationships/oleObject" Target="embeddings/oleObject23.bin"/><Relationship Id="rId52" Type="http://schemas.openxmlformats.org/officeDocument/2006/relationships/image" Target="media/image25.wmf"/><Relationship Id="rId51" Type="http://schemas.openxmlformats.org/officeDocument/2006/relationships/oleObject" Target="embeddings/oleObject22.bin"/><Relationship Id="rId50" Type="http://schemas.openxmlformats.org/officeDocument/2006/relationships/image" Target="media/image24.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3.wmf"/><Relationship Id="rId47" Type="http://schemas.openxmlformats.org/officeDocument/2006/relationships/oleObject" Target="embeddings/oleObject20.bin"/><Relationship Id="rId46" Type="http://schemas.openxmlformats.org/officeDocument/2006/relationships/image" Target="media/image22.wmf"/><Relationship Id="rId45" Type="http://schemas.openxmlformats.org/officeDocument/2006/relationships/oleObject" Target="embeddings/oleObject19.bin"/><Relationship Id="rId44" Type="http://schemas.openxmlformats.org/officeDocument/2006/relationships/image" Target="media/image21.wmf"/><Relationship Id="rId43" Type="http://schemas.openxmlformats.org/officeDocument/2006/relationships/oleObject" Target="embeddings/oleObject18.bin"/><Relationship Id="rId42" Type="http://schemas.openxmlformats.org/officeDocument/2006/relationships/image" Target="media/image20.wmf"/><Relationship Id="rId41" Type="http://schemas.openxmlformats.org/officeDocument/2006/relationships/oleObject" Target="embeddings/oleObject17.bin"/><Relationship Id="rId40" Type="http://schemas.openxmlformats.org/officeDocument/2006/relationships/image" Target="media/image19.wmf"/><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wmf"/><Relationship Id="rId35" Type="http://schemas.openxmlformats.org/officeDocument/2006/relationships/oleObject" Target="embeddings/oleObject14.bin"/><Relationship Id="rId34" Type="http://schemas.openxmlformats.org/officeDocument/2006/relationships/image" Target="media/image16.wmf"/><Relationship Id="rId33" Type="http://schemas.openxmlformats.org/officeDocument/2006/relationships/oleObject" Target="embeddings/oleObject13.bin"/><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2026-04-05T16:36:00Z</dcterms:created>
  <dc:creator>歆朵</dc:creator>
  <cp:lastModifiedBy>歆朵</cp:lastModifiedBy>
  <dcterms:modified xsi:type="dcterms:W3CDTF">2026-04-06T11:23:53Z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E23417561D4C4E8BB3A2C0596E7030EB_11</vt:lpwstr>
  </property>
  <property fmtid="{D5CDD505-2E9C-101B-9397-08002B2CF9AE}" pid="4" name="KSOTemplateDocerSaveRecord">
    <vt:lpwstr>eyJoZGlkIjoiOTRjY2YxZDI2NjU4YzgwZmJmMTJjNWMzZTdiNWMwMmIiLCJ1c2VySWQiOiI1MDQzNTkyOTQifQ==</vt:lpwstr>
  </property>
</Properties>
</file>