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88BE0" w14:textId="77777777" w:rsidR="0011764F" w:rsidRPr="00246EBA" w:rsidRDefault="0011764F" w:rsidP="0011764F">
      <w:pPr>
        <w:spacing w:line="480" w:lineRule="auto"/>
        <w:rPr>
          <w:rFonts w:ascii="Arial" w:hAnsi="Arial" w:cs="Arial"/>
          <w:b/>
          <w:bCs/>
        </w:rPr>
      </w:pPr>
      <w:r w:rsidRPr="00246EBA">
        <w:rPr>
          <w:rFonts w:ascii="Arial" w:hAnsi="Arial" w:cs="Arial"/>
          <w:b/>
          <w:bCs/>
        </w:rPr>
        <w:t>Extended Data</w:t>
      </w:r>
    </w:p>
    <w:p w14:paraId="7C0AE8C9" w14:textId="77777777" w:rsidR="0011764F" w:rsidRPr="00ED4551" w:rsidRDefault="0011764F" w:rsidP="0011764F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Extended Data Table 1 </w:t>
      </w:r>
      <w:r w:rsidRPr="00143B05">
        <w:rPr>
          <w:rFonts w:ascii="Arial" w:hAnsi="Arial" w:cs="Arial"/>
          <w:b/>
          <w:bCs/>
        </w:rPr>
        <w:t>|</w:t>
      </w:r>
      <w:r w:rsidRPr="00ED4551">
        <w:rPr>
          <w:rFonts w:ascii="Arial" w:hAnsi="Arial" w:cs="Arial"/>
        </w:rPr>
        <w:t xml:space="preserve"> Minimum inhibitory concentration (MIC) of forazemin and doxycycline against </w:t>
      </w:r>
      <w:r w:rsidRPr="00ED4551">
        <w:rPr>
          <w:rFonts w:ascii="Arial" w:hAnsi="Arial" w:cs="Arial"/>
          <w:i/>
          <w:iCs/>
        </w:rPr>
        <w:t>Borrelia</w:t>
      </w:r>
      <w:r w:rsidRPr="00ED4551">
        <w:rPr>
          <w:rFonts w:ascii="Arial" w:hAnsi="Arial" w:cs="Arial"/>
        </w:rPr>
        <w:t xml:space="preserve"> species.</w:t>
      </w:r>
    </w:p>
    <w:tbl>
      <w:tblPr>
        <w:tblStyle w:val="TableGrid"/>
        <w:tblW w:w="9805" w:type="dxa"/>
        <w:tblLayout w:type="fixed"/>
        <w:tblLook w:val="04A0" w:firstRow="1" w:lastRow="0" w:firstColumn="1" w:lastColumn="0" w:noHBand="0" w:noVBand="1"/>
      </w:tblPr>
      <w:tblGrid>
        <w:gridCol w:w="4495"/>
        <w:gridCol w:w="2610"/>
        <w:gridCol w:w="2700"/>
      </w:tblGrid>
      <w:tr w:rsidR="0011764F" w:rsidRPr="00ED4551" w14:paraId="443014A1" w14:textId="77777777" w:rsidTr="003025C7">
        <w:tc>
          <w:tcPr>
            <w:tcW w:w="4495" w:type="dxa"/>
          </w:tcPr>
          <w:p w14:paraId="4991741C" w14:textId="77777777" w:rsidR="0011764F" w:rsidRPr="00ED4551" w:rsidRDefault="0011764F" w:rsidP="003025C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D455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Borrelia</w:t>
            </w:r>
          </w:p>
        </w:tc>
        <w:tc>
          <w:tcPr>
            <w:tcW w:w="2610" w:type="dxa"/>
          </w:tcPr>
          <w:p w14:paraId="6C203135" w14:textId="77777777" w:rsidR="0011764F" w:rsidRPr="00ED4551" w:rsidRDefault="0011764F" w:rsidP="003025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4551">
              <w:rPr>
                <w:rFonts w:ascii="Arial" w:hAnsi="Arial" w:cs="Arial"/>
                <w:b/>
                <w:bCs/>
                <w:sz w:val="24"/>
                <w:szCs w:val="24"/>
              </w:rPr>
              <w:t>Forazemin (µg ml</w:t>
            </w:r>
            <w:r w:rsidRPr="00ED4551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-1</w:t>
            </w:r>
            <w:r w:rsidRPr="00ED455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) </w:t>
            </w:r>
          </w:p>
        </w:tc>
        <w:tc>
          <w:tcPr>
            <w:tcW w:w="2700" w:type="dxa"/>
          </w:tcPr>
          <w:p w14:paraId="2A0CB2B2" w14:textId="77777777" w:rsidR="0011764F" w:rsidRPr="00ED4551" w:rsidRDefault="0011764F" w:rsidP="003025C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4551">
              <w:rPr>
                <w:rFonts w:ascii="Arial" w:hAnsi="Arial" w:cs="Arial"/>
                <w:b/>
                <w:bCs/>
                <w:sz w:val="24"/>
                <w:szCs w:val="24"/>
              </w:rPr>
              <w:t>Doxycycline (µg ml</w:t>
            </w:r>
            <w:r w:rsidRPr="00ED4551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-1</w:t>
            </w:r>
            <w:r w:rsidRPr="00ED4551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</w:tr>
      <w:tr w:rsidR="0011764F" w:rsidRPr="00ED4551" w14:paraId="7616D9BF" w14:textId="77777777" w:rsidTr="003025C7">
        <w:trPr>
          <w:trHeight w:val="295"/>
        </w:trPr>
        <w:tc>
          <w:tcPr>
            <w:tcW w:w="4495" w:type="dxa"/>
            <w:noWrap/>
            <w:hideMark/>
          </w:tcPr>
          <w:p w14:paraId="039446A6" w14:textId="77777777" w:rsidR="0011764F" w:rsidRPr="00ED4551" w:rsidRDefault="0011764F" w:rsidP="003025C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ED455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Borrelia garinii </w:t>
            </w:r>
            <w:r w:rsidRPr="00ED455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DSM 10534</w:t>
            </w:r>
          </w:p>
        </w:tc>
        <w:tc>
          <w:tcPr>
            <w:tcW w:w="2610" w:type="dxa"/>
            <w:noWrap/>
            <w:hideMark/>
          </w:tcPr>
          <w:p w14:paraId="6A66FFD4" w14:textId="77777777" w:rsidR="0011764F" w:rsidRPr="00ED4551" w:rsidRDefault="0011764F" w:rsidP="003025C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ED455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700" w:type="dxa"/>
          </w:tcPr>
          <w:p w14:paraId="0C716AB2" w14:textId="77777777" w:rsidR="0011764F" w:rsidRPr="00ED4551" w:rsidRDefault="0011764F" w:rsidP="003025C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ED455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0.5</w:t>
            </w:r>
          </w:p>
        </w:tc>
      </w:tr>
      <w:tr w:rsidR="0011764F" w:rsidRPr="00ED4551" w14:paraId="6AAE048A" w14:textId="77777777" w:rsidTr="003025C7">
        <w:trPr>
          <w:trHeight w:val="295"/>
        </w:trPr>
        <w:tc>
          <w:tcPr>
            <w:tcW w:w="4495" w:type="dxa"/>
            <w:noWrap/>
            <w:hideMark/>
          </w:tcPr>
          <w:p w14:paraId="65AC5F3C" w14:textId="77777777" w:rsidR="0011764F" w:rsidRPr="00ED4551" w:rsidRDefault="0011764F" w:rsidP="003025C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ED455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Borrelia spielmanii</w:t>
            </w:r>
            <w:r w:rsidRPr="00ED455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 DSM 16813</w:t>
            </w:r>
          </w:p>
        </w:tc>
        <w:tc>
          <w:tcPr>
            <w:tcW w:w="2610" w:type="dxa"/>
            <w:noWrap/>
            <w:hideMark/>
          </w:tcPr>
          <w:p w14:paraId="20CE5B8A" w14:textId="77777777" w:rsidR="0011764F" w:rsidRPr="00ED4551" w:rsidRDefault="0011764F" w:rsidP="003025C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ED455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0.5</w:t>
            </w:r>
          </w:p>
        </w:tc>
        <w:tc>
          <w:tcPr>
            <w:tcW w:w="2700" w:type="dxa"/>
          </w:tcPr>
          <w:p w14:paraId="279A6F56" w14:textId="77777777" w:rsidR="0011764F" w:rsidRPr="00ED4551" w:rsidRDefault="0011764F" w:rsidP="003025C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ED455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0.5</w:t>
            </w:r>
          </w:p>
        </w:tc>
      </w:tr>
      <w:tr w:rsidR="0011764F" w:rsidRPr="00ED4551" w14:paraId="49465404" w14:textId="77777777" w:rsidTr="003025C7">
        <w:trPr>
          <w:trHeight w:val="295"/>
        </w:trPr>
        <w:tc>
          <w:tcPr>
            <w:tcW w:w="4495" w:type="dxa"/>
            <w:noWrap/>
            <w:hideMark/>
          </w:tcPr>
          <w:p w14:paraId="30F11B38" w14:textId="77777777" w:rsidR="0011764F" w:rsidRPr="00ED4551" w:rsidRDefault="0011764F" w:rsidP="003025C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ED455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Borrelia californiensis</w:t>
            </w:r>
            <w:r w:rsidRPr="00ED455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 DSM 17989</w:t>
            </w:r>
          </w:p>
        </w:tc>
        <w:tc>
          <w:tcPr>
            <w:tcW w:w="2610" w:type="dxa"/>
            <w:noWrap/>
            <w:hideMark/>
          </w:tcPr>
          <w:p w14:paraId="2CADFB34" w14:textId="77777777" w:rsidR="0011764F" w:rsidRPr="00ED4551" w:rsidRDefault="0011764F" w:rsidP="003025C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ED455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0.25</w:t>
            </w:r>
          </w:p>
        </w:tc>
        <w:tc>
          <w:tcPr>
            <w:tcW w:w="2700" w:type="dxa"/>
          </w:tcPr>
          <w:p w14:paraId="298AB4C9" w14:textId="77777777" w:rsidR="0011764F" w:rsidRPr="00ED4551" w:rsidRDefault="0011764F" w:rsidP="003025C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ED455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</w:tr>
      <w:tr w:rsidR="0011764F" w:rsidRPr="00ED4551" w14:paraId="5D7F5CC4" w14:textId="77777777" w:rsidTr="003025C7">
        <w:trPr>
          <w:trHeight w:val="295"/>
        </w:trPr>
        <w:tc>
          <w:tcPr>
            <w:tcW w:w="4495" w:type="dxa"/>
            <w:noWrap/>
            <w:hideMark/>
          </w:tcPr>
          <w:p w14:paraId="2A1204DB" w14:textId="77777777" w:rsidR="0011764F" w:rsidRPr="00ED4551" w:rsidRDefault="0011764F" w:rsidP="003025C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ED455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Borrelia bissettiae</w:t>
            </w:r>
            <w:r w:rsidRPr="00ED455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 DSM 17990</w:t>
            </w:r>
          </w:p>
        </w:tc>
        <w:tc>
          <w:tcPr>
            <w:tcW w:w="2610" w:type="dxa"/>
            <w:noWrap/>
            <w:hideMark/>
          </w:tcPr>
          <w:p w14:paraId="10511283" w14:textId="77777777" w:rsidR="0011764F" w:rsidRPr="00ED4551" w:rsidRDefault="0011764F" w:rsidP="003025C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ED455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700" w:type="dxa"/>
          </w:tcPr>
          <w:p w14:paraId="113FF3F9" w14:textId="77777777" w:rsidR="0011764F" w:rsidRPr="00ED4551" w:rsidRDefault="0011764F" w:rsidP="003025C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ED455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</w:tr>
      <w:tr w:rsidR="0011764F" w:rsidRPr="00ED4551" w14:paraId="1351BE83" w14:textId="77777777" w:rsidTr="003025C7">
        <w:trPr>
          <w:trHeight w:val="295"/>
        </w:trPr>
        <w:tc>
          <w:tcPr>
            <w:tcW w:w="4495" w:type="dxa"/>
            <w:noWrap/>
            <w:hideMark/>
          </w:tcPr>
          <w:p w14:paraId="7A16A5B7" w14:textId="77777777" w:rsidR="0011764F" w:rsidRPr="00ED4551" w:rsidRDefault="0011764F" w:rsidP="003025C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ED455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Borrelia burgdorferi</w:t>
            </w:r>
            <w:r w:rsidRPr="00ED455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 DSM 4681</w:t>
            </w:r>
          </w:p>
        </w:tc>
        <w:tc>
          <w:tcPr>
            <w:tcW w:w="2610" w:type="dxa"/>
            <w:noWrap/>
            <w:hideMark/>
          </w:tcPr>
          <w:p w14:paraId="51E04781" w14:textId="77777777" w:rsidR="0011764F" w:rsidRPr="00ED4551" w:rsidRDefault="0011764F" w:rsidP="003025C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ED455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700" w:type="dxa"/>
          </w:tcPr>
          <w:p w14:paraId="2423FA9A" w14:textId="77777777" w:rsidR="0011764F" w:rsidRPr="00ED4551" w:rsidRDefault="0011764F" w:rsidP="003025C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ED455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</w:tr>
      <w:tr w:rsidR="0011764F" w:rsidRPr="00ED4551" w14:paraId="0F2D7387" w14:textId="77777777" w:rsidTr="003025C7">
        <w:trPr>
          <w:trHeight w:val="295"/>
        </w:trPr>
        <w:tc>
          <w:tcPr>
            <w:tcW w:w="4495" w:type="dxa"/>
            <w:noWrap/>
            <w:hideMark/>
          </w:tcPr>
          <w:p w14:paraId="420675E4" w14:textId="77777777" w:rsidR="0011764F" w:rsidRPr="00ED4551" w:rsidRDefault="0011764F" w:rsidP="003025C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ED455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Borrelia genomospecies</w:t>
            </w:r>
            <w:r w:rsidRPr="00ED455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 DSM 17991</w:t>
            </w:r>
          </w:p>
        </w:tc>
        <w:tc>
          <w:tcPr>
            <w:tcW w:w="2610" w:type="dxa"/>
            <w:noWrap/>
            <w:hideMark/>
          </w:tcPr>
          <w:p w14:paraId="0CE57E8D" w14:textId="77777777" w:rsidR="0011764F" w:rsidRPr="00ED4551" w:rsidRDefault="0011764F" w:rsidP="003025C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ED455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700" w:type="dxa"/>
          </w:tcPr>
          <w:p w14:paraId="5B34AF14" w14:textId="77777777" w:rsidR="0011764F" w:rsidRPr="00ED4551" w:rsidRDefault="0011764F" w:rsidP="003025C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ED455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</w:tr>
      <w:tr w:rsidR="0011764F" w:rsidRPr="00ED4551" w14:paraId="73FBB745" w14:textId="77777777" w:rsidTr="003025C7">
        <w:trPr>
          <w:trHeight w:val="295"/>
        </w:trPr>
        <w:tc>
          <w:tcPr>
            <w:tcW w:w="4495" w:type="dxa"/>
            <w:noWrap/>
            <w:hideMark/>
          </w:tcPr>
          <w:p w14:paraId="5DB5ACAD" w14:textId="77777777" w:rsidR="0011764F" w:rsidRPr="00ED4551" w:rsidRDefault="0011764F" w:rsidP="003025C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ED455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Borrelia lanei</w:t>
            </w:r>
            <w:r w:rsidRPr="00ED455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 DSM 17992</w:t>
            </w:r>
          </w:p>
        </w:tc>
        <w:tc>
          <w:tcPr>
            <w:tcW w:w="2610" w:type="dxa"/>
            <w:noWrap/>
            <w:hideMark/>
          </w:tcPr>
          <w:p w14:paraId="1DAE5040" w14:textId="77777777" w:rsidR="0011764F" w:rsidRPr="00ED4551" w:rsidRDefault="0011764F" w:rsidP="003025C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ED455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0.25</w:t>
            </w:r>
          </w:p>
        </w:tc>
        <w:tc>
          <w:tcPr>
            <w:tcW w:w="2700" w:type="dxa"/>
          </w:tcPr>
          <w:p w14:paraId="43497434" w14:textId="77777777" w:rsidR="0011764F" w:rsidRPr="00ED4551" w:rsidRDefault="0011764F" w:rsidP="003025C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ED455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</w:tr>
      <w:tr w:rsidR="0011764F" w:rsidRPr="00ED4551" w14:paraId="0168D149" w14:textId="77777777" w:rsidTr="003025C7">
        <w:trPr>
          <w:trHeight w:val="295"/>
        </w:trPr>
        <w:tc>
          <w:tcPr>
            <w:tcW w:w="4495" w:type="dxa"/>
            <w:noWrap/>
            <w:hideMark/>
          </w:tcPr>
          <w:p w14:paraId="1AB2BDBE" w14:textId="77777777" w:rsidR="0011764F" w:rsidRPr="00ED4551" w:rsidRDefault="0011764F" w:rsidP="003025C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ED455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Borrelia sinica</w:t>
            </w:r>
            <w:r w:rsidRPr="00ED455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 DSM 23262</w:t>
            </w:r>
          </w:p>
        </w:tc>
        <w:tc>
          <w:tcPr>
            <w:tcW w:w="2610" w:type="dxa"/>
            <w:noWrap/>
            <w:hideMark/>
          </w:tcPr>
          <w:p w14:paraId="5625D63F" w14:textId="77777777" w:rsidR="0011764F" w:rsidRPr="00ED4551" w:rsidRDefault="0011764F" w:rsidP="003025C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ED455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700" w:type="dxa"/>
          </w:tcPr>
          <w:p w14:paraId="04991FE2" w14:textId="77777777" w:rsidR="0011764F" w:rsidRPr="00ED4551" w:rsidRDefault="0011764F" w:rsidP="003025C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ED455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</w:tr>
      <w:tr w:rsidR="0011764F" w:rsidRPr="00ED4551" w14:paraId="0F059F68" w14:textId="77777777" w:rsidTr="003025C7">
        <w:trPr>
          <w:trHeight w:val="295"/>
        </w:trPr>
        <w:tc>
          <w:tcPr>
            <w:tcW w:w="4495" w:type="dxa"/>
            <w:noWrap/>
            <w:hideMark/>
          </w:tcPr>
          <w:p w14:paraId="2D318921" w14:textId="77777777" w:rsidR="0011764F" w:rsidRPr="00ED4551" w:rsidRDefault="0011764F" w:rsidP="003025C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ED455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Borrelia mayonii</w:t>
            </w:r>
            <w:r w:rsidRPr="00ED455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 DSM 102811</w:t>
            </w:r>
          </w:p>
        </w:tc>
        <w:tc>
          <w:tcPr>
            <w:tcW w:w="2610" w:type="dxa"/>
            <w:noWrap/>
            <w:hideMark/>
          </w:tcPr>
          <w:p w14:paraId="606685E3" w14:textId="77777777" w:rsidR="0011764F" w:rsidRPr="00ED4551" w:rsidRDefault="0011764F" w:rsidP="003025C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ED455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0.5</w:t>
            </w:r>
          </w:p>
        </w:tc>
        <w:tc>
          <w:tcPr>
            <w:tcW w:w="2700" w:type="dxa"/>
          </w:tcPr>
          <w:p w14:paraId="582B4512" w14:textId="77777777" w:rsidR="0011764F" w:rsidRPr="00ED4551" w:rsidRDefault="0011764F" w:rsidP="003025C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ED455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</w:tr>
      <w:tr w:rsidR="0011764F" w:rsidRPr="00ED4551" w14:paraId="4DD288DA" w14:textId="77777777" w:rsidTr="003025C7">
        <w:trPr>
          <w:trHeight w:val="295"/>
        </w:trPr>
        <w:tc>
          <w:tcPr>
            <w:tcW w:w="4495" w:type="dxa"/>
            <w:noWrap/>
            <w:hideMark/>
          </w:tcPr>
          <w:p w14:paraId="65C1006B" w14:textId="77777777" w:rsidR="0011764F" w:rsidRPr="00ED4551" w:rsidRDefault="0011764F" w:rsidP="003025C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ED455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Borrelia lusitaniae</w:t>
            </w:r>
            <w:r w:rsidRPr="00ED455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 DSM 107168</w:t>
            </w:r>
          </w:p>
        </w:tc>
        <w:tc>
          <w:tcPr>
            <w:tcW w:w="2610" w:type="dxa"/>
            <w:noWrap/>
            <w:hideMark/>
          </w:tcPr>
          <w:p w14:paraId="3839E615" w14:textId="77777777" w:rsidR="0011764F" w:rsidRPr="00ED4551" w:rsidRDefault="0011764F" w:rsidP="003025C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ED455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0.125</w:t>
            </w:r>
          </w:p>
        </w:tc>
        <w:tc>
          <w:tcPr>
            <w:tcW w:w="2700" w:type="dxa"/>
          </w:tcPr>
          <w:p w14:paraId="203C8BF9" w14:textId="77777777" w:rsidR="0011764F" w:rsidRPr="00ED4551" w:rsidRDefault="0011764F" w:rsidP="003025C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ED455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</w:tr>
      <w:tr w:rsidR="0011764F" w:rsidRPr="00ED4551" w14:paraId="24E1D2F9" w14:textId="77777777" w:rsidTr="003025C7">
        <w:trPr>
          <w:trHeight w:val="295"/>
        </w:trPr>
        <w:tc>
          <w:tcPr>
            <w:tcW w:w="4495" w:type="dxa"/>
            <w:noWrap/>
            <w:hideMark/>
          </w:tcPr>
          <w:p w14:paraId="20D8F248" w14:textId="77777777" w:rsidR="0011764F" w:rsidRPr="00ED4551" w:rsidRDefault="0011764F" w:rsidP="003025C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ED455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Borrelia kurtenbachii</w:t>
            </w:r>
            <w:r w:rsidRPr="00ED455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 ATCC BAA-2495</w:t>
            </w:r>
          </w:p>
        </w:tc>
        <w:tc>
          <w:tcPr>
            <w:tcW w:w="2610" w:type="dxa"/>
            <w:noWrap/>
            <w:hideMark/>
          </w:tcPr>
          <w:p w14:paraId="3DD37AE4" w14:textId="77777777" w:rsidR="0011764F" w:rsidRPr="00ED4551" w:rsidRDefault="0011764F" w:rsidP="003025C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ED455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0.25</w:t>
            </w:r>
          </w:p>
        </w:tc>
        <w:tc>
          <w:tcPr>
            <w:tcW w:w="2700" w:type="dxa"/>
          </w:tcPr>
          <w:p w14:paraId="751E4249" w14:textId="77777777" w:rsidR="0011764F" w:rsidRPr="00ED4551" w:rsidRDefault="0011764F" w:rsidP="003025C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ED455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0.5</w:t>
            </w:r>
          </w:p>
        </w:tc>
      </w:tr>
      <w:tr w:rsidR="0011764F" w:rsidRPr="00ED4551" w14:paraId="7F434F2A" w14:textId="77777777" w:rsidTr="003025C7">
        <w:trPr>
          <w:trHeight w:val="295"/>
        </w:trPr>
        <w:tc>
          <w:tcPr>
            <w:tcW w:w="4495" w:type="dxa"/>
            <w:noWrap/>
            <w:hideMark/>
          </w:tcPr>
          <w:p w14:paraId="06675607" w14:textId="77777777" w:rsidR="0011764F" w:rsidRPr="00ED4551" w:rsidRDefault="0011764F" w:rsidP="003025C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ED455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Borrelia andersonii</w:t>
            </w:r>
            <w:r w:rsidRPr="00ED455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 ATCC 700555</w:t>
            </w:r>
          </w:p>
        </w:tc>
        <w:tc>
          <w:tcPr>
            <w:tcW w:w="2610" w:type="dxa"/>
            <w:noWrap/>
            <w:hideMark/>
          </w:tcPr>
          <w:p w14:paraId="455C0D87" w14:textId="77777777" w:rsidR="0011764F" w:rsidRPr="00ED4551" w:rsidRDefault="0011764F" w:rsidP="003025C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ED455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0.5</w:t>
            </w:r>
          </w:p>
        </w:tc>
        <w:tc>
          <w:tcPr>
            <w:tcW w:w="2700" w:type="dxa"/>
          </w:tcPr>
          <w:p w14:paraId="777FDCB7" w14:textId="77777777" w:rsidR="0011764F" w:rsidRPr="00ED4551" w:rsidRDefault="0011764F" w:rsidP="003025C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ED455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</w:tr>
      <w:tr w:rsidR="0011764F" w:rsidRPr="00ED4551" w14:paraId="18D9B09A" w14:textId="77777777" w:rsidTr="003025C7">
        <w:trPr>
          <w:trHeight w:val="295"/>
        </w:trPr>
        <w:tc>
          <w:tcPr>
            <w:tcW w:w="4495" w:type="dxa"/>
            <w:noWrap/>
            <w:hideMark/>
          </w:tcPr>
          <w:p w14:paraId="5440F3AB" w14:textId="77777777" w:rsidR="0011764F" w:rsidRPr="00ED4551" w:rsidRDefault="0011764F" w:rsidP="003025C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ED455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Borrelia coriaceae</w:t>
            </w:r>
            <w:r w:rsidRPr="00ED455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 ATCC 43381</w:t>
            </w:r>
          </w:p>
        </w:tc>
        <w:tc>
          <w:tcPr>
            <w:tcW w:w="2610" w:type="dxa"/>
            <w:noWrap/>
            <w:hideMark/>
          </w:tcPr>
          <w:p w14:paraId="5AD0D93C" w14:textId="77777777" w:rsidR="0011764F" w:rsidRPr="00ED4551" w:rsidRDefault="0011764F" w:rsidP="003025C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ED455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0.5</w:t>
            </w:r>
          </w:p>
        </w:tc>
        <w:tc>
          <w:tcPr>
            <w:tcW w:w="2700" w:type="dxa"/>
          </w:tcPr>
          <w:p w14:paraId="192AC524" w14:textId="77777777" w:rsidR="0011764F" w:rsidRPr="00ED4551" w:rsidRDefault="0011764F" w:rsidP="003025C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ED455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</w:tr>
      <w:tr w:rsidR="0011764F" w:rsidRPr="00ED4551" w14:paraId="3511D22F" w14:textId="77777777" w:rsidTr="003025C7">
        <w:trPr>
          <w:trHeight w:val="295"/>
        </w:trPr>
        <w:tc>
          <w:tcPr>
            <w:tcW w:w="4495" w:type="dxa"/>
            <w:noWrap/>
            <w:hideMark/>
          </w:tcPr>
          <w:p w14:paraId="7258B219" w14:textId="77777777" w:rsidR="0011764F" w:rsidRPr="00ED4551" w:rsidRDefault="0011764F" w:rsidP="003025C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ED455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Borrelia nietonii</w:t>
            </w:r>
            <w:r w:rsidRPr="00ED455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 TSD-355</w:t>
            </w:r>
          </w:p>
        </w:tc>
        <w:tc>
          <w:tcPr>
            <w:tcW w:w="2610" w:type="dxa"/>
            <w:noWrap/>
            <w:hideMark/>
          </w:tcPr>
          <w:p w14:paraId="4FB56516" w14:textId="77777777" w:rsidR="0011764F" w:rsidRPr="00ED4551" w:rsidRDefault="0011764F" w:rsidP="003025C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ED455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700" w:type="dxa"/>
          </w:tcPr>
          <w:p w14:paraId="7CF3EE81" w14:textId="77777777" w:rsidR="0011764F" w:rsidRPr="00ED4551" w:rsidRDefault="0011764F" w:rsidP="003025C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ED455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</w:tr>
      <w:tr w:rsidR="0011764F" w:rsidRPr="00ED4551" w14:paraId="1B777B0A" w14:textId="77777777" w:rsidTr="003025C7">
        <w:trPr>
          <w:trHeight w:val="295"/>
        </w:trPr>
        <w:tc>
          <w:tcPr>
            <w:tcW w:w="4495" w:type="dxa"/>
            <w:noWrap/>
            <w:hideMark/>
          </w:tcPr>
          <w:p w14:paraId="07B930B7" w14:textId="77777777" w:rsidR="0011764F" w:rsidRPr="00ED4551" w:rsidRDefault="0011764F" w:rsidP="003025C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ED455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Borrelia japonica</w:t>
            </w:r>
            <w:r w:rsidRPr="00ED455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 ATCC 51557</w:t>
            </w:r>
          </w:p>
        </w:tc>
        <w:tc>
          <w:tcPr>
            <w:tcW w:w="2610" w:type="dxa"/>
            <w:noWrap/>
            <w:hideMark/>
          </w:tcPr>
          <w:p w14:paraId="668E9593" w14:textId="77777777" w:rsidR="0011764F" w:rsidRPr="00ED4551" w:rsidRDefault="0011764F" w:rsidP="003025C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ED455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700" w:type="dxa"/>
          </w:tcPr>
          <w:p w14:paraId="070D11FB" w14:textId="77777777" w:rsidR="0011764F" w:rsidRPr="00ED4551" w:rsidRDefault="0011764F" w:rsidP="003025C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ED455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0.5</w:t>
            </w:r>
          </w:p>
        </w:tc>
      </w:tr>
    </w:tbl>
    <w:p w14:paraId="51B7F298" w14:textId="77777777" w:rsidR="0011764F" w:rsidRDefault="0011764F" w:rsidP="0011764F"/>
    <w:p w14:paraId="18E28165" w14:textId="77777777" w:rsidR="0011764F" w:rsidRPr="00ED4551" w:rsidRDefault="0011764F" w:rsidP="0011764F">
      <w:pPr>
        <w:rPr>
          <w:rFonts w:ascii="Arial" w:hAnsi="Arial" w:cs="Arial"/>
        </w:rPr>
      </w:pPr>
      <w:r w:rsidRPr="00ED4551">
        <w:rPr>
          <w:rFonts w:ascii="Arial" w:hAnsi="Arial" w:cs="Arial"/>
          <w:noProof/>
        </w:rPr>
        <w:drawing>
          <wp:inline distT="0" distB="0" distL="0" distR="0" wp14:anchorId="35623D03" wp14:editId="14CB600E">
            <wp:extent cx="5527620" cy="2912012"/>
            <wp:effectExtent l="0" t="0" r="0" b="0"/>
            <wp:docPr id="64544091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2782" cy="2914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8AC0CE" w14:textId="77777777" w:rsidR="0011764F" w:rsidRPr="00143B05" w:rsidRDefault="0011764F" w:rsidP="0011764F">
      <w:pPr>
        <w:rPr>
          <w:rFonts w:ascii="Arial" w:hAnsi="Arial" w:cs="Arial"/>
        </w:rPr>
      </w:pPr>
      <w:r w:rsidRPr="00143B05">
        <w:rPr>
          <w:rFonts w:ascii="Arial" w:hAnsi="Arial" w:cs="Arial"/>
          <w:b/>
          <w:bCs/>
        </w:rPr>
        <w:t>Extended Data Fig.</w:t>
      </w:r>
      <w:r>
        <w:rPr>
          <w:rFonts w:ascii="Arial" w:hAnsi="Arial" w:cs="Arial"/>
          <w:b/>
          <w:bCs/>
        </w:rPr>
        <w:t xml:space="preserve"> </w:t>
      </w:r>
      <w:r w:rsidRPr="00143B05">
        <w:rPr>
          <w:rFonts w:ascii="Arial" w:hAnsi="Arial" w:cs="Arial"/>
          <w:b/>
          <w:bCs/>
        </w:rPr>
        <w:t>1</w:t>
      </w:r>
      <w:r w:rsidRPr="00143B05">
        <w:rPr>
          <w:rFonts w:ascii="Arial" w:hAnsi="Arial" w:cs="Arial"/>
        </w:rPr>
        <w:t xml:space="preserve"> </w:t>
      </w:r>
      <w:r w:rsidRPr="00143B05">
        <w:rPr>
          <w:rFonts w:ascii="Arial" w:hAnsi="Arial" w:cs="Arial"/>
          <w:b/>
          <w:bCs/>
        </w:rPr>
        <w:t xml:space="preserve">| Time-kill kinetics of forazemin and doxycycline against </w:t>
      </w:r>
      <w:r w:rsidRPr="00143B05">
        <w:rPr>
          <w:rFonts w:ascii="Arial" w:hAnsi="Arial" w:cs="Arial"/>
          <w:b/>
          <w:bCs/>
          <w:i/>
          <w:iCs/>
        </w:rPr>
        <w:t>Borrelia burgdorferi</w:t>
      </w:r>
      <w:r w:rsidRPr="00143B05">
        <w:rPr>
          <w:rFonts w:ascii="Arial" w:hAnsi="Arial" w:cs="Arial"/>
          <w:b/>
          <w:bCs/>
        </w:rPr>
        <w:t>.</w:t>
      </w:r>
      <w:r w:rsidRPr="00143B05">
        <w:rPr>
          <w:rFonts w:ascii="Arial" w:hAnsi="Arial" w:cs="Arial"/>
        </w:rPr>
        <w:t xml:space="preserve"> Mid-logarithmic-phase </w:t>
      </w:r>
      <w:r w:rsidRPr="00143B05">
        <w:rPr>
          <w:rFonts w:ascii="Arial" w:hAnsi="Arial" w:cs="Arial"/>
          <w:i/>
          <w:iCs/>
        </w:rPr>
        <w:t>B. burgdorferi</w:t>
      </w:r>
      <w:r w:rsidRPr="00143B05">
        <w:rPr>
          <w:rFonts w:ascii="Arial" w:hAnsi="Arial" w:cs="Arial"/>
        </w:rPr>
        <w:t xml:space="preserve"> B31 cultures were treated with forazemin or doxycycline at 10× MIC. Viable spirochetes were enumerated at the </w:t>
      </w:r>
      <w:r w:rsidRPr="00143B05">
        <w:rPr>
          <w:rFonts w:ascii="Arial" w:hAnsi="Arial" w:cs="Arial"/>
        </w:rPr>
        <w:lastRenderedPageBreak/>
        <w:t xml:space="preserve">indicated time points by </w:t>
      </w:r>
      <w:r>
        <w:rPr>
          <w:rFonts w:ascii="Arial" w:hAnsi="Arial" w:cs="Arial"/>
        </w:rPr>
        <w:t>colony forming units (</w:t>
      </w:r>
      <w:r w:rsidRPr="00143B05">
        <w:rPr>
          <w:rFonts w:ascii="Arial" w:hAnsi="Arial" w:cs="Arial"/>
        </w:rPr>
        <w:t>CFU</w:t>
      </w:r>
      <w:r>
        <w:rPr>
          <w:rFonts w:ascii="Arial" w:hAnsi="Arial" w:cs="Arial"/>
        </w:rPr>
        <w:t>)</w:t>
      </w:r>
      <w:r w:rsidRPr="00143B05">
        <w:rPr>
          <w:rFonts w:ascii="Arial" w:hAnsi="Arial" w:cs="Arial"/>
        </w:rPr>
        <w:t>. Data are presented as mean CFU ml</w:t>
      </w:r>
      <w:r w:rsidRPr="00143B05">
        <w:rPr>
          <w:rFonts w:ascii="Cambria Math" w:hAnsi="Cambria Math" w:cs="Cambria Math"/>
        </w:rPr>
        <w:t>⁻</w:t>
      </w:r>
      <w:r w:rsidRPr="00143B05">
        <w:rPr>
          <w:rFonts w:ascii="Arial" w:hAnsi="Arial" w:cs="Arial"/>
        </w:rPr>
        <w:t xml:space="preserve">¹ ± s.e.m. </w:t>
      </w:r>
      <w:r w:rsidRPr="00392CD8">
        <w:rPr>
          <w:rFonts w:ascii="Arial" w:hAnsi="Arial" w:cs="Arial"/>
          <w:i/>
          <w:iCs/>
        </w:rPr>
        <w:t>(n</w:t>
      </w:r>
      <w:r w:rsidRPr="009A15CB">
        <w:rPr>
          <w:rFonts w:ascii="Arial" w:hAnsi="Arial" w:cs="Arial"/>
        </w:rPr>
        <w:t xml:space="preserve"> </w:t>
      </w:r>
      <w:r w:rsidRPr="00143B05">
        <w:rPr>
          <w:rFonts w:ascii="Arial" w:hAnsi="Arial" w:cs="Arial"/>
        </w:rPr>
        <w:t>= 2 biological replicates)</w:t>
      </w:r>
      <w:r>
        <w:rPr>
          <w:rFonts w:ascii="Arial" w:hAnsi="Arial" w:cs="Arial"/>
        </w:rPr>
        <w:t>.</w:t>
      </w:r>
    </w:p>
    <w:p w14:paraId="1A1372C2" w14:textId="77777777" w:rsidR="0011764F" w:rsidRPr="00ED4551" w:rsidRDefault="0011764F" w:rsidP="0011764F">
      <w:pPr>
        <w:rPr>
          <w:rFonts w:ascii="Arial" w:hAnsi="Arial" w:cs="Arial"/>
        </w:rPr>
      </w:pPr>
      <w:r w:rsidRPr="00ED4551">
        <w:rPr>
          <w:rFonts w:ascii="Arial" w:hAnsi="Arial" w:cs="Arial"/>
          <w:noProof/>
        </w:rPr>
        <w:drawing>
          <wp:inline distT="0" distB="0" distL="0" distR="0" wp14:anchorId="5930A2E5" wp14:editId="39E612AB">
            <wp:extent cx="4700905" cy="3271520"/>
            <wp:effectExtent l="0" t="0" r="0" b="0"/>
            <wp:docPr id="1003397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0905" cy="327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2640BC" w14:textId="77777777" w:rsidR="0011764F" w:rsidRPr="00050808" w:rsidRDefault="0011764F" w:rsidP="0011764F">
      <w:pPr>
        <w:rPr>
          <w:rFonts w:ascii="Arial" w:hAnsi="Arial" w:cs="Arial"/>
        </w:rPr>
      </w:pPr>
      <w:r w:rsidRPr="00050808">
        <w:rPr>
          <w:rFonts w:ascii="Arial" w:hAnsi="Arial" w:cs="Arial"/>
          <w:b/>
          <w:bCs/>
        </w:rPr>
        <w:t>Extended Data Fig.</w:t>
      </w:r>
      <w:r>
        <w:rPr>
          <w:rFonts w:ascii="Arial" w:hAnsi="Arial" w:cs="Arial"/>
          <w:b/>
          <w:bCs/>
        </w:rPr>
        <w:t xml:space="preserve"> </w:t>
      </w:r>
      <w:r w:rsidRPr="00050808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 xml:space="preserve"> </w:t>
      </w:r>
      <w:r w:rsidRPr="00050808">
        <w:rPr>
          <w:rFonts w:ascii="Arial" w:hAnsi="Arial" w:cs="Arial"/>
          <w:b/>
          <w:bCs/>
        </w:rPr>
        <w:t>|</w:t>
      </w:r>
      <w:r w:rsidRPr="00050808">
        <w:rPr>
          <w:rFonts w:ascii="Arial" w:hAnsi="Arial" w:cs="Arial"/>
        </w:rPr>
        <w:t xml:space="preserve"> </w:t>
      </w:r>
      <w:r w:rsidRPr="00050808">
        <w:rPr>
          <w:rFonts w:ascii="Arial" w:hAnsi="Arial" w:cs="Arial"/>
          <w:b/>
          <w:bCs/>
        </w:rPr>
        <w:t>Plasma pharmacokinetics of forazemin following single-dose oral administration in mice.</w:t>
      </w:r>
      <w:r w:rsidRPr="00050808">
        <w:rPr>
          <w:rFonts w:ascii="Arial" w:hAnsi="Arial" w:cs="Arial"/>
        </w:rPr>
        <w:t xml:space="preserve"> Mice received a single oral dose of forazemin (50 mg kg</w:t>
      </w:r>
      <w:r>
        <w:rPr>
          <w:rFonts w:ascii="Arial" w:hAnsi="Arial" w:cs="Arial"/>
          <w:vertAlign w:val="superscript"/>
        </w:rPr>
        <w:t>-1</w:t>
      </w:r>
      <w:r w:rsidRPr="00050808">
        <w:rPr>
          <w:rFonts w:ascii="Arial" w:hAnsi="Arial" w:cs="Arial"/>
        </w:rPr>
        <w:t>), and plasma samples were collected at the indicated time points and quantified by LC</w:t>
      </w:r>
      <w:r>
        <w:rPr>
          <w:rFonts w:ascii="Arial" w:hAnsi="Arial" w:cs="Arial"/>
        </w:rPr>
        <w:t>-</w:t>
      </w:r>
      <w:r w:rsidRPr="00050808">
        <w:rPr>
          <w:rFonts w:ascii="Arial" w:hAnsi="Arial" w:cs="Arial"/>
        </w:rPr>
        <w:t>MS/MS. Data are presented as mean plasma concentration ± s.e.m. (</w:t>
      </w:r>
      <w:r w:rsidRPr="00050808">
        <w:rPr>
          <w:rFonts w:ascii="Arial" w:hAnsi="Arial" w:cs="Arial"/>
          <w:i/>
          <w:iCs/>
        </w:rPr>
        <w:t>n</w:t>
      </w:r>
      <w:r w:rsidRPr="00050808">
        <w:rPr>
          <w:rFonts w:ascii="Arial" w:hAnsi="Arial" w:cs="Arial"/>
        </w:rPr>
        <w:t xml:space="preserve"> = 3 mice).</w:t>
      </w:r>
    </w:p>
    <w:p w14:paraId="118E5859" w14:textId="77777777" w:rsidR="0011764F" w:rsidRPr="00ED4551" w:rsidRDefault="0011764F" w:rsidP="0011764F">
      <w:pPr>
        <w:rPr>
          <w:rFonts w:ascii="Arial" w:hAnsi="Arial" w:cs="Arial"/>
        </w:rPr>
      </w:pPr>
      <w:r w:rsidRPr="00EA3FCF">
        <w:rPr>
          <w:noProof/>
        </w:rPr>
        <w:drawing>
          <wp:inline distT="0" distB="0" distL="0" distR="0" wp14:anchorId="4A66FE0A" wp14:editId="6C2CB041">
            <wp:extent cx="2667000" cy="3276600"/>
            <wp:effectExtent l="0" t="0" r="0" b="0"/>
            <wp:docPr id="194641002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FFF1D" w14:textId="77777777" w:rsidR="0011764F" w:rsidRDefault="0011764F" w:rsidP="0011764F">
      <w:pPr>
        <w:spacing w:line="240" w:lineRule="auto"/>
        <w:rPr>
          <w:noProof/>
        </w:rPr>
      </w:pPr>
      <w:r w:rsidRPr="0053523C">
        <w:rPr>
          <w:rFonts w:ascii="Arial" w:hAnsi="Arial" w:cs="Arial"/>
          <w:b/>
          <w:bCs/>
        </w:rPr>
        <w:t>Extended Data Fig. 3 | Blood-brain barrier (BBB) permeability of forazemin and comparator antibiotics assessed in a human in vitro model.</w:t>
      </w:r>
      <w:r w:rsidRPr="0053523C">
        <w:rPr>
          <w:rFonts w:ascii="Arial" w:hAnsi="Arial" w:cs="Arial"/>
        </w:rPr>
        <w:t xml:space="preserve"> An hCMEC/D3–astrocyte coculture system was used to model the BBB. Antibiotics</w:t>
      </w:r>
      <w:r>
        <w:rPr>
          <w:rFonts w:ascii="Arial" w:hAnsi="Arial" w:cs="Arial"/>
        </w:rPr>
        <w:t xml:space="preserve"> or caffeine</w:t>
      </w:r>
      <w:r w:rsidRPr="0053523C">
        <w:rPr>
          <w:rFonts w:ascii="Arial" w:hAnsi="Arial" w:cs="Arial"/>
        </w:rPr>
        <w:t xml:space="preserve"> were </w:t>
      </w:r>
      <w:r>
        <w:rPr>
          <w:rFonts w:ascii="Arial" w:hAnsi="Arial" w:cs="Arial"/>
        </w:rPr>
        <w:t>added</w:t>
      </w:r>
      <w:r w:rsidRPr="0053523C">
        <w:rPr>
          <w:rFonts w:ascii="Arial" w:hAnsi="Arial" w:cs="Arial"/>
        </w:rPr>
        <w:t xml:space="preserve"> apically at 10 µg ml</w:t>
      </w:r>
      <w:r>
        <w:rPr>
          <w:rFonts w:ascii="Arial" w:hAnsi="Arial" w:cs="Arial"/>
          <w:vertAlign w:val="superscript"/>
        </w:rPr>
        <w:t>-1</w:t>
      </w:r>
      <w:r w:rsidRPr="0053523C">
        <w:rPr>
          <w:rFonts w:ascii="Arial" w:hAnsi="Arial" w:cs="Arial"/>
        </w:rPr>
        <w:t xml:space="preserve"> and basolateral drug accumulation was measured at the indicated time points, expressed as a percentage of the initial apical concentration. Data are presented as mean ± s.e.m. (</w:t>
      </w:r>
      <w:r w:rsidRPr="0053523C">
        <w:rPr>
          <w:rFonts w:ascii="Arial" w:hAnsi="Arial" w:cs="Arial"/>
          <w:i/>
          <w:iCs/>
        </w:rPr>
        <w:t>n</w:t>
      </w:r>
      <w:r w:rsidRPr="0053523C">
        <w:rPr>
          <w:rFonts w:ascii="Arial" w:hAnsi="Arial" w:cs="Arial"/>
        </w:rPr>
        <w:t xml:space="preserve"> = 3 independent experiments). </w:t>
      </w:r>
      <w:r w:rsidRPr="00913B40">
        <w:rPr>
          <w:rFonts w:ascii="Arial" w:hAnsi="Arial" w:cs="Arial"/>
        </w:rPr>
        <w:t>Statistical significance was determined by one-way ANOVA.</w:t>
      </w:r>
      <w:r w:rsidRPr="00A6348F">
        <w:rPr>
          <w:color w:val="222222"/>
          <w:shd w:val="clear" w:color="auto" w:fill="FFFFFF"/>
        </w:rPr>
        <w:t xml:space="preserve"> </w:t>
      </w:r>
      <w:r w:rsidRPr="00A6348F">
        <w:rPr>
          <w:rFonts w:ascii="Arial" w:hAnsi="Arial" w:cs="Arial"/>
        </w:rPr>
        <w:t> </w:t>
      </w:r>
      <w:r w:rsidRPr="00A6348F">
        <w:rPr>
          <w:rFonts w:ascii="Arial" w:hAnsi="Arial" w:cs="Arial"/>
          <w:i/>
          <w:iCs/>
        </w:rPr>
        <w:t>P</w:t>
      </w:r>
      <w:r w:rsidRPr="00A6348F">
        <w:rPr>
          <w:rFonts w:ascii="Arial" w:hAnsi="Arial" w:cs="Arial"/>
        </w:rPr>
        <w:t> values are shown above relevant datasets</w:t>
      </w:r>
      <w:r>
        <w:t>.</w:t>
      </w:r>
    </w:p>
    <w:p w14:paraId="584AB887" w14:textId="77777777" w:rsidR="0011764F" w:rsidRPr="00ED4551" w:rsidRDefault="0011764F" w:rsidP="0011764F">
      <w:pPr>
        <w:spacing w:line="240" w:lineRule="auto"/>
        <w:rPr>
          <w:rFonts w:ascii="Arial" w:hAnsi="Arial" w:cs="Arial"/>
        </w:rPr>
      </w:pPr>
      <w:r w:rsidRPr="00A8294A">
        <w:rPr>
          <w:noProof/>
        </w:rPr>
        <w:drawing>
          <wp:inline distT="0" distB="0" distL="0" distR="0" wp14:anchorId="097299AA" wp14:editId="0C7DBF8A">
            <wp:extent cx="2743200" cy="3771900"/>
            <wp:effectExtent l="0" t="0" r="0" b="0"/>
            <wp:docPr id="8283341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5E756" w14:textId="77777777" w:rsidR="0011764F" w:rsidRPr="00913B40" w:rsidRDefault="0011764F" w:rsidP="0011764F">
      <w:pPr>
        <w:rPr>
          <w:rFonts w:ascii="Arial" w:hAnsi="Arial" w:cs="Arial"/>
          <w:kern w:val="0"/>
        </w:rPr>
      </w:pPr>
      <w:r w:rsidRPr="00B533B8">
        <w:rPr>
          <w:rFonts w:ascii="Arial" w:hAnsi="Arial" w:cs="Arial"/>
          <w:b/>
          <w:bCs/>
        </w:rPr>
        <w:t>Extended Data Fig.</w:t>
      </w:r>
      <w:r>
        <w:rPr>
          <w:rFonts w:ascii="Arial" w:hAnsi="Arial" w:cs="Arial"/>
          <w:b/>
          <w:bCs/>
        </w:rPr>
        <w:t xml:space="preserve"> 4 </w:t>
      </w:r>
      <w:r w:rsidRPr="00050808">
        <w:rPr>
          <w:rFonts w:ascii="Arial" w:hAnsi="Arial" w:cs="Arial"/>
          <w:b/>
          <w:bCs/>
        </w:rPr>
        <w:t>|</w:t>
      </w:r>
      <w:r>
        <w:rPr>
          <w:rFonts w:ascii="Arial" w:hAnsi="Arial" w:cs="Arial"/>
          <w:b/>
          <w:bCs/>
        </w:rPr>
        <w:t xml:space="preserve"> </w:t>
      </w:r>
      <w:r w:rsidRPr="00527A34">
        <w:rPr>
          <w:rFonts w:ascii="Arial" w:hAnsi="Arial" w:cs="Arial"/>
          <w:b/>
          <w:bCs/>
        </w:rPr>
        <w:t>Fecal short-chain fatty acid levels in mice following antibiotic treatment.</w:t>
      </w:r>
      <w:r w:rsidRPr="00527A34">
        <w:rPr>
          <w:rFonts w:ascii="Arial" w:hAnsi="Arial" w:cs="Arial"/>
        </w:rPr>
        <w:t xml:space="preserve"> Fecal samples collected from mice treated with vehicle, forazemin (FZN) or doxycycline (DOX) were analyzed for total </w:t>
      </w:r>
      <w:r>
        <w:rPr>
          <w:rFonts w:ascii="Arial" w:hAnsi="Arial" w:cs="Arial"/>
        </w:rPr>
        <w:t>short-chain fatty acids (</w:t>
      </w:r>
      <w:r w:rsidRPr="00527A34">
        <w:rPr>
          <w:rFonts w:ascii="Arial" w:hAnsi="Arial" w:cs="Arial"/>
        </w:rPr>
        <w:t>SCFA</w:t>
      </w:r>
      <w:r>
        <w:rPr>
          <w:rFonts w:ascii="Arial" w:hAnsi="Arial" w:cs="Arial"/>
        </w:rPr>
        <w:t xml:space="preserve">) </w:t>
      </w:r>
      <w:r w:rsidRPr="00527A34">
        <w:rPr>
          <w:rFonts w:ascii="Arial" w:hAnsi="Arial" w:cs="Arial"/>
        </w:rPr>
        <w:t xml:space="preserve">content by competitive ELISA and normalized to fecal weight. Data are presented as mean ± s.e.m. </w:t>
      </w:r>
      <w:r w:rsidRPr="00913B40">
        <w:rPr>
          <w:rFonts w:ascii="Arial" w:hAnsi="Arial" w:cs="Arial"/>
        </w:rPr>
        <w:t>Statistical significance was determined by one-way ANOVA.</w:t>
      </w:r>
      <w:r w:rsidRPr="00A6348F">
        <w:rPr>
          <w:color w:val="222222"/>
          <w:shd w:val="clear" w:color="auto" w:fill="FFFFFF"/>
        </w:rPr>
        <w:t xml:space="preserve"> </w:t>
      </w:r>
      <w:r w:rsidRPr="00A6348F">
        <w:rPr>
          <w:rFonts w:ascii="Arial" w:hAnsi="Arial" w:cs="Arial"/>
        </w:rPr>
        <w:t> </w:t>
      </w:r>
      <w:r w:rsidRPr="00A6348F">
        <w:rPr>
          <w:rFonts w:ascii="Arial" w:hAnsi="Arial" w:cs="Arial"/>
          <w:i/>
          <w:iCs/>
        </w:rPr>
        <w:t>P</w:t>
      </w:r>
      <w:r w:rsidRPr="00A6348F">
        <w:rPr>
          <w:rFonts w:ascii="Arial" w:hAnsi="Arial" w:cs="Arial"/>
        </w:rPr>
        <w:t> values are shown above relevant datasets</w:t>
      </w:r>
      <w:r>
        <w:rPr>
          <w:rFonts w:ascii="Arial" w:hAnsi="Arial" w:cs="Arial"/>
        </w:rPr>
        <w:t>.</w:t>
      </w:r>
    </w:p>
    <w:p w14:paraId="22D8B558" w14:textId="77777777" w:rsidR="0011764F" w:rsidRPr="00ED4551" w:rsidRDefault="0011764F" w:rsidP="0011764F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4F29CE20" wp14:editId="4642B3CF">
            <wp:extent cx="5871210" cy="3499485"/>
            <wp:effectExtent l="0" t="0" r="0" b="0"/>
            <wp:docPr id="66068966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7790" cy="35034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B1C868" w14:textId="77777777" w:rsidR="0011764F" w:rsidRDefault="0011764F" w:rsidP="0011764F">
      <w:r w:rsidRPr="004F7DAB">
        <w:rPr>
          <w:rFonts w:ascii="Arial" w:hAnsi="Arial" w:cs="Arial"/>
          <w:b/>
          <w:bCs/>
        </w:rPr>
        <w:t>Extended Data Fig.</w:t>
      </w:r>
      <w:r>
        <w:rPr>
          <w:rFonts w:ascii="Arial" w:hAnsi="Arial" w:cs="Arial"/>
          <w:b/>
          <w:bCs/>
        </w:rPr>
        <w:t xml:space="preserve"> </w:t>
      </w:r>
      <w:r w:rsidRPr="004F7DAB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 xml:space="preserve"> </w:t>
      </w:r>
      <w:r w:rsidRPr="00050808">
        <w:rPr>
          <w:rFonts w:ascii="Arial" w:hAnsi="Arial" w:cs="Arial"/>
          <w:b/>
          <w:bCs/>
        </w:rPr>
        <w:t>|</w:t>
      </w:r>
      <w:r>
        <w:rPr>
          <w:rFonts w:ascii="Arial" w:hAnsi="Arial" w:cs="Arial"/>
        </w:rPr>
        <w:t xml:space="preserve"> </w:t>
      </w:r>
      <w:r w:rsidRPr="00465D3B">
        <w:rPr>
          <w:rFonts w:ascii="Arial" w:hAnsi="Arial" w:cs="Arial"/>
          <w:b/>
          <w:bCs/>
        </w:rPr>
        <w:t>Impact of forazemin on the murine fecal microbiome at the genus level.</w:t>
      </w:r>
      <w:r w:rsidRPr="00465D3B">
        <w:rPr>
          <w:rFonts w:ascii="Arial" w:hAnsi="Arial" w:cs="Arial"/>
        </w:rPr>
        <w:t xml:space="preserve"> Fecal samples were collected from mice (</w:t>
      </w:r>
      <w:r w:rsidRPr="00465D3B">
        <w:rPr>
          <w:rFonts w:ascii="Arial" w:hAnsi="Arial" w:cs="Arial"/>
          <w:i/>
          <w:iCs/>
        </w:rPr>
        <w:t>n</w:t>
      </w:r>
      <w:r w:rsidRPr="00465D3B">
        <w:rPr>
          <w:rFonts w:ascii="Arial" w:hAnsi="Arial" w:cs="Arial"/>
        </w:rPr>
        <w:t xml:space="preserve"> = 3) before and after treatment with a single or double dose of forazemin (100 mg kg</w:t>
      </w:r>
      <w:r>
        <w:rPr>
          <w:rFonts w:ascii="Arial" w:hAnsi="Arial" w:cs="Arial"/>
          <w:vertAlign w:val="superscript"/>
        </w:rPr>
        <w:t>-1</w:t>
      </w:r>
      <w:r>
        <w:rPr>
          <w:rFonts w:ascii="Arial" w:hAnsi="Arial" w:cs="Arial"/>
        </w:rPr>
        <w:t>)</w:t>
      </w:r>
      <w:r w:rsidRPr="00465D3B">
        <w:rPr>
          <w:rFonts w:ascii="Arial" w:hAnsi="Arial" w:cs="Arial"/>
        </w:rPr>
        <w:t>. Taxonomic relative abundance at the genus level is shown for each individual mouse.</w:t>
      </w:r>
    </w:p>
    <w:p w14:paraId="6410C0E2" w14:textId="77777777" w:rsidR="004E780C" w:rsidRDefault="004E780C"/>
    <w:sectPr w:rsidR="004E7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64F"/>
    <w:rsid w:val="0011764F"/>
    <w:rsid w:val="002978F5"/>
    <w:rsid w:val="003852CF"/>
    <w:rsid w:val="004E780C"/>
    <w:rsid w:val="0094087A"/>
    <w:rsid w:val="00F5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81ED8"/>
  <w15:chartTrackingRefBased/>
  <w15:docId w15:val="{15B6F6A0-B45E-4C31-A4AA-443BC5F5E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64F"/>
  </w:style>
  <w:style w:type="paragraph" w:styleId="Heading1">
    <w:name w:val="heading 1"/>
    <w:basedOn w:val="Normal"/>
    <w:next w:val="Normal"/>
    <w:link w:val="Heading1Char"/>
    <w:uiPriority w:val="9"/>
    <w:qFormat/>
    <w:rsid w:val="00117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7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76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7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76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7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7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7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7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76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76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76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76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76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76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76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76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76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7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76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7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76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7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76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76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76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76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76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764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1764F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416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Rohit Pandey</dc:creator>
  <cp:keywords/>
  <dc:description/>
  <cp:lastModifiedBy>Rohit Pandey</cp:lastModifiedBy>
  <cp:revision>1</cp:revision>
  <dcterms:created xsi:type="dcterms:W3CDTF">2026-05-08T04:48:00Z</dcterms:created>
  <dcterms:modified xsi:type="dcterms:W3CDTF">2026-05-08T04:48:00Z</dcterms:modified>
</cp:coreProperties>
</file>