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F33FF">
      <w:pPr>
        <w:jc w:val="center"/>
        <w:rPr>
          <w:rFonts w:hint="default" w:ascii="Times New Roman" w:hAnsi="Times New Roman" w:cs="Times New Roman"/>
          <w:b/>
          <w:bCs/>
          <w:sz w:val="32"/>
          <w:szCs w:val="32"/>
          <w:lang w:val="en-US" w:eastAsia="zh-CN"/>
        </w:rPr>
      </w:pPr>
      <w:r>
        <w:rPr>
          <w:rFonts w:hint="default" w:ascii="Times New Roman" w:hAnsi="Times New Roman" w:cs="Times New Roman"/>
          <w:b/>
          <w:bCs/>
          <w:sz w:val="32"/>
          <w:szCs w:val="32"/>
          <w:lang w:val="en-US" w:eastAsia="zh-CN"/>
        </w:rPr>
        <w:t>Community Integrated Medical and Elderly Care Service Survey Questionnaire</w:t>
      </w:r>
    </w:p>
    <w:p w14:paraId="4000FAB2">
      <w:pPr>
        <w:jc w:val="left"/>
        <w:rPr>
          <w:rFonts w:hint="default" w:ascii="Times New Roman" w:hAnsi="Times New Roman" w:cs="Times New Roman"/>
          <w:sz w:val="21"/>
          <w:szCs w:val="21"/>
          <w:u w:val="single"/>
          <w:lang w:val="en-US" w:eastAsia="zh-CN"/>
        </w:rPr>
      </w:pPr>
      <w:r>
        <w:rPr>
          <w:rFonts w:hint="default" w:ascii="Times New Roman" w:hAnsi="Times New Roman" w:cs="Times New Roman"/>
          <w:sz w:val="21"/>
          <w:szCs w:val="21"/>
          <w:lang w:val="en-US" w:eastAsia="zh-CN"/>
        </w:rPr>
        <w:t>Questionnaire N</w:t>
      </w:r>
      <w:r>
        <w:rPr>
          <w:rFonts w:hint="eastAsia" w:ascii="Times New Roman" w:hAnsi="Times New Roman" w:cs="Times New Roman"/>
          <w:sz w:val="21"/>
          <w:szCs w:val="21"/>
          <w:lang w:val="en-US" w:eastAsia="zh-CN"/>
        </w:rPr>
        <w:t>umber</w:t>
      </w:r>
      <w:r>
        <w:rPr>
          <w:rFonts w:hint="default" w:ascii="Times New Roman" w:hAnsi="Times New Roman" w:cs="Times New Roman"/>
          <w:sz w:val="21"/>
          <w:szCs w:val="21"/>
          <w:lang w:val="en-US" w:eastAsia="zh-CN"/>
        </w:rPr>
        <w:t>:</w:t>
      </w:r>
      <w:r>
        <w:rPr>
          <w:rFonts w:hint="default" w:ascii="Times New Roman" w:hAnsi="Times New Roman" w:cs="Times New Roman"/>
          <w:sz w:val="21"/>
          <w:szCs w:val="21"/>
          <w:u w:val="single"/>
          <w:lang w:val="en-US" w:eastAsia="zh-CN"/>
        </w:rPr>
        <w:t xml:space="preserve"> </w:t>
      </w:r>
      <w:r>
        <w:rPr>
          <w:rFonts w:hint="eastAsia" w:ascii="Times New Roman" w:hAnsi="Times New Roman" w:cs="Times New Roman"/>
          <w:sz w:val="21"/>
          <w:szCs w:val="21"/>
          <w:u w:val="single"/>
          <w:lang w:val="en-US" w:eastAsia="zh-CN"/>
        </w:rPr>
        <w:t xml:space="preserve">        </w:t>
      </w:r>
      <w:r>
        <w:rPr>
          <w:rFonts w:hint="default" w:ascii="Times New Roman" w:hAnsi="Times New Roman" w:cs="Times New Roman"/>
          <w:sz w:val="21"/>
          <w:szCs w:val="21"/>
          <w:u w:val="single"/>
          <w:lang w:val="en-US" w:eastAsia="zh-CN"/>
        </w:rPr>
        <w:t xml:space="preserve"> </w:t>
      </w:r>
    </w:p>
    <w:p w14:paraId="62E67583">
      <w:pPr>
        <w:jc w:val="left"/>
        <w:rPr>
          <w:rFonts w:hint="eastAsia" w:ascii="Times New Roman" w:hAnsi="Times New Roman" w:cs="Times New Roman"/>
          <w:sz w:val="21"/>
          <w:szCs w:val="21"/>
          <w:u w:val="single"/>
          <w:lang w:val="en-US" w:eastAsia="zh-CN"/>
        </w:rPr>
      </w:pPr>
      <w:r>
        <w:rPr>
          <w:rFonts w:hint="default" w:ascii="Times New Roman" w:hAnsi="Times New Roman" w:cs="Times New Roman"/>
          <w:sz w:val="21"/>
          <w:szCs w:val="21"/>
          <w:lang w:val="en-US" w:eastAsia="zh-CN"/>
        </w:rPr>
        <w:t xml:space="preserve">Interviewer Signature: </w:t>
      </w:r>
      <w:r>
        <w:rPr>
          <w:rFonts w:hint="eastAsia" w:ascii="Times New Roman" w:hAnsi="Times New Roman" w:cs="Times New Roman"/>
          <w:sz w:val="21"/>
          <w:szCs w:val="21"/>
          <w:u w:val="single"/>
          <w:lang w:val="en-US" w:eastAsia="zh-CN"/>
        </w:rPr>
        <w:t xml:space="preserve">           </w:t>
      </w:r>
    </w:p>
    <w:p w14:paraId="2DE74E69">
      <w:pPr>
        <w:jc w:val="left"/>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Date:</w:t>
      </w:r>
      <w:r>
        <w:rPr>
          <w:rFonts w:hint="eastAsia" w:ascii="Times New Roman" w:hAnsi="Times New Roman" w:cs="Times New Roman"/>
          <w:sz w:val="21"/>
          <w:szCs w:val="21"/>
          <w:u w:val="single"/>
          <w:lang w:val="en-US" w:eastAsia="zh-CN"/>
        </w:rPr>
        <w:t xml:space="preserve">            </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 xml:space="preserve">   </w:t>
      </w:r>
    </w:p>
    <w:p w14:paraId="65DBC440">
      <w:pPr>
        <w:rPr>
          <w:rFonts w:hint="eastAsia" w:ascii="Times New Roman" w:hAnsi="Times New Roman" w:cs="Times New Roman"/>
          <w:sz w:val="21"/>
          <w:szCs w:val="21"/>
          <w:u w:val="single"/>
          <w:lang w:val="en-US" w:eastAsia="zh-CN"/>
        </w:rPr>
      </w:pPr>
      <w:r>
        <w:rPr>
          <w:rFonts w:hint="default" w:ascii="Times New Roman" w:hAnsi="Times New Roman" w:cs="Times New Roman"/>
          <w:sz w:val="21"/>
          <w:szCs w:val="21"/>
          <w:lang w:val="en-US" w:eastAsia="zh-CN"/>
        </w:rPr>
        <w:t>Institution Name:</w:t>
      </w:r>
      <w:r>
        <w:rPr>
          <w:rFonts w:hint="eastAsia" w:ascii="Times New Roman" w:hAnsi="Times New Roman" w:cs="Times New Roman"/>
          <w:sz w:val="21"/>
          <w:szCs w:val="21"/>
          <w:u w:val="single"/>
          <w:lang w:val="en-US" w:eastAsia="zh-CN"/>
        </w:rPr>
        <w:t xml:space="preserve">       </w:t>
      </w:r>
    </w:p>
    <w:p w14:paraId="5B79D572">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Address:</w:t>
      </w:r>
      <w:r>
        <w:rPr>
          <w:rFonts w:hint="default" w:ascii="Times New Roman" w:hAnsi="Times New Roman" w:cs="Times New Roman"/>
          <w:sz w:val="21"/>
          <w:szCs w:val="21"/>
          <w:u w:val="single"/>
          <w:lang w:val="en-US" w:eastAsia="zh-CN"/>
        </w:rPr>
        <w:t xml:space="preserve"> </w:t>
      </w:r>
      <w:r>
        <w:rPr>
          <w:rFonts w:hint="eastAsia" w:ascii="Times New Roman" w:hAnsi="Times New Roman" w:cs="Times New Roman"/>
          <w:sz w:val="21"/>
          <w:szCs w:val="21"/>
          <w:u w:val="single"/>
          <w:lang w:val="en-US" w:eastAsia="zh-CN"/>
        </w:rPr>
        <w:t xml:space="preserve">        </w:t>
      </w:r>
      <w:r>
        <w:rPr>
          <w:rFonts w:hint="default" w:ascii="Times New Roman" w:hAnsi="Times New Roman" w:cs="Times New Roman"/>
          <w:sz w:val="21"/>
          <w:szCs w:val="21"/>
          <w:u w:val="single"/>
          <w:lang w:val="en-US" w:eastAsia="zh-CN"/>
        </w:rPr>
        <w:t xml:space="preserve"> </w:t>
      </w:r>
      <w:r>
        <w:rPr>
          <w:rFonts w:hint="default" w:ascii="Times New Roman" w:hAnsi="Times New Roman" w:cs="Times New Roman"/>
          <w:sz w:val="21"/>
          <w:szCs w:val="21"/>
          <w:lang w:val="en-US" w:eastAsia="zh-CN"/>
        </w:rPr>
        <w:t xml:space="preserve">City </w:t>
      </w:r>
      <w:r>
        <w:rPr>
          <w:rFonts w:hint="default" w:ascii="Times New Roman" w:hAnsi="Times New Roman" w:cs="Times New Roman"/>
          <w:sz w:val="21"/>
          <w:szCs w:val="21"/>
          <w:u w:val="single"/>
          <w:lang w:val="en-US" w:eastAsia="zh-CN"/>
        </w:rPr>
        <w:t xml:space="preserve"> </w:t>
      </w:r>
      <w:r>
        <w:rPr>
          <w:rFonts w:hint="eastAsia" w:ascii="Times New Roman" w:hAnsi="Times New Roman" w:cs="Times New Roman"/>
          <w:sz w:val="21"/>
          <w:szCs w:val="21"/>
          <w:u w:val="single"/>
          <w:lang w:val="en-US" w:eastAsia="zh-CN"/>
        </w:rPr>
        <w:t xml:space="preserve">        </w:t>
      </w:r>
      <w:r>
        <w:rPr>
          <w:rFonts w:hint="default" w:ascii="Times New Roman" w:hAnsi="Times New Roman" w:cs="Times New Roman"/>
          <w:sz w:val="21"/>
          <w:szCs w:val="21"/>
          <w:u w:val="single"/>
          <w:lang w:val="en-US" w:eastAsia="zh-CN"/>
        </w:rPr>
        <w:t xml:space="preserve"> </w:t>
      </w:r>
      <w:r>
        <w:rPr>
          <w:rFonts w:hint="default" w:ascii="Times New Roman" w:hAnsi="Times New Roman" w:cs="Times New Roman"/>
          <w:sz w:val="21"/>
          <w:szCs w:val="21"/>
          <w:lang w:val="en-US" w:eastAsia="zh-CN"/>
        </w:rPr>
        <w:t>County/District</w:t>
      </w:r>
      <w:r>
        <w:rPr>
          <w:rFonts w:hint="eastAsia" w:ascii="Times New Roman" w:hAnsi="Times New Roman" w:cs="Times New Roman"/>
          <w:sz w:val="21"/>
          <w:szCs w:val="21"/>
          <w:u w:val="single"/>
          <w:lang w:val="en-US" w:eastAsia="zh-CN"/>
        </w:rPr>
        <w:t xml:space="preserve">       </w:t>
      </w:r>
      <w:r>
        <w:rPr>
          <w:rFonts w:hint="default" w:ascii="Times New Roman" w:hAnsi="Times New Roman" w:cs="Times New Roman"/>
          <w:sz w:val="21"/>
          <w:szCs w:val="21"/>
          <w:lang w:val="en-US" w:eastAsia="zh-CN"/>
        </w:rPr>
        <w:t>Community/Town/Subdistrict</w:t>
      </w:r>
    </w:p>
    <w:p w14:paraId="01C5BCB8">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Dear Grandfathers and Grandmothers:</w:t>
      </w:r>
    </w:p>
    <w:p w14:paraId="1B33E476">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Hello! Thank you for participating in this survey.Currently,we are conducting a research on the experience of community medical-nursing integrated elderly care services and its influencing factors,aiming to provide references for improving the quality of community medical-nursing integrated elderly care services.Please fill in and rate each item based on your actual situation and true thoughts.Your responses will only be used for research purposes.If you have any questions,please consult the surveyor.</w:t>
      </w:r>
    </w:p>
    <w:p w14:paraId="03675FA5">
      <w:pPr>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Part 1: Basic Information of the Elderly</w:t>
      </w:r>
    </w:p>
    <w:p w14:paraId="71DD55CD">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Gender □ Male □ Female</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Age □ 60-64 □ 65-69 □ 70-74 □ 75-79 □ 80+</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Education □ Primary or below □ Middle school □ High school/technical secondary □ College or above</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Marital status □ Unmarried □ Married □ Divorced □ Widowed</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Number of children □ 0 □ 1 □ 2 □ 3 □ 4 or more</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Monthly income (yuan) □ &lt;1000 □ 1001-2000 □ 2001-3000 □ 3001-5000 □ 5001-8000 □ &gt;8001</w:t>
      </w:r>
    </w:p>
    <w:p w14:paraId="514E7998">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Name (abbreviated): ___ ID No.: ___</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Home address: ___ City ___ County/District ___ Community/Town/Subdistrict</w:t>
      </w:r>
    </w:p>
    <w:p w14:paraId="6B6EEEA6">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Part 2: Perception of Integrated Medical and Elderly Care Services</w:t>
      </w:r>
    </w:p>
    <w:p w14:paraId="6E6438FE">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*(1=Very dissatisfied, 2=Somewhat dissatisfied, 3=Neutral, 4=Somewhat satisfied, 5=Very satisfied)*</w:t>
      </w:r>
    </w:p>
    <w:p w14:paraId="0DEA1501">
      <w:pPr>
        <w:rPr>
          <w:rFonts w:hint="default" w:ascii="Times New Roman" w:hAnsi="Times New Roman" w:cs="Times New Roman"/>
          <w:sz w:val="21"/>
          <w:szCs w:val="21"/>
          <w:lang w:val="en-US" w:eastAsia="zh-CN"/>
        </w:rPr>
      </w:pPr>
      <w:r>
        <w:rPr>
          <w:rFonts w:hint="default" w:ascii="Times New Roman" w:hAnsi="Times New Roman" w:cs="Times New Roman"/>
          <w:b/>
          <w:bCs/>
          <w:sz w:val="21"/>
          <w:szCs w:val="21"/>
          <w:lang w:val="en-US" w:eastAsia="zh-CN"/>
        </w:rPr>
        <w:t>Daily Care</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A1. Completeness of daily care facilities and equipment (e.g., nursing beds, emergency call devices, grab bars)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A2. Rich and tasty meals; regular daily routine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A3. Daily care staff are trustworthy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A4. Prompt and enthusiastic help with daily difficulties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A5. Daily care tailored to living habits and preferences (e.g., low-sugar meals for diabetics)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A6. Extent to which daily care needs are met 1 2 3 4 5</w:t>
      </w:r>
    </w:p>
    <w:p w14:paraId="7013ADF9">
      <w:pPr>
        <w:rPr>
          <w:rFonts w:hint="default" w:ascii="Times New Roman" w:hAnsi="Times New Roman" w:cs="Times New Roman"/>
          <w:sz w:val="21"/>
          <w:szCs w:val="21"/>
          <w:lang w:val="en-US" w:eastAsia="zh-CN"/>
        </w:rPr>
      </w:pPr>
      <w:r>
        <w:rPr>
          <w:rFonts w:hint="default" w:ascii="Times New Roman" w:hAnsi="Times New Roman" w:cs="Times New Roman"/>
          <w:b/>
          <w:bCs/>
          <w:sz w:val="21"/>
          <w:szCs w:val="21"/>
          <w:lang w:val="en-US" w:eastAsia="zh-CN"/>
        </w:rPr>
        <w:t>Medical Care</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B1. Completeness of medical facilities (e.g., blood glucose meter, defibrillator, oxygen supply)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B2. Comprehensiveness of medical care items (e.g., annual check-ups, TCM assessment)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B3. Provision of necessary diagnosis and treatment services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B4. Timely medical assistance or referral when unwell or in emergency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B5. Personalized medical care plans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B6. Extent to which medical care needs are met 1 2 3 4 5</w:t>
      </w:r>
    </w:p>
    <w:p w14:paraId="267C7ADB">
      <w:pPr>
        <w:rPr>
          <w:rFonts w:hint="default" w:ascii="Times New Roman" w:hAnsi="Times New Roman" w:cs="Times New Roman"/>
          <w:sz w:val="21"/>
          <w:szCs w:val="21"/>
          <w:lang w:val="en-US" w:eastAsia="zh-CN"/>
        </w:rPr>
      </w:pPr>
      <w:r>
        <w:rPr>
          <w:rFonts w:hint="default" w:ascii="Times New Roman" w:hAnsi="Times New Roman" w:cs="Times New Roman"/>
          <w:b/>
          <w:bCs/>
          <w:sz w:val="21"/>
          <w:szCs w:val="21"/>
          <w:lang w:val="en-US" w:eastAsia="zh-CN"/>
        </w:rPr>
        <w:t>Rehabilitation and Health Maintenance</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C1. Completeness of rehabilitation facilities and equipment (e.g., wheelchair, walker, rehab room)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C2. Comprehensiveness of rehabilitation items (e.g., preventive care, exercise therapy, TCM rehab)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C3. Staff can provide professional answers to health questions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C4. Timely rehabilitation training; efficient emergency handling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C5. Personalized rehabilitation training plans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C6. Improvement in physical condition 1 2 3 4 5</w:t>
      </w:r>
    </w:p>
    <w:p w14:paraId="1A759AD6">
      <w:pPr>
        <w:rPr>
          <w:rFonts w:hint="default" w:ascii="Times New Roman" w:hAnsi="Times New Roman" w:cs="Times New Roman"/>
          <w:sz w:val="21"/>
          <w:szCs w:val="21"/>
          <w:lang w:val="en-US" w:eastAsia="zh-CN"/>
        </w:rPr>
      </w:pPr>
      <w:r>
        <w:rPr>
          <w:rFonts w:hint="default" w:ascii="Times New Roman" w:hAnsi="Times New Roman" w:cs="Times New Roman"/>
          <w:b/>
          <w:bCs/>
          <w:sz w:val="18"/>
          <w:szCs w:val="18"/>
          <w:lang w:val="en-US" w:eastAsia="zh-CN"/>
        </w:rPr>
        <w:t>Psychological Comfort</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D1. Availability of psychological comfort facilities and professional staff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D2. Comprehensiveness of psychological comfort services (emotional counseling, psychological support)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D3. Activities make you feel relaxed and happy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D4. Timely psychological counseling when feeling down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D5. Personalized psychological comfort services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D6. Can freely share worries with staff; staff consider your perspective 1 2 3 4 5</w:t>
      </w:r>
    </w:p>
    <w:p w14:paraId="35E6A24F">
      <w:pPr>
        <w:rPr>
          <w:rFonts w:hint="default" w:ascii="Times New Roman" w:hAnsi="Times New Roman" w:cs="Times New Roman"/>
          <w:sz w:val="21"/>
          <w:szCs w:val="21"/>
          <w:lang w:val="en-US" w:eastAsia="zh-CN"/>
        </w:rPr>
      </w:pPr>
      <w:r>
        <w:rPr>
          <w:rFonts w:hint="default" w:ascii="Times New Roman" w:hAnsi="Times New Roman" w:cs="Times New Roman"/>
          <w:b/>
          <w:bCs/>
          <w:sz w:val="18"/>
          <w:szCs w:val="18"/>
          <w:lang w:val="en-US" w:eastAsia="zh-CN"/>
        </w:rPr>
        <w:t>Cultural and Recreational Activities</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E1. Completeness of cultural and recreational facilities (activity rooms, reading rooms, etc.)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E2. Diversity of cultural and recreational activities (music, chess, sports, etc.)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E3. Relaxing and pleasant atmosphere created by staff (traditional festival activities, etc.)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E4. Active development of activity service plans based on needs, with safety protection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E5. Activities suitable for your physical ability and interests 1 2 3 4 5</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E6. Looking forward to activities and willing to participate 1 2 3 4 5</w:t>
      </w:r>
    </w:p>
    <w:p w14:paraId="09522F35">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End of interview. Wishing you happiness!</w:t>
      </w:r>
    </w:p>
    <w:p w14:paraId="35034A9C">
      <w:pP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Part 3:Basic Information of Community-Based Integrated Medical and Elderly Institutions Field Response</w:t>
      </w:r>
    </w:p>
    <w:p w14:paraId="578F0E41">
      <w:pPr>
        <w:pStyle w:val="3"/>
        <w:keepNext w:val="0"/>
        <w:keepLines w:val="0"/>
        <w:widowControl/>
        <w:suppressLineNumbers w:val="0"/>
        <w:spacing w:before="0" w:beforeAutospacing="0" w:after="0" w:afterAutospacing="0"/>
        <w:ind w:left="0" w:right="0"/>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1.</w:t>
      </w:r>
      <w:r>
        <w:rPr>
          <w:rFonts w:hint="default" w:ascii="Times New Roman" w:hAnsi="Times New Roman" w:cs="Times New Roman" w:eastAsiaTheme="minorEastAsia"/>
          <w:kern w:val="2"/>
          <w:sz w:val="21"/>
          <w:szCs w:val="21"/>
          <w:lang w:val="en-US" w:eastAsia="zh-CN" w:bidi="ar-SA"/>
        </w:rPr>
        <w:t>Name of this elderly care institution</w:t>
      </w:r>
    </w:p>
    <w:p w14:paraId="6B809FBC">
      <w:pPr>
        <w:pStyle w:val="3"/>
        <w:keepNext w:val="0"/>
        <w:keepLines w:val="0"/>
        <w:widowControl/>
        <w:suppressLineNumbers w:val="0"/>
        <w:spacing w:before="0" w:beforeAutospacing="0" w:after="0" w:afterAutospacing="0"/>
        <w:ind w:left="0" w:right="0"/>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2.</w:t>
      </w:r>
      <w:r>
        <w:rPr>
          <w:rFonts w:hint="default" w:ascii="Times New Roman" w:hAnsi="Times New Roman" w:cs="Times New Roman" w:eastAsiaTheme="minorEastAsia"/>
          <w:kern w:val="2"/>
          <w:sz w:val="21"/>
          <w:szCs w:val="21"/>
          <w:lang w:val="en-US" w:eastAsia="zh-CN" w:bidi="ar-SA"/>
        </w:rPr>
        <w:t>Date when this institution started operation (Month/Year)</w:t>
      </w:r>
    </w:p>
    <w:p w14:paraId="4F13EF4E">
      <w:pPr>
        <w:pStyle w:val="3"/>
        <w:keepNext w:val="0"/>
        <w:keepLines w:val="0"/>
        <w:widowControl/>
        <w:suppressLineNumbers w:val="0"/>
        <w:spacing w:before="0" w:beforeAutospacing="0" w:after="0" w:afterAutospacing="0"/>
        <w:ind w:left="0" w:right="0"/>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3.</w:t>
      </w:r>
      <w:r>
        <w:rPr>
          <w:rFonts w:hint="default" w:ascii="Times New Roman" w:hAnsi="Times New Roman" w:cs="Times New Roman" w:eastAsiaTheme="minorEastAsia"/>
          <w:kern w:val="2"/>
          <w:sz w:val="21"/>
          <w:szCs w:val="21"/>
          <w:lang w:val="en-US" w:eastAsia="zh-CN" w:bidi="ar-SA"/>
        </w:rPr>
        <w:t>Operation mode □ Publicly-run □ Publicly-built, privately-operated (social organization) □ Privately-run (enterprise) □ Other</w:t>
      </w:r>
    </w:p>
    <w:p w14:paraId="69F1DC9E">
      <w:pPr>
        <w:pStyle w:val="3"/>
        <w:keepNext w:val="0"/>
        <w:keepLines w:val="0"/>
        <w:widowControl/>
        <w:suppressLineNumbers w:val="0"/>
        <w:spacing w:before="0" w:beforeAutospacing="0" w:after="0" w:afterAutospacing="0"/>
        <w:ind w:left="0" w:right="0"/>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4.</w:t>
      </w:r>
      <w:r>
        <w:rPr>
          <w:rFonts w:hint="default" w:ascii="Times New Roman" w:hAnsi="Times New Roman" w:cs="Times New Roman" w:eastAsiaTheme="minorEastAsia"/>
          <w:kern w:val="2"/>
          <w:sz w:val="21"/>
          <w:szCs w:val="21"/>
          <w:lang w:val="en-US" w:eastAsia="zh-CN" w:bidi="ar-SA"/>
        </w:rPr>
        <w:t>Total number of beds / Occupied beds / Occupancy rate / / %</w:t>
      </w:r>
    </w:p>
    <w:p w14:paraId="5AA5492B">
      <w:pPr>
        <w:pStyle w:val="3"/>
        <w:keepNext w:val="0"/>
        <w:keepLines w:val="0"/>
        <w:widowControl/>
        <w:suppressLineNumbers w:val="0"/>
        <w:spacing w:before="0" w:beforeAutospacing="0" w:after="0" w:afterAutospacing="0"/>
        <w:ind w:left="0" w:right="0"/>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5.</w:t>
      </w:r>
      <w:r>
        <w:rPr>
          <w:rFonts w:hint="default" w:ascii="Times New Roman" w:hAnsi="Times New Roman" w:cs="Times New Roman" w:eastAsiaTheme="minorEastAsia"/>
          <w:kern w:val="2"/>
          <w:sz w:val="21"/>
          <w:szCs w:val="21"/>
          <w:lang w:val="en-US" w:eastAsia="zh-CN" w:bidi="ar-SA"/>
        </w:rPr>
        <w:t>Integrated medical-elderly care model □ Has an internal medical facility □ Cooperates with a community health service center □ Cooperates with a secondary or tertiary medical institution</w:t>
      </w:r>
    </w:p>
    <w:p w14:paraId="3B02EDD8">
      <w:pPr>
        <w:pStyle w:val="3"/>
        <w:keepNext w:val="0"/>
        <w:keepLines w:val="0"/>
        <w:widowControl/>
        <w:suppressLineNumbers w:val="0"/>
        <w:spacing w:before="0" w:beforeAutospacing="0" w:after="0" w:afterAutospacing="0"/>
        <w:ind w:left="0" w:right="0"/>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6.</w:t>
      </w:r>
      <w:r>
        <w:rPr>
          <w:rFonts w:hint="default" w:ascii="Times New Roman" w:hAnsi="Times New Roman" w:cs="Times New Roman" w:eastAsiaTheme="minorEastAsia"/>
          <w:kern w:val="2"/>
          <w:sz w:val="21"/>
          <w:szCs w:val="21"/>
          <w:lang w:val="en-US" w:eastAsia="zh-CN" w:bidi="ar-SA"/>
        </w:rPr>
        <w:t>Covered by medical insurance □ Yes □ No</w:t>
      </w:r>
    </w:p>
    <w:p w14:paraId="68C61280">
      <w:pPr>
        <w:pStyle w:val="3"/>
        <w:keepNext w:val="0"/>
        <w:keepLines w:val="0"/>
        <w:widowControl/>
        <w:suppressLineNumbers w:val="0"/>
        <w:spacing w:before="0" w:beforeAutospacing="0" w:after="0" w:afterAutospacing="0"/>
        <w:ind w:left="0" w:right="0"/>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7.</w:t>
      </w:r>
      <w:r>
        <w:rPr>
          <w:rFonts w:hint="default" w:ascii="Times New Roman" w:hAnsi="Times New Roman" w:cs="Times New Roman" w:eastAsiaTheme="minorEastAsia"/>
          <w:kern w:val="2"/>
          <w:sz w:val="21"/>
          <w:szCs w:val="21"/>
          <w:lang w:val="en-US" w:eastAsia="zh-CN" w:bidi="ar-SA"/>
        </w:rPr>
        <w:t>TCM services provided? If yes, what are they?</w:t>
      </w:r>
    </w:p>
    <w:p w14:paraId="60BFB436">
      <w:pPr>
        <w:pStyle w:val="3"/>
        <w:keepNext w:val="0"/>
        <w:keepLines w:val="0"/>
        <w:widowControl/>
        <w:suppressLineNumbers w:val="0"/>
        <w:spacing w:before="0" w:beforeAutospacing="0" w:after="0" w:afterAutospacing="0"/>
        <w:ind w:left="0" w:right="0"/>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8.</w:t>
      </w:r>
      <w:r>
        <w:rPr>
          <w:rFonts w:hint="default" w:ascii="Times New Roman" w:hAnsi="Times New Roman" w:cs="Times New Roman" w:eastAsiaTheme="minorEastAsia"/>
          <w:kern w:val="2"/>
          <w:sz w:val="21"/>
          <w:szCs w:val="21"/>
          <w:lang w:val="en-US" w:eastAsia="zh-CN" w:bidi="ar-SA"/>
        </w:rPr>
        <w:t>Number of general practitioners / nurses / care workers / /</w:t>
      </w:r>
    </w:p>
    <w:p w14:paraId="4F7560B2">
      <w:pPr>
        <w:pStyle w:val="3"/>
        <w:keepNext w:val="0"/>
        <w:keepLines w:val="0"/>
        <w:widowControl/>
        <w:suppressLineNumbers w:val="0"/>
        <w:spacing w:before="0" w:beforeAutospacing="0" w:after="0" w:afterAutospacing="0"/>
        <w:ind w:left="0" w:right="0"/>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9.</w:t>
      </w:r>
      <w:r>
        <w:rPr>
          <w:rFonts w:hint="default" w:ascii="Times New Roman" w:hAnsi="Times New Roman" w:cs="Times New Roman" w:eastAsiaTheme="minorEastAsia"/>
          <w:kern w:val="2"/>
          <w:sz w:val="21"/>
          <w:szCs w:val="21"/>
          <w:lang w:val="en-US" w:eastAsia="zh-CN" w:bidi="ar-SA"/>
        </w:rPr>
        <w:t>Main difficulties in achieving integrated medical-elderly care in community institutions</w:t>
      </w:r>
    </w:p>
    <w:p w14:paraId="189C6E68">
      <w:pPr>
        <w:pStyle w:val="3"/>
        <w:keepNext w:val="0"/>
        <w:keepLines w:val="0"/>
        <w:widowControl/>
        <w:suppressLineNumbers w:val="0"/>
        <w:spacing w:before="0" w:beforeAutospacing="0" w:after="0" w:afterAutospacing="0"/>
        <w:ind w:left="0" w:right="0"/>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10.</w:t>
      </w:r>
      <w:r>
        <w:rPr>
          <w:rFonts w:hint="default" w:ascii="Times New Roman" w:hAnsi="Times New Roman" w:cs="Times New Roman" w:eastAsiaTheme="minorEastAsia"/>
          <w:kern w:val="2"/>
          <w:sz w:val="21"/>
          <w:szCs w:val="21"/>
          <w:lang w:val="en-US" w:eastAsia="zh-CN" w:bidi="ar-SA"/>
        </w:rPr>
        <w:t>Other views based on operational practice</w:t>
      </w:r>
    </w:p>
    <w:p w14:paraId="5477C5B6">
      <w:pPr>
        <w:pStyle w:val="3"/>
        <w:keepNext w:val="0"/>
        <w:keepLines w:val="0"/>
        <w:widowControl/>
        <w:suppressLineNumbers w:val="0"/>
        <w:spacing w:before="0" w:beforeAutospacing="0" w:after="0" w:afterAutospacing="0"/>
        <w:ind w:left="0" w:right="0"/>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b/>
          <w:bCs/>
          <w:kern w:val="2"/>
          <w:sz w:val="21"/>
          <w:szCs w:val="21"/>
          <w:lang w:val="en-US" w:eastAsia="zh-CN" w:bidi="ar-SA"/>
        </w:rPr>
        <w:t>Information of the interviewee</w:t>
      </w:r>
      <w:r>
        <w:rPr>
          <w:rFonts w:hint="default" w:ascii="Times New Roman" w:hAnsi="Times New Roman" w:cs="Times New Roman" w:eastAsiaTheme="minorEastAsia"/>
          <w:kern w:val="2"/>
          <w:sz w:val="21"/>
          <w:szCs w:val="21"/>
          <w:lang w:val="en-US" w:eastAsia="zh-CN" w:bidi="ar-SA"/>
        </w:rPr>
        <w:br w:type="textWrapping"/>
      </w:r>
      <w:r>
        <w:rPr>
          <w:rFonts w:hint="default" w:ascii="Times New Roman" w:hAnsi="Times New Roman" w:cs="Times New Roman" w:eastAsiaTheme="minorEastAsia"/>
          <w:kern w:val="2"/>
          <w:sz w:val="21"/>
          <w:szCs w:val="21"/>
          <w:lang w:val="en-US" w:eastAsia="zh-CN" w:bidi="ar-SA"/>
        </w:rPr>
        <w:t>Name (abbreviated):</w:t>
      </w:r>
      <w:r>
        <w:rPr>
          <w:rFonts w:hint="default" w:ascii="Times New Roman" w:hAnsi="Times New Roman" w:cs="Times New Roman" w:eastAsiaTheme="minorEastAsia"/>
          <w:kern w:val="2"/>
          <w:sz w:val="21"/>
          <w:szCs w:val="21"/>
          <w:u w:val="single"/>
          <w:lang w:val="en-US" w:eastAsia="zh-CN" w:bidi="ar-SA"/>
        </w:rPr>
        <w:t xml:space="preserve"> </w:t>
      </w:r>
      <w:r>
        <w:rPr>
          <w:rFonts w:hint="eastAsia" w:ascii="Times New Roman" w:hAnsi="Times New Roman" w:cs="Times New Roman"/>
          <w:kern w:val="2"/>
          <w:sz w:val="21"/>
          <w:szCs w:val="21"/>
          <w:u w:val="single"/>
          <w:lang w:val="en-US" w:eastAsia="zh-CN" w:bidi="ar-SA"/>
        </w:rPr>
        <w:t xml:space="preserve">  </w:t>
      </w:r>
      <w:r>
        <w:rPr>
          <w:rFonts w:hint="default" w:ascii="Times New Roman" w:hAnsi="Times New Roman" w:cs="Times New Roman" w:eastAsiaTheme="minorEastAsia"/>
          <w:kern w:val="2"/>
          <w:sz w:val="21"/>
          <w:szCs w:val="21"/>
          <w:lang w:val="en-US" w:eastAsia="zh-CN" w:bidi="ar-SA"/>
        </w:rPr>
        <w:t>Position:</w:t>
      </w:r>
      <w:r>
        <w:rPr>
          <w:rFonts w:hint="eastAsia" w:ascii="Times New Roman" w:hAnsi="Times New Roman" w:cs="Times New Roman"/>
          <w:kern w:val="2"/>
          <w:sz w:val="21"/>
          <w:szCs w:val="21"/>
          <w:u w:val="single"/>
          <w:lang w:val="en-US" w:eastAsia="zh-CN" w:bidi="ar-SA"/>
        </w:rPr>
        <w:t xml:space="preserve">  </w:t>
      </w:r>
      <w:r>
        <w:rPr>
          <w:rFonts w:hint="default" w:ascii="Times New Roman" w:hAnsi="Times New Roman" w:cs="Times New Roman" w:eastAsiaTheme="minorEastAsia"/>
          <w:kern w:val="2"/>
          <w:sz w:val="21"/>
          <w:szCs w:val="21"/>
          <w:lang w:val="en-US" w:eastAsia="zh-CN" w:bidi="ar-SA"/>
        </w:rPr>
        <w:t>Contact number:</w:t>
      </w:r>
      <w:r>
        <w:rPr>
          <w:rFonts w:hint="default" w:ascii="Times New Roman" w:hAnsi="Times New Roman" w:cs="Times New Roman" w:eastAsiaTheme="minorEastAsia"/>
          <w:kern w:val="2"/>
          <w:sz w:val="21"/>
          <w:szCs w:val="21"/>
          <w:u w:val="single"/>
          <w:lang w:val="en-US" w:eastAsia="zh-CN" w:bidi="ar-SA"/>
        </w:rPr>
        <w:t xml:space="preserve"> </w:t>
      </w:r>
      <w:r>
        <w:rPr>
          <w:rFonts w:hint="eastAsia" w:ascii="Times New Roman" w:hAnsi="Times New Roman" w:cs="Times New Roman"/>
          <w:kern w:val="2"/>
          <w:sz w:val="21"/>
          <w:szCs w:val="21"/>
          <w:u w:val="single"/>
          <w:lang w:val="en-US" w:eastAsia="zh-CN" w:bidi="ar-SA"/>
        </w:rPr>
        <w:t xml:space="preserve"> </w:t>
      </w:r>
      <w:r>
        <w:rPr>
          <w:rFonts w:hint="eastAsia" w:ascii="Times New Roman" w:hAnsi="Times New Roman" w:cs="Times New Roman"/>
          <w:kern w:val="2"/>
          <w:sz w:val="21"/>
          <w:szCs w:val="21"/>
          <w:lang w:val="en-US" w:eastAsia="zh-CN" w:bidi="ar-SA"/>
        </w:rPr>
        <w:t xml:space="preserve"> </w:t>
      </w:r>
      <w:r>
        <w:rPr>
          <w:rFonts w:hint="default" w:ascii="Times New Roman" w:hAnsi="Times New Roman" w:cs="Times New Roman" w:eastAsiaTheme="minorEastAsia"/>
          <w:kern w:val="2"/>
          <w:sz w:val="21"/>
          <w:szCs w:val="21"/>
          <w:lang w:val="en-US" w:eastAsia="zh-CN" w:bidi="ar-SA"/>
        </w:rPr>
        <w:t>ID number:</w:t>
      </w:r>
      <w:r>
        <w:rPr>
          <w:rFonts w:hint="eastAsia" w:ascii="Times New Roman" w:hAnsi="Times New Roman" w:cs="Times New Roman"/>
          <w:kern w:val="2"/>
          <w:sz w:val="21"/>
          <w:szCs w:val="21"/>
          <w:u w:val="single"/>
          <w:lang w:val="en-US" w:eastAsia="zh-CN" w:bidi="ar-SA"/>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E6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13</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2026-04-17T06:29:43Z</dcterms:created>
  <dc:creator>11277</dc:creator>
  <cp:lastModifiedBy>哪吒</cp:lastModifiedBy>
  <dcterms:modified xsi:type="dcterms:W3CDTF">2026-04-17T06:47:46Z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eyJoZGlkIjoiNjI5YmQxZjFiYTljNjk2MGY3N2UwNjJhN2I5MDI4MmYiLCJ1c2VySWQiOiI0MzcwOTgyNTUifQ==</vt:lpwstr>
  </property>
  <property fmtid="{D5CDD505-2E9C-101B-9397-08002B2CF9AE}" pid="4" name="ICV">
    <vt:lpwstr>242DA69549F54F27BA0A7A31AB3F5D93_12</vt:lpwstr>
  </property>
</Properties>
</file>