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92"/>
        <w:tblW w:w="8926" w:type="dxa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3402"/>
      </w:tblGrid>
      <w:tr w:rsidR="00024E61" w14:paraId="53E1B15B" w14:textId="77777777" w:rsidTr="00024E61">
        <w:trPr>
          <w:trHeight w:val="270"/>
        </w:trPr>
        <w:tc>
          <w:tcPr>
            <w:tcW w:w="846" w:type="dxa"/>
          </w:tcPr>
          <w:p w14:paraId="7816CCB5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3118" w:type="dxa"/>
          </w:tcPr>
          <w:p w14:paraId="1DB82AF3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Commercial formulation </w:t>
            </w:r>
          </w:p>
        </w:tc>
        <w:tc>
          <w:tcPr>
            <w:tcW w:w="1560" w:type="dxa"/>
          </w:tcPr>
          <w:p w14:paraId="3D547509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Trade name </w:t>
            </w:r>
          </w:p>
        </w:tc>
        <w:tc>
          <w:tcPr>
            <w:tcW w:w="3402" w:type="dxa"/>
          </w:tcPr>
          <w:p w14:paraId="6C1A9C0E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Manufacturer</w:t>
            </w:r>
          </w:p>
        </w:tc>
      </w:tr>
      <w:tr w:rsidR="00024E61" w14:paraId="00F024B8" w14:textId="77777777" w:rsidTr="00024E61">
        <w:trPr>
          <w:trHeight w:val="270"/>
        </w:trPr>
        <w:tc>
          <w:tcPr>
            <w:tcW w:w="846" w:type="dxa"/>
          </w:tcPr>
          <w:p w14:paraId="145DDC09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FCEEEED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C77FC">
              <w:rPr>
                <w:rFonts w:ascii="Times New Roman" w:eastAsia="Times New Roman" w:hAnsi="Times New Roman" w:cs="Times New Roman"/>
                <w:sz w:val="24"/>
                <w:szCs w:val="24"/>
              </w:rPr>
              <w:t>rofenofos 50% EC</w:t>
            </w:r>
          </w:p>
        </w:tc>
        <w:tc>
          <w:tcPr>
            <w:tcW w:w="1560" w:type="dxa"/>
          </w:tcPr>
          <w:p w14:paraId="70B0F9FF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Curacron</w:t>
            </w:r>
            <w:proofErr w:type="spellEnd"/>
          </w:p>
        </w:tc>
        <w:tc>
          <w:tcPr>
            <w:tcW w:w="3402" w:type="dxa"/>
          </w:tcPr>
          <w:p w14:paraId="5073AE3C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Syngenta</w:t>
            </w:r>
          </w:p>
        </w:tc>
      </w:tr>
      <w:tr w:rsidR="00024E61" w14:paraId="67A5D65F" w14:textId="77777777" w:rsidTr="00024E61">
        <w:trPr>
          <w:trHeight w:val="270"/>
        </w:trPr>
        <w:tc>
          <w:tcPr>
            <w:tcW w:w="846" w:type="dxa"/>
          </w:tcPr>
          <w:p w14:paraId="17BD500F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4B4FF2E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1C77FC">
              <w:rPr>
                <w:rFonts w:ascii="Times New Roman" w:eastAsia="Times New Roman" w:hAnsi="Times New Roman" w:cs="Times New Roman"/>
                <w:sz w:val="24"/>
                <w:szCs w:val="24"/>
              </w:rPr>
              <w:t>mamectin benzoate 5% SG</w:t>
            </w:r>
          </w:p>
        </w:tc>
        <w:tc>
          <w:tcPr>
            <w:tcW w:w="1560" w:type="dxa"/>
          </w:tcPr>
          <w:p w14:paraId="3EAE61BD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E61">
              <w:rPr>
                <w:rFonts w:ascii="Times New Roman" w:hAnsi="Times New Roman" w:cs="Times New Roman"/>
                <w:sz w:val="24"/>
                <w:szCs w:val="24"/>
              </w:rPr>
              <w:t>Proclaim</w:t>
            </w:r>
          </w:p>
        </w:tc>
        <w:tc>
          <w:tcPr>
            <w:tcW w:w="3402" w:type="dxa"/>
          </w:tcPr>
          <w:p w14:paraId="42E85F89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E61">
              <w:rPr>
                <w:rFonts w:ascii="Times New Roman" w:hAnsi="Times New Roman" w:cs="Times New Roman"/>
                <w:sz w:val="24"/>
                <w:szCs w:val="24"/>
              </w:rPr>
              <w:t>Crystal Crop Protection</w:t>
            </w:r>
          </w:p>
        </w:tc>
      </w:tr>
      <w:tr w:rsidR="00024E61" w14:paraId="67FB40F1" w14:textId="77777777" w:rsidTr="00024E61">
        <w:trPr>
          <w:trHeight w:val="258"/>
        </w:trPr>
        <w:tc>
          <w:tcPr>
            <w:tcW w:w="846" w:type="dxa"/>
          </w:tcPr>
          <w:p w14:paraId="601DDEEA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4FDA021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C77FC">
              <w:rPr>
                <w:rFonts w:ascii="Times New Roman" w:eastAsia="Times New Roman" w:hAnsi="Times New Roman" w:cs="Times New Roman"/>
                <w:sz w:val="24"/>
                <w:szCs w:val="24"/>
              </w:rPr>
              <w:t>pinetoram 11.7% SC</w:t>
            </w:r>
          </w:p>
        </w:tc>
        <w:tc>
          <w:tcPr>
            <w:tcW w:w="1560" w:type="dxa"/>
          </w:tcPr>
          <w:p w14:paraId="40F50C1F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Delegate</w:t>
            </w:r>
          </w:p>
        </w:tc>
        <w:tc>
          <w:tcPr>
            <w:tcW w:w="3402" w:type="dxa"/>
          </w:tcPr>
          <w:p w14:paraId="13DEDE1A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Sciences</w:t>
            </w:r>
          </w:p>
        </w:tc>
      </w:tr>
      <w:tr w:rsidR="00024E61" w14:paraId="765B941C" w14:textId="77777777" w:rsidTr="00024E61">
        <w:trPr>
          <w:trHeight w:val="270"/>
        </w:trPr>
        <w:tc>
          <w:tcPr>
            <w:tcW w:w="846" w:type="dxa"/>
          </w:tcPr>
          <w:p w14:paraId="2CF751EA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270E5B38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C77FC">
              <w:rPr>
                <w:rFonts w:ascii="Times New Roman" w:eastAsia="Times New Roman" w:hAnsi="Times New Roman" w:cs="Times New Roman"/>
                <w:sz w:val="24"/>
                <w:szCs w:val="24"/>
              </w:rPr>
              <w:t>ndoxacarb 14.5% SC</w:t>
            </w:r>
          </w:p>
        </w:tc>
        <w:tc>
          <w:tcPr>
            <w:tcW w:w="1560" w:type="dxa"/>
          </w:tcPr>
          <w:p w14:paraId="6CCE4BAF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Doxa</w:t>
            </w:r>
          </w:p>
        </w:tc>
        <w:tc>
          <w:tcPr>
            <w:tcW w:w="3402" w:type="dxa"/>
          </w:tcPr>
          <w:p w14:paraId="413A5855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Gharda Chemicals Ltd.</w:t>
            </w:r>
          </w:p>
        </w:tc>
      </w:tr>
      <w:tr w:rsidR="00024E61" w14:paraId="495F66C2" w14:textId="77777777" w:rsidTr="00024E61">
        <w:trPr>
          <w:trHeight w:val="270"/>
        </w:trPr>
        <w:tc>
          <w:tcPr>
            <w:tcW w:w="846" w:type="dxa"/>
          </w:tcPr>
          <w:p w14:paraId="324DF135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732B3B9E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1C77FC">
              <w:rPr>
                <w:rFonts w:ascii="Times New Roman" w:eastAsia="Times New Roman" w:hAnsi="Times New Roman" w:cs="Times New Roman"/>
                <w:sz w:val="24"/>
                <w:szCs w:val="24"/>
              </w:rPr>
              <w:t>ambda cyhalothrin 5% EC</w:t>
            </w:r>
          </w:p>
        </w:tc>
        <w:tc>
          <w:tcPr>
            <w:tcW w:w="1560" w:type="dxa"/>
          </w:tcPr>
          <w:p w14:paraId="5C9B1388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Raunak</w:t>
            </w:r>
          </w:p>
        </w:tc>
        <w:tc>
          <w:tcPr>
            <w:tcW w:w="3402" w:type="dxa"/>
          </w:tcPr>
          <w:p w14:paraId="4449416A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 Pesticide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Ltd.</w:t>
            </w:r>
          </w:p>
        </w:tc>
      </w:tr>
      <w:tr w:rsidR="00024E61" w14:paraId="433DD0A7" w14:textId="77777777" w:rsidTr="00024E61">
        <w:trPr>
          <w:trHeight w:val="270"/>
        </w:trPr>
        <w:tc>
          <w:tcPr>
            <w:tcW w:w="846" w:type="dxa"/>
          </w:tcPr>
          <w:p w14:paraId="6BF605DA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584B732E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C77FC">
              <w:rPr>
                <w:rFonts w:ascii="Times New Roman" w:eastAsia="Times New Roman" w:hAnsi="Times New Roman" w:cs="Times New Roman"/>
                <w:sz w:val="24"/>
                <w:szCs w:val="24"/>
              </w:rPr>
              <w:t>ipronil 5% SC</w:t>
            </w:r>
          </w:p>
        </w:tc>
        <w:tc>
          <w:tcPr>
            <w:tcW w:w="1560" w:type="dxa"/>
          </w:tcPr>
          <w:p w14:paraId="618E96A2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Efil</w:t>
            </w:r>
          </w:p>
        </w:tc>
        <w:tc>
          <w:tcPr>
            <w:tcW w:w="3402" w:type="dxa"/>
          </w:tcPr>
          <w:p w14:paraId="3635A669" w14:textId="77777777" w:rsidR="00024E61" w:rsidRDefault="00024E61" w:rsidP="00A72D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Sumitomo Chemical India Ltd.</w:t>
            </w:r>
          </w:p>
        </w:tc>
      </w:tr>
    </w:tbl>
    <w:p w14:paraId="62D669F1" w14:textId="4F6531C0" w:rsidR="00304312" w:rsidRPr="00D66E1F" w:rsidRDefault="00024E61" w:rsidP="00024E61">
      <w:pPr>
        <w:jc w:val="both"/>
        <w:rPr>
          <w:rFonts w:ascii="Times New Roman" w:hAnsi="Times New Roman" w:cs="Times New Roman"/>
          <w:sz w:val="24"/>
          <w:szCs w:val="24"/>
        </w:rPr>
      </w:pPr>
      <w:r w:rsidRPr="00024E61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>
        <w:rPr>
          <w:rFonts w:ascii="Times New Roman" w:hAnsi="Times New Roman" w:cs="Times New Roman"/>
          <w:sz w:val="24"/>
          <w:szCs w:val="24"/>
        </w:rPr>
        <w:t xml:space="preserve"> List of insecticides used in present study along with trade names and manufacturer</w:t>
      </w:r>
    </w:p>
    <w:sectPr w:rsidR="00304312" w:rsidRPr="00D66E1F" w:rsidSect="00304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1F"/>
    <w:rsid w:val="00024E61"/>
    <w:rsid w:val="00111A7F"/>
    <w:rsid w:val="0023790A"/>
    <w:rsid w:val="00250BF1"/>
    <w:rsid w:val="00304312"/>
    <w:rsid w:val="003E6FAC"/>
    <w:rsid w:val="00716C70"/>
    <w:rsid w:val="00855A1C"/>
    <w:rsid w:val="00931843"/>
    <w:rsid w:val="009D2624"/>
    <w:rsid w:val="00A72D4A"/>
    <w:rsid w:val="00CC65D0"/>
    <w:rsid w:val="00D6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6CEA"/>
  <w15:chartTrackingRefBased/>
  <w15:docId w15:val="{F4D014F4-66F0-4BF9-86C9-119C0028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12"/>
  </w:style>
  <w:style w:type="paragraph" w:styleId="Heading1">
    <w:name w:val="heading 1"/>
    <w:basedOn w:val="Normal"/>
    <w:next w:val="Normal"/>
    <w:link w:val="Heading1Char"/>
    <w:uiPriority w:val="9"/>
    <w:qFormat/>
    <w:rsid w:val="00D66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E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413</Characters>
  <Application>Microsoft Office Word</Application>
  <DocSecurity>0</DocSecurity>
  <Lines>3</Lines>
  <Paragraphs>1</Paragraphs>
  <ScaleCrop>false</ScaleCrop>
  <Company>HP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Archita Das</dc:creator>
  <cp:keywords/>
  <dc:description/>
  <cp:lastModifiedBy>DELL</cp:lastModifiedBy>
  <cp:revision>3</cp:revision>
  <dcterms:created xsi:type="dcterms:W3CDTF">2025-09-10T04:25:00Z</dcterms:created>
  <dcterms:modified xsi:type="dcterms:W3CDTF">2026-04-04T09:55:00Z</dcterms:modified>
</cp:coreProperties>
</file>