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72F4" w14:textId="77777777" w:rsidR="00206EB9" w:rsidRDefault="00206EB9" w:rsidP="00206EB9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  <w:lang w:val="en-MY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MY"/>
        </w:rPr>
        <w:t>APPENDICES</w:t>
      </w:r>
    </w:p>
    <w:p w14:paraId="55E1CD49" w14:textId="77777777" w:rsidR="00206EB9" w:rsidRDefault="00206EB9" w:rsidP="00206EB9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28D50C5" w14:textId="77777777" w:rsidR="00206EB9" w:rsidRPr="00540939" w:rsidRDefault="00206EB9" w:rsidP="00206EB9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  <w:lang w:val="en-MY"/>
        </w:rPr>
      </w:pPr>
      <w:r w:rsidRPr="00540939">
        <w:rPr>
          <w:rFonts w:ascii="Times New Roman" w:hAnsi="Times New Roman" w:cs="Times New Roman"/>
          <w:b/>
          <w:bCs/>
          <w:sz w:val="20"/>
          <w:szCs w:val="20"/>
        </w:rPr>
        <w:t>Abbreviations</w:t>
      </w:r>
    </w:p>
    <w:p w14:paraId="12607AF3" w14:textId="77777777" w:rsidR="00206EB9" w:rsidRPr="00540939" w:rsidRDefault="00206EB9" w:rsidP="00206EB9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1A59668A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CSF – cerebrospinal fluid</w:t>
      </w:r>
    </w:p>
    <w:p w14:paraId="72BF80B0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DCM – dynamic causal modeling</w:t>
      </w:r>
    </w:p>
    <w:p w14:paraId="37B8E7DC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DLPFC - dorsolateral prefrontal cortex</w:t>
      </w:r>
    </w:p>
    <w:p w14:paraId="4BA3A994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EC – effective connectivity</w:t>
      </w:r>
    </w:p>
    <w:p w14:paraId="60AD779E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ECN – executive control network</w:t>
      </w:r>
    </w:p>
    <w:p w14:paraId="79D2D4F7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FC – functional connectivity</w:t>
      </w:r>
    </w:p>
    <w:p w14:paraId="28410F81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fMRI – functional magnetic resonance imaging</w:t>
      </w:r>
    </w:p>
    <w:p w14:paraId="62FC806F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FOV – field of view</w:t>
      </w:r>
    </w:p>
    <w:p w14:paraId="0BD8017D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  <w:lang w:val="en-MY"/>
        </w:rPr>
        <w:t xml:space="preserve">FWHM - </w:t>
      </w:r>
      <w:r w:rsidRPr="00540939">
        <w:rPr>
          <w:rFonts w:ascii="Times New Roman" w:hAnsi="Times New Roman" w:cs="Times New Roman"/>
          <w:sz w:val="20"/>
          <w:szCs w:val="20"/>
        </w:rPr>
        <w:t>full-width at half-maximum</w:t>
      </w:r>
    </w:p>
    <w:p w14:paraId="78BDBFBF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GLM – general linear model</w:t>
      </w:r>
    </w:p>
    <w:p w14:paraId="2271EA17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IPL – inferior parietal lobule</w:t>
      </w:r>
    </w:p>
    <w:p w14:paraId="072E36D2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MFG – middle frontal gyrus</w:t>
      </w:r>
    </w:p>
    <w:p w14:paraId="12F9CE30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 xml:space="preserve">MNI - </w:t>
      </w:r>
      <w:r w:rsidRPr="00540939">
        <w:rPr>
          <w:rFonts w:ascii="Times New Roman" w:hAnsi="Times New Roman" w:cs="Times New Roman"/>
          <w:sz w:val="20"/>
          <w:szCs w:val="20"/>
          <w:lang w:val="en-MY"/>
        </w:rPr>
        <w:t>montreal neurological institute</w:t>
      </w:r>
    </w:p>
    <w:p w14:paraId="1467CE3F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MRI – magnetic resonance imaging</w:t>
      </w:r>
    </w:p>
    <w:p w14:paraId="6D601350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  <w:lang w:val="en-MY"/>
        </w:rPr>
        <w:t xml:space="preserve">NIfTI - </w:t>
      </w:r>
      <w:r w:rsidRPr="00540939">
        <w:rPr>
          <w:rFonts w:ascii="Times New Roman" w:hAnsi="Times New Roman" w:cs="Times New Roman"/>
          <w:sz w:val="20"/>
          <w:szCs w:val="20"/>
        </w:rPr>
        <w:t>neuroimaging informatics technology initiative</w:t>
      </w:r>
    </w:p>
    <w:p w14:paraId="19D1C865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NIHSS - national institutes of health stroke scale</w:t>
      </w:r>
    </w:p>
    <w:p w14:paraId="20018690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ROI – region of interest</w:t>
      </w:r>
    </w:p>
    <w:p w14:paraId="7593FACE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rs-fMRI – resting state functional magnetic resonance imaging</w:t>
      </w:r>
    </w:p>
    <w:p w14:paraId="4909AF64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SD – standard deviation</w:t>
      </w:r>
    </w:p>
    <w:p w14:paraId="139A613A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spDCM – spectral dynamic causal modeling</w:t>
      </w:r>
    </w:p>
    <w:p w14:paraId="2490B601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SPL – superior parietal lobule</w:t>
      </w:r>
    </w:p>
    <w:p w14:paraId="5EA30639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SPM – statistical parametric mapping</w:t>
      </w:r>
    </w:p>
    <w:p w14:paraId="2F32ABF3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TE – echo time</w:t>
      </w:r>
    </w:p>
    <w:p w14:paraId="45FB4AB1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TR – repetition time</w:t>
      </w:r>
    </w:p>
    <w:p w14:paraId="546D31BB" w14:textId="77777777" w:rsidR="00206EB9" w:rsidRPr="00540939" w:rsidRDefault="00206EB9" w:rsidP="00206EB9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0939">
        <w:rPr>
          <w:rFonts w:ascii="Times New Roman" w:hAnsi="Times New Roman" w:cs="Times New Roman"/>
          <w:sz w:val="20"/>
          <w:szCs w:val="20"/>
        </w:rPr>
        <w:t>WM – white matter</w:t>
      </w:r>
    </w:p>
    <w:p w14:paraId="7C19AD12" w14:textId="77777777" w:rsidR="00206EB9" w:rsidRPr="005D2B6D" w:rsidRDefault="00206EB9" w:rsidP="00206EB9">
      <w:pPr>
        <w:spacing w:line="360" w:lineRule="auto"/>
        <w:jc w:val="left"/>
        <w:rPr>
          <w:rFonts w:ascii="Times New Roman" w:hAnsi="Times New Roman" w:cs="Times New Roman"/>
          <w:sz w:val="20"/>
          <w:szCs w:val="20"/>
          <w:lang w:val="en-MY"/>
        </w:rPr>
      </w:pPr>
    </w:p>
    <w:p w14:paraId="00117917" w14:textId="77777777" w:rsidR="00206EB9" w:rsidRDefault="00206EB9" w:rsidP="00206EB9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  <w:lang w:val="en-MY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MY"/>
        </w:rPr>
        <w:br w:type="page"/>
      </w:r>
    </w:p>
    <w:p w14:paraId="395F0A0C" w14:textId="77777777" w:rsidR="00206EB9" w:rsidRDefault="00206EB9" w:rsidP="00206EB9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  <w:lang w:val="en-MY"/>
        </w:rPr>
        <w:sectPr w:rsidR="00206EB9" w:rsidSect="00206E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114C06" w14:textId="77777777" w:rsidR="00206EB9" w:rsidRPr="00A234C4" w:rsidRDefault="00206EB9" w:rsidP="00206EB9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  <w:lang w:val="en-MY"/>
        </w:rPr>
      </w:pPr>
      <w:r w:rsidRPr="00A234C4">
        <w:rPr>
          <w:rFonts w:ascii="Times New Roman" w:hAnsi="Times New Roman" w:cs="Times New Roman"/>
          <w:b/>
          <w:bCs/>
          <w:sz w:val="20"/>
          <w:szCs w:val="20"/>
          <w:lang w:val="en-MY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MY"/>
        </w:rPr>
        <w:t>A</w:t>
      </w:r>
      <w:r w:rsidRPr="00A234C4">
        <w:rPr>
          <w:rFonts w:ascii="Times New Roman" w:hAnsi="Times New Roman" w:cs="Times New Roman"/>
          <w:b/>
          <w:bCs/>
          <w:sz w:val="20"/>
          <w:szCs w:val="20"/>
          <w:lang w:val="en-MY"/>
        </w:rPr>
        <w:t xml:space="preserve">1. </w:t>
      </w:r>
      <w:r w:rsidRPr="00A234C4">
        <w:rPr>
          <w:rFonts w:ascii="Times New Roman" w:hAnsi="Times New Roman" w:cs="Times New Roman"/>
          <w:sz w:val="20"/>
          <w:szCs w:val="20"/>
          <w:lang w:val="en-MY"/>
        </w:rPr>
        <w:t>Demographics and baseline characteristics of enrolled ischaemic stroke patients.</w:t>
      </w:r>
    </w:p>
    <w:tbl>
      <w:tblPr>
        <w:tblStyle w:val="TableGrid"/>
        <w:tblW w:w="12777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56"/>
        <w:gridCol w:w="963"/>
        <w:gridCol w:w="784"/>
        <w:gridCol w:w="1349"/>
        <w:gridCol w:w="1088"/>
        <w:gridCol w:w="2262"/>
        <w:gridCol w:w="709"/>
        <w:gridCol w:w="709"/>
        <w:gridCol w:w="709"/>
        <w:gridCol w:w="711"/>
        <w:gridCol w:w="787"/>
        <w:gridCol w:w="788"/>
        <w:gridCol w:w="962"/>
      </w:tblGrid>
      <w:tr w:rsidR="00206EB9" w:rsidRPr="00A234C4" w14:paraId="251D2AC0" w14:textId="77777777" w:rsidTr="008C5179">
        <w:trPr>
          <w:trHeight w:val="307"/>
          <w:jc w:val="center"/>
        </w:trPr>
        <w:tc>
          <w:tcPr>
            <w:tcW w:w="956" w:type="dxa"/>
            <w:vMerge w:val="restart"/>
          </w:tcPr>
          <w:p w14:paraId="489E453E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Subject</w:t>
            </w:r>
          </w:p>
        </w:tc>
        <w:tc>
          <w:tcPr>
            <w:tcW w:w="963" w:type="dxa"/>
            <w:vMerge w:val="restart"/>
          </w:tcPr>
          <w:p w14:paraId="7AD324CD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Gender</w:t>
            </w:r>
          </w:p>
        </w:tc>
        <w:tc>
          <w:tcPr>
            <w:tcW w:w="784" w:type="dxa"/>
            <w:vMerge w:val="restart"/>
          </w:tcPr>
          <w:p w14:paraId="1137BF0B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Age</w:t>
            </w:r>
          </w:p>
        </w:tc>
        <w:tc>
          <w:tcPr>
            <w:tcW w:w="1349" w:type="dxa"/>
            <w:vMerge w:val="restart"/>
          </w:tcPr>
          <w:p w14:paraId="22A8B222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Time since onset (days)</w:t>
            </w:r>
          </w:p>
        </w:tc>
        <w:tc>
          <w:tcPr>
            <w:tcW w:w="3350" w:type="dxa"/>
            <w:gridSpan w:val="2"/>
            <w:vAlign w:val="center"/>
          </w:tcPr>
          <w:p w14:paraId="3CC6917A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Lesion</w:t>
            </w:r>
          </w:p>
        </w:tc>
        <w:tc>
          <w:tcPr>
            <w:tcW w:w="2838" w:type="dxa"/>
            <w:gridSpan w:val="4"/>
          </w:tcPr>
          <w:p w14:paraId="28C7C7F8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Comorbidities</w:t>
            </w:r>
          </w:p>
        </w:tc>
        <w:tc>
          <w:tcPr>
            <w:tcW w:w="787" w:type="dxa"/>
            <w:vMerge w:val="restart"/>
          </w:tcPr>
          <w:p w14:paraId="134F35FC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Chol.</w:t>
            </w:r>
          </w:p>
        </w:tc>
        <w:tc>
          <w:tcPr>
            <w:tcW w:w="788" w:type="dxa"/>
            <w:vMerge w:val="restart"/>
          </w:tcPr>
          <w:p w14:paraId="60D6C38F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Glu.</w:t>
            </w:r>
          </w:p>
        </w:tc>
        <w:tc>
          <w:tcPr>
            <w:tcW w:w="962" w:type="dxa"/>
            <w:vMerge w:val="restart"/>
          </w:tcPr>
          <w:p w14:paraId="2A193BF0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NIHSS</w:t>
            </w:r>
          </w:p>
        </w:tc>
      </w:tr>
      <w:tr w:rsidR="00206EB9" w:rsidRPr="00A234C4" w14:paraId="05490E0B" w14:textId="77777777" w:rsidTr="008C5179">
        <w:trPr>
          <w:trHeight w:val="307"/>
          <w:jc w:val="center"/>
        </w:trPr>
        <w:tc>
          <w:tcPr>
            <w:tcW w:w="956" w:type="dxa"/>
            <w:vMerge/>
          </w:tcPr>
          <w:p w14:paraId="6AFDC2F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</w:rPr>
            </w:pPr>
          </w:p>
        </w:tc>
        <w:tc>
          <w:tcPr>
            <w:tcW w:w="963" w:type="dxa"/>
            <w:vMerge/>
          </w:tcPr>
          <w:p w14:paraId="242C846C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</w:rPr>
            </w:pPr>
          </w:p>
        </w:tc>
        <w:tc>
          <w:tcPr>
            <w:tcW w:w="784" w:type="dxa"/>
            <w:vMerge/>
          </w:tcPr>
          <w:p w14:paraId="5AE0FA3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vMerge/>
            <w:vAlign w:val="center"/>
          </w:tcPr>
          <w:p w14:paraId="03EC587E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1088" w:type="dxa"/>
            <w:vAlign w:val="center"/>
          </w:tcPr>
          <w:p w14:paraId="1D0B8FF3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Side</w:t>
            </w:r>
          </w:p>
        </w:tc>
        <w:tc>
          <w:tcPr>
            <w:tcW w:w="2262" w:type="dxa"/>
            <w:vAlign w:val="center"/>
          </w:tcPr>
          <w:p w14:paraId="5F9E1D44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Location</w:t>
            </w:r>
          </w:p>
        </w:tc>
        <w:tc>
          <w:tcPr>
            <w:tcW w:w="709" w:type="dxa"/>
          </w:tcPr>
          <w:p w14:paraId="4FD59830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HTN</w:t>
            </w:r>
          </w:p>
        </w:tc>
        <w:tc>
          <w:tcPr>
            <w:tcW w:w="709" w:type="dxa"/>
          </w:tcPr>
          <w:p w14:paraId="503C4526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IHD</w:t>
            </w:r>
          </w:p>
        </w:tc>
        <w:tc>
          <w:tcPr>
            <w:tcW w:w="709" w:type="dxa"/>
          </w:tcPr>
          <w:p w14:paraId="3335A93C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DBT</w:t>
            </w:r>
          </w:p>
        </w:tc>
        <w:tc>
          <w:tcPr>
            <w:tcW w:w="711" w:type="dxa"/>
          </w:tcPr>
          <w:p w14:paraId="2CAA21E3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DLP</w:t>
            </w:r>
          </w:p>
        </w:tc>
        <w:tc>
          <w:tcPr>
            <w:tcW w:w="787" w:type="dxa"/>
            <w:vMerge/>
          </w:tcPr>
          <w:p w14:paraId="15E2D90F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788" w:type="dxa"/>
            <w:vMerge/>
          </w:tcPr>
          <w:p w14:paraId="3AADD4E3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962" w:type="dxa"/>
            <w:vMerge/>
          </w:tcPr>
          <w:p w14:paraId="39CCEA66" w14:textId="77777777" w:rsidR="00206EB9" w:rsidRPr="00A234C4" w:rsidRDefault="00206EB9" w:rsidP="008C5179">
            <w:pPr>
              <w:spacing w:line="312" w:lineRule="auto"/>
              <w:jc w:val="center"/>
              <w:rPr>
                <w:b/>
                <w:bCs/>
                <w:sz w:val="20"/>
                <w:lang w:val="en-MY"/>
              </w:rPr>
            </w:pPr>
          </w:p>
        </w:tc>
      </w:tr>
      <w:tr w:rsidR="00206EB9" w:rsidRPr="00A234C4" w14:paraId="33623213" w14:textId="77777777" w:rsidTr="008C5179">
        <w:trPr>
          <w:jc w:val="center"/>
        </w:trPr>
        <w:tc>
          <w:tcPr>
            <w:tcW w:w="956" w:type="dxa"/>
          </w:tcPr>
          <w:p w14:paraId="5EAC7E4E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01</w:t>
            </w:r>
          </w:p>
        </w:tc>
        <w:tc>
          <w:tcPr>
            <w:tcW w:w="963" w:type="dxa"/>
          </w:tcPr>
          <w:p w14:paraId="1A766D06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4C414E3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58</w:t>
            </w:r>
          </w:p>
        </w:tc>
        <w:tc>
          <w:tcPr>
            <w:tcW w:w="1349" w:type="dxa"/>
          </w:tcPr>
          <w:p w14:paraId="0062F91E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14</w:t>
            </w:r>
          </w:p>
        </w:tc>
        <w:tc>
          <w:tcPr>
            <w:tcW w:w="1088" w:type="dxa"/>
          </w:tcPr>
          <w:p w14:paraId="6FFB928B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R</w:t>
            </w:r>
          </w:p>
        </w:tc>
        <w:tc>
          <w:tcPr>
            <w:tcW w:w="2262" w:type="dxa"/>
          </w:tcPr>
          <w:p w14:paraId="2131C381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0D25E809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02434F48" w14:textId="77777777" w:rsidR="00206EB9" w:rsidRPr="00A234C4" w:rsidRDefault="00206EB9" w:rsidP="008C5179">
            <w:pPr>
              <w:spacing w:line="312" w:lineRule="auto"/>
              <w:rPr>
                <w:sz w:val="20"/>
              </w:rPr>
            </w:pPr>
          </w:p>
        </w:tc>
        <w:tc>
          <w:tcPr>
            <w:tcW w:w="709" w:type="dxa"/>
          </w:tcPr>
          <w:p w14:paraId="6B451E7F" w14:textId="77777777" w:rsidR="00206EB9" w:rsidRPr="00A234C4" w:rsidRDefault="00206EB9" w:rsidP="008C5179">
            <w:pPr>
              <w:spacing w:line="312" w:lineRule="auto"/>
              <w:rPr>
                <w:sz w:val="20"/>
              </w:rPr>
            </w:pPr>
          </w:p>
        </w:tc>
        <w:tc>
          <w:tcPr>
            <w:tcW w:w="711" w:type="dxa"/>
          </w:tcPr>
          <w:p w14:paraId="55AFE7D2" w14:textId="77777777" w:rsidR="00206EB9" w:rsidRPr="00A234C4" w:rsidRDefault="00206EB9" w:rsidP="008C5179">
            <w:pPr>
              <w:spacing w:line="312" w:lineRule="auto"/>
              <w:rPr>
                <w:sz w:val="20"/>
              </w:rPr>
            </w:pPr>
          </w:p>
        </w:tc>
        <w:tc>
          <w:tcPr>
            <w:tcW w:w="787" w:type="dxa"/>
          </w:tcPr>
          <w:p w14:paraId="585D539B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5.8</w:t>
            </w:r>
          </w:p>
        </w:tc>
        <w:tc>
          <w:tcPr>
            <w:tcW w:w="788" w:type="dxa"/>
          </w:tcPr>
          <w:p w14:paraId="0F5D45DE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5.4</w:t>
            </w:r>
          </w:p>
        </w:tc>
        <w:tc>
          <w:tcPr>
            <w:tcW w:w="962" w:type="dxa"/>
          </w:tcPr>
          <w:p w14:paraId="084DFFFD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17</w:t>
            </w:r>
          </w:p>
        </w:tc>
      </w:tr>
      <w:tr w:rsidR="00206EB9" w:rsidRPr="00A234C4" w14:paraId="14FCADBD" w14:textId="77777777" w:rsidTr="008C5179">
        <w:trPr>
          <w:jc w:val="center"/>
        </w:trPr>
        <w:tc>
          <w:tcPr>
            <w:tcW w:w="956" w:type="dxa"/>
          </w:tcPr>
          <w:p w14:paraId="5927E056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02</w:t>
            </w:r>
          </w:p>
        </w:tc>
        <w:tc>
          <w:tcPr>
            <w:tcW w:w="963" w:type="dxa"/>
          </w:tcPr>
          <w:p w14:paraId="69D6307C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F</w:t>
            </w:r>
          </w:p>
        </w:tc>
        <w:tc>
          <w:tcPr>
            <w:tcW w:w="784" w:type="dxa"/>
          </w:tcPr>
          <w:p w14:paraId="590EFEC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79</w:t>
            </w:r>
          </w:p>
        </w:tc>
        <w:tc>
          <w:tcPr>
            <w:tcW w:w="1349" w:type="dxa"/>
          </w:tcPr>
          <w:p w14:paraId="2F52050C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5</w:t>
            </w:r>
          </w:p>
        </w:tc>
        <w:tc>
          <w:tcPr>
            <w:tcW w:w="1088" w:type="dxa"/>
          </w:tcPr>
          <w:p w14:paraId="78985986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L</w:t>
            </w:r>
          </w:p>
        </w:tc>
        <w:tc>
          <w:tcPr>
            <w:tcW w:w="2262" w:type="dxa"/>
          </w:tcPr>
          <w:p w14:paraId="07AF646A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rFonts w:eastAsia="SimSun"/>
                <w:color w:val="000000"/>
                <w:sz w:val="20"/>
                <w:lang w:bidi="ar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Pontine</w:t>
            </w:r>
          </w:p>
        </w:tc>
        <w:tc>
          <w:tcPr>
            <w:tcW w:w="709" w:type="dxa"/>
          </w:tcPr>
          <w:p w14:paraId="6EABFE5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574A170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5062D22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7A24A46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6AC46194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3.7</w:t>
            </w:r>
          </w:p>
        </w:tc>
        <w:tc>
          <w:tcPr>
            <w:tcW w:w="788" w:type="dxa"/>
          </w:tcPr>
          <w:p w14:paraId="0AE05A56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4.9</w:t>
            </w:r>
          </w:p>
        </w:tc>
        <w:tc>
          <w:tcPr>
            <w:tcW w:w="962" w:type="dxa"/>
          </w:tcPr>
          <w:p w14:paraId="5BF65A8D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9</w:t>
            </w:r>
          </w:p>
        </w:tc>
      </w:tr>
      <w:tr w:rsidR="00206EB9" w:rsidRPr="00A234C4" w14:paraId="44B33E70" w14:textId="77777777" w:rsidTr="008C5179">
        <w:trPr>
          <w:jc w:val="center"/>
        </w:trPr>
        <w:tc>
          <w:tcPr>
            <w:tcW w:w="956" w:type="dxa"/>
          </w:tcPr>
          <w:p w14:paraId="3CA1EF52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03</w:t>
            </w:r>
          </w:p>
        </w:tc>
        <w:tc>
          <w:tcPr>
            <w:tcW w:w="963" w:type="dxa"/>
          </w:tcPr>
          <w:p w14:paraId="2B66F77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F</w:t>
            </w:r>
          </w:p>
        </w:tc>
        <w:tc>
          <w:tcPr>
            <w:tcW w:w="784" w:type="dxa"/>
          </w:tcPr>
          <w:p w14:paraId="282FEEB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72</w:t>
            </w:r>
          </w:p>
        </w:tc>
        <w:tc>
          <w:tcPr>
            <w:tcW w:w="1349" w:type="dxa"/>
          </w:tcPr>
          <w:p w14:paraId="51E69B15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7</w:t>
            </w:r>
          </w:p>
        </w:tc>
        <w:tc>
          <w:tcPr>
            <w:tcW w:w="1088" w:type="dxa"/>
          </w:tcPr>
          <w:p w14:paraId="16D846FA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L</w:t>
            </w:r>
          </w:p>
        </w:tc>
        <w:tc>
          <w:tcPr>
            <w:tcW w:w="2262" w:type="dxa"/>
          </w:tcPr>
          <w:p w14:paraId="0227B034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479F6407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48CD2FAB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02AA9CC6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664D0FC0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35621EF5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6.</w:t>
            </w: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4</w:t>
            </w:r>
          </w:p>
        </w:tc>
        <w:tc>
          <w:tcPr>
            <w:tcW w:w="788" w:type="dxa"/>
          </w:tcPr>
          <w:p w14:paraId="104A5E32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7.3</w:t>
            </w:r>
          </w:p>
        </w:tc>
        <w:tc>
          <w:tcPr>
            <w:tcW w:w="962" w:type="dxa"/>
          </w:tcPr>
          <w:p w14:paraId="100C58B1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5</w:t>
            </w:r>
          </w:p>
        </w:tc>
      </w:tr>
      <w:tr w:rsidR="00206EB9" w:rsidRPr="00A234C4" w14:paraId="73A40916" w14:textId="77777777" w:rsidTr="008C5179">
        <w:trPr>
          <w:jc w:val="center"/>
        </w:trPr>
        <w:tc>
          <w:tcPr>
            <w:tcW w:w="956" w:type="dxa"/>
          </w:tcPr>
          <w:p w14:paraId="2B6F3B1C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04</w:t>
            </w:r>
          </w:p>
        </w:tc>
        <w:tc>
          <w:tcPr>
            <w:tcW w:w="963" w:type="dxa"/>
          </w:tcPr>
          <w:p w14:paraId="653B74A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F</w:t>
            </w:r>
          </w:p>
        </w:tc>
        <w:tc>
          <w:tcPr>
            <w:tcW w:w="784" w:type="dxa"/>
          </w:tcPr>
          <w:p w14:paraId="34F69EC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47</w:t>
            </w:r>
          </w:p>
        </w:tc>
        <w:tc>
          <w:tcPr>
            <w:tcW w:w="1349" w:type="dxa"/>
          </w:tcPr>
          <w:p w14:paraId="74353085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7</w:t>
            </w:r>
          </w:p>
        </w:tc>
        <w:tc>
          <w:tcPr>
            <w:tcW w:w="1088" w:type="dxa"/>
          </w:tcPr>
          <w:p w14:paraId="3793596D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L</w:t>
            </w:r>
          </w:p>
        </w:tc>
        <w:tc>
          <w:tcPr>
            <w:tcW w:w="2262" w:type="dxa"/>
          </w:tcPr>
          <w:p w14:paraId="2ADA6EDC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rFonts w:eastAsia="SimSun"/>
                <w:color w:val="000000"/>
                <w:sz w:val="20"/>
                <w:lang w:bidi="ar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POCI</w:t>
            </w:r>
          </w:p>
        </w:tc>
        <w:tc>
          <w:tcPr>
            <w:tcW w:w="709" w:type="dxa"/>
          </w:tcPr>
          <w:p w14:paraId="18DBB39C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3F86184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165F176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591133D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03FF8BA4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3.</w:t>
            </w: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6</w:t>
            </w:r>
          </w:p>
        </w:tc>
        <w:tc>
          <w:tcPr>
            <w:tcW w:w="788" w:type="dxa"/>
          </w:tcPr>
          <w:p w14:paraId="7D9CCAB2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9.1</w:t>
            </w:r>
          </w:p>
        </w:tc>
        <w:tc>
          <w:tcPr>
            <w:tcW w:w="962" w:type="dxa"/>
          </w:tcPr>
          <w:p w14:paraId="031910BE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5</w:t>
            </w:r>
          </w:p>
        </w:tc>
      </w:tr>
      <w:tr w:rsidR="00206EB9" w:rsidRPr="00A234C4" w14:paraId="58A139D5" w14:textId="77777777" w:rsidTr="008C5179">
        <w:trPr>
          <w:jc w:val="center"/>
        </w:trPr>
        <w:tc>
          <w:tcPr>
            <w:tcW w:w="956" w:type="dxa"/>
          </w:tcPr>
          <w:p w14:paraId="76FD7672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05</w:t>
            </w:r>
          </w:p>
        </w:tc>
        <w:tc>
          <w:tcPr>
            <w:tcW w:w="963" w:type="dxa"/>
          </w:tcPr>
          <w:p w14:paraId="74B5E215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00AF2469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48</w:t>
            </w:r>
          </w:p>
        </w:tc>
        <w:tc>
          <w:tcPr>
            <w:tcW w:w="1349" w:type="dxa"/>
          </w:tcPr>
          <w:p w14:paraId="5A148F75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6</w:t>
            </w:r>
          </w:p>
        </w:tc>
        <w:tc>
          <w:tcPr>
            <w:tcW w:w="1088" w:type="dxa"/>
          </w:tcPr>
          <w:p w14:paraId="61D06800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R</w:t>
            </w:r>
          </w:p>
        </w:tc>
        <w:tc>
          <w:tcPr>
            <w:tcW w:w="2262" w:type="dxa"/>
          </w:tcPr>
          <w:p w14:paraId="1332ADE8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rFonts w:eastAsia="SimSun"/>
                <w:color w:val="000000"/>
                <w:sz w:val="20"/>
                <w:lang w:bidi="ar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Pontine</w:t>
            </w:r>
          </w:p>
        </w:tc>
        <w:tc>
          <w:tcPr>
            <w:tcW w:w="709" w:type="dxa"/>
          </w:tcPr>
          <w:p w14:paraId="1A4651F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16C2F21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4FCDCD72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254F62A3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7187C0FB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4.7</w:t>
            </w:r>
          </w:p>
        </w:tc>
        <w:tc>
          <w:tcPr>
            <w:tcW w:w="788" w:type="dxa"/>
          </w:tcPr>
          <w:p w14:paraId="00035F1D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5.6</w:t>
            </w:r>
          </w:p>
        </w:tc>
        <w:tc>
          <w:tcPr>
            <w:tcW w:w="962" w:type="dxa"/>
          </w:tcPr>
          <w:p w14:paraId="1C648DD1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6</w:t>
            </w:r>
          </w:p>
        </w:tc>
      </w:tr>
      <w:tr w:rsidR="00206EB9" w:rsidRPr="00A234C4" w14:paraId="07083AC9" w14:textId="77777777" w:rsidTr="008C5179">
        <w:trPr>
          <w:jc w:val="center"/>
        </w:trPr>
        <w:tc>
          <w:tcPr>
            <w:tcW w:w="956" w:type="dxa"/>
          </w:tcPr>
          <w:p w14:paraId="3C347CCE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06</w:t>
            </w:r>
          </w:p>
        </w:tc>
        <w:tc>
          <w:tcPr>
            <w:tcW w:w="963" w:type="dxa"/>
          </w:tcPr>
          <w:p w14:paraId="44A4B38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7D87B022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55</w:t>
            </w:r>
          </w:p>
        </w:tc>
        <w:tc>
          <w:tcPr>
            <w:tcW w:w="1349" w:type="dxa"/>
          </w:tcPr>
          <w:p w14:paraId="597CF8BE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5</w:t>
            </w:r>
          </w:p>
        </w:tc>
        <w:tc>
          <w:tcPr>
            <w:tcW w:w="1088" w:type="dxa"/>
          </w:tcPr>
          <w:p w14:paraId="2A5F7C8C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R</w:t>
            </w:r>
          </w:p>
        </w:tc>
        <w:tc>
          <w:tcPr>
            <w:tcW w:w="2262" w:type="dxa"/>
          </w:tcPr>
          <w:p w14:paraId="2C39D370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41713B97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3007E9C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3AA0033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27A7DD86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6DEA2C47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4.1</w:t>
            </w:r>
          </w:p>
        </w:tc>
        <w:tc>
          <w:tcPr>
            <w:tcW w:w="788" w:type="dxa"/>
          </w:tcPr>
          <w:p w14:paraId="4BB18E63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6.5</w:t>
            </w:r>
          </w:p>
        </w:tc>
        <w:tc>
          <w:tcPr>
            <w:tcW w:w="962" w:type="dxa"/>
          </w:tcPr>
          <w:p w14:paraId="75B049B2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9</w:t>
            </w:r>
          </w:p>
        </w:tc>
      </w:tr>
      <w:tr w:rsidR="00206EB9" w:rsidRPr="00A234C4" w14:paraId="258DCF88" w14:textId="77777777" w:rsidTr="008C5179">
        <w:trPr>
          <w:jc w:val="center"/>
        </w:trPr>
        <w:tc>
          <w:tcPr>
            <w:tcW w:w="956" w:type="dxa"/>
          </w:tcPr>
          <w:p w14:paraId="61C3F414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07</w:t>
            </w:r>
          </w:p>
        </w:tc>
        <w:tc>
          <w:tcPr>
            <w:tcW w:w="963" w:type="dxa"/>
          </w:tcPr>
          <w:p w14:paraId="357792E9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474BC0D9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40</w:t>
            </w:r>
          </w:p>
        </w:tc>
        <w:tc>
          <w:tcPr>
            <w:tcW w:w="1349" w:type="dxa"/>
          </w:tcPr>
          <w:p w14:paraId="40321442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3</w:t>
            </w:r>
          </w:p>
        </w:tc>
        <w:tc>
          <w:tcPr>
            <w:tcW w:w="1088" w:type="dxa"/>
          </w:tcPr>
          <w:p w14:paraId="5C3FF022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R</w:t>
            </w:r>
          </w:p>
        </w:tc>
        <w:tc>
          <w:tcPr>
            <w:tcW w:w="2262" w:type="dxa"/>
          </w:tcPr>
          <w:p w14:paraId="1BEC1F1F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4C72A8C6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65C19CD4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4FAA563E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54BB7192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3600E134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  <w:lang w:val="en-MY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2.6</w:t>
            </w:r>
          </w:p>
        </w:tc>
        <w:tc>
          <w:tcPr>
            <w:tcW w:w="788" w:type="dxa"/>
          </w:tcPr>
          <w:p w14:paraId="5ACC68B2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4.7</w:t>
            </w:r>
          </w:p>
        </w:tc>
        <w:tc>
          <w:tcPr>
            <w:tcW w:w="962" w:type="dxa"/>
          </w:tcPr>
          <w:p w14:paraId="6ED96893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8</w:t>
            </w:r>
          </w:p>
        </w:tc>
      </w:tr>
      <w:tr w:rsidR="00206EB9" w:rsidRPr="00A234C4" w14:paraId="351CF449" w14:textId="77777777" w:rsidTr="008C5179">
        <w:trPr>
          <w:jc w:val="center"/>
        </w:trPr>
        <w:tc>
          <w:tcPr>
            <w:tcW w:w="956" w:type="dxa"/>
          </w:tcPr>
          <w:p w14:paraId="4C5F5F42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08</w:t>
            </w:r>
          </w:p>
        </w:tc>
        <w:tc>
          <w:tcPr>
            <w:tcW w:w="963" w:type="dxa"/>
          </w:tcPr>
          <w:p w14:paraId="01D6526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1624E535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33</w:t>
            </w:r>
          </w:p>
        </w:tc>
        <w:tc>
          <w:tcPr>
            <w:tcW w:w="1349" w:type="dxa"/>
          </w:tcPr>
          <w:p w14:paraId="2079F248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</w:t>
            </w:r>
          </w:p>
        </w:tc>
        <w:tc>
          <w:tcPr>
            <w:tcW w:w="1088" w:type="dxa"/>
          </w:tcPr>
          <w:p w14:paraId="01507E57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R/L</w:t>
            </w:r>
          </w:p>
        </w:tc>
        <w:tc>
          <w:tcPr>
            <w:tcW w:w="2262" w:type="dxa"/>
          </w:tcPr>
          <w:p w14:paraId="080B7C57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Pontine</w:t>
            </w:r>
          </w:p>
        </w:tc>
        <w:tc>
          <w:tcPr>
            <w:tcW w:w="709" w:type="dxa"/>
          </w:tcPr>
          <w:p w14:paraId="3BADD9F1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178ECAB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5C033CF2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0345FCC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2EFF81F0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3.9</w:t>
            </w:r>
          </w:p>
        </w:tc>
        <w:tc>
          <w:tcPr>
            <w:tcW w:w="788" w:type="dxa"/>
          </w:tcPr>
          <w:p w14:paraId="1B28A2A4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10.8</w:t>
            </w:r>
          </w:p>
        </w:tc>
        <w:tc>
          <w:tcPr>
            <w:tcW w:w="962" w:type="dxa"/>
          </w:tcPr>
          <w:p w14:paraId="00F43EE1" w14:textId="77777777" w:rsidR="00206EB9" w:rsidRPr="00A234C4" w:rsidRDefault="00206EB9" w:rsidP="008C5179">
            <w:pPr>
              <w:widowControl/>
              <w:spacing w:line="312" w:lineRule="auto"/>
              <w:jc w:val="center"/>
              <w:textAlignment w:val="bottom"/>
              <w:rPr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3</w:t>
            </w:r>
          </w:p>
        </w:tc>
      </w:tr>
      <w:tr w:rsidR="00206EB9" w:rsidRPr="00A234C4" w14:paraId="403C14F7" w14:textId="77777777" w:rsidTr="008C5179">
        <w:trPr>
          <w:jc w:val="center"/>
        </w:trPr>
        <w:tc>
          <w:tcPr>
            <w:tcW w:w="956" w:type="dxa"/>
          </w:tcPr>
          <w:p w14:paraId="32D4775A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09</w:t>
            </w:r>
          </w:p>
        </w:tc>
        <w:tc>
          <w:tcPr>
            <w:tcW w:w="963" w:type="dxa"/>
          </w:tcPr>
          <w:p w14:paraId="1BF38D1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6977FE22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65</w:t>
            </w:r>
          </w:p>
        </w:tc>
        <w:tc>
          <w:tcPr>
            <w:tcW w:w="1349" w:type="dxa"/>
          </w:tcPr>
          <w:p w14:paraId="3B5D59F2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</w:t>
            </w:r>
          </w:p>
        </w:tc>
        <w:tc>
          <w:tcPr>
            <w:tcW w:w="1088" w:type="dxa"/>
          </w:tcPr>
          <w:p w14:paraId="0750772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</w:t>
            </w:r>
          </w:p>
        </w:tc>
        <w:tc>
          <w:tcPr>
            <w:tcW w:w="2262" w:type="dxa"/>
          </w:tcPr>
          <w:p w14:paraId="34F8C028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Lacunar Infarct</w:t>
            </w:r>
          </w:p>
        </w:tc>
        <w:tc>
          <w:tcPr>
            <w:tcW w:w="709" w:type="dxa"/>
          </w:tcPr>
          <w:p w14:paraId="45F08AF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380FBD5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4EDF4809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66DB5929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07F85636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5.4</w:t>
            </w:r>
          </w:p>
        </w:tc>
        <w:tc>
          <w:tcPr>
            <w:tcW w:w="788" w:type="dxa"/>
          </w:tcPr>
          <w:p w14:paraId="5D1000B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6.0</w:t>
            </w:r>
          </w:p>
        </w:tc>
        <w:tc>
          <w:tcPr>
            <w:tcW w:w="962" w:type="dxa"/>
          </w:tcPr>
          <w:p w14:paraId="49F7BDE0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8</w:t>
            </w:r>
          </w:p>
        </w:tc>
      </w:tr>
      <w:tr w:rsidR="00206EB9" w:rsidRPr="00A234C4" w14:paraId="24380159" w14:textId="77777777" w:rsidTr="008C5179">
        <w:trPr>
          <w:jc w:val="center"/>
        </w:trPr>
        <w:tc>
          <w:tcPr>
            <w:tcW w:w="956" w:type="dxa"/>
          </w:tcPr>
          <w:p w14:paraId="5BFD125C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10</w:t>
            </w:r>
          </w:p>
        </w:tc>
        <w:tc>
          <w:tcPr>
            <w:tcW w:w="963" w:type="dxa"/>
          </w:tcPr>
          <w:p w14:paraId="16B629F8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6574BAB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50</w:t>
            </w:r>
          </w:p>
        </w:tc>
        <w:tc>
          <w:tcPr>
            <w:tcW w:w="1349" w:type="dxa"/>
          </w:tcPr>
          <w:p w14:paraId="4A2B5A4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</w:t>
            </w:r>
          </w:p>
        </w:tc>
        <w:tc>
          <w:tcPr>
            <w:tcW w:w="1088" w:type="dxa"/>
          </w:tcPr>
          <w:p w14:paraId="7C33ACFC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</w:t>
            </w:r>
          </w:p>
        </w:tc>
        <w:tc>
          <w:tcPr>
            <w:tcW w:w="2262" w:type="dxa"/>
          </w:tcPr>
          <w:p w14:paraId="65803329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0237903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28A4BCD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52EE422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196DABA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1F5F612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4.5</w:t>
            </w:r>
          </w:p>
        </w:tc>
        <w:tc>
          <w:tcPr>
            <w:tcW w:w="788" w:type="dxa"/>
          </w:tcPr>
          <w:p w14:paraId="291E676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8.5</w:t>
            </w:r>
          </w:p>
        </w:tc>
        <w:tc>
          <w:tcPr>
            <w:tcW w:w="962" w:type="dxa"/>
          </w:tcPr>
          <w:p w14:paraId="0E711B7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</w:t>
            </w:r>
          </w:p>
        </w:tc>
      </w:tr>
      <w:tr w:rsidR="00206EB9" w:rsidRPr="00A234C4" w14:paraId="5A6D6DC7" w14:textId="77777777" w:rsidTr="008C5179">
        <w:trPr>
          <w:jc w:val="center"/>
        </w:trPr>
        <w:tc>
          <w:tcPr>
            <w:tcW w:w="956" w:type="dxa"/>
          </w:tcPr>
          <w:p w14:paraId="139867A3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11</w:t>
            </w:r>
          </w:p>
        </w:tc>
        <w:tc>
          <w:tcPr>
            <w:tcW w:w="963" w:type="dxa"/>
          </w:tcPr>
          <w:p w14:paraId="58CC837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38DBA53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68</w:t>
            </w:r>
          </w:p>
        </w:tc>
        <w:tc>
          <w:tcPr>
            <w:tcW w:w="1349" w:type="dxa"/>
          </w:tcPr>
          <w:p w14:paraId="5D5D67DF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8</w:t>
            </w:r>
          </w:p>
        </w:tc>
        <w:tc>
          <w:tcPr>
            <w:tcW w:w="1088" w:type="dxa"/>
          </w:tcPr>
          <w:p w14:paraId="6366C7C0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</w:t>
            </w:r>
          </w:p>
        </w:tc>
        <w:tc>
          <w:tcPr>
            <w:tcW w:w="2262" w:type="dxa"/>
          </w:tcPr>
          <w:p w14:paraId="790A069C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color w:val="000000"/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Parietal Infarct</w:t>
            </w:r>
          </w:p>
        </w:tc>
        <w:tc>
          <w:tcPr>
            <w:tcW w:w="709" w:type="dxa"/>
          </w:tcPr>
          <w:p w14:paraId="10AC842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4556EB8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3296F463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642A38F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42D8C5C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4.8</w:t>
            </w:r>
          </w:p>
        </w:tc>
        <w:tc>
          <w:tcPr>
            <w:tcW w:w="788" w:type="dxa"/>
          </w:tcPr>
          <w:p w14:paraId="11295AC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NR</w:t>
            </w:r>
          </w:p>
        </w:tc>
        <w:tc>
          <w:tcPr>
            <w:tcW w:w="962" w:type="dxa"/>
          </w:tcPr>
          <w:p w14:paraId="7A8BA608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</w:t>
            </w:r>
          </w:p>
        </w:tc>
      </w:tr>
      <w:tr w:rsidR="00206EB9" w:rsidRPr="00A234C4" w14:paraId="38B9C627" w14:textId="77777777" w:rsidTr="008C5179">
        <w:trPr>
          <w:jc w:val="center"/>
        </w:trPr>
        <w:tc>
          <w:tcPr>
            <w:tcW w:w="956" w:type="dxa"/>
          </w:tcPr>
          <w:p w14:paraId="33194249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12</w:t>
            </w:r>
          </w:p>
        </w:tc>
        <w:tc>
          <w:tcPr>
            <w:tcW w:w="963" w:type="dxa"/>
          </w:tcPr>
          <w:p w14:paraId="6B10BFEF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7CA036B8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54</w:t>
            </w:r>
          </w:p>
        </w:tc>
        <w:tc>
          <w:tcPr>
            <w:tcW w:w="1349" w:type="dxa"/>
          </w:tcPr>
          <w:p w14:paraId="29603DA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</w:t>
            </w:r>
          </w:p>
        </w:tc>
        <w:tc>
          <w:tcPr>
            <w:tcW w:w="1088" w:type="dxa"/>
          </w:tcPr>
          <w:p w14:paraId="6C29556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</w:t>
            </w:r>
          </w:p>
        </w:tc>
        <w:tc>
          <w:tcPr>
            <w:tcW w:w="2262" w:type="dxa"/>
          </w:tcPr>
          <w:p w14:paraId="08BD48CD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color w:val="000000"/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POCI</w:t>
            </w:r>
          </w:p>
        </w:tc>
        <w:tc>
          <w:tcPr>
            <w:tcW w:w="709" w:type="dxa"/>
          </w:tcPr>
          <w:p w14:paraId="609E9CF0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3FF7936E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17DFC08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7DEA8FA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2A96D15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3.5</w:t>
            </w:r>
          </w:p>
        </w:tc>
        <w:tc>
          <w:tcPr>
            <w:tcW w:w="788" w:type="dxa"/>
          </w:tcPr>
          <w:p w14:paraId="76EABDD0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5.6</w:t>
            </w:r>
          </w:p>
        </w:tc>
        <w:tc>
          <w:tcPr>
            <w:tcW w:w="962" w:type="dxa"/>
          </w:tcPr>
          <w:p w14:paraId="2680DD62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</w:t>
            </w:r>
          </w:p>
        </w:tc>
      </w:tr>
      <w:tr w:rsidR="00206EB9" w:rsidRPr="00A234C4" w14:paraId="76CECC8F" w14:textId="77777777" w:rsidTr="008C5179">
        <w:trPr>
          <w:jc w:val="center"/>
        </w:trPr>
        <w:tc>
          <w:tcPr>
            <w:tcW w:w="956" w:type="dxa"/>
          </w:tcPr>
          <w:p w14:paraId="49F39FEF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13</w:t>
            </w:r>
          </w:p>
        </w:tc>
        <w:tc>
          <w:tcPr>
            <w:tcW w:w="963" w:type="dxa"/>
          </w:tcPr>
          <w:p w14:paraId="224B5E88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40763E8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54</w:t>
            </w:r>
          </w:p>
        </w:tc>
        <w:tc>
          <w:tcPr>
            <w:tcW w:w="1349" w:type="dxa"/>
          </w:tcPr>
          <w:p w14:paraId="134A9B7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</w:t>
            </w:r>
          </w:p>
        </w:tc>
        <w:tc>
          <w:tcPr>
            <w:tcW w:w="1088" w:type="dxa"/>
          </w:tcPr>
          <w:p w14:paraId="3039E6F7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</w:t>
            </w:r>
          </w:p>
        </w:tc>
        <w:tc>
          <w:tcPr>
            <w:tcW w:w="2262" w:type="dxa"/>
          </w:tcPr>
          <w:p w14:paraId="385E4BF3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color w:val="00000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ACA</w:t>
            </w:r>
          </w:p>
        </w:tc>
        <w:tc>
          <w:tcPr>
            <w:tcW w:w="709" w:type="dxa"/>
          </w:tcPr>
          <w:p w14:paraId="1494884A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213D3EA6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45992FE2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20CED92E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3A6E78A7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6.6</w:t>
            </w:r>
          </w:p>
        </w:tc>
        <w:tc>
          <w:tcPr>
            <w:tcW w:w="788" w:type="dxa"/>
          </w:tcPr>
          <w:p w14:paraId="3B17685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8.4</w:t>
            </w:r>
          </w:p>
        </w:tc>
        <w:tc>
          <w:tcPr>
            <w:tcW w:w="962" w:type="dxa"/>
          </w:tcPr>
          <w:p w14:paraId="0C0A00D6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</w:t>
            </w:r>
          </w:p>
        </w:tc>
      </w:tr>
      <w:tr w:rsidR="00206EB9" w:rsidRPr="00A234C4" w14:paraId="78EAF474" w14:textId="77777777" w:rsidTr="008C5179">
        <w:trPr>
          <w:jc w:val="center"/>
        </w:trPr>
        <w:tc>
          <w:tcPr>
            <w:tcW w:w="956" w:type="dxa"/>
          </w:tcPr>
          <w:p w14:paraId="768A7A57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14</w:t>
            </w:r>
          </w:p>
        </w:tc>
        <w:tc>
          <w:tcPr>
            <w:tcW w:w="963" w:type="dxa"/>
          </w:tcPr>
          <w:p w14:paraId="3984472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22A989A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70</w:t>
            </w:r>
          </w:p>
        </w:tc>
        <w:tc>
          <w:tcPr>
            <w:tcW w:w="1349" w:type="dxa"/>
          </w:tcPr>
          <w:p w14:paraId="5D122B7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8</w:t>
            </w:r>
          </w:p>
        </w:tc>
        <w:tc>
          <w:tcPr>
            <w:tcW w:w="1088" w:type="dxa"/>
          </w:tcPr>
          <w:p w14:paraId="1D19B09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</w:t>
            </w:r>
          </w:p>
        </w:tc>
        <w:tc>
          <w:tcPr>
            <w:tcW w:w="2262" w:type="dxa"/>
          </w:tcPr>
          <w:p w14:paraId="7D97AA0D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color w:val="00000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3E63ACD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10EA47D1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06D1C7A4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38E48039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3117D38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3.5</w:t>
            </w:r>
          </w:p>
        </w:tc>
        <w:tc>
          <w:tcPr>
            <w:tcW w:w="788" w:type="dxa"/>
          </w:tcPr>
          <w:p w14:paraId="7A1B1DE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6.7</w:t>
            </w:r>
          </w:p>
        </w:tc>
        <w:tc>
          <w:tcPr>
            <w:tcW w:w="962" w:type="dxa"/>
          </w:tcPr>
          <w:p w14:paraId="7D56759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29</w:t>
            </w:r>
          </w:p>
        </w:tc>
      </w:tr>
      <w:tr w:rsidR="00206EB9" w:rsidRPr="00A234C4" w14:paraId="3FF05C74" w14:textId="77777777" w:rsidTr="008C5179">
        <w:trPr>
          <w:jc w:val="center"/>
        </w:trPr>
        <w:tc>
          <w:tcPr>
            <w:tcW w:w="956" w:type="dxa"/>
          </w:tcPr>
          <w:p w14:paraId="68B1000C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15</w:t>
            </w:r>
          </w:p>
        </w:tc>
        <w:tc>
          <w:tcPr>
            <w:tcW w:w="963" w:type="dxa"/>
          </w:tcPr>
          <w:p w14:paraId="695BBA9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7F11A105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33</w:t>
            </w:r>
          </w:p>
        </w:tc>
        <w:tc>
          <w:tcPr>
            <w:tcW w:w="1349" w:type="dxa"/>
          </w:tcPr>
          <w:p w14:paraId="625B342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</w:t>
            </w:r>
          </w:p>
        </w:tc>
        <w:tc>
          <w:tcPr>
            <w:tcW w:w="1088" w:type="dxa"/>
          </w:tcPr>
          <w:p w14:paraId="5FED89D2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</w:t>
            </w:r>
          </w:p>
        </w:tc>
        <w:tc>
          <w:tcPr>
            <w:tcW w:w="2262" w:type="dxa"/>
          </w:tcPr>
          <w:p w14:paraId="36CD3793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TIA</w:t>
            </w:r>
          </w:p>
        </w:tc>
        <w:tc>
          <w:tcPr>
            <w:tcW w:w="709" w:type="dxa"/>
          </w:tcPr>
          <w:p w14:paraId="79D9C6A9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32A72D71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52871F31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711" w:type="dxa"/>
          </w:tcPr>
          <w:p w14:paraId="24C47E28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212898D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5.9</w:t>
            </w:r>
          </w:p>
        </w:tc>
        <w:tc>
          <w:tcPr>
            <w:tcW w:w="788" w:type="dxa"/>
          </w:tcPr>
          <w:p w14:paraId="2D7BBDC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5.7</w:t>
            </w:r>
          </w:p>
        </w:tc>
        <w:tc>
          <w:tcPr>
            <w:tcW w:w="962" w:type="dxa"/>
          </w:tcPr>
          <w:p w14:paraId="7F2B6C8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NR</w:t>
            </w:r>
          </w:p>
        </w:tc>
      </w:tr>
      <w:tr w:rsidR="00206EB9" w:rsidRPr="00A234C4" w14:paraId="6FDB2088" w14:textId="77777777" w:rsidTr="008C5179">
        <w:trPr>
          <w:jc w:val="center"/>
        </w:trPr>
        <w:tc>
          <w:tcPr>
            <w:tcW w:w="956" w:type="dxa"/>
          </w:tcPr>
          <w:p w14:paraId="0317921B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16</w:t>
            </w:r>
          </w:p>
        </w:tc>
        <w:tc>
          <w:tcPr>
            <w:tcW w:w="963" w:type="dxa"/>
          </w:tcPr>
          <w:p w14:paraId="3A4CBF9F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2D5FF7E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44</w:t>
            </w:r>
          </w:p>
        </w:tc>
        <w:tc>
          <w:tcPr>
            <w:tcW w:w="1349" w:type="dxa"/>
          </w:tcPr>
          <w:p w14:paraId="55B5374C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</w:t>
            </w:r>
          </w:p>
        </w:tc>
        <w:tc>
          <w:tcPr>
            <w:tcW w:w="1088" w:type="dxa"/>
          </w:tcPr>
          <w:p w14:paraId="2417402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L</w:t>
            </w:r>
          </w:p>
        </w:tc>
        <w:tc>
          <w:tcPr>
            <w:tcW w:w="2262" w:type="dxa"/>
          </w:tcPr>
          <w:p w14:paraId="2B057821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MCA stenosis</w:t>
            </w:r>
          </w:p>
        </w:tc>
        <w:tc>
          <w:tcPr>
            <w:tcW w:w="709" w:type="dxa"/>
          </w:tcPr>
          <w:p w14:paraId="0BDE60E9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6D3872BB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29965098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711" w:type="dxa"/>
          </w:tcPr>
          <w:p w14:paraId="069E96F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787" w:type="dxa"/>
          </w:tcPr>
          <w:p w14:paraId="0D130B2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NR</w:t>
            </w:r>
          </w:p>
        </w:tc>
        <w:tc>
          <w:tcPr>
            <w:tcW w:w="788" w:type="dxa"/>
          </w:tcPr>
          <w:p w14:paraId="2E9EB2B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NR</w:t>
            </w:r>
          </w:p>
        </w:tc>
        <w:tc>
          <w:tcPr>
            <w:tcW w:w="962" w:type="dxa"/>
          </w:tcPr>
          <w:p w14:paraId="193A6255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NR</w:t>
            </w:r>
          </w:p>
        </w:tc>
      </w:tr>
      <w:tr w:rsidR="00206EB9" w:rsidRPr="00A234C4" w14:paraId="30E864DB" w14:textId="77777777" w:rsidTr="008C5179">
        <w:trPr>
          <w:jc w:val="center"/>
        </w:trPr>
        <w:tc>
          <w:tcPr>
            <w:tcW w:w="956" w:type="dxa"/>
          </w:tcPr>
          <w:p w14:paraId="447BF073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17</w:t>
            </w:r>
          </w:p>
        </w:tc>
        <w:tc>
          <w:tcPr>
            <w:tcW w:w="963" w:type="dxa"/>
          </w:tcPr>
          <w:p w14:paraId="61C44D1C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F</w:t>
            </w:r>
          </w:p>
        </w:tc>
        <w:tc>
          <w:tcPr>
            <w:tcW w:w="784" w:type="dxa"/>
          </w:tcPr>
          <w:p w14:paraId="42CF032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41</w:t>
            </w:r>
          </w:p>
        </w:tc>
        <w:tc>
          <w:tcPr>
            <w:tcW w:w="1349" w:type="dxa"/>
          </w:tcPr>
          <w:p w14:paraId="1AB838FF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</w:t>
            </w:r>
          </w:p>
        </w:tc>
        <w:tc>
          <w:tcPr>
            <w:tcW w:w="1088" w:type="dxa"/>
          </w:tcPr>
          <w:p w14:paraId="286F5BF7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</w:t>
            </w:r>
          </w:p>
        </w:tc>
        <w:tc>
          <w:tcPr>
            <w:tcW w:w="2262" w:type="dxa"/>
          </w:tcPr>
          <w:p w14:paraId="5327D797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color w:val="000000"/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Lacunar Infarct (TIA</w:t>
            </w: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)</w:t>
            </w:r>
          </w:p>
        </w:tc>
        <w:tc>
          <w:tcPr>
            <w:tcW w:w="709" w:type="dxa"/>
          </w:tcPr>
          <w:p w14:paraId="3A8692EC" w14:textId="77777777" w:rsidR="00206EB9" w:rsidRPr="00A234C4" w:rsidRDefault="00206EB9" w:rsidP="008C5179">
            <w:pPr>
              <w:spacing w:line="312" w:lineRule="auto"/>
              <w:jc w:val="left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 xml:space="preserve">/ </w:t>
            </w:r>
          </w:p>
        </w:tc>
        <w:tc>
          <w:tcPr>
            <w:tcW w:w="709" w:type="dxa"/>
          </w:tcPr>
          <w:p w14:paraId="57BF441F" w14:textId="77777777" w:rsidR="00206EB9" w:rsidRPr="00A234C4" w:rsidRDefault="00206EB9" w:rsidP="008C5179">
            <w:pPr>
              <w:spacing w:line="312" w:lineRule="auto"/>
              <w:jc w:val="left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5FA531A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5F6FA093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5870025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5.7</w:t>
            </w:r>
          </w:p>
        </w:tc>
        <w:tc>
          <w:tcPr>
            <w:tcW w:w="788" w:type="dxa"/>
          </w:tcPr>
          <w:p w14:paraId="5C17974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8.8</w:t>
            </w:r>
          </w:p>
        </w:tc>
        <w:tc>
          <w:tcPr>
            <w:tcW w:w="962" w:type="dxa"/>
          </w:tcPr>
          <w:p w14:paraId="101280E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NR</w:t>
            </w:r>
          </w:p>
        </w:tc>
      </w:tr>
      <w:tr w:rsidR="00206EB9" w:rsidRPr="00A234C4" w14:paraId="278F37B5" w14:textId="77777777" w:rsidTr="008C5179">
        <w:trPr>
          <w:jc w:val="center"/>
        </w:trPr>
        <w:tc>
          <w:tcPr>
            <w:tcW w:w="956" w:type="dxa"/>
          </w:tcPr>
          <w:p w14:paraId="5E71E2D9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18</w:t>
            </w:r>
          </w:p>
        </w:tc>
        <w:tc>
          <w:tcPr>
            <w:tcW w:w="963" w:type="dxa"/>
          </w:tcPr>
          <w:p w14:paraId="52188F00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1332C99F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41</w:t>
            </w:r>
          </w:p>
        </w:tc>
        <w:tc>
          <w:tcPr>
            <w:tcW w:w="1349" w:type="dxa"/>
          </w:tcPr>
          <w:p w14:paraId="1E6D8B57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</w:t>
            </w:r>
          </w:p>
        </w:tc>
        <w:tc>
          <w:tcPr>
            <w:tcW w:w="1088" w:type="dxa"/>
          </w:tcPr>
          <w:p w14:paraId="6B875362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</w:t>
            </w:r>
          </w:p>
        </w:tc>
        <w:tc>
          <w:tcPr>
            <w:tcW w:w="2262" w:type="dxa"/>
          </w:tcPr>
          <w:p w14:paraId="4196BB15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color w:val="00000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4E93DE6F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19C91EF2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53B4DC7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5C7B988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0C983DB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3.0</w:t>
            </w:r>
          </w:p>
        </w:tc>
        <w:tc>
          <w:tcPr>
            <w:tcW w:w="788" w:type="dxa"/>
          </w:tcPr>
          <w:p w14:paraId="4783EC1F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4.9</w:t>
            </w:r>
          </w:p>
        </w:tc>
        <w:tc>
          <w:tcPr>
            <w:tcW w:w="962" w:type="dxa"/>
          </w:tcPr>
          <w:p w14:paraId="2B0630E9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13</w:t>
            </w:r>
          </w:p>
        </w:tc>
      </w:tr>
      <w:tr w:rsidR="00206EB9" w:rsidRPr="00A234C4" w14:paraId="1C57B3AD" w14:textId="77777777" w:rsidTr="008C5179">
        <w:trPr>
          <w:jc w:val="center"/>
        </w:trPr>
        <w:tc>
          <w:tcPr>
            <w:tcW w:w="956" w:type="dxa"/>
          </w:tcPr>
          <w:p w14:paraId="3C58E529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19</w:t>
            </w:r>
          </w:p>
        </w:tc>
        <w:tc>
          <w:tcPr>
            <w:tcW w:w="963" w:type="dxa"/>
          </w:tcPr>
          <w:p w14:paraId="395C1788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F</w:t>
            </w:r>
          </w:p>
        </w:tc>
        <w:tc>
          <w:tcPr>
            <w:tcW w:w="784" w:type="dxa"/>
          </w:tcPr>
          <w:p w14:paraId="1CFF9AB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63</w:t>
            </w:r>
          </w:p>
        </w:tc>
        <w:tc>
          <w:tcPr>
            <w:tcW w:w="1349" w:type="dxa"/>
          </w:tcPr>
          <w:p w14:paraId="14E038C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</w:t>
            </w:r>
          </w:p>
        </w:tc>
        <w:tc>
          <w:tcPr>
            <w:tcW w:w="1088" w:type="dxa"/>
          </w:tcPr>
          <w:p w14:paraId="78EFD8C6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</w:t>
            </w:r>
          </w:p>
        </w:tc>
        <w:tc>
          <w:tcPr>
            <w:tcW w:w="2262" w:type="dxa"/>
          </w:tcPr>
          <w:p w14:paraId="245C2F00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MCA</w:t>
            </w:r>
          </w:p>
        </w:tc>
        <w:tc>
          <w:tcPr>
            <w:tcW w:w="709" w:type="dxa"/>
          </w:tcPr>
          <w:p w14:paraId="7F83CB45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709" w:type="dxa"/>
          </w:tcPr>
          <w:p w14:paraId="7E19FFB6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</w:p>
        </w:tc>
        <w:tc>
          <w:tcPr>
            <w:tcW w:w="709" w:type="dxa"/>
          </w:tcPr>
          <w:p w14:paraId="4673EDD1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687738C6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40C9F991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6.0</w:t>
            </w:r>
          </w:p>
        </w:tc>
        <w:tc>
          <w:tcPr>
            <w:tcW w:w="788" w:type="dxa"/>
          </w:tcPr>
          <w:p w14:paraId="1F78104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5.5</w:t>
            </w:r>
          </w:p>
        </w:tc>
        <w:tc>
          <w:tcPr>
            <w:tcW w:w="962" w:type="dxa"/>
          </w:tcPr>
          <w:p w14:paraId="5C1492FC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9</w:t>
            </w:r>
          </w:p>
        </w:tc>
      </w:tr>
      <w:tr w:rsidR="00206EB9" w:rsidRPr="00A234C4" w14:paraId="4764E935" w14:textId="77777777" w:rsidTr="008C5179">
        <w:trPr>
          <w:jc w:val="center"/>
        </w:trPr>
        <w:tc>
          <w:tcPr>
            <w:tcW w:w="956" w:type="dxa"/>
          </w:tcPr>
          <w:p w14:paraId="6B94BD6D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20</w:t>
            </w:r>
          </w:p>
        </w:tc>
        <w:tc>
          <w:tcPr>
            <w:tcW w:w="963" w:type="dxa"/>
          </w:tcPr>
          <w:p w14:paraId="4433E6AC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F</w:t>
            </w:r>
          </w:p>
        </w:tc>
        <w:tc>
          <w:tcPr>
            <w:tcW w:w="784" w:type="dxa"/>
          </w:tcPr>
          <w:p w14:paraId="162539D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58</w:t>
            </w:r>
          </w:p>
        </w:tc>
        <w:tc>
          <w:tcPr>
            <w:tcW w:w="1349" w:type="dxa"/>
          </w:tcPr>
          <w:p w14:paraId="2D29A3E9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</w:t>
            </w:r>
          </w:p>
        </w:tc>
        <w:tc>
          <w:tcPr>
            <w:tcW w:w="1088" w:type="dxa"/>
          </w:tcPr>
          <w:p w14:paraId="3181E635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</w:t>
            </w:r>
          </w:p>
        </w:tc>
        <w:tc>
          <w:tcPr>
            <w:tcW w:w="2262" w:type="dxa"/>
          </w:tcPr>
          <w:p w14:paraId="5F693A72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rFonts w:eastAsia="SimSun"/>
                <w:color w:val="000000"/>
                <w:sz w:val="20"/>
                <w:lang w:bidi="ar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Lacunar Infarct</w:t>
            </w:r>
          </w:p>
        </w:tc>
        <w:tc>
          <w:tcPr>
            <w:tcW w:w="709" w:type="dxa"/>
          </w:tcPr>
          <w:p w14:paraId="62F41448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48BB0B70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4AB29623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40369D5F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0A402B7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4.9</w:t>
            </w:r>
          </w:p>
        </w:tc>
        <w:tc>
          <w:tcPr>
            <w:tcW w:w="788" w:type="dxa"/>
          </w:tcPr>
          <w:p w14:paraId="5AD13C6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5.4</w:t>
            </w:r>
          </w:p>
        </w:tc>
        <w:tc>
          <w:tcPr>
            <w:tcW w:w="962" w:type="dxa"/>
          </w:tcPr>
          <w:p w14:paraId="28079ED4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</w:t>
            </w:r>
          </w:p>
        </w:tc>
      </w:tr>
      <w:tr w:rsidR="00206EB9" w:rsidRPr="00A234C4" w14:paraId="6B457FA3" w14:textId="77777777" w:rsidTr="008C5179">
        <w:trPr>
          <w:jc w:val="center"/>
        </w:trPr>
        <w:tc>
          <w:tcPr>
            <w:tcW w:w="956" w:type="dxa"/>
          </w:tcPr>
          <w:p w14:paraId="055366F5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21</w:t>
            </w:r>
          </w:p>
        </w:tc>
        <w:tc>
          <w:tcPr>
            <w:tcW w:w="963" w:type="dxa"/>
          </w:tcPr>
          <w:p w14:paraId="6BA16A2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2A72D10F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50</w:t>
            </w:r>
          </w:p>
        </w:tc>
        <w:tc>
          <w:tcPr>
            <w:tcW w:w="1349" w:type="dxa"/>
          </w:tcPr>
          <w:p w14:paraId="11CAF369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</w:t>
            </w:r>
          </w:p>
        </w:tc>
        <w:tc>
          <w:tcPr>
            <w:tcW w:w="1088" w:type="dxa"/>
          </w:tcPr>
          <w:p w14:paraId="31E8B725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</w:t>
            </w:r>
          </w:p>
        </w:tc>
        <w:tc>
          <w:tcPr>
            <w:tcW w:w="2262" w:type="dxa"/>
          </w:tcPr>
          <w:p w14:paraId="47C6E287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val="en-MY" w:bidi="ar"/>
              </w:rPr>
              <w:t>B</w:t>
            </w:r>
            <w:r w:rsidRPr="00A234C4">
              <w:rPr>
                <w:rFonts w:eastAsia="SimSun"/>
                <w:color w:val="000000"/>
                <w:sz w:val="20"/>
                <w:lang w:bidi="ar"/>
              </w:rPr>
              <w:t>rainstem</w:t>
            </w:r>
          </w:p>
        </w:tc>
        <w:tc>
          <w:tcPr>
            <w:tcW w:w="709" w:type="dxa"/>
          </w:tcPr>
          <w:p w14:paraId="33ED37F3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2E883620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09" w:type="dxa"/>
          </w:tcPr>
          <w:p w14:paraId="3A914317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71C79E8C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</w:rPr>
            </w:pPr>
          </w:p>
        </w:tc>
        <w:tc>
          <w:tcPr>
            <w:tcW w:w="787" w:type="dxa"/>
          </w:tcPr>
          <w:p w14:paraId="121A4ED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7.2</w:t>
            </w:r>
          </w:p>
        </w:tc>
        <w:tc>
          <w:tcPr>
            <w:tcW w:w="788" w:type="dxa"/>
          </w:tcPr>
          <w:p w14:paraId="164FF3E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5.5</w:t>
            </w:r>
          </w:p>
        </w:tc>
        <w:tc>
          <w:tcPr>
            <w:tcW w:w="962" w:type="dxa"/>
          </w:tcPr>
          <w:p w14:paraId="144D0F02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NR</w:t>
            </w:r>
          </w:p>
        </w:tc>
      </w:tr>
      <w:tr w:rsidR="00206EB9" w:rsidRPr="00A234C4" w14:paraId="17B55195" w14:textId="77777777" w:rsidTr="008C5179">
        <w:trPr>
          <w:jc w:val="center"/>
        </w:trPr>
        <w:tc>
          <w:tcPr>
            <w:tcW w:w="956" w:type="dxa"/>
          </w:tcPr>
          <w:p w14:paraId="643E8E18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22</w:t>
            </w:r>
          </w:p>
        </w:tc>
        <w:tc>
          <w:tcPr>
            <w:tcW w:w="963" w:type="dxa"/>
          </w:tcPr>
          <w:p w14:paraId="4EDE0E8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F</w:t>
            </w:r>
          </w:p>
        </w:tc>
        <w:tc>
          <w:tcPr>
            <w:tcW w:w="784" w:type="dxa"/>
          </w:tcPr>
          <w:p w14:paraId="37E11D47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72</w:t>
            </w:r>
          </w:p>
        </w:tc>
        <w:tc>
          <w:tcPr>
            <w:tcW w:w="1349" w:type="dxa"/>
          </w:tcPr>
          <w:p w14:paraId="522CEF67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29</w:t>
            </w:r>
          </w:p>
        </w:tc>
        <w:tc>
          <w:tcPr>
            <w:tcW w:w="1088" w:type="dxa"/>
          </w:tcPr>
          <w:p w14:paraId="20E92E9E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R/L</w:t>
            </w:r>
          </w:p>
        </w:tc>
        <w:tc>
          <w:tcPr>
            <w:tcW w:w="2262" w:type="dxa"/>
          </w:tcPr>
          <w:p w14:paraId="2CAE21F7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rFonts w:eastAsia="SimSun"/>
                <w:color w:val="000000"/>
                <w:sz w:val="20"/>
                <w:lang w:val="en-MY" w:bidi="ar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POCI</w:t>
            </w:r>
          </w:p>
        </w:tc>
        <w:tc>
          <w:tcPr>
            <w:tcW w:w="709" w:type="dxa"/>
          </w:tcPr>
          <w:p w14:paraId="2F59CDE8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233D1A92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7A310BFB" w14:textId="77777777" w:rsidR="00206EB9" w:rsidRPr="00A234C4" w:rsidRDefault="00206EB9" w:rsidP="008C5179">
            <w:pPr>
              <w:spacing w:line="312" w:lineRule="auto"/>
              <w:jc w:val="left"/>
              <w:rPr>
                <w:b/>
                <w:bCs/>
                <w:sz w:val="20"/>
              </w:rPr>
            </w:pPr>
          </w:p>
        </w:tc>
        <w:tc>
          <w:tcPr>
            <w:tcW w:w="711" w:type="dxa"/>
          </w:tcPr>
          <w:p w14:paraId="46A59E2F" w14:textId="77777777" w:rsidR="00206EB9" w:rsidRPr="00A234C4" w:rsidRDefault="00206EB9" w:rsidP="008C5179">
            <w:pPr>
              <w:spacing w:line="312" w:lineRule="auto"/>
              <w:jc w:val="left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5AB2509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3.6</w:t>
            </w:r>
          </w:p>
        </w:tc>
        <w:tc>
          <w:tcPr>
            <w:tcW w:w="788" w:type="dxa"/>
          </w:tcPr>
          <w:p w14:paraId="05CB3AD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7.0</w:t>
            </w:r>
          </w:p>
        </w:tc>
        <w:tc>
          <w:tcPr>
            <w:tcW w:w="962" w:type="dxa"/>
          </w:tcPr>
          <w:p w14:paraId="609D904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14</w:t>
            </w:r>
          </w:p>
        </w:tc>
      </w:tr>
      <w:tr w:rsidR="00206EB9" w:rsidRPr="00A234C4" w14:paraId="716E5B09" w14:textId="77777777" w:rsidTr="008C5179">
        <w:trPr>
          <w:jc w:val="center"/>
        </w:trPr>
        <w:tc>
          <w:tcPr>
            <w:tcW w:w="956" w:type="dxa"/>
          </w:tcPr>
          <w:p w14:paraId="22078DC8" w14:textId="77777777" w:rsidR="00206EB9" w:rsidRPr="00A234C4" w:rsidRDefault="00206EB9" w:rsidP="008C5179">
            <w:pPr>
              <w:spacing w:line="312" w:lineRule="auto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23</w:t>
            </w:r>
          </w:p>
        </w:tc>
        <w:tc>
          <w:tcPr>
            <w:tcW w:w="963" w:type="dxa"/>
          </w:tcPr>
          <w:p w14:paraId="16D70488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M</w:t>
            </w:r>
          </w:p>
        </w:tc>
        <w:tc>
          <w:tcPr>
            <w:tcW w:w="784" w:type="dxa"/>
          </w:tcPr>
          <w:p w14:paraId="51D584D6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76</w:t>
            </w:r>
          </w:p>
        </w:tc>
        <w:tc>
          <w:tcPr>
            <w:tcW w:w="1349" w:type="dxa"/>
          </w:tcPr>
          <w:p w14:paraId="0755DEC3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13</w:t>
            </w:r>
          </w:p>
        </w:tc>
        <w:tc>
          <w:tcPr>
            <w:tcW w:w="1088" w:type="dxa"/>
          </w:tcPr>
          <w:p w14:paraId="044F8A3A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R/L</w:t>
            </w:r>
          </w:p>
        </w:tc>
        <w:tc>
          <w:tcPr>
            <w:tcW w:w="2262" w:type="dxa"/>
          </w:tcPr>
          <w:p w14:paraId="7A768D10" w14:textId="77777777" w:rsidR="00206EB9" w:rsidRPr="00A234C4" w:rsidRDefault="00206EB9" w:rsidP="008C5179">
            <w:pPr>
              <w:widowControl/>
              <w:spacing w:line="312" w:lineRule="auto"/>
              <w:textAlignment w:val="bottom"/>
              <w:rPr>
                <w:color w:val="000000"/>
                <w:sz w:val="20"/>
              </w:rPr>
            </w:pPr>
            <w:r w:rsidRPr="00A234C4">
              <w:rPr>
                <w:rFonts w:eastAsia="SimSun"/>
                <w:color w:val="000000"/>
                <w:sz w:val="20"/>
                <w:lang w:bidi="ar"/>
              </w:rPr>
              <w:t>POCI</w:t>
            </w:r>
          </w:p>
        </w:tc>
        <w:tc>
          <w:tcPr>
            <w:tcW w:w="709" w:type="dxa"/>
          </w:tcPr>
          <w:p w14:paraId="310E8F48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169B895C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09" w:type="dxa"/>
          </w:tcPr>
          <w:p w14:paraId="67F15DD8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11" w:type="dxa"/>
          </w:tcPr>
          <w:p w14:paraId="31AA15FD" w14:textId="77777777" w:rsidR="00206EB9" w:rsidRPr="00A234C4" w:rsidRDefault="00206EB9" w:rsidP="008C5179">
            <w:pPr>
              <w:spacing w:line="312" w:lineRule="auto"/>
              <w:rPr>
                <w:b/>
                <w:bCs/>
                <w:sz w:val="20"/>
                <w:lang w:val="en-MY"/>
              </w:rPr>
            </w:pPr>
            <w:r w:rsidRPr="00A234C4">
              <w:rPr>
                <w:b/>
                <w:bCs/>
                <w:sz w:val="20"/>
                <w:lang w:val="en-MY"/>
              </w:rPr>
              <w:t>/</w:t>
            </w:r>
          </w:p>
        </w:tc>
        <w:tc>
          <w:tcPr>
            <w:tcW w:w="787" w:type="dxa"/>
          </w:tcPr>
          <w:p w14:paraId="651A61AD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3.7</w:t>
            </w:r>
          </w:p>
        </w:tc>
        <w:tc>
          <w:tcPr>
            <w:tcW w:w="788" w:type="dxa"/>
          </w:tcPr>
          <w:p w14:paraId="402210B9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7.0</w:t>
            </w:r>
          </w:p>
        </w:tc>
        <w:tc>
          <w:tcPr>
            <w:tcW w:w="962" w:type="dxa"/>
          </w:tcPr>
          <w:p w14:paraId="75E8721B" w14:textId="77777777" w:rsidR="00206EB9" w:rsidRPr="00A234C4" w:rsidRDefault="00206EB9" w:rsidP="008C5179">
            <w:pPr>
              <w:spacing w:line="312" w:lineRule="auto"/>
              <w:jc w:val="center"/>
              <w:rPr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2</w:t>
            </w:r>
          </w:p>
        </w:tc>
      </w:tr>
    </w:tbl>
    <w:p w14:paraId="31A75165" w14:textId="77777777" w:rsidR="00206EB9" w:rsidRPr="00A234C4" w:rsidRDefault="00206EB9" w:rsidP="00206EB9">
      <w:pPr>
        <w:rPr>
          <w:rFonts w:ascii="Times New Roman" w:hAnsi="Times New Roman" w:cs="Times New Roman"/>
          <w:sz w:val="20"/>
          <w:szCs w:val="20"/>
        </w:rPr>
      </w:pPr>
      <w:r w:rsidRPr="00A234C4">
        <w:rPr>
          <w:rFonts w:ascii="Times New Roman" w:hAnsi="Times New Roman" w:cs="Times New Roman"/>
          <w:sz w:val="20"/>
          <w:szCs w:val="20"/>
        </w:rPr>
        <w:lastRenderedPageBreak/>
        <w:t xml:space="preserve">ACA = Anterior Cerebral Artery; BP = Blood Pressure; Chol. = Cholesterol; </w:t>
      </w:r>
      <w:r w:rsidRPr="00A234C4">
        <w:rPr>
          <w:rFonts w:ascii="Times New Roman" w:hAnsi="Times New Roman" w:cs="Times New Roman"/>
          <w:sz w:val="20"/>
          <w:szCs w:val="20"/>
          <w:lang w:val="en-MY"/>
        </w:rPr>
        <w:t>DBT = Diabetic; DLP = Dyslipidemia</w:t>
      </w:r>
      <w:r w:rsidRPr="00A234C4">
        <w:rPr>
          <w:rFonts w:ascii="Times New Roman" w:hAnsi="Times New Roman" w:cs="Times New Roman"/>
          <w:sz w:val="20"/>
          <w:szCs w:val="20"/>
        </w:rPr>
        <w:t>; Glu. = Glucose</w:t>
      </w:r>
      <w:r w:rsidRPr="00A234C4">
        <w:rPr>
          <w:rFonts w:ascii="Times New Roman" w:hAnsi="Times New Roman" w:cs="Times New Roman"/>
          <w:sz w:val="20"/>
          <w:szCs w:val="20"/>
          <w:lang w:val="en-MY"/>
        </w:rPr>
        <w:t xml:space="preserve">; HTN = Hypertension; </w:t>
      </w:r>
      <w:r w:rsidRPr="00A234C4">
        <w:rPr>
          <w:rFonts w:ascii="Times New Roman" w:hAnsi="Times New Roman" w:cs="Times New Roman"/>
          <w:sz w:val="20"/>
          <w:szCs w:val="20"/>
        </w:rPr>
        <w:t xml:space="preserve">IHD = Ischemic Heart Disease; L = Left; MCA = Middle Cerebral Artery; NR = Not Recorded; POCI = Posterior Circulation Infarct; R = Right; R/L = Bilateral (Right and Left); TIA = Transient Ischemic Attack </w:t>
      </w:r>
    </w:p>
    <w:p w14:paraId="7AEA6388" w14:textId="77777777" w:rsidR="00206EB9" w:rsidRPr="00A234C4" w:rsidRDefault="00206EB9" w:rsidP="00206EB9">
      <w:pPr>
        <w:rPr>
          <w:rFonts w:ascii="Times New Roman" w:hAnsi="Times New Roman" w:cs="Times New Roman"/>
          <w:sz w:val="20"/>
          <w:szCs w:val="20"/>
        </w:rPr>
      </w:pPr>
    </w:p>
    <w:p w14:paraId="0CF9626D" w14:textId="77777777" w:rsidR="00206EB9" w:rsidRPr="00A234C4" w:rsidRDefault="00206EB9" w:rsidP="00206EB9">
      <w:pPr>
        <w:rPr>
          <w:rFonts w:ascii="Times New Roman" w:hAnsi="Times New Roman" w:cs="Times New Roman"/>
          <w:sz w:val="20"/>
          <w:szCs w:val="20"/>
        </w:rPr>
      </w:pPr>
    </w:p>
    <w:p w14:paraId="5641B98D" w14:textId="77777777" w:rsidR="00206EB9" w:rsidRPr="00A234C4" w:rsidRDefault="00206EB9" w:rsidP="00206EB9">
      <w:pPr>
        <w:rPr>
          <w:rFonts w:ascii="Times New Roman" w:hAnsi="Times New Roman" w:cs="Times New Roman"/>
          <w:sz w:val="20"/>
          <w:szCs w:val="20"/>
          <w:lang w:val="en-MY"/>
        </w:rPr>
        <w:sectPr w:rsidR="00206EB9" w:rsidRPr="00A234C4" w:rsidSect="00206EB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2783AC7" w14:textId="77777777" w:rsidR="00206EB9" w:rsidRPr="00A234C4" w:rsidRDefault="00206EB9" w:rsidP="00206EB9">
      <w:pPr>
        <w:rPr>
          <w:rFonts w:ascii="Times New Roman" w:hAnsi="Times New Roman" w:cs="Times New Roman"/>
          <w:sz w:val="20"/>
          <w:szCs w:val="20"/>
        </w:rPr>
      </w:pPr>
      <w:r w:rsidRPr="00A234C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A234C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234C4">
        <w:rPr>
          <w:rFonts w:ascii="Times New Roman" w:hAnsi="Times New Roman" w:cs="Times New Roman"/>
          <w:sz w:val="20"/>
          <w:szCs w:val="20"/>
        </w:rPr>
        <w:t>. Mean (± SD) interhemispheric effective connectivity within the executive control network.</w:t>
      </w:r>
    </w:p>
    <w:tbl>
      <w:tblPr>
        <w:tblStyle w:val="PlainTable22"/>
        <w:tblpPr w:leftFromText="180" w:rightFromText="180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558"/>
        <w:gridCol w:w="1710"/>
        <w:gridCol w:w="1530"/>
        <w:gridCol w:w="2520"/>
        <w:gridCol w:w="1890"/>
      </w:tblGrid>
      <w:tr w:rsidR="00206EB9" w:rsidRPr="00A234C4" w14:paraId="4DD66D0A" w14:textId="77777777" w:rsidTr="008C5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973B4FE" w14:textId="77777777" w:rsidR="00206EB9" w:rsidRPr="00A234C4" w:rsidRDefault="00206EB9" w:rsidP="008C5179">
            <w:pPr>
              <w:spacing w:before="60" w:after="6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No.</w:t>
            </w:r>
          </w:p>
        </w:tc>
        <w:tc>
          <w:tcPr>
            <w:tcW w:w="1710" w:type="dxa"/>
            <w:vAlign w:val="center"/>
          </w:tcPr>
          <w:p w14:paraId="76F33FCC" w14:textId="77777777" w:rsidR="00206EB9" w:rsidRPr="00A234C4" w:rsidRDefault="00206EB9" w:rsidP="008C517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From ROI</w:t>
            </w:r>
          </w:p>
        </w:tc>
        <w:tc>
          <w:tcPr>
            <w:tcW w:w="1530" w:type="dxa"/>
            <w:vAlign w:val="center"/>
          </w:tcPr>
          <w:p w14:paraId="6CE378E8" w14:textId="77777777" w:rsidR="00206EB9" w:rsidRPr="00A234C4" w:rsidRDefault="00206EB9" w:rsidP="008C5179">
            <w:pPr>
              <w:spacing w:before="60" w:after="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To ROI</w:t>
            </w:r>
          </w:p>
        </w:tc>
        <w:tc>
          <w:tcPr>
            <w:tcW w:w="2520" w:type="dxa"/>
            <w:vAlign w:val="center"/>
          </w:tcPr>
          <w:p w14:paraId="6DA24999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Stroke, n=23</w:t>
            </w:r>
          </w:p>
          <w:p w14:paraId="05EE7363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 xml:space="preserve">(Mean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sz w:val="20"/>
                <w:lang w:val="en-MY"/>
              </w:rPr>
              <w:t>SD)</w:t>
            </w:r>
          </w:p>
        </w:tc>
        <w:tc>
          <w:tcPr>
            <w:tcW w:w="1890" w:type="dxa"/>
            <w:vAlign w:val="center"/>
          </w:tcPr>
          <w:p w14:paraId="27CD59BC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Healthy, n=16</w:t>
            </w:r>
          </w:p>
          <w:p w14:paraId="0BF840B1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  <w:lang w:val="en-MY"/>
              </w:rPr>
              <w:t xml:space="preserve">(Mean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sz w:val="20"/>
                <w:lang w:val="en-MY"/>
              </w:rPr>
              <w:t>SD)</w:t>
            </w:r>
          </w:p>
        </w:tc>
      </w:tr>
      <w:tr w:rsidR="00206EB9" w:rsidRPr="00A234C4" w14:paraId="2554E24B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3621EEF3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4ED8C3B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6CD8D20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 xml:space="preserve">DLPFC (L) 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vAlign w:val="bottom"/>
          </w:tcPr>
          <w:p w14:paraId="54FDC66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0.22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bottom"/>
          </w:tcPr>
          <w:p w14:paraId="26B2683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0.01 </w:t>
            </w:r>
            <w:r w:rsidRPr="00A234C4">
              <w:rPr>
                <w:sz w:val="20"/>
              </w:rPr>
              <w:t>± 0.31</w:t>
            </w:r>
          </w:p>
        </w:tc>
      </w:tr>
      <w:tr w:rsidR="00206EB9" w:rsidRPr="00A234C4" w14:paraId="44BE48DA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447A28B1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D77F92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E9E016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EA84A5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938025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-0.15 </w:t>
            </w:r>
            <w:r w:rsidRPr="00A234C4">
              <w:rPr>
                <w:sz w:val="20"/>
              </w:rPr>
              <w:t>± 0.32</w:t>
            </w:r>
          </w:p>
        </w:tc>
      </w:tr>
      <w:tr w:rsidR="00206EB9" w:rsidRPr="00A234C4" w14:paraId="18139A00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52FDA218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74056D2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A4FA9E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4D35E72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-0.20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7F25E2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-0.14 </w:t>
            </w:r>
            <w:r w:rsidRPr="00A234C4">
              <w:rPr>
                <w:sz w:val="20"/>
              </w:rPr>
              <w:t>± 0.40</w:t>
            </w:r>
          </w:p>
        </w:tc>
      </w:tr>
      <w:tr w:rsidR="00206EB9" w:rsidRPr="00A234C4" w14:paraId="6711105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4307A793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4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7B4876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3BA209B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6818CA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2FE0BA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>± 0.27</w:t>
            </w:r>
          </w:p>
        </w:tc>
      </w:tr>
      <w:tr w:rsidR="00206EB9" w:rsidRPr="00A234C4" w14:paraId="0C785727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4AC557D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58674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47E60C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7F53EAF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0.08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516AE24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-0.03 </w:t>
            </w:r>
            <w:r w:rsidRPr="00A234C4">
              <w:rPr>
                <w:sz w:val="20"/>
              </w:rPr>
              <w:t>± 0.30</w:t>
            </w:r>
          </w:p>
        </w:tc>
      </w:tr>
      <w:tr w:rsidR="00206EB9" w:rsidRPr="00A234C4" w14:paraId="5459520F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FB428F7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D94759B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370881D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0F227AF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-0.24 ± 0.25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8D4BCB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-0.02 ± 0.26</w:t>
            </w:r>
          </w:p>
        </w:tc>
      </w:tr>
      <w:tr w:rsidR="00206EB9" w:rsidRPr="00A234C4" w14:paraId="410B48B1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1ADFA85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A70777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7A3DE1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48BB1E7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-0.17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E348CD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-0.02 </w:t>
            </w:r>
            <w:r w:rsidRPr="00A234C4">
              <w:rPr>
                <w:sz w:val="20"/>
              </w:rPr>
              <w:t>± 0.33</w:t>
            </w:r>
          </w:p>
        </w:tc>
      </w:tr>
      <w:tr w:rsidR="00206EB9" w:rsidRPr="00A234C4" w14:paraId="6142DB70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8F07BD9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CCC33F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0F22F11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604A321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-0.09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4AF2D785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-0.12 </w:t>
            </w:r>
            <w:r w:rsidRPr="00A234C4">
              <w:rPr>
                <w:sz w:val="20"/>
              </w:rPr>
              <w:t>± 0.22</w:t>
            </w:r>
          </w:p>
        </w:tc>
      </w:tr>
      <w:tr w:rsidR="00206EB9" w:rsidRPr="00A234C4" w14:paraId="50A0D122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5CE93486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90D48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436A67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7F9E336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0.08 ± 0.20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327958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-0.09 ± 0.28</w:t>
            </w:r>
          </w:p>
        </w:tc>
      </w:tr>
      <w:tr w:rsidR="00206EB9" w:rsidRPr="00A234C4" w14:paraId="46036E55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4483E4E3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2F0A2A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349C670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6F29AEF7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D2A2CB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0.17 </w:t>
            </w:r>
            <w:r w:rsidRPr="00A234C4">
              <w:rPr>
                <w:sz w:val="20"/>
              </w:rPr>
              <w:t>± 0.48</w:t>
            </w:r>
          </w:p>
        </w:tc>
      </w:tr>
      <w:tr w:rsidR="00206EB9" w:rsidRPr="00A234C4" w14:paraId="35158CDA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CAC8FA5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30F5B7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F35031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7FC3F31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B52084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-0.12 </w:t>
            </w:r>
            <w:r w:rsidRPr="00A234C4">
              <w:rPr>
                <w:sz w:val="20"/>
              </w:rPr>
              <w:t>± 0.36</w:t>
            </w:r>
          </w:p>
        </w:tc>
      </w:tr>
      <w:tr w:rsidR="00206EB9" w:rsidRPr="00A234C4" w14:paraId="1DEED580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6C94BFB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374AC4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E0226A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63921FC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0.09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7DABF6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-0.04 </w:t>
            </w:r>
            <w:r w:rsidRPr="00A234C4">
              <w:rPr>
                <w:sz w:val="20"/>
              </w:rPr>
              <w:t>± 0.22</w:t>
            </w:r>
          </w:p>
        </w:tc>
      </w:tr>
      <w:tr w:rsidR="00206EB9" w:rsidRPr="00A234C4" w14:paraId="1681AF89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E8150C3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2042AB2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4E6D132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45F43F9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-0.14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4639125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>± 0.47</w:t>
            </w:r>
          </w:p>
        </w:tc>
      </w:tr>
      <w:tr w:rsidR="00206EB9" w:rsidRPr="00A234C4" w14:paraId="491B609C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837CE06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14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FE778F2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E17C1AB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06D8A3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55C8307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0.01 </w:t>
            </w:r>
            <w:r w:rsidRPr="00A234C4">
              <w:rPr>
                <w:sz w:val="20"/>
              </w:rPr>
              <w:t>± 0.50</w:t>
            </w:r>
          </w:p>
        </w:tc>
      </w:tr>
      <w:tr w:rsidR="00206EB9" w:rsidRPr="00A234C4" w14:paraId="4908A8C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3A56276F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63390FD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34DEE3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6FB85F3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-0.16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0.52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F29936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-0.16 </w:t>
            </w:r>
            <w:r w:rsidRPr="00A234C4">
              <w:rPr>
                <w:sz w:val="20"/>
              </w:rPr>
              <w:t>± 0.32</w:t>
            </w:r>
          </w:p>
        </w:tc>
      </w:tr>
      <w:tr w:rsidR="00206EB9" w:rsidRPr="00A234C4" w14:paraId="765D1F73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C3F3294" w14:textId="77777777" w:rsidR="00206EB9" w:rsidRPr="00A234C4" w:rsidRDefault="00206EB9" w:rsidP="008C5179">
            <w:pPr>
              <w:rPr>
                <w:sz w:val="20"/>
              </w:rPr>
            </w:pPr>
            <w:r w:rsidRPr="00A234C4">
              <w:rPr>
                <w:sz w:val="20"/>
              </w:rPr>
              <w:t>16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F844DA1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1A2E8B1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1C5818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-0.15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107E15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-0.11 </w:t>
            </w:r>
            <w:r w:rsidRPr="00A234C4">
              <w:rPr>
                <w:sz w:val="20"/>
              </w:rPr>
              <w:t>± 0.42</w:t>
            </w:r>
          </w:p>
        </w:tc>
      </w:tr>
      <w:tr w:rsidR="00206EB9" w:rsidRPr="00A234C4" w14:paraId="74C825A9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D8C62E1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DBA455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E03720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553A325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34A9E52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0.06 </w:t>
            </w:r>
            <w:r w:rsidRPr="00A234C4">
              <w:rPr>
                <w:sz w:val="20"/>
              </w:rPr>
              <w:t>± 0.27</w:t>
            </w:r>
          </w:p>
        </w:tc>
      </w:tr>
      <w:tr w:rsidR="00206EB9" w:rsidRPr="00A234C4" w14:paraId="68B8E47F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3D59BC35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69601D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33D06A1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5D83EDC5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0.004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945757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-0.02 </w:t>
            </w:r>
            <w:r w:rsidRPr="00A234C4">
              <w:rPr>
                <w:sz w:val="20"/>
              </w:rPr>
              <w:t>± 0.29</w:t>
            </w:r>
          </w:p>
        </w:tc>
      </w:tr>
      <w:tr w:rsidR="00206EB9" w:rsidRPr="00A234C4" w14:paraId="1967CDF0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822BCCC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7B19DB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3FCA43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4E349BE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0.52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534F0461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0.28 </w:t>
            </w:r>
            <w:r w:rsidRPr="00A234C4">
              <w:rPr>
                <w:sz w:val="20"/>
              </w:rPr>
              <w:t>± 0.30</w:t>
            </w:r>
          </w:p>
        </w:tc>
      </w:tr>
      <w:tr w:rsidR="00206EB9" w:rsidRPr="00A234C4" w14:paraId="0B37B65C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3E543BB7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083B8EB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859D642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497D4F0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0.04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674CDFE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-0.03 </w:t>
            </w:r>
            <w:r w:rsidRPr="00A234C4">
              <w:rPr>
                <w:sz w:val="20"/>
              </w:rPr>
              <w:t>± 0.20</w:t>
            </w:r>
          </w:p>
        </w:tc>
      </w:tr>
      <w:tr w:rsidR="00206EB9" w:rsidRPr="00A234C4" w14:paraId="7B627FF7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35B956D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B8064AB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7A2C78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ACCF32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0.05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3994E6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0.09 </w:t>
            </w:r>
            <w:r w:rsidRPr="00A234C4">
              <w:rPr>
                <w:sz w:val="20"/>
              </w:rPr>
              <w:t>± 0.28</w:t>
            </w:r>
          </w:p>
        </w:tc>
      </w:tr>
      <w:tr w:rsidR="00206EB9" w:rsidRPr="00A234C4" w14:paraId="45C3335B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CD414CE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F2ECFDE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1E957DC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6FDC4F1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0.08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1D2F9B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>± 0.24</w:t>
            </w:r>
          </w:p>
        </w:tc>
      </w:tr>
      <w:tr w:rsidR="00206EB9" w:rsidRPr="00A234C4" w14:paraId="5DE4AD99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C95FB5A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0D8AEF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3BD42ED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EBD47F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E7F1F6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0.17 </w:t>
            </w:r>
            <w:r w:rsidRPr="00A234C4">
              <w:rPr>
                <w:sz w:val="20"/>
              </w:rPr>
              <w:t>± 0.36</w:t>
            </w:r>
          </w:p>
        </w:tc>
      </w:tr>
      <w:tr w:rsidR="00206EB9" w:rsidRPr="00A234C4" w14:paraId="72765F6C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8E4B81A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24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977780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744F31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1B2FBDC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-0.02 ± 0.24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190937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0.18 ± 0.21</w:t>
            </w:r>
          </w:p>
        </w:tc>
      </w:tr>
      <w:tr w:rsidR="00206EB9" w:rsidRPr="00A234C4" w14:paraId="51A25E75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4237A39A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8C1E0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969505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583B998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-0.04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17DC95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>± 0.19</w:t>
            </w:r>
          </w:p>
        </w:tc>
      </w:tr>
      <w:tr w:rsidR="00206EB9" w:rsidRPr="00A234C4" w14:paraId="7F84461A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5D0E8366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0D3BDA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61F116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0EB413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C316F3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>± 0.33</w:t>
            </w:r>
          </w:p>
        </w:tc>
      </w:tr>
      <w:tr w:rsidR="00206EB9" w:rsidRPr="00A234C4" w14:paraId="547B1EDA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0824B55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190C75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A3BDE5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45CDC77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26AC10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-0.12 </w:t>
            </w:r>
            <w:r w:rsidRPr="00A234C4">
              <w:rPr>
                <w:sz w:val="20"/>
              </w:rPr>
              <w:t>± 0.41</w:t>
            </w:r>
          </w:p>
        </w:tc>
      </w:tr>
      <w:tr w:rsidR="00206EB9" w:rsidRPr="00A234C4" w14:paraId="1641EC02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25B62B9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E70F4C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942CA5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25A90B5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0.07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0.19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376E1C5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0.09 </w:t>
            </w:r>
            <w:r w:rsidRPr="00A234C4">
              <w:rPr>
                <w:sz w:val="20"/>
              </w:rPr>
              <w:t>± 0.22</w:t>
            </w:r>
          </w:p>
        </w:tc>
      </w:tr>
      <w:tr w:rsidR="00206EB9" w:rsidRPr="00A234C4" w14:paraId="79B6216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A07B741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0E311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C7E68EB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788BDB3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-0.08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8665AC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-0.11 </w:t>
            </w:r>
            <w:r w:rsidRPr="00A234C4">
              <w:rPr>
                <w:sz w:val="20"/>
              </w:rPr>
              <w:t>± 0.36</w:t>
            </w:r>
          </w:p>
        </w:tc>
      </w:tr>
      <w:tr w:rsidR="00206EB9" w:rsidRPr="00A234C4" w14:paraId="57EAEC1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5B2BFF00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1E27EA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92112AD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74D63A0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-0.23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597E28A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-0.17 </w:t>
            </w:r>
            <w:r w:rsidRPr="00A234C4">
              <w:rPr>
                <w:sz w:val="20"/>
              </w:rPr>
              <w:t>± 0.24</w:t>
            </w:r>
          </w:p>
        </w:tc>
      </w:tr>
      <w:tr w:rsidR="00206EB9" w:rsidRPr="00A234C4" w14:paraId="5C80EC2B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A6FB1CD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A04ECF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A02FA3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F453AC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-0.19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DED1D1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-0.19 </w:t>
            </w:r>
            <w:r w:rsidRPr="00A234C4">
              <w:rPr>
                <w:sz w:val="20"/>
              </w:rPr>
              <w:t>± 0.44</w:t>
            </w:r>
          </w:p>
        </w:tc>
      </w:tr>
      <w:tr w:rsidR="00206EB9" w:rsidRPr="00A234C4" w14:paraId="0E9D19C5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single" w:sz="4" w:space="0" w:color="auto"/>
            </w:tcBorders>
          </w:tcPr>
          <w:p w14:paraId="58F1030A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310E732C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12651EF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vAlign w:val="bottom"/>
          </w:tcPr>
          <w:p w14:paraId="4C6214F1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-0.07 </w:t>
            </w:r>
            <w:r w:rsidRPr="00A234C4">
              <w:rPr>
                <w:sz w:val="20"/>
              </w:rPr>
              <w:t>± 0.32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vAlign w:val="bottom"/>
          </w:tcPr>
          <w:p w14:paraId="69CA3D4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0.01 </w:t>
            </w:r>
            <w:r w:rsidRPr="00A234C4">
              <w:rPr>
                <w:sz w:val="20"/>
              </w:rPr>
              <w:t>± 0.19</w:t>
            </w:r>
          </w:p>
        </w:tc>
      </w:tr>
    </w:tbl>
    <w:p w14:paraId="3BF259A8" w14:textId="77777777" w:rsidR="00206EB9" w:rsidRPr="00A234C4" w:rsidRDefault="00206EB9" w:rsidP="00206EB9">
      <w:pPr>
        <w:rPr>
          <w:rFonts w:ascii="Times New Roman" w:hAnsi="Times New Roman" w:cs="Times New Roman"/>
          <w:sz w:val="20"/>
          <w:szCs w:val="20"/>
          <w:lang w:val="en-MY"/>
        </w:rPr>
      </w:pPr>
      <w:r w:rsidRPr="00A234C4">
        <w:rPr>
          <w:rFonts w:ascii="Times New Roman" w:hAnsi="Times New Roman" w:cs="Times New Roman"/>
          <w:sz w:val="20"/>
          <w:szCs w:val="20"/>
        </w:rPr>
        <w:t>EC values are expressed in Hz. Positive values indicate excitatory influences between regions, whereas negative values reflect inhibitory effects.</w:t>
      </w:r>
      <w:r w:rsidRPr="00A234C4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B66599F" w14:textId="77777777" w:rsidR="00206EB9" w:rsidRPr="00A234C4" w:rsidRDefault="00206EB9" w:rsidP="00206EB9">
      <w:pPr>
        <w:tabs>
          <w:tab w:val="left" w:pos="1706"/>
        </w:tabs>
        <w:rPr>
          <w:rFonts w:ascii="Times New Roman" w:hAnsi="Times New Roman" w:cs="Times New Roman"/>
          <w:b/>
          <w:bCs/>
          <w:sz w:val="20"/>
          <w:szCs w:val="20"/>
          <w:lang w:val="en-MY"/>
        </w:rPr>
      </w:pPr>
      <w:r w:rsidRPr="00A234C4">
        <w:rPr>
          <w:rFonts w:ascii="Times New Roman" w:hAnsi="Times New Roman" w:cs="Times New Roman"/>
          <w:b/>
          <w:bCs/>
          <w:sz w:val="20"/>
          <w:szCs w:val="20"/>
          <w:lang w:val="en-MY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MY"/>
        </w:rPr>
        <w:t>A</w:t>
      </w:r>
      <w:r w:rsidRPr="00A234C4">
        <w:rPr>
          <w:rFonts w:ascii="Times New Roman" w:hAnsi="Times New Roman" w:cs="Times New Roman"/>
          <w:b/>
          <w:bCs/>
          <w:sz w:val="20"/>
          <w:szCs w:val="20"/>
          <w:lang w:val="en-MY"/>
        </w:rPr>
        <w:t xml:space="preserve">3. </w:t>
      </w:r>
      <w:r w:rsidRPr="00A234C4">
        <w:rPr>
          <w:rFonts w:ascii="Times New Roman" w:hAnsi="Times New Roman" w:cs="Times New Roman"/>
          <w:sz w:val="20"/>
          <w:szCs w:val="20"/>
        </w:rPr>
        <w:t>Mean (± SD) intrahemispheric effective connectivity within the executive control network.</w:t>
      </w:r>
    </w:p>
    <w:tbl>
      <w:tblPr>
        <w:tblStyle w:val="PlainTable22"/>
        <w:tblpPr w:leftFromText="180" w:rightFromText="180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558"/>
        <w:gridCol w:w="1710"/>
        <w:gridCol w:w="1530"/>
        <w:gridCol w:w="2520"/>
        <w:gridCol w:w="1890"/>
      </w:tblGrid>
      <w:tr w:rsidR="00206EB9" w:rsidRPr="00A234C4" w14:paraId="18AA10FB" w14:textId="77777777" w:rsidTr="008C5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0890F91" w14:textId="77777777" w:rsidR="00206EB9" w:rsidRPr="00A234C4" w:rsidRDefault="00206EB9" w:rsidP="008C5179">
            <w:pPr>
              <w:spacing w:before="60" w:after="6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No.</w:t>
            </w:r>
          </w:p>
        </w:tc>
        <w:tc>
          <w:tcPr>
            <w:tcW w:w="1710" w:type="dxa"/>
            <w:vAlign w:val="center"/>
          </w:tcPr>
          <w:p w14:paraId="2526E93F" w14:textId="77777777" w:rsidR="00206EB9" w:rsidRPr="00A234C4" w:rsidRDefault="00206EB9" w:rsidP="008C517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From ROI</w:t>
            </w:r>
          </w:p>
        </w:tc>
        <w:tc>
          <w:tcPr>
            <w:tcW w:w="1530" w:type="dxa"/>
            <w:vAlign w:val="center"/>
          </w:tcPr>
          <w:p w14:paraId="60CED8DF" w14:textId="77777777" w:rsidR="00206EB9" w:rsidRPr="00A234C4" w:rsidRDefault="00206EB9" w:rsidP="008C5179">
            <w:pPr>
              <w:spacing w:before="60" w:after="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To ROI</w:t>
            </w:r>
          </w:p>
        </w:tc>
        <w:tc>
          <w:tcPr>
            <w:tcW w:w="2520" w:type="dxa"/>
            <w:vAlign w:val="center"/>
          </w:tcPr>
          <w:p w14:paraId="7A62D72F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Stroke, n=23</w:t>
            </w:r>
          </w:p>
          <w:p w14:paraId="3CE62B72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 xml:space="preserve">(Mean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sz w:val="20"/>
                <w:lang w:val="en-MY"/>
              </w:rPr>
              <w:t>SD)</w:t>
            </w:r>
          </w:p>
        </w:tc>
        <w:tc>
          <w:tcPr>
            <w:tcW w:w="1890" w:type="dxa"/>
            <w:vAlign w:val="center"/>
          </w:tcPr>
          <w:p w14:paraId="651D9A8A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en-MY"/>
              </w:rPr>
            </w:pPr>
            <w:r w:rsidRPr="00A234C4">
              <w:rPr>
                <w:sz w:val="20"/>
                <w:lang w:val="en-MY"/>
              </w:rPr>
              <w:t>Healthy, n=16</w:t>
            </w:r>
          </w:p>
          <w:p w14:paraId="3BBE9014" w14:textId="77777777" w:rsidR="00206EB9" w:rsidRPr="00A234C4" w:rsidRDefault="00206EB9" w:rsidP="008C517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  <w:lang w:val="en-MY"/>
              </w:rPr>
              <w:t xml:space="preserve">(Mean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sz w:val="20"/>
                <w:lang w:val="en-MY"/>
              </w:rPr>
              <w:t>SD)</w:t>
            </w:r>
          </w:p>
        </w:tc>
      </w:tr>
      <w:tr w:rsidR="00206EB9" w:rsidRPr="00A234C4" w14:paraId="64C44A25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4F5A2C1F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515B914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40E13FD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 xml:space="preserve">DLPFC (R) 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vAlign w:val="bottom"/>
          </w:tcPr>
          <w:p w14:paraId="1C5AD5E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0.19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0.37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bottom"/>
          </w:tcPr>
          <w:p w14:paraId="63CDAF20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>± 0.37</w:t>
            </w:r>
          </w:p>
        </w:tc>
      </w:tr>
      <w:tr w:rsidR="00206EB9" w:rsidRPr="00A234C4" w14:paraId="11D16052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595D6061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E475B8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28E3DC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65E4D3E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0.003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6A34D1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>± 0.29</w:t>
            </w:r>
          </w:p>
        </w:tc>
      </w:tr>
      <w:tr w:rsidR="00206EB9" w:rsidRPr="00A234C4" w14:paraId="47CD220B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868F206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D19878D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37720EFB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DB5761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-0.14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580586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0.06 </w:t>
            </w:r>
            <w:r w:rsidRPr="00A234C4">
              <w:rPr>
                <w:sz w:val="20"/>
              </w:rPr>
              <w:t>± 0.32</w:t>
            </w:r>
          </w:p>
        </w:tc>
      </w:tr>
      <w:tr w:rsidR="00206EB9" w:rsidRPr="00A234C4" w14:paraId="7E40D70F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39FCEAC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4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4C86BA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7D7F23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1272FE9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0.14 ± 0.37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09CE66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0.41 ± 0.26</w:t>
            </w:r>
          </w:p>
        </w:tc>
      </w:tr>
      <w:tr w:rsidR="00206EB9" w:rsidRPr="00A234C4" w14:paraId="32F93D03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8875722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B26706C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CB3942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046BF5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3526F7B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0.09 </w:t>
            </w:r>
            <w:r w:rsidRPr="00A234C4">
              <w:rPr>
                <w:sz w:val="20"/>
              </w:rPr>
              <w:t>± 0.35</w:t>
            </w:r>
          </w:p>
        </w:tc>
      </w:tr>
      <w:tr w:rsidR="00206EB9" w:rsidRPr="00A234C4" w14:paraId="733D62C2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EA659AF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ECB4DE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877E9F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7B575CC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-0.08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61902DE4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>± 0.30</w:t>
            </w:r>
          </w:p>
        </w:tc>
      </w:tr>
      <w:tr w:rsidR="00206EB9" w:rsidRPr="00A234C4" w14:paraId="7587D72F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502B200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37377D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FC9B57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8439D2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-0.08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4F1A65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>± 0.30</w:t>
            </w:r>
          </w:p>
        </w:tc>
      </w:tr>
      <w:tr w:rsidR="00206EB9" w:rsidRPr="00A234C4" w14:paraId="580D3C8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7571617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2F75F7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7168D2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473310F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0.25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D1E220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0.26 </w:t>
            </w:r>
            <w:r w:rsidRPr="00A234C4">
              <w:rPr>
                <w:sz w:val="20"/>
              </w:rPr>
              <w:t>± 0.38</w:t>
            </w:r>
          </w:p>
        </w:tc>
      </w:tr>
      <w:tr w:rsidR="00206EB9" w:rsidRPr="00A234C4" w14:paraId="0A472375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ED76E18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A755E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39747D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7DAB397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-0.07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CC7DBC7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-0.19 </w:t>
            </w:r>
            <w:r w:rsidRPr="00A234C4">
              <w:rPr>
                <w:sz w:val="20"/>
              </w:rPr>
              <w:t>± 0.31</w:t>
            </w:r>
          </w:p>
        </w:tc>
      </w:tr>
      <w:tr w:rsidR="00206EB9" w:rsidRPr="00A234C4" w14:paraId="6FE31DA0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62801E3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7DD5F1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296F33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3FC6AD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59C151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0.06 </w:t>
            </w:r>
            <w:r w:rsidRPr="00A234C4">
              <w:rPr>
                <w:sz w:val="20"/>
              </w:rPr>
              <w:t>± 0.35</w:t>
            </w:r>
          </w:p>
        </w:tc>
      </w:tr>
      <w:tr w:rsidR="00206EB9" w:rsidRPr="00A234C4" w14:paraId="34D8AD56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6F47B62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C2E4CF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374BB55D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6E79808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0.06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4643DF41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0.03 </w:t>
            </w:r>
            <w:r w:rsidRPr="00A234C4">
              <w:rPr>
                <w:sz w:val="20"/>
              </w:rPr>
              <w:t>± 0.28</w:t>
            </w:r>
          </w:p>
        </w:tc>
      </w:tr>
      <w:tr w:rsidR="00206EB9" w:rsidRPr="00A234C4" w14:paraId="2C75D4B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77E8538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BC9B26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3CDD30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5A25F44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D1868B5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-0.11 </w:t>
            </w:r>
            <w:r w:rsidRPr="00A234C4">
              <w:rPr>
                <w:sz w:val="20"/>
              </w:rPr>
              <w:t>± 0.23</w:t>
            </w:r>
          </w:p>
        </w:tc>
      </w:tr>
      <w:tr w:rsidR="00206EB9" w:rsidRPr="00A234C4" w14:paraId="7D54C72D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3F6DB510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EC7FF1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9917B0F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D2AAB5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58FD027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0.02 </w:t>
            </w:r>
            <w:r w:rsidRPr="00A234C4">
              <w:rPr>
                <w:sz w:val="20"/>
              </w:rPr>
              <w:t>± 0.37</w:t>
            </w:r>
          </w:p>
        </w:tc>
      </w:tr>
      <w:tr w:rsidR="00206EB9" w:rsidRPr="00A234C4" w14:paraId="57DA5BBD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386A06C7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14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92DCD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B2E975E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571CFA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-0.09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A375591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-0.13 </w:t>
            </w:r>
            <w:r w:rsidRPr="00A234C4">
              <w:rPr>
                <w:sz w:val="20"/>
              </w:rPr>
              <w:t>± 0.46</w:t>
            </w:r>
          </w:p>
        </w:tc>
      </w:tr>
      <w:tr w:rsidR="00206EB9" w:rsidRPr="00A234C4" w14:paraId="1CA1DD35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6EFE471C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BFAFB21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680E18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957D467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-0.09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0.58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97C324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>± 0.50</w:t>
            </w:r>
          </w:p>
        </w:tc>
      </w:tr>
      <w:tr w:rsidR="00206EB9" w:rsidRPr="00A234C4" w14:paraId="41EEB581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8B0070F" w14:textId="77777777" w:rsidR="00206EB9" w:rsidRPr="00A234C4" w:rsidRDefault="00206EB9" w:rsidP="008C5179">
            <w:pPr>
              <w:rPr>
                <w:sz w:val="20"/>
              </w:rPr>
            </w:pPr>
            <w:r w:rsidRPr="00A234C4">
              <w:rPr>
                <w:sz w:val="20"/>
              </w:rPr>
              <w:t>16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40B84E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8F612BE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339DCC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5DD7FC1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-0.01 </w:t>
            </w:r>
            <w:r w:rsidRPr="00A234C4">
              <w:rPr>
                <w:sz w:val="20"/>
              </w:rPr>
              <w:t>± 0.36</w:t>
            </w:r>
          </w:p>
        </w:tc>
      </w:tr>
      <w:tr w:rsidR="00206EB9" w:rsidRPr="00A234C4" w14:paraId="112FCA19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DB5FAB7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602B0D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960733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543077C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627081C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-0.04 </w:t>
            </w:r>
            <w:r w:rsidRPr="00A234C4">
              <w:rPr>
                <w:sz w:val="20"/>
              </w:rPr>
              <w:t>± 0.36</w:t>
            </w:r>
          </w:p>
        </w:tc>
      </w:tr>
      <w:tr w:rsidR="00206EB9" w:rsidRPr="00A234C4" w14:paraId="26D3D27B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168DEE5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F3BF1C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9B71911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0495661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0.05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3883795E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0.10 </w:t>
            </w:r>
            <w:r w:rsidRPr="00A234C4">
              <w:rPr>
                <w:sz w:val="20"/>
              </w:rPr>
              <w:t>± 0.35</w:t>
            </w:r>
          </w:p>
        </w:tc>
      </w:tr>
      <w:tr w:rsidR="00206EB9" w:rsidRPr="00A234C4" w14:paraId="72FD8ECD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73E8F87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19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614F58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D1BFA7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564401C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-0.07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1FC3155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-0.02 </w:t>
            </w:r>
            <w:r w:rsidRPr="00A234C4">
              <w:rPr>
                <w:sz w:val="20"/>
              </w:rPr>
              <w:t>± 0.40</w:t>
            </w:r>
          </w:p>
        </w:tc>
      </w:tr>
      <w:tr w:rsidR="00206EB9" w:rsidRPr="00A234C4" w14:paraId="41383B36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45C314F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FDC474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0A7C67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5F74876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47AAC7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-0.13 </w:t>
            </w:r>
            <w:r w:rsidRPr="00A234C4">
              <w:rPr>
                <w:sz w:val="20"/>
              </w:rPr>
              <w:t>± 0.26</w:t>
            </w:r>
          </w:p>
        </w:tc>
      </w:tr>
      <w:tr w:rsidR="00206EB9" w:rsidRPr="00A234C4" w14:paraId="4BF50DFE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5444D80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5DFAE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86F0366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35E2429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0.01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0.43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442148DD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-0.01 </w:t>
            </w:r>
            <w:r w:rsidRPr="00A234C4">
              <w:rPr>
                <w:sz w:val="20"/>
              </w:rPr>
              <w:t>± 0.22</w:t>
            </w:r>
          </w:p>
        </w:tc>
      </w:tr>
      <w:tr w:rsidR="00206EB9" w:rsidRPr="00A234C4" w14:paraId="17DF85FF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3269C99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B524C7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F4C0B2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354D187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0.12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37F6F346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0.09 </w:t>
            </w:r>
            <w:r w:rsidRPr="00A234C4">
              <w:rPr>
                <w:sz w:val="20"/>
              </w:rPr>
              <w:t>± 0.30</w:t>
            </w:r>
          </w:p>
        </w:tc>
      </w:tr>
      <w:tr w:rsidR="00206EB9" w:rsidRPr="00A234C4" w14:paraId="2423AB25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752438A3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99DBD7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37AB95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624945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-0.19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45BE317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-0.08 </w:t>
            </w:r>
            <w:r w:rsidRPr="00A234C4">
              <w:rPr>
                <w:sz w:val="20"/>
              </w:rPr>
              <w:t>± 0.31</w:t>
            </w:r>
          </w:p>
        </w:tc>
      </w:tr>
      <w:tr w:rsidR="00206EB9" w:rsidRPr="00A234C4" w14:paraId="1C253071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769705A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24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307F23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2E48A7E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64A1BB25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B955D3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0.08 </w:t>
            </w:r>
            <w:r w:rsidRPr="00A234C4">
              <w:rPr>
                <w:sz w:val="20"/>
              </w:rPr>
              <w:t>± 0.27</w:t>
            </w:r>
          </w:p>
        </w:tc>
      </w:tr>
      <w:tr w:rsidR="00206EB9" w:rsidRPr="00A234C4" w14:paraId="127BB12A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59C01A65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9C1692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BEB326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8F8F58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0.24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1F015A9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0.19 </w:t>
            </w:r>
            <w:r w:rsidRPr="00A234C4">
              <w:rPr>
                <w:sz w:val="20"/>
              </w:rPr>
              <w:t>± 0.45</w:t>
            </w:r>
          </w:p>
        </w:tc>
      </w:tr>
      <w:tr w:rsidR="00206EB9" w:rsidRPr="00A234C4" w14:paraId="7B33B02C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E4857A6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857486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3781941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11B6684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13388ADB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-0.05 </w:t>
            </w:r>
            <w:r w:rsidRPr="00A234C4">
              <w:rPr>
                <w:sz w:val="20"/>
              </w:rPr>
              <w:t>± 0.27</w:t>
            </w:r>
          </w:p>
        </w:tc>
      </w:tr>
      <w:tr w:rsidR="00206EB9" w:rsidRPr="00A234C4" w14:paraId="33C7C4CB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08FA91AB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FB30AC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2B1ADAA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55603B2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-0.13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67C9622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-0.06 </w:t>
            </w:r>
            <w:r w:rsidRPr="00A234C4">
              <w:rPr>
                <w:sz w:val="20"/>
              </w:rPr>
              <w:t>± 0.46</w:t>
            </w:r>
          </w:p>
        </w:tc>
      </w:tr>
      <w:tr w:rsidR="00206EB9" w:rsidRPr="00A234C4" w14:paraId="43BF0D6D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1D569EE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34D7C31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EA24E81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(R)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03AA512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0.21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37F8180A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0.14 </w:t>
            </w:r>
            <w:r w:rsidRPr="00A234C4">
              <w:rPr>
                <w:sz w:val="20"/>
              </w:rPr>
              <w:t>± 0.35</w:t>
            </w:r>
          </w:p>
        </w:tc>
      </w:tr>
      <w:tr w:rsidR="00206EB9" w:rsidRPr="00A234C4" w14:paraId="112A84B9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1372E79E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29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A2C43C8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F313003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DLPFC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2D0BD38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0.21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39BFE114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0.11 </w:t>
            </w:r>
            <w:r w:rsidRPr="00A234C4">
              <w:rPr>
                <w:sz w:val="20"/>
              </w:rPr>
              <w:t>± 0.36</w:t>
            </w:r>
          </w:p>
        </w:tc>
      </w:tr>
      <w:tr w:rsidR="00206EB9" w:rsidRPr="00A234C4" w14:paraId="682D5CEB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732797C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6B6070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05F9315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IPL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  <w:vAlign w:val="bottom"/>
          </w:tcPr>
          <w:p w14:paraId="1D9A8A2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-0.08 </w:t>
            </w:r>
            <w:r w:rsidRPr="00A234C4">
              <w:rPr>
                <w:sz w:val="20"/>
              </w:rPr>
              <w:t xml:space="preserve">± </w:t>
            </w:r>
            <w:r w:rsidRPr="00A234C4">
              <w:rPr>
                <w:color w:val="000000"/>
                <w:sz w:val="20"/>
              </w:rPr>
              <w:t>0.36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4CB21DC8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-0.12 </w:t>
            </w:r>
            <w:r w:rsidRPr="00A234C4">
              <w:rPr>
                <w:sz w:val="20"/>
              </w:rPr>
              <w:t>± 0.36</w:t>
            </w:r>
          </w:p>
        </w:tc>
      </w:tr>
      <w:tr w:rsidR="00206EB9" w:rsidRPr="00A234C4" w14:paraId="12232A5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nil"/>
            </w:tcBorders>
          </w:tcPr>
          <w:p w14:paraId="2F52865A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BF90284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AE230EE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SPL (L)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027C1665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-0.33 ± 0.39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6D73E4F3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-0.01 ± 0.50</w:t>
            </w:r>
          </w:p>
        </w:tc>
      </w:tr>
      <w:tr w:rsidR="00206EB9" w:rsidRPr="00A234C4" w14:paraId="5429A7E4" w14:textId="77777777" w:rsidTr="008C51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  <w:bottom w:val="single" w:sz="4" w:space="0" w:color="auto"/>
            </w:tcBorders>
          </w:tcPr>
          <w:p w14:paraId="6A1BA038" w14:textId="77777777" w:rsidR="00206EB9" w:rsidRPr="00A234C4" w:rsidRDefault="00206EB9" w:rsidP="008C5179">
            <w:pPr>
              <w:rPr>
                <w:b w:val="0"/>
                <w:bCs w:val="0"/>
                <w:sz w:val="20"/>
              </w:rPr>
            </w:pPr>
            <w:r w:rsidRPr="00A234C4">
              <w:rPr>
                <w:sz w:val="20"/>
              </w:rPr>
              <w:t>32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40DE7E07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3295ABC9" w14:textId="77777777" w:rsidR="00206EB9" w:rsidRPr="00A234C4" w:rsidRDefault="00206EB9" w:rsidP="008C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sz w:val="20"/>
              </w:rPr>
              <w:t>MFG (L)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vAlign w:val="bottom"/>
          </w:tcPr>
          <w:p w14:paraId="32EBFE4F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0.18 </w:t>
            </w:r>
            <w:r w:rsidRPr="00A234C4">
              <w:rPr>
                <w:sz w:val="20"/>
              </w:rPr>
              <w:t>± 0.35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vAlign w:val="bottom"/>
          </w:tcPr>
          <w:p w14:paraId="2287F0B2" w14:textId="77777777" w:rsidR="00206EB9" w:rsidRPr="00A234C4" w:rsidRDefault="00206EB9" w:rsidP="008C5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34C4">
              <w:rPr>
                <w:color w:val="000000"/>
                <w:sz w:val="20"/>
              </w:rPr>
              <w:t xml:space="preserve">0.12 </w:t>
            </w:r>
            <w:r w:rsidRPr="00A234C4">
              <w:rPr>
                <w:sz w:val="20"/>
              </w:rPr>
              <w:t>± 0.31</w:t>
            </w:r>
          </w:p>
        </w:tc>
      </w:tr>
    </w:tbl>
    <w:p w14:paraId="5D1ABDC1" w14:textId="77777777" w:rsidR="00206EB9" w:rsidRPr="00A234C4" w:rsidRDefault="00206EB9" w:rsidP="00206EB9">
      <w:pPr>
        <w:rPr>
          <w:rFonts w:ascii="Times New Roman" w:hAnsi="Times New Roman" w:cs="Times New Roman"/>
          <w:sz w:val="20"/>
          <w:szCs w:val="20"/>
          <w:lang w:val="en-MY"/>
        </w:rPr>
      </w:pPr>
      <w:r w:rsidRPr="00A234C4">
        <w:rPr>
          <w:rFonts w:ascii="Times New Roman" w:hAnsi="Times New Roman" w:cs="Times New Roman"/>
          <w:sz w:val="20"/>
          <w:szCs w:val="20"/>
        </w:rPr>
        <w:t>EC values are expressed in Hz. Positive values indicate excitatory influences between regions, whereas negative values reflect inhibitory effects.</w:t>
      </w:r>
    </w:p>
    <w:p w14:paraId="4CF96EA6" w14:textId="77777777" w:rsidR="00A91650" w:rsidRDefault="00A91650"/>
    <w:sectPr w:rsidR="00A91650" w:rsidSect="00206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592F"/>
    <w:multiLevelType w:val="hybridMultilevel"/>
    <w:tmpl w:val="5AEEF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A289F"/>
    <w:multiLevelType w:val="multilevel"/>
    <w:tmpl w:val="311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9129A"/>
    <w:multiLevelType w:val="hybridMultilevel"/>
    <w:tmpl w:val="986CC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54949"/>
    <w:multiLevelType w:val="multilevel"/>
    <w:tmpl w:val="5D1549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174152648">
    <w:abstractNumId w:val="1"/>
  </w:num>
  <w:num w:numId="2" w16cid:durableId="2031951063">
    <w:abstractNumId w:val="0"/>
  </w:num>
  <w:num w:numId="3" w16cid:durableId="1939829007">
    <w:abstractNumId w:val="3"/>
  </w:num>
  <w:num w:numId="4" w16cid:durableId="680199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B9"/>
    <w:rsid w:val="000E2EDD"/>
    <w:rsid w:val="00206EB9"/>
    <w:rsid w:val="0041257E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78C3F"/>
  <w15:chartTrackingRefBased/>
  <w15:docId w15:val="{B5284C44-315D-4ADC-990D-6C8B4FE3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B9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06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6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E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E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E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E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6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206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206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E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E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E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206E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E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E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E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qFormat/>
    <w:rsid w:val="00206EB9"/>
    <w:rPr>
      <w:color w:val="0000FF"/>
      <w:u w:val="single"/>
    </w:rPr>
  </w:style>
  <w:style w:type="paragraph" w:styleId="NormalWeb">
    <w:name w:val="Normal (Web)"/>
    <w:qFormat/>
    <w:rsid w:val="00206EB9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table" w:styleId="TableGrid">
    <w:name w:val="Table Grid"/>
    <w:qFormat/>
    <w:rsid w:val="00206EB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06EB9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qFormat/>
    <w:rsid w:val="00206EB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uiPriority w:val="42"/>
    <w:rsid w:val="00206EB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206EB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link w:val="HeaderChar"/>
    <w:qFormat/>
    <w:rsid w:val="00206EB9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</w:pPr>
    <w:rPr>
      <w:rFonts w:eastAsiaTheme="minorEastAsia"/>
      <w:sz w:val="18"/>
      <w:szCs w:val="18"/>
      <w:lang w:val="en-US" w:eastAsia="zh-CN"/>
      <w14:ligatures w14:val="none"/>
    </w:rPr>
  </w:style>
  <w:style w:type="character" w:customStyle="1" w:styleId="HeaderChar">
    <w:name w:val="Header Char"/>
    <w:basedOn w:val="DefaultParagraphFont"/>
    <w:link w:val="Header"/>
    <w:rsid w:val="00206EB9"/>
    <w:rPr>
      <w:rFonts w:eastAsiaTheme="minorEastAsia"/>
      <w:sz w:val="18"/>
      <w:szCs w:val="18"/>
      <w:lang w:val="en-US" w:eastAsia="zh-CN"/>
      <w14:ligatures w14:val="none"/>
    </w:rPr>
  </w:style>
  <w:style w:type="table" w:styleId="TableGridLight">
    <w:name w:val="Grid Table Light"/>
    <w:basedOn w:val="TableNormal"/>
    <w:uiPriority w:val="40"/>
    <w:rsid w:val="00206EB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06EB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206E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6E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6EB9"/>
    <w:rPr>
      <w:rFonts w:eastAsiaTheme="minorEastAsia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206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6EB9"/>
    <w:rPr>
      <w:rFonts w:eastAsiaTheme="minorEastAsia"/>
      <w:b/>
      <w:bCs/>
      <w:sz w:val="20"/>
      <w:szCs w:val="20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rsid w:val="00206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6EB9"/>
    <w:rPr>
      <w:rFonts w:ascii="Segoe UI" w:eastAsiaTheme="minorEastAsia" w:hAnsi="Segoe UI" w:cs="Segoe UI"/>
      <w:sz w:val="18"/>
      <w:szCs w:val="18"/>
      <w:lang w:val="en-US" w:eastAsia="zh-CN"/>
      <w14:ligatures w14:val="none"/>
    </w:rPr>
  </w:style>
  <w:style w:type="paragraph" w:styleId="Revision">
    <w:name w:val="Revision"/>
    <w:hidden/>
    <w:uiPriority w:val="99"/>
    <w:unhideWhenUsed/>
    <w:rsid w:val="00206EB9"/>
    <w:pPr>
      <w:spacing w:after="0" w:line="240" w:lineRule="auto"/>
    </w:pPr>
    <w:rPr>
      <w:rFonts w:eastAsiaTheme="minorEastAsia"/>
      <w:sz w:val="21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rsid w:val="00206E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EB9"/>
    <w:rPr>
      <w:rFonts w:eastAsiaTheme="minorEastAsia"/>
      <w:sz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2026-04-28T21:34:00Z</dcterms:created>
  <dcterms:modified xsi:type="dcterms:W3CDTF">2026-04-28T21:34:00Z</dcterms:modified>
</cp:coreProperties>
</file>