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43DA" w:rsidRPr="003F4D23" w:rsidRDefault="007A43DA" w:rsidP="003F4D23">
      <w:pPr>
        <w:autoSpaceDE w:val="0"/>
        <w:autoSpaceDN w:val="0"/>
        <w:adjustRightInd w:val="0"/>
        <w:spacing w:after="0" w:line="240" w:lineRule="auto"/>
        <w:jc w:val="center"/>
        <w:rPr>
          <w:rFonts w:ascii="Times New Roman" w:hAnsi="Times New Roman" w:cs="Times New Roman"/>
          <w:b/>
          <w:color w:val="000000"/>
          <w:sz w:val="20"/>
          <w:szCs w:val="17"/>
          <w:lang w:val="en-GB"/>
        </w:rPr>
      </w:pPr>
      <w:r w:rsidRPr="003F4D23">
        <w:rPr>
          <w:rFonts w:ascii="Times New Roman" w:hAnsi="Times New Roman" w:cs="Times New Roman"/>
          <w:b/>
          <w:color w:val="000000"/>
          <w:sz w:val="24"/>
          <w:szCs w:val="21"/>
          <w:lang w:val="en-GB"/>
        </w:rPr>
        <w:t>Consolidated Health Economic E</w:t>
      </w:r>
      <w:r w:rsidR="003F4D23" w:rsidRPr="003F4D23">
        <w:rPr>
          <w:rFonts w:ascii="Times New Roman" w:hAnsi="Times New Roman" w:cs="Times New Roman"/>
          <w:b/>
          <w:color w:val="000000"/>
          <w:sz w:val="24"/>
          <w:szCs w:val="21"/>
          <w:lang w:val="en-GB"/>
        </w:rPr>
        <w:t>valuation Reporting Standards</w:t>
      </w:r>
    </w:p>
    <w:p w:rsidR="007A43DA" w:rsidRPr="003F4D23" w:rsidRDefault="007A43DA" w:rsidP="003F4D23">
      <w:pPr>
        <w:autoSpaceDE w:val="0"/>
        <w:autoSpaceDN w:val="0"/>
        <w:adjustRightInd w:val="0"/>
        <w:spacing w:after="0" w:line="240" w:lineRule="auto"/>
        <w:jc w:val="center"/>
        <w:rPr>
          <w:rFonts w:ascii="Times New Roman" w:hAnsi="Times New Roman" w:cs="Times New Roman"/>
          <w:b/>
          <w:bCs/>
          <w:color w:val="000000"/>
          <w:sz w:val="24"/>
          <w:szCs w:val="21"/>
          <w:lang w:val="en-GB"/>
        </w:rPr>
      </w:pPr>
      <w:r w:rsidRPr="003F4D23">
        <w:rPr>
          <w:rFonts w:ascii="Times New Roman" w:hAnsi="Times New Roman" w:cs="Times New Roman"/>
          <w:b/>
          <w:bCs/>
          <w:color w:val="000000"/>
          <w:sz w:val="24"/>
          <w:szCs w:val="21"/>
          <w:lang w:val="en-GB"/>
        </w:rPr>
        <w:t>CHEERS Checklist</w:t>
      </w:r>
    </w:p>
    <w:p w:rsidR="007A43DA" w:rsidRPr="003F4D23" w:rsidRDefault="007A43DA" w:rsidP="007A43DA">
      <w:pPr>
        <w:autoSpaceDE w:val="0"/>
        <w:autoSpaceDN w:val="0"/>
        <w:adjustRightInd w:val="0"/>
        <w:spacing w:after="0" w:line="240" w:lineRule="auto"/>
        <w:rPr>
          <w:rFonts w:ascii="Times New Roman" w:hAnsi="Times New Roman" w:cs="Times New Roman"/>
          <w:b/>
          <w:bCs/>
          <w:color w:val="000000"/>
          <w:lang w:val="en-GB"/>
        </w:rPr>
      </w:pPr>
      <w:r w:rsidRPr="003F4D23">
        <w:rPr>
          <w:rFonts w:ascii="Times New Roman" w:hAnsi="Times New Roman" w:cs="Times New Roman"/>
          <w:b/>
          <w:bCs/>
          <w:color w:val="000000"/>
          <w:lang w:val="en-GB"/>
        </w:rPr>
        <w:t>Items to include when reporting economic evaluations of health interventions</w:t>
      </w:r>
    </w:p>
    <w:p w:rsidR="007A43DA" w:rsidRDefault="007A43DA" w:rsidP="007A43DA">
      <w:pPr>
        <w:autoSpaceDE w:val="0"/>
        <w:autoSpaceDN w:val="0"/>
        <w:adjustRightInd w:val="0"/>
        <w:spacing w:after="0" w:line="240" w:lineRule="auto"/>
        <w:rPr>
          <w:rFonts w:ascii="Times New Roman" w:hAnsi="Times New Roman" w:cs="Times New Roman"/>
          <w:b/>
          <w:bCs/>
          <w:color w:val="000000"/>
          <w:sz w:val="23"/>
          <w:szCs w:val="23"/>
          <w:lang w:val="en-GB"/>
        </w:rPr>
      </w:pPr>
    </w:p>
    <w:tbl>
      <w:tblPr>
        <w:tblStyle w:val="Tablaconcuadrcula"/>
        <w:tblW w:w="0" w:type="auto"/>
        <w:tblLook w:val="04A0" w:firstRow="1" w:lastRow="0" w:firstColumn="1" w:lastColumn="0" w:noHBand="0" w:noVBand="1"/>
      </w:tblPr>
      <w:tblGrid>
        <w:gridCol w:w="2123"/>
        <w:gridCol w:w="707"/>
        <w:gridCol w:w="4536"/>
        <w:gridCol w:w="1128"/>
      </w:tblGrid>
      <w:tr w:rsidR="007A43DA" w:rsidTr="007A43DA">
        <w:tc>
          <w:tcPr>
            <w:tcW w:w="2123"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b/>
                <w:bCs/>
                <w:color w:val="000000"/>
                <w:lang w:val="en-GB"/>
              </w:rPr>
              <w:t xml:space="preserve">Section/item </w:t>
            </w:r>
            <w:proofErr w:type="spellStart"/>
            <w:r w:rsidRPr="003F4D23">
              <w:rPr>
                <w:rFonts w:ascii="Times New Roman" w:hAnsi="Times New Roman" w:cs="Times New Roman"/>
                <w:b/>
                <w:bCs/>
                <w:color w:val="000000"/>
                <w:lang w:val="en-GB"/>
              </w:rPr>
              <w:t>Item</w:t>
            </w:r>
            <w:proofErr w:type="spellEnd"/>
          </w:p>
        </w:tc>
        <w:tc>
          <w:tcPr>
            <w:tcW w:w="707"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b/>
                <w:bCs/>
                <w:color w:val="000000"/>
                <w:lang w:val="en-GB"/>
              </w:rPr>
              <w:t>No</w:t>
            </w:r>
          </w:p>
        </w:tc>
        <w:tc>
          <w:tcPr>
            <w:tcW w:w="4536"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b/>
                <w:bCs/>
                <w:color w:val="000000"/>
                <w:lang w:val="en-GB"/>
              </w:rPr>
              <w:t>Recommendation</w:t>
            </w:r>
          </w:p>
        </w:tc>
        <w:tc>
          <w:tcPr>
            <w:tcW w:w="1128"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b/>
                <w:bCs/>
                <w:color w:val="000000"/>
                <w:lang w:val="en-GB"/>
              </w:rPr>
              <w:t>Page No</w:t>
            </w:r>
          </w:p>
        </w:tc>
      </w:tr>
      <w:tr w:rsidR="00BB2DE0" w:rsidTr="00D37E4F">
        <w:tc>
          <w:tcPr>
            <w:tcW w:w="8494" w:type="dxa"/>
            <w:gridSpan w:val="4"/>
          </w:tcPr>
          <w:p w:rsidR="00BB2DE0" w:rsidRPr="003F4D23" w:rsidRDefault="00BB2DE0" w:rsidP="00BB2DE0">
            <w:pPr>
              <w:autoSpaceDE w:val="0"/>
              <w:autoSpaceDN w:val="0"/>
              <w:adjustRightInd w:val="0"/>
              <w:jc w:val="center"/>
              <w:rPr>
                <w:rFonts w:ascii="Times New Roman" w:hAnsi="Times New Roman" w:cs="Times New Roman"/>
                <w:b/>
                <w:bCs/>
                <w:color w:val="000000"/>
                <w:lang w:val="en-GB"/>
              </w:rPr>
            </w:pPr>
            <w:r w:rsidRPr="003F4D23">
              <w:rPr>
                <w:rFonts w:ascii="Times New Roman" w:hAnsi="Times New Roman" w:cs="Times New Roman"/>
                <w:b/>
                <w:bCs/>
                <w:color w:val="000000"/>
                <w:lang w:val="en-GB"/>
              </w:rPr>
              <w:t>Title and abstract</w:t>
            </w:r>
          </w:p>
        </w:tc>
      </w:tr>
      <w:tr w:rsidR="007A43DA" w:rsidTr="007A43DA">
        <w:tc>
          <w:tcPr>
            <w:tcW w:w="2123"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color w:val="000000"/>
                <w:lang w:val="en-GB"/>
              </w:rPr>
              <w:t>Title</w:t>
            </w:r>
          </w:p>
        </w:tc>
        <w:tc>
          <w:tcPr>
            <w:tcW w:w="707"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w:t>
            </w:r>
          </w:p>
        </w:tc>
        <w:tc>
          <w:tcPr>
            <w:tcW w:w="4536" w:type="dxa"/>
          </w:tcPr>
          <w:p w:rsidR="007A43DA" w:rsidRPr="003F4D23" w:rsidRDefault="007A43DA" w:rsidP="007A43DA">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Identify the study as an economic evaluation or use more specific terms such as “cost-effectiveness analysis”, and describe the interventions compared.</w:t>
            </w:r>
          </w:p>
        </w:tc>
        <w:tc>
          <w:tcPr>
            <w:tcW w:w="1128"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w:t>
            </w:r>
          </w:p>
        </w:tc>
      </w:tr>
      <w:tr w:rsidR="007A43DA" w:rsidTr="007A43DA">
        <w:tc>
          <w:tcPr>
            <w:tcW w:w="2123"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color w:val="000000"/>
                <w:lang w:val="en-GB"/>
              </w:rPr>
              <w:t>Abstract</w:t>
            </w:r>
          </w:p>
        </w:tc>
        <w:tc>
          <w:tcPr>
            <w:tcW w:w="707"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w:t>
            </w:r>
          </w:p>
        </w:tc>
        <w:tc>
          <w:tcPr>
            <w:tcW w:w="4536"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color w:val="000000"/>
                <w:lang w:val="en-GB"/>
              </w:rPr>
              <w:t>Provide a structured summary of objectives, perspective, setting, methods (including study design and inputs), results (including base case and uncertainty analyses), and conclusions.</w:t>
            </w:r>
          </w:p>
        </w:tc>
        <w:tc>
          <w:tcPr>
            <w:tcW w:w="1128"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4-5</w:t>
            </w:r>
          </w:p>
        </w:tc>
      </w:tr>
      <w:tr w:rsidR="007A43DA" w:rsidTr="007A43DA">
        <w:tc>
          <w:tcPr>
            <w:tcW w:w="2123"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b/>
                <w:bCs/>
                <w:color w:val="000000"/>
                <w:lang w:val="en-GB"/>
              </w:rPr>
              <w:t>Introduction</w:t>
            </w:r>
          </w:p>
        </w:tc>
        <w:tc>
          <w:tcPr>
            <w:tcW w:w="707"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p>
        </w:tc>
        <w:tc>
          <w:tcPr>
            <w:tcW w:w="4536" w:type="dxa"/>
          </w:tcPr>
          <w:p w:rsidR="007A43DA" w:rsidRPr="003F4D23" w:rsidRDefault="007A43DA" w:rsidP="007A43DA">
            <w:pPr>
              <w:autoSpaceDE w:val="0"/>
              <w:autoSpaceDN w:val="0"/>
              <w:adjustRightInd w:val="0"/>
              <w:rPr>
                <w:rFonts w:ascii="Times New Roman" w:hAnsi="Times New Roman" w:cs="Times New Roman"/>
                <w:b/>
                <w:bCs/>
                <w:color w:val="000000"/>
                <w:lang w:val="en-GB"/>
              </w:rPr>
            </w:pPr>
          </w:p>
        </w:tc>
        <w:tc>
          <w:tcPr>
            <w:tcW w:w="1128"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p>
        </w:tc>
      </w:tr>
      <w:tr w:rsidR="007A43DA" w:rsidTr="007A43DA">
        <w:tc>
          <w:tcPr>
            <w:tcW w:w="2123" w:type="dxa"/>
          </w:tcPr>
          <w:p w:rsidR="007A43DA" w:rsidRPr="003F4D23" w:rsidRDefault="007A43DA" w:rsidP="007A43DA">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Background and</w:t>
            </w:r>
          </w:p>
          <w:p w:rsidR="007A43DA" w:rsidRPr="003F4D23" w:rsidRDefault="007A43DA" w:rsidP="007A43DA">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objectives</w:t>
            </w:r>
          </w:p>
        </w:tc>
        <w:tc>
          <w:tcPr>
            <w:tcW w:w="707"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3</w:t>
            </w:r>
          </w:p>
        </w:tc>
        <w:tc>
          <w:tcPr>
            <w:tcW w:w="4536" w:type="dxa"/>
          </w:tcPr>
          <w:p w:rsidR="007A43DA" w:rsidRPr="003F4D23" w:rsidRDefault="007A43DA" w:rsidP="007A43DA">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Provide an explicit statement of the broader context for the study. Present the study question and its relevance for health policy or practice decisions.</w:t>
            </w:r>
          </w:p>
        </w:tc>
        <w:tc>
          <w:tcPr>
            <w:tcW w:w="1128" w:type="dxa"/>
          </w:tcPr>
          <w:p w:rsidR="007A43DA"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6-7</w:t>
            </w:r>
          </w:p>
        </w:tc>
      </w:tr>
      <w:tr w:rsidR="00BB2DE0" w:rsidTr="001F5FD2">
        <w:tc>
          <w:tcPr>
            <w:tcW w:w="8494" w:type="dxa"/>
            <w:gridSpan w:val="4"/>
          </w:tcPr>
          <w:p w:rsidR="00BB2DE0" w:rsidRPr="003F4D23" w:rsidRDefault="00BB2DE0" w:rsidP="00BB2DE0">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
                <w:bCs/>
                <w:color w:val="000000"/>
                <w:lang w:val="en-GB"/>
              </w:rPr>
              <w:t>Methods</w:t>
            </w:r>
          </w:p>
        </w:tc>
      </w:tr>
      <w:tr w:rsidR="007A43DA" w:rsidTr="007A43DA">
        <w:tc>
          <w:tcPr>
            <w:tcW w:w="2123" w:type="dxa"/>
          </w:tcPr>
          <w:p w:rsidR="007A43DA" w:rsidRPr="003F4D23" w:rsidRDefault="007A43DA"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Target population and</w:t>
            </w:r>
            <w:r w:rsidR="00AB460F"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subgroups</w:t>
            </w:r>
          </w:p>
        </w:tc>
        <w:tc>
          <w:tcPr>
            <w:tcW w:w="707" w:type="dxa"/>
          </w:tcPr>
          <w:p w:rsidR="007A43DA" w:rsidRPr="003F4D23" w:rsidRDefault="007A43DA"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4</w:t>
            </w:r>
          </w:p>
        </w:tc>
        <w:tc>
          <w:tcPr>
            <w:tcW w:w="4536" w:type="dxa"/>
          </w:tcPr>
          <w:p w:rsidR="007A43DA"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Describe characteristics of the base case population and subgroups analysed, including why they </w:t>
            </w:r>
            <w:proofErr w:type="gramStart"/>
            <w:r w:rsidRPr="003F4D23">
              <w:rPr>
                <w:rFonts w:ascii="Times New Roman" w:hAnsi="Times New Roman" w:cs="Times New Roman"/>
                <w:color w:val="000000"/>
                <w:lang w:val="en-GB"/>
              </w:rPr>
              <w:t>were chosen</w:t>
            </w:r>
            <w:proofErr w:type="gramEnd"/>
            <w:r w:rsidRPr="003F4D23">
              <w:rPr>
                <w:rFonts w:ascii="Times New Roman" w:hAnsi="Times New Roman" w:cs="Times New Roman"/>
                <w:color w:val="000000"/>
                <w:lang w:val="en-GB"/>
              </w:rPr>
              <w:t>.</w:t>
            </w:r>
          </w:p>
        </w:tc>
        <w:tc>
          <w:tcPr>
            <w:tcW w:w="1128" w:type="dxa"/>
          </w:tcPr>
          <w:p w:rsidR="007A43DA"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8</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Setting and location</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5</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State relevant aspects of the system(s) in which the decision(s) need(s) to </w:t>
            </w:r>
            <w:proofErr w:type="gramStart"/>
            <w:r w:rsidRPr="003F4D23">
              <w:rPr>
                <w:rFonts w:ascii="Times New Roman" w:hAnsi="Times New Roman" w:cs="Times New Roman"/>
                <w:color w:val="000000"/>
                <w:lang w:val="en-GB"/>
              </w:rPr>
              <w:t>be made</w:t>
            </w:r>
            <w:proofErr w:type="gramEnd"/>
            <w:r w:rsidRPr="003F4D23">
              <w:rPr>
                <w:rFonts w:ascii="Times New Roman" w:hAnsi="Times New Roman" w:cs="Times New Roman"/>
                <w:color w:val="000000"/>
                <w:lang w:val="en-GB"/>
              </w:rPr>
              <w:t>.</w:t>
            </w:r>
          </w:p>
        </w:tc>
        <w:tc>
          <w:tcPr>
            <w:tcW w:w="1128" w:type="dxa"/>
          </w:tcPr>
          <w:p w:rsidR="00AB460F"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8</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Study perspective</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6</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Describe the perspective of the study and relate this to the costs </w:t>
            </w:r>
            <w:proofErr w:type="gramStart"/>
            <w:r w:rsidRPr="003F4D23">
              <w:rPr>
                <w:rFonts w:ascii="Times New Roman" w:hAnsi="Times New Roman" w:cs="Times New Roman"/>
                <w:color w:val="000000"/>
                <w:lang w:val="en-GB"/>
              </w:rPr>
              <w:t>being evaluated</w:t>
            </w:r>
            <w:proofErr w:type="gramEnd"/>
            <w:r w:rsidRPr="003F4D23">
              <w:rPr>
                <w:rFonts w:ascii="Times New Roman" w:hAnsi="Times New Roman" w:cs="Times New Roman"/>
                <w:color w:val="000000"/>
                <w:lang w:val="en-GB"/>
              </w:rPr>
              <w:t>.</w:t>
            </w:r>
          </w:p>
        </w:tc>
        <w:tc>
          <w:tcPr>
            <w:tcW w:w="1128" w:type="dxa"/>
          </w:tcPr>
          <w:p w:rsidR="00AB460F"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Comparators</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7</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Describe the interventions or strategies </w:t>
            </w:r>
            <w:proofErr w:type="gramStart"/>
            <w:r w:rsidRPr="003F4D23">
              <w:rPr>
                <w:rFonts w:ascii="Times New Roman" w:hAnsi="Times New Roman" w:cs="Times New Roman"/>
                <w:color w:val="000000"/>
                <w:lang w:val="en-GB"/>
              </w:rPr>
              <w:t>being</w:t>
            </w:r>
            <w:r w:rsidR="003F4D23">
              <w:rPr>
                <w:rFonts w:ascii="Times New Roman" w:hAnsi="Times New Roman" w:cs="Times New Roman"/>
                <w:color w:val="000000"/>
                <w:lang w:val="en-GB"/>
              </w:rPr>
              <w:t xml:space="preserve"> </w:t>
            </w:r>
            <w:bookmarkStart w:id="0" w:name="_GoBack"/>
            <w:bookmarkEnd w:id="0"/>
            <w:r w:rsidRPr="003F4D23">
              <w:rPr>
                <w:rFonts w:ascii="Times New Roman" w:hAnsi="Times New Roman" w:cs="Times New Roman"/>
                <w:color w:val="000000"/>
                <w:lang w:val="en-GB"/>
              </w:rPr>
              <w:t>compared</w:t>
            </w:r>
            <w:proofErr w:type="gramEnd"/>
            <w:r w:rsidRPr="003F4D23">
              <w:rPr>
                <w:rFonts w:ascii="Times New Roman" w:hAnsi="Times New Roman" w:cs="Times New Roman"/>
                <w:color w:val="000000"/>
                <w:lang w:val="en-GB"/>
              </w:rPr>
              <w:t xml:space="preserve"> and state why they were chosen.</w:t>
            </w:r>
          </w:p>
        </w:tc>
        <w:tc>
          <w:tcPr>
            <w:tcW w:w="1128" w:type="dxa"/>
          </w:tcPr>
          <w:p w:rsidR="00AB460F"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11-12</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Time horizon</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8</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State the time horizon(s) over which costs and consequences </w:t>
            </w:r>
            <w:proofErr w:type="gramStart"/>
            <w:r w:rsidRPr="003F4D23">
              <w:rPr>
                <w:rFonts w:ascii="Times New Roman" w:hAnsi="Times New Roman" w:cs="Times New Roman"/>
                <w:color w:val="000000"/>
                <w:lang w:val="en-GB"/>
              </w:rPr>
              <w:t>are being evaluated</w:t>
            </w:r>
            <w:proofErr w:type="gramEnd"/>
            <w:r w:rsidRPr="003F4D23">
              <w:rPr>
                <w:rFonts w:ascii="Times New Roman" w:hAnsi="Times New Roman" w:cs="Times New Roman"/>
                <w:color w:val="000000"/>
                <w:lang w:val="en-GB"/>
              </w:rPr>
              <w:t xml:space="preserve"> and say why appropriate.</w:t>
            </w:r>
          </w:p>
        </w:tc>
        <w:tc>
          <w:tcPr>
            <w:tcW w:w="1128" w:type="dxa"/>
          </w:tcPr>
          <w:p w:rsidR="00AB460F"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12</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Discount rate</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Report the choi</w:t>
            </w:r>
            <w:r w:rsidR="003F4D23">
              <w:rPr>
                <w:rFonts w:ascii="Times New Roman" w:hAnsi="Times New Roman" w:cs="Times New Roman"/>
                <w:color w:val="000000"/>
                <w:lang w:val="en-GB"/>
              </w:rPr>
              <w:t xml:space="preserve">ce of discount rate(s) used for </w:t>
            </w:r>
            <w:proofErr w:type="gramStart"/>
            <w:r w:rsidRPr="003F4D23">
              <w:rPr>
                <w:rFonts w:ascii="Times New Roman" w:hAnsi="Times New Roman" w:cs="Times New Roman"/>
                <w:color w:val="000000"/>
                <w:lang w:val="en-GB"/>
              </w:rPr>
              <w:t>costs and outcomes</w:t>
            </w:r>
            <w:proofErr w:type="gramEnd"/>
            <w:r w:rsidRPr="003F4D23">
              <w:rPr>
                <w:rFonts w:ascii="Times New Roman" w:hAnsi="Times New Roman" w:cs="Times New Roman"/>
                <w:color w:val="000000"/>
                <w:lang w:val="en-GB"/>
              </w:rPr>
              <w:t xml:space="preserve"> and say why appropriate.</w:t>
            </w:r>
          </w:p>
        </w:tc>
        <w:tc>
          <w:tcPr>
            <w:tcW w:w="1128" w:type="dxa"/>
          </w:tcPr>
          <w:p w:rsidR="00AB460F"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10</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Choice of health</w:t>
            </w:r>
          </w:p>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outcomes</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10</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Describe what outcomes </w:t>
            </w:r>
            <w:proofErr w:type="gramStart"/>
            <w:r w:rsidRPr="003F4D23">
              <w:rPr>
                <w:rFonts w:ascii="Times New Roman" w:hAnsi="Times New Roman" w:cs="Times New Roman"/>
                <w:color w:val="000000"/>
                <w:lang w:val="en-GB"/>
              </w:rPr>
              <w:t>were used</w:t>
            </w:r>
            <w:proofErr w:type="gramEnd"/>
            <w:r w:rsidRPr="003F4D23">
              <w:rPr>
                <w:rFonts w:ascii="Times New Roman" w:hAnsi="Times New Roman" w:cs="Times New Roman"/>
                <w:color w:val="000000"/>
                <w:lang w:val="en-GB"/>
              </w:rPr>
              <w:t xml:space="preserve"> as the measure(s) of benefit in the evaluation and their relevance for the type of analysis performed.</w:t>
            </w:r>
          </w:p>
        </w:tc>
        <w:tc>
          <w:tcPr>
            <w:tcW w:w="1128" w:type="dxa"/>
          </w:tcPr>
          <w:p w:rsidR="00AB460F" w:rsidRPr="003F4D23" w:rsidRDefault="00622255"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8</w:t>
            </w:r>
          </w:p>
        </w:tc>
      </w:tr>
      <w:tr w:rsidR="00C75C8C" w:rsidTr="007A43DA">
        <w:tc>
          <w:tcPr>
            <w:tcW w:w="2123" w:type="dxa"/>
            <w:vMerge w:val="restart"/>
          </w:tcPr>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Measurement of</w:t>
            </w:r>
          </w:p>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effectiveness</w:t>
            </w:r>
          </w:p>
        </w:tc>
        <w:tc>
          <w:tcPr>
            <w:tcW w:w="707"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11a</w:t>
            </w:r>
          </w:p>
        </w:tc>
        <w:tc>
          <w:tcPr>
            <w:tcW w:w="4536" w:type="dxa"/>
          </w:tcPr>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i/>
                <w:iCs/>
                <w:color w:val="000000"/>
                <w:lang w:val="en-GB"/>
              </w:rPr>
              <w:t xml:space="preserve">Single study-based estimates: </w:t>
            </w:r>
            <w:r w:rsidRPr="003F4D23">
              <w:rPr>
                <w:rFonts w:ascii="Times New Roman" w:hAnsi="Times New Roman" w:cs="Times New Roman"/>
                <w:color w:val="000000"/>
                <w:lang w:val="en-GB"/>
              </w:rPr>
              <w:t xml:space="preserve">Describe fully the design features of </w:t>
            </w:r>
            <w:proofErr w:type="gramStart"/>
            <w:r w:rsidRPr="003F4D23">
              <w:rPr>
                <w:rFonts w:ascii="Times New Roman" w:hAnsi="Times New Roman" w:cs="Times New Roman"/>
                <w:color w:val="000000"/>
                <w:lang w:val="en-GB"/>
              </w:rPr>
              <w:t>the single effectiveness study and why the single study was a sufficient source of clinical effectiveness data</w:t>
            </w:r>
            <w:proofErr w:type="gramEnd"/>
            <w:r w:rsidRPr="003F4D23">
              <w:rPr>
                <w:rFonts w:ascii="Times New Roman" w:hAnsi="Times New Roman" w:cs="Times New Roman"/>
                <w:color w:val="000000"/>
                <w:lang w:val="en-GB"/>
              </w:rPr>
              <w:t>.</w:t>
            </w:r>
          </w:p>
        </w:tc>
        <w:tc>
          <w:tcPr>
            <w:tcW w:w="1128"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NA</w:t>
            </w:r>
          </w:p>
        </w:tc>
      </w:tr>
      <w:tr w:rsidR="00C75C8C" w:rsidTr="007A43DA">
        <w:tc>
          <w:tcPr>
            <w:tcW w:w="2123" w:type="dxa"/>
            <w:vMerge/>
          </w:tcPr>
          <w:p w:rsidR="00C75C8C" w:rsidRPr="003F4D23" w:rsidRDefault="00C75C8C" w:rsidP="00AB460F">
            <w:pPr>
              <w:autoSpaceDE w:val="0"/>
              <w:autoSpaceDN w:val="0"/>
              <w:adjustRightInd w:val="0"/>
              <w:rPr>
                <w:rFonts w:ascii="Times New Roman" w:hAnsi="Times New Roman" w:cs="Times New Roman"/>
                <w:color w:val="000000"/>
                <w:lang w:val="en-GB"/>
              </w:rPr>
            </w:pPr>
          </w:p>
        </w:tc>
        <w:tc>
          <w:tcPr>
            <w:tcW w:w="707"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11b</w:t>
            </w:r>
          </w:p>
        </w:tc>
        <w:tc>
          <w:tcPr>
            <w:tcW w:w="4536" w:type="dxa"/>
          </w:tcPr>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i/>
                <w:iCs/>
                <w:color w:val="000000"/>
                <w:lang w:val="en-GB"/>
              </w:rPr>
              <w:t xml:space="preserve">Synthesis-based estimates: </w:t>
            </w:r>
            <w:r w:rsidRPr="003F4D23">
              <w:rPr>
                <w:rFonts w:ascii="Times New Roman" w:hAnsi="Times New Roman" w:cs="Times New Roman"/>
                <w:color w:val="000000"/>
                <w:lang w:val="en-GB"/>
              </w:rPr>
              <w:t>Describe fully the methods used for identification of included studies and synthesis of clinical effectiveness data.</w:t>
            </w:r>
          </w:p>
        </w:tc>
        <w:tc>
          <w:tcPr>
            <w:tcW w:w="1128"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w:t>
            </w:r>
          </w:p>
        </w:tc>
      </w:tr>
      <w:tr w:rsidR="00AB460F" w:rsidTr="007A43DA">
        <w:tc>
          <w:tcPr>
            <w:tcW w:w="2123"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Measurement and</w:t>
            </w:r>
          </w:p>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valuation of preference based outcomes</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12</w:t>
            </w:r>
          </w:p>
        </w:tc>
        <w:tc>
          <w:tcPr>
            <w:tcW w:w="4536" w:type="dxa"/>
          </w:tcPr>
          <w:p w:rsidR="00AB460F" w:rsidRPr="003F4D23" w:rsidRDefault="00AB460F"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If applicable, describe the population and methods used to elicit preferences for outcomes.</w:t>
            </w:r>
          </w:p>
          <w:p w:rsidR="00AB460F" w:rsidRPr="003F4D23" w:rsidRDefault="00AB460F" w:rsidP="00AB460F">
            <w:pPr>
              <w:autoSpaceDE w:val="0"/>
              <w:autoSpaceDN w:val="0"/>
              <w:adjustRightInd w:val="0"/>
              <w:rPr>
                <w:rFonts w:ascii="Times New Roman" w:hAnsi="Times New Roman" w:cs="Times New Roman"/>
                <w:color w:val="000000"/>
                <w:lang w:val="en-GB"/>
              </w:rPr>
            </w:pPr>
          </w:p>
        </w:tc>
        <w:tc>
          <w:tcPr>
            <w:tcW w:w="1128" w:type="dxa"/>
          </w:tcPr>
          <w:p w:rsidR="00AB460F"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NA</w:t>
            </w:r>
          </w:p>
        </w:tc>
      </w:tr>
      <w:tr w:rsidR="00C75C8C" w:rsidTr="007A43DA">
        <w:tc>
          <w:tcPr>
            <w:tcW w:w="2123" w:type="dxa"/>
            <w:vMerge w:val="restart"/>
          </w:tcPr>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Estimating resources and costs</w:t>
            </w:r>
          </w:p>
        </w:tc>
        <w:tc>
          <w:tcPr>
            <w:tcW w:w="707"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13a</w:t>
            </w:r>
          </w:p>
        </w:tc>
        <w:tc>
          <w:tcPr>
            <w:tcW w:w="4536" w:type="dxa"/>
          </w:tcPr>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i/>
                <w:iCs/>
                <w:color w:val="000000"/>
                <w:lang w:val="en-GB"/>
              </w:rPr>
              <w:t xml:space="preserve">Single study-based economic evaluation: </w:t>
            </w:r>
            <w:r w:rsidRPr="003F4D23">
              <w:rPr>
                <w:rFonts w:ascii="Times New Roman" w:hAnsi="Times New Roman" w:cs="Times New Roman"/>
                <w:color w:val="000000"/>
                <w:lang w:val="en-GB"/>
              </w:rPr>
              <w:t xml:space="preserve">Describe approaches used to estimate resource use associated with the alternative interventions. Describe primary or secondary research methods for valuing each resource item in terms of its </w:t>
            </w:r>
            <w:r w:rsidRPr="003F4D23">
              <w:rPr>
                <w:rFonts w:ascii="Times New Roman" w:hAnsi="Times New Roman" w:cs="Times New Roman"/>
                <w:color w:val="000000"/>
                <w:lang w:val="en-GB"/>
              </w:rPr>
              <w:lastRenderedPageBreak/>
              <w:t>unit cost. Describe any adjustments made to approximate to opportunity costs.</w:t>
            </w:r>
          </w:p>
        </w:tc>
        <w:tc>
          <w:tcPr>
            <w:tcW w:w="1128"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lastRenderedPageBreak/>
              <w:t>NA</w:t>
            </w:r>
          </w:p>
        </w:tc>
      </w:tr>
      <w:tr w:rsidR="00C75C8C" w:rsidTr="007A43DA">
        <w:tc>
          <w:tcPr>
            <w:tcW w:w="2123" w:type="dxa"/>
            <w:vMerge/>
          </w:tcPr>
          <w:p w:rsidR="00C75C8C" w:rsidRPr="003F4D23" w:rsidRDefault="00C75C8C" w:rsidP="00AB460F">
            <w:pPr>
              <w:autoSpaceDE w:val="0"/>
              <w:autoSpaceDN w:val="0"/>
              <w:adjustRightInd w:val="0"/>
              <w:rPr>
                <w:rFonts w:ascii="Times New Roman" w:hAnsi="Times New Roman" w:cs="Times New Roman"/>
                <w:color w:val="000000"/>
                <w:lang w:val="en-GB"/>
              </w:rPr>
            </w:pPr>
          </w:p>
        </w:tc>
        <w:tc>
          <w:tcPr>
            <w:tcW w:w="707"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13b</w:t>
            </w:r>
          </w:p>
        </w:tc>
        <w:tc>
          <w:tcPr>
            <w:tcW w:w="4536" w:type="dxa"/>
          </w:tcPr>
          <w:p w:rsidR="00C75C8C" w:rsidRPr="003F4D23" w:rsidRDefault="00C75C8C"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i/>
                <w:iCs/>
                <w:color w:val="000000"/>
                <w:lang w:val="en-GB"/>
              </w:rPr>
              <w:t xml:space="preserve">Model-based economic evaluation: </w:t>
            </w:r>
            <w:r w:rsidRPr="003F4D23">
              <w:rPr>
                <w:rFonts w:ascii="Times New Roman" w:hAnsi="Times New Roman" w:cs="Times New Roman"/>
                <w:color w:val="000000"/>
                <w:lang w:val="en-GB"/>
              </w:rPr>
              <w:t>Describe approaches and data sources used to estimate resource use associated with model health states. Describe primary or secondary research</w:t>
            </w:r>
            <w:r w:rsid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methods for valuing each resource item in terms of its unit cost. Describe any adjustments made to approximate to opportunity costs.</w:t>
            </w:r>
          </w:p>
        </w:tc>
        <w:tc>
          <w:tcPr>
            <w:tcW w:w="1128" w:type="dxa"/>
          </w:tcPr>
          <w:p w:rsidR="00C75C8C" w:rsidRPr="003F4D23" w:rsidRDefault="00C75C8C"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9-10</w:t>
            </w:r>
          </w:p>
        </w:tc>
      </w:tr>
      <w:tr w:rsidR="00AB460F" w:rsidTr="007A43DA">
        <w:tc>
          <w:tcPr>
            <w:tcW w:w="2123" w:type="dxa"/>
          </w:tcPr>
          <w:p w:rsidR="00AB460F" w:rsidRPr="003F4D23" w:rsidRDefault="00D45FB5" w:rsidP="00D45FB5">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Currency, price date, and conversion</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14</w:t>
            </w:r>
          </w:p>
        </w:tc>
        <w:tc>
          <w:tcPr>
            <w:tcW w:w="4536" w:type="dxa"/>
          </w:tcPr>
          <w:p w:rsidR="00AB460F" w:rsidRPr="003F4D23" w:rsidRDefault="00D45FB5" w:rsidP="00D45FB5">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1128" w:type="dxa"/>
          </w:tcPr>
          <w:p w:rsidR="00AB460F"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10</w:t>
            </w:r>
          </w:p>
        </w:tc>
      </w:tr>
      <w:tr w:rsidR="00AB460F" w:rsidTr="007A43DA">
        <w:tc>
          <w:tcPr>
            <w:tcW w:w="2123" w:type="dxa"/>
          </w:tcPr>
          <w:p w:rsidR="00AB460F" w:rsidRPr="003F4D23" w:rsidRDefault="00D45FB5"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Choice of model</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15</w:t>
            </w:r>
          </w:p>
        </w:tc>
        <w:tc>
          <w:tcPr>
            <w:tcW w:w="4536" w:type="dxa"/>
          </w:tcPr>
          <w:p w:rsidR="00AB460F" w:rsidRPr="003F4D23" w:rsidRDefault="00D45FB5" w:rsidP="00D45FB5">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Describe and give reasons for the specific type of decision</w:t>
            </w:r>
            <w:r w:rsidR="007471F1"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 xml:space="preserve">analytical model used. Providing a figure to show model structure </w:t>
            </w:r>
            <w:proofErr w:type="gramStart"/>
            <w:r w:rsidRPr="003F4D23">
              <w:rPr>
                <w:rFonts w:ascii="Times New Roman" w:hAnsi="Times New Roman" w:cs="Times New Roman"/>
                <w:color w:val="000000"/>
                <w:lang w:val="en-GB"/>
              </w:rPr>
              <w:t>is strongly recommended</w:t>
            </w:r>
            <w:proofErr w:type="gramEnd"/>
            <w:r w:rsidRPr="003F4D23">
              <w:rPr>
                <w:rFonts w:ascii="Times New Roman" w:hAnsi="Times New Roman" w:cs="Times New Roman"/>
                <w:color w:val="000000"/>
                <w:lang w:val="en-GB"/>
              </w:rPr>
              <w:t>.</w:t>
            </w:r>
          </w:p>
        </w:tc>
        <w:tc>
          <w:tcPr>
            <w:tcW w:w="1128" w:type="dxa"/>
          </w:tcPr>
          <w:p w:rsidR="00AB460F"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9-10</w:t>
            </w:r>
          </w:p>
        </w:tc>
      </w:tr>
      <w:tr w:rsidR="00AB460F" w:rsidTr="007A43DA">
        <w:tc>
          <w:tcPr>
            <w:tcW w:w="2123" w:type="dxa"/>
          </w:tcPr>
          <w:p w:rsidR="00AB460F" w:rsidRPr="003F4D23" w:rsidRDefault="00D45FB5"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Assumptions</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16</w:t>
            </w:r>
          </w:p>
        </w:tc>
        <w:tc>
          <w:tcPr>
            <w:tcW w:w="4536" w:type="dxa"/>
          </w:tcPr>
          <w:p w:rsidR="00AB460F" w:rsidRPr="003F4D23" w:rsidRDefault="00D45FB5" w:rsidP="00D45FB5">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Describe all structural or other assumptions underpinning the decision-analytical model.</w:t>
            </w:r>
          </w:p>
        </w:tc>
        <w:tc>
          <w:tcPr>
            <w:tcW w:w="1128" w:type="dxa"/>
          </w:tcPr>
          <w:p w:rsidR="00AB460F"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9-10</w:t>
            </w:r>
          </w:p>
        </w:tc>
      </w:tr>
      <w:tr w:rsidR="00AB460F" w:rsidTr="007A43DA">
        <w:tc>
          <w:tcPr>
            <w:tcW w:w="2123" w:type="dxa"/>
          </w:tcPr>
          <w:p w:rsidR="00AB460F" w:rsidRPr="003F4D23" w:rsidRDefault="00D45FB5"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Analytical methods</w:t>
            </w:r>
          </w:p>
        </w:tc>
        <w:tc>
          <w:tcPr>
            <w:tcW w:w="707" w:type="dxa"/>
          </w:tcPr>
          <w:p w:rsidR="00AB460F" w:rsidRPr="003F4D23" w:rsidRDefault="00AB460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17</w:t>
            </w:r>
          </w:p>
        </w:tc>
        <w:tc>
          <w:tcPr>
            <w:tcW w:w="4536" w:type="dxa"/>
          </w:tcPr>
          <w:p w:rsidR="00AB460F" w:rsidRPr="003F4D23" w:rsidRDefault="00BB2DE0" w:rsidP="00BB2DE0">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1128" w:type="dxa"/>
          </w:tcPr>
          <w:p w:rsidR="00AB460F"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9-10</w:t>
            </w:r>
          </w:p>
        </w:tc>
      </w:tr>
      <w:tr w:rsidR="007471F1" w:rsidTr="00BB1720">
        <w:tc>
          <w:tcPr>
            <w:tcW w:w="8494" w:type="dxa"/>
            <w:gridSpan w:val="4"/>
          </w:tcPr>
          <w:p w:rsidR="007471F1" w:rsidRPr="003F4D23" w:rsidRDefault="007471F1" w:rsidP="007471F1">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
                <w:bCs/>
                <w:color w:val="000000"/>
                <w:lang w:val="en-GB"/>
              </w:rPr>
              <w:t>Results</w:t>
            </w:r>
          </w:p>
        </w:tc>
      </w:tr>
      <w:tr w:rsidR="007471F1" w:rsidTr="007A43DA">
        <w:tc>
          <w:tcPr>
            <w:tcW w:w="2123" w:type="dxa"/>
          </w:tcPr>
          <w:p w:rsidR="007471F1" w:rsidRPr="003F4D23" w:rsidRDefault="007471F1" w:rsidP="00AB460F">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color w:val="000000"/>
                <w:lang w:val="en-GB"/>
              </w:rPr>
              <w:t>Study parameters</w:t>
            </w:r>
          </w:p>
        </w:tc>
        <w:tc>
          <w:tcPr>
            <w:tcW w:w="707" w:type="dxa"/>
          </w:tcPr>
          <w:p w:rsidR="007471F1"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18</w:t>
            </w:r>
          </w:p>
        </w:tc>
        <w:tc>
          <w:tcPr>
            <w:tcW w:w="4536" w:type="dxa"/>
          </w:tcPr>
          <w:p w:rsidR="007471F1" w:rsidRPr="003F4D23" w:rsidRDefault="007471F1"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Report the values, ranges, references, and, if used, probability distributions for all parameters. Report reasons or sources for distributions used to represent uncertainty where appropriate. Providing a ta</w:t>
            </w:r>
            <w:r w:rsidR="003F4D23">
              <w:rPr>
                <w:rFonts w:ascii="Times New Roman" w:hAnsi="Times New Roman" w:cs="Times New Roman"/>
                <w:color w:val="000000"/>
                <w:lang w:val="en-GB"/>
              </w:rPr>
              <w:t xml:space="preserve">ble to show the input values </w:t>
            </w:r>
            <w:proofErr w:type="gramStart"/>
            <w:r w:rsidR="003F4D23">
              <w:rPr>
                <w:rFonts w:ascii="Times New Roman" w:hAnsi="Times New Roman" w:cs="Times New Roman"/>
                <w:color w:val="000000"/>
                <w:lang w:val="en-GB"/>
              </w:rPr>
              <w:t xml:space="preserve">is </w:t>
            </w:r>
            <w:r w:rsidRPr="003F4D23">
              <w:rPr>
                <w:rFonts w:ascii="Times New Roman" w:hAnsi="Times New Roman" w:cs="Times New Roman"/>
                <w:color w:val="000000"/>
                <w:lang w:val="en-GB"/>
              </w:rPr>
              <w:t>strongly recommended</w:t>
            </w:r>
            <w:proofErr w:type="gramEnd"/>
            <w:r w:rsidRPr="003F4D23">
              <w:rPr>
                <w:rFonts w:ascii="Times New Roman" w:hAnsi="Times New Roman" w:cs="Times New Roman"/>
                <w:color w:val="000000"/>
                <w:lang w:val="en-GB"/>
              </w:rPr>
              <w:t>.</w:t>
            </w:r>
          </w:p>
        </w:tc>
        <w:tc>
          <w:tcPr>
            <w:tcW w:w="1128" w:type="dxa"/>
          </w:tcPr>
          <w:p w:rsidR="007471F1" w:rsidRPr="003F4D23" w:rsidRDefault="00A1702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13-15</w:t>
            </w:r>
          </w:p>
        </w:tc>
      </w:tr>
      <w:tr w:rsidR="007471F1" w:rsidTr="007A43DA">
        <w:tc>
          <w:tcPr>
            <w:tcW w:w="2123" w:type="dxa"/>
          </w:tcPr>
          <w:p w:rsidR="007471F1" w:rsidRPr="003F4D23" w:rsidRDefault="007471F1" w:rsidP="007471F1">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Incremental costs and outcomes</w:t>
            </w:r>
          </w:p>
        </w:tc>
        <w:tc>
          <w:tcPr>
            <w:tcW w:w="707" w:type="dxa"/>
          </w:tcPr>
          <w:p w:rsidR="007471F1"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19</w:t>
            </w:r>
          </w:p>
        </w:tc>
        <w:tc>
          <w:tcPr>
            <w:tcW w:w="4536" w:type="dxa"/>
          </w:tcPr>
          <w:p w:rsidR="007471F1" w:rsidRPr="003F4D23" w:rsidRDefault="007471F1" w:rsidP="003F4D23">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For each intervention, report mean values for the main categories of estimated costs and outcomes of interest, as well as mean differences between the comparator groups. If</w:t>
            </w:r>
            <w:r w:rsid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applicable, report incremental cost- effectiveness ratios.</w:t>
            </w:r>
          </w:p>
        </w:tc>
        <w:tc>
          <w:tcPr>
            <w:tcW w:w="1128" w:type="dxa"/>
          </w:tcPr>
          <w:p w:rsidR="007471F1" w:rsidRPr="003F4D23" w:rsidRDefault="00A1702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14</w:t>
            </w:r>
          </w:p>
        </w:tc>
      </w:tr>
      <w:tr w:rsidR="007471F1" w:rsidTr="007A43DA">
        <w:tc>
          <w:tcPr>
            <w:tcW w:w="2123" w:type="dxa"/>
          </w:tcPr>
          <w:p w:rsidR="007471F1" w:rsidRPr="003F4D23" w:rsidRDefault="007471F1" w:rsidP="007471F1">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Characterising</w:t>
            </w:r>
          </w:p>
          <w:p w:rsidR="007471F1" w:rsidRPr="003F4D23" w:rsidRDefault="007471F1"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uncertainty</w:t>
            </w:r>
          </w:p>
        </w:tc>
        <w:tc>
          <w:tcPr>
            <w:tcW w:w="707" w:type="dxa"/>
          </w:tcPr>
          <w:p w:rsidR="007471F1"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20a</w:t>
            </w:r>
          </w:p>
        </w:tc>
        <w:tc>
          <w:tcPr>
            <w:tcW w:w="4536" w:type="dxa"/>
          </w:tcPr>
          <w:p w:rsidR="007471F1" w:rsidRPr="003F4D23" w:rsidRDefault="007471F1" w:rsidP="007471F1">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i/>
                <w:iCs/>
                <w:color w:val="000000"/>
                <w:lang w:val="en-GB"/>
              </w:rPr>
              <w:t xml:space="preserve">Single study-based economic evaluation: </w:t>
            </w:r>
            <w:r w:rsidRPr="003F4D23">
              <w:rPr>
                <w:rFonts w:ascii="Times New Roman" w:hAnsi="Times New Roman" w:cs="Times New Roman"/>
                <w:color w:val="000000"/>
                <w:lang w:val="en-GB"/>
              </w:rPr>
              <w:t>Describe the effects of sampling uncertainty for the estimated incremental cost and</w:t>
            </w:r>
          </w:p>
          <w:p w:rsidR="007471F1" w:rsidRPr="003F4D23" w:rsidRDefault="007471F1" w:rsidP="003F4D23">
            <w:pPr>
              <w:autoSpaceDE w:val="0"/>
              <w:autoSpaceDN w:val="0"/>
              <w:adjustRightInd w:val="0"/>
              <w:rPr>
                <w:rFonts w:ascii="Times New Roman" w:hAnsi="Times New Roman" w:cs="Times New Roman"/>
                <w:color w:val="000000"/>
                <w:lang w:val="en-GB"/>
              </w:rPr>
            </w:pPr>
            <w:proofErr w:type="gramStart"/>
            <w:r w:rsidRPr="003F4D23">
              <w:rPr>
                <w:rFonts w:ascii="Times New Roman" w:hAnsi="Times New Roman" w:cs="Times New Roman"/>
                <w:color w:val="000000"/>
                <w:lang w:val="en-GB"/>
              </w:rPr>
              <w:t>incremental</w:t>
            </w:r>
            <w:proofErr w:type="gramEnd"/>
            <w:r w:rsidRPr="003F4D23">
              <w:rPr>
                <w:rFonts w:ascii="Times New Roman" w:hAnsi="Times New Roman" w:cs="Times New Roman"/>
                <w:color w:val="000000"/>
                <w:lang w:val="en-GB"/>
              </w:rPr>
              <w:t xml:space="preserve"> effectiveness parameters, together with the impact of methodological assumptions (such as discount rate, study</w:t>
            </w:r>
            <w:r w:rsid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perspective).</w:t>
            </w:r>
          </w:p>
        </w:tc>
        <w:tc>
          <w:tcPr>
            <w:tcW w:w="1128" w:type="dxa"/>
          </w:tcPr>
          <w:p w:rsidR="007471F1" w:rsidRPr="003F4D23" w:rsidRDefault="00A1702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NA</w:t>
            </w:r>
          </w:p>
        </w:tc>
      </w:tr>
      <w:tr w:rsidR="007471F1" w:rsidTr="007A43DA">
        <w:tc>
          <w:tcPr>
            <w:tcW w:w="2123" w:type="dxa"/>
          </w:tcPr>
          <w:p w:rsidR="007471F1" w:rsidRPr="003F4D23" w:rsidRDefault="007471F1" w:rsidP="00AB460F">
            <w:pPr>
              <w:autoSpaceDE w:val="0"/>
              <w:autoSpaceDN w:val="0"/>
              <w:adjustRightInd w:val="0"/>
              <w:rPr>
                <w:rFonts w:ascii="Times New Roman" w:hAnsi="Times New Roman" w:cs="Times New Roman"/>
                <w:b/>
                <w:bCs/>
                <w:color w:val="000000"/>
                <w:lang w:val="en-GB"/>
              </w:rPr>
            </w:pPr>
          </w:p>
        </w:tc>
        <w:tc>
          <w:tcPr>
            <w:tcW w:w="707" w:type="dxa"/>
          </w:tcPr>
          <w:p w:rsidR="007471F1"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20b</w:t>
            </w:r>
          </w:p>
        </w:tc>
        <w:tc>
          <w:tcPr>
            <w:tcW w:w="4536" w:type="dxa"/>
          </w:tcPr>
          <w:p w:rsidR="007471F1" w:rsidRPr="003F4D23" w:rsidRDefault="007471F1" w:rsidP="007471F1">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i/>
                <w:iCs/>
                <w:color w:val="000000"/>
                <w:lang w:val="en-GB"/>
              </w:rPr>
              <w:t xml:space="preserve">Model-based economic evaluation: </w:t>
            </w:r>
            <w:r w:rsidRPr="003F4D23">
              <w:rPr>
                <w:rFonts w:ascii="Times New Roman" w:hAnsi="Times New Roman" w:cs="Times New Roman"/>
                <w:color w:val="000000"/>
                <w:lang w:val="en-GB"/>
              </w:rPr>
              <w:t>Describe the effects on the results of uncertainty for all input parameters, and uncertainty related to the structure of the model and assumptions.</w:t>
            </w:r>
          </w:p>
        </w:tc>
        <w:tc>
          <w:tcPr>
            <w:tcW w:w="1128" w:type="dxa"/>
          </w:tcPr>
          <w:p w:rsidR="007471F1" w:rsidRPr="003F4D23" w:rsidRDefault="00A1702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14-19</w:t>
            </w:r>
          </w:p>
        </w:tc>
      </w:tr>
      <w:tr w:rsidR="007471F1" w:rsidTr="007A43DA">
        <w:tc>
          <w:tcPr>
            <w:tcW w:w="2123" w:type="dxa"/>
          </w:tcPr>
          <w:p w:rsidR="007471F1" w:rsidRPr="003F4D23" w:rsidRDefault="007471F1" w:rsidP="007471F1">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Characterising</w:t>
            </w:r>
          </w:p>
          <w:p w:rsidR="007471F1" w:rsidRPr="003F4D23" w:rsidRDefault="007471F1"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heterogeneity</w:t>
            </w:r>
          </w:p>
        </w:tc>
        <w:tc>
          <w:tcPr>
            <w:tcW w:w="707" w:type="dxa"/>
          </w:tcPr>
          <w:p w:rsidR="007471F1" w:rsidRPr="003F4D23" w:rsidRDefault="007471F1"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21</w:t>
            </w:r>
          </w:p>
        </w:tc>
        <w:tc>
          <w:tcPr>
            <w:tcW w:w="4536" w:type="dxa"/>
          </w:tcPr>
          <w:p w:rsidR="007471F1" w:rsidRPr="003F4D23" w:rsidRDefault="007471F1" w:rsidP="007471F1">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21 If applicable, report differences in costs, outcomes, or cost</w:t>
            </w:r>
            <w:r w:rsidR="00A1702F"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 xml:space="preserve">effectiveness that </w:t>
            </w:r>
            <w:proofErr w:type="gramStart"/>
            <w:r w:rsidRPr="003F4D23">
              <w:rPr>
                <w:rFonts w:ascii="Times New Roman" w:hAnsi="Times New Roman" w:cs="Times New Roman"/>
                <w:color w:val="000000"/>
                <w:lang w:val="en-GB"/>
              </w:rPr>
              <w:t>can be explained</w:t>
            </w:r>
            <w:proofErr w:type="gramEnd"/>
            <w:r w:rsidRPr="003F4D23">
              <w:rPr>
                <w:rFonts w:ascii="Times New Roman" w:hAnsi="Times New Roman" w:cs="Times New Roman"/>
                <w:color w:val="000000"/>
                <w:lang w:val="en-GB"/>
              </w:rPr>
              <w:t xml:space="preserve"> by variations between subgroups of patients with different baseline characteristics or other observed variability in effects that are not reducible by more information.</w:t>
            </w:r>
          </w:p>
        </w:tc>
        <w:tc>
          <w:tcPr>
            <w:tcW w:w="1128" w:type="dxa"/>
          </w:tcPr>
          <w:p w:rsidR="007471F1" w:rsidRPr="003F4D23" w:rsidRDefault="00A1702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15-19</w:t>
            </w:r>
          </w:p>
        </w:tc>
      </w:tr>
      <w:tr w:rsidR="001A0F5B" w:rsidTr="00840019">
        <w:tc>
          <w:tcPr>
            <w:tcW w:w="8494" w:type="dxa"/>
            <w:gridSpan w:val="4"/>
          </w:tcPr>
          <w:p w:rsidR="001A0F5B" w:rsidRPr="003F4D23" w:rsidRDefault="001A0F5B" w:rsidP="001A0F5B">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
                <w:bCs/>
                <w:color w:val="000000"/>
                <w:lang w:val="en-GB"/>
              </w:rPr>
              <w:t>Discussion</w:t>
            </w:r>
          </w:p>
        </w:tc>
      </w:tr>
      <w:tr w:rsidR="007471F1" w:rsidTr="007A43DA">
        <w:tc>
          <w:tcPr>
            <w:tcW w:w="2123" w:type="dxa"/>
          </w:tcPr>
          <w:p w:rsidR="001A0F5B" w:rsidRPr="003F4D23" w:rsidRDefault="001A0F5B" w:rsidP="001A0F5B">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Study findings,</w:t>
            </w:r>
          </w:p>
          <w:p w:rsidR="001A0F5B" w:rsidRPr="003F4D23" w:rsidRDefault="001A0F5B" w:rsidP="001A0F5B">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limitations,</w:t>
            </w:r>
          </w:p>
          <w:p w:rsidR="001A0F5B" w:rsidRPr="003F4D23" w:rsidRDefault="001A0F5B" w:rsidP="001A0F5B">
            <w:pPr>
              <w:autoSpaceDE w:val="0"/>
              <w:autoSpaceDN w:val="0"/>
              <w:adjustRightInd w:val="0"/>
              <w:rPr>
                <w:rFonts w:ascii="Times New Roman" w:hAnsi="Times New Roman" w:cs="Times New Roman"/>
                <w:color w:val="000000"/>
                <w:lang w:val="en-GB"/>
              </w:rPr>
            </w:pPr>
            <w:proofErr w:type="spellStart"/>
            <w:r w:rsidRPr="003F4D23">
              <w:rPr>
                <w:rFonts w:ascii="Times New Roman" w:hAnsi="Times New Roman" w:cs="Times New Roman"/>
                <w:color w:val="000000"/>
                <w:lang w:val="en-GB"/>
              </w:rPr>
              <w:t>generalisability</w:t>
            </w:r>
            <w:proofErr w:type="spellEnd"/>
            <w:r w:rsidRPr="003F4D23">
              <w:rPr>
                <w:rFonts w:ascii="Times New Roman" w:hAnsi="Times New Roman" w:cs="Times New Roman"/>
                <w:color w:val="000000"/>
                <w:lang w:val="en-GB"/>
              </w:rPr>
              <w:t>, and</w:t>
            </w:r>
          </w:p>
          <w:p w:rsidR="007471F1" w:rsidRPr="003F4D23" w:rsidRDefault="001A0F5B"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current knowledge</w:t>
            </w:r>
          </w:p>
        </w:tc>
        <w:tc>
          <w:tcPr>
            <w:tcW w:w="707" w:type="dxa"/>
          </w:tcPr>
          <w:p w:rsidR="007471F1" w:rsidRPr="003F4D23" w:rsidRDefault="001A0F5B"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22</w:t>
            </w:r>
          </w:p>
        </w:tc>
        <w:tc>
          <w:tcPr>
            <w:tcW w:w="4536" w:type="dxa"/>
          </w:tcPr>
          <w:p w:rsidR="007471F1" w:rsidRPr="003F4D23" w:rsidRDefault="001A0F5B" w:rsidP="003F4D23">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 xml:space="preserve">Summarise key study findings and describe how they support the conclusions reached. Discuss </w:t>
            </w:r>
            <w:proofErr w:type="gramStart"/>
            <w:r w:rsidRPr="003F4D23">
              <w:rPr>
                <w:rFonts w:ascii="Times New Roman" w:hAnsi="Times New Roman" w:cs="Times New Roman"/>
                <w:color w:val="000000"/>
                <w:lang w:val="en-GB"/>
              </w:rPr>
              <w:t xml:space="preserve">limitations and the </w:t>
            </w:r>
            <w:proofErr w:type="spellStart"/>
            <w:r w:rsidRPr="003F4D23">
              <w:rPr>
                <w:rFonts w:ascii="Times New Roman" w:hAnsi="Times New Roman" w:cs="Times New Roman"/>
                <w:color w:val="000000"/>
                <w:lang w:val="en-GB"/>
              </w:rPr>
              <w:t>generalisability</w:t>
            </w:r>
            <w:proofErr w:type="spellEnd"/>
            <w:r w:rsidRPr="003F4D23">
              <w:rPr>
                <w:rFonts w:ascii="Times New Roman" w:hAnsi="Times New Roman" w:cs="Times New Roman"/>
                <w:color w:val="000000"/>
                <w:lang w:val="en-GB"/>
              </w:rPr>
              <w:t xml:space="preserve"> of the </w:t>
            </w:r>
            <w:r w:rsidR="003F4D23">
              <w:rPr>
                <w:rFonts w:ascii="Times New Roman" w:hAnsi="Times New Roman" w:cs="Times New Roman"/>
                <w:color w:val="000000"/>
                <w:lang w:val="en-GB"/>
              </w:rPr>
              <w:t>f</w:t>
            </w:r>
            <w:r w:rsidRPr="003F4D23">
              <w:rPr>
                <w:rFonts w:ascii="Times New Roman" w:hAnsi="Times New Roman" w:cs="Times New Roman"/>
                <w:color w:val="000000"/>
                <w:lang w:val="en-GB"/>
              </w:rPr>
              <w:t>indings and how the findings fit with current knowledge</w:t>
            </w:r>
            <w:proofErr w:type="gramEnd"/>
            <w:r w:rsidRPr="003F4D23">
              <w:rPr>
                <w:rFonts w:ascii="Times New Roman" w:hAnsi="Times New Roman" w:cs="Times New Roman"/>
                <w:color w:val="000000"/>
                <w:lang w:val="en-GB"/>
              </w:rPr>
              <w:t>.</w:t>
            </w:r>
          </w:p>
        </w:tc>
        <w:tc>
          <w:tcPr>
            <w:tcW w:w="1128" w:type="dxa"/>
          </w:tcPr>
          <w:p w:rsidR="007471F1" w:rsidRPr="003F4D23" w:rsidRDefault="00A1702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19-22</w:t>
            </w:r>
          </w:p>
        </w:tc>
      </w:tr>
      <w:tr w:rsidR="00A1702F" w:rsidTr="00953705">
        <w:tc>
          <w:tcPr>
            <w:tcW w:w="8494" w:type="dxa"/>
            <w:gridSpan w:val="4"/>
          </w:tcPr>
          <w:p w:rsidR="00A1702F" w:rsidRPr="003F4D23" w:rsidRDefault="00A1702F" w:rsidP="00A1702F">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
                <w:bCs/>
                <w:color w:val="000000"/>
                <w:lang w:val="en-GB"/>
              </w:rPr>
              <w:t>Other</w:t>
            </w:r>
          </w:p>
        </w:tc>
      </w:tr>
      <w:tr w:rsidR="007471F1" w:rsidTr="007A43DA">
        <w:tc>
          <w:tcPr>
            <w:tcW w:w="2123" w:type="dxa"/>
          </w:tcPr>
          <w:p w:rsidR="007471F1" w:rsidRPr="003F4D23" w:rsidRDefault="001A0F5B" w:rsidP="00AB460F">
            <w:pPr>
              <w:autoSpaceDE w:val="0"/>
              <w:autoSpaceDN w:val="0"/>
              <w:adjustRightInd w:val="0"/>
              <w:rPr>
                <w:rFonts w:ascii="Times New Roman" w:hAnsi="Times New Roman" w:cs="Times New Roman"/>
                <w:b/>
                <w:bCs/>
                <w:color w:val="000000"/>
                <w:lang w:val="en-GB"/>
              </w:rPr>
            </w:pPr>
            <w:r w:rsidRPr="003F4D23">
              <w:rPr>
                <w:rFonts w:ascii="Times New Roman" w:hAnsi="Times New Roman" w:cs="Times New Roman"/>
                <w:color w:val="000000"/>
                <w:lang w:val="en-GB"/>
              </w:rPr>
              <w:t>Source of funding</w:t>
            </w:r>
          </w:p>
        </w:tc>
        <w:tc>
          <w:tcPr>
            <w:tcW w:w="707" w:type="dxa"/>
          </w:tcPr>
          <w:p w:rsidR="007471F1" w:rsidRPr="003F4D23" w:rsidRDefault="001A0F5B"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23</w:t>
            </w:r>
          </w:p>
        </w:tc>
        <w:tc>
          <w:tcPr>
            <w:tcW w:w="4536" w:type="dxa"/>
          </w:tcPr>
          <w:p w:rsidR="007471F1" w:rsidRPr="003F4D23" w:rsidRDefault="001A0F5B" w:rsidP="001A0F5B">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Describe how the study was funded and the role of the funder in the identification, design, conduct, and reporting of the analysis. Describe other non-monetary sources of support.</w:t>
            </w:r>
          </w:p>
        </w:tc>
        <w:tc>
          <w:tcPr>
            <w:tcW w:w="1128" w:type="dxa"/>
          </w:tcPr>
          <w:p w:rsidR="007471F1" w:rsidRPr="003F4D23" w:rsidRDefault="00513FD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First page</w:t>
            </w:r>
          </w:p>
        </w:tc>
      </w:tr>
      <w:tr w:rsidR="001A0F5B" w:rsidTr="007A43DA">
        <w:tc>
          <w:tcPr>
            <w:tcW w:w="2123" w:type="dxa"/>
          </w:tcPr>
          <w:p w:rsidR="001A0F5B" w:rsidRPr="003F4D23" w:rsidRDefault="001A0F5B" w:rsidP="00AB460F">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Conflicts of interest</w:t>
            </w:r>
          </w:p>
        </w:tc>
        <w:tc>
          <w:tcPr>
            <w:tcW w:w="707" w:type="dxa"/>
          </w:tcPr>
          <w:p w:rsidR="001A0F5B" w:rsidRPr="003F4D23" w:rsidRDefault="001A0F5B"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24</w:t>
            </w:r>
          </w:p>
        </w:tc>
        <w:tc>
          <w:tcPr>
            <w:tcW w:w="4536" w:type="dxa"/>
          </w:tcPr>
          <w:p w:rsidR="001A0F5B" w:rsidRPr="003F4D23" w:rsidRDefault="001A0F5B" w:rsidP="001A0F5B">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Describe any potential for conflict of interest of study contributors in accordance with journal policy. In the absence of a journal policy, we recommend authors comply with</w:t>
            </w:r>
          </w:p>
          <w:p w:rsidR="001A0F5B" w:rsidRPr="003F4D23" w:rsidRDefault="001A0F5B" w:rsidP="001A0F5B">
            <w:pPr>
              <w:autoSpaceDE w:val="0"/>
              <w:autoSpaceDN w:val="0"/>
              <w:adjustRightInd w:val="0"/>
              <w:rPr>
                <w:rFonts w:ascii="Times New Roman" w:hAnsi="Times New Roman" w:cs="Times New Roman"/>
                <w:color w:val="000000"/>
                <w:lang w:val="en-GB"/>
              </w:rPr>
            </w:pPr>
            <w:r w:rsidRPr="003F4D23">
              <w:rPr>
                <w:rFonts w:ascii="Times New Roman" w:hAnsi="Times New Roman" w:cs="Times New Roman"/>
                <w:color w:val="000000"/>
                <w:lang w:val="en-GB"/>
              </w:rPr>
              <w:t>International Committee of Medical Journal Editors recommendations.</w:t>
            </w:r>
          </w:p>
        </w:tc>
        <w:tc>
          <w:tcPr>
            <w:tcW w:w="1128" w:type="dxa"/>
          </w:tcPr>
          <w:p w:rsidR="001A0F5B" w:rsidRPr="003F4D23" w:rsidRDefault="00513FDF" w:rsidP="007A43DA">
            <w:pPr>
              <w:autoSpaceDE w:val="0"/>
              <w:autoSpaceDN w:val="0"/>
              <w:adjustRightInd w:val="0"/>
              <w:jc w:val="center"/>
              <w:rPr>
                <w:rFonts w:ascii="Times New Roman" w:hAnsi="Times New Roman" w:cs="Times New Roman"/>
                <w:bCs/>
                <w:color w:val="000000"/>
                <w:lang w:val="en-GB"/>
              </w:rPr>
            </w:pPr>
            <w:r w:rsidRPr="003F4D23">
              <w:rPr>
                <w:rFonts w:ascii="Times New Roman" w:hAnsi="Times New Roman" w:cs="Times New Roman"/>
                <w:bCs/>
                <w:color w:val="000000"/>
                <w:lang w:val="en-GB"/>
              </w:rPr>
              <w:t>First page</w:t>
            </w:r>
          </w:p>
        </w:tc>
      </w:tr>
    </w:tbl>
    <w:p w:rsidR="007A43DA" w:rsidRPr="001A0F5B" w:rsidRDefault="007A43DA" w:rsidP="007A43DA">
      <w:pPr>
        <w:autoSpaceDE w:val="0"/>
        <w:autoSpaceDN w:val="0"/>
        <w:adjustRightInd w:val="0"/>
        <w:spacing w:after="0" w:line="240" w:lineRule="auto"/>
        <w:rPr>
          <w:rFonts w:ascii="Times New Roman" w:hAnsi="Times New Roman" w:cs="Times New Roman"/>
          <w:color w:val="000000"/>
          <w:sz w:val="16"/>
          <w:szCs w:val="23"/>
          <w:lang w:val="en-GB"/>
        </w:rPr>
      </w:pPr>
      <w:r w:rsidRPr="001A0F5B">
        <w:rPr>
          <w:rFonts w:ascii="Times New Roman" w:hAnsi="Times New Roman" w:cs="Times New Roman"/>
          <w:color w:val="000000"/>
          <w:sz w:val="16"/>
          <w:szCs w:val="23"/>
          <w:lang w:val="en-GB"/>
        </w:rPr>
        <w:t xml:space="preserve">For consistency, the CHEERS Statement checklist format </w:t>
      </w:r>
      <w:proofErr w:type="gramStart"/>
      <w:r w:rsidRPr="001A0F5B">
        <w:rPr>
          <w:rFonts w:ascii="Times New Roman" w:hAnsi="Times New Roman" w:cs="Times New Roman"/>
          <w:color w:val="000000"/>
          <w:sz w:val="16"/>
          <w:szCs w:val="23"/>
          <w:lang w:val="en-GB"/>
        </w:rPr>
        <w:t>is based</w:t>
      </w:r>
      <w:proofErr w:type="gramEnd"/>
      <w:r w:rsidRPr="001A0F5B">
        <w:rPr>
          <w:rFonts w:ascii="Times New Roman" w:hAnsi="Times New Roman" w:cs="Times New Roman"/>
          <w:color w:val="000000"/>
          <w:sz w:val="16"/>
          <w:szCs w:val="23"/>
          <w:lang w:val="en-GB"/>
        </w:rPr>
        <w:t xml:space="preserve"> on the format of the CONSORT</w:t>
      </w:r>
      <w:r w:rsidR="001A0F5B" w:rsidRPr="001A0F5B">
        <w:rPr>
          <w:rFonts w:ascii="Times New Roman" w:hAnsi="Times New Roman" w:cs="Times New Roman"/>
          <w:color w:val="000000"/>
          <w:sz w:val="16"/>
          <w:szCs w:val="23"/>
          <w:lang w:val="en-GB"/>
        </w:rPr>
        <w:t xml:space="preserve"> </w:t>
      </w:r>
      <w:r w:rsidRPr="001A0F5B">
        <w:rPr>
          <w:rFonts w:ascii="Times New Roman" w:hAnsi="Times New Roman" w:cs="Times New Roman"/>
          <w:color w:val="000000"/>
          <w:sz w:val="16"/>
          <w:szCs w:val="23"/>
          <w:lang w:val="en-GB"/>
        </w:rPr>
        <w:t>statement checklist</w:t>
      </w:r>
    </w:p>
    <w:p w:rsidR="001A0F5B" w:rsidRDefault="001A0F5B" w:rsidP="007A43DA">
      <w:pPr>
        <w:autoSpaceDE w:val="0"/>
        <w:autoSpaceDN w:val="0"/>
        <w:adjustRightInd w:val="0"/>
        <w:spacing w:after="0" w:line="240" w:lineRule="auto"/>
        <w:rPr>
          <w:rFonts w:ascii="Times New Roman" w:hAnsi="Times New Roman" w:cs="Times New Roman"/>
          <w:color w:val="000000"/>
          <w:sz w:val="23"/>
          <w:szCs w:val="23"/>
          <w:lang w:val="en-GB"/>
        </w:rPr>
      </w:pPr>
    </w:p>
    <w:p w:rsidR="007A43DA" w:rsidRPr="003F4D23" w:rsidRDefault="007A43DA" w:rsidP="007A43DA">
      <w:pPr>
        <w:autoSpaceDE w:val="0"/>
        <w:autoSpaceDN w:val="0"/>
        <w:adjustRightInd w:val="0"/>
        <w:spacing w:after="0" w:line="240" w:lineRule="auto"/>
        <w:rPr>
          <w:rFonts w:ascii="Times New Roman" w:hAnsi="Times New Roman" w:cs="Times New Roman"/>
          <w:color w:val="000000"/>
          <w:lang w:val="en-GB"/>
        </w:rPr>
      </w:pPr>
      <w:r w:rsidRPr="003F4D23">
        <w:rPr>
          <w:rFonts w:ascii="Times New Roman" w:hAnsi="Times New Roman" w:cs="Times New Roman"/>
          <w:color w:val="000000"/>
          <w:lang w:val="en-GB"/>
        </w:rPr>
        <w:t xml:space="preserve">The </w:t>
      </w:r>
      <w:r w:rsidRPr="003F4D23">
        <w:rPr>
          <w:rFonts w:ascii="Times New Roman" w:hAnsi="Times New Roman" w:cs="Times New Roman"/>
          <w:b/>
          <w:bCs/>
          <w:color w:val="000000"/>
          <w:lang w:val="en-GB"/>
        </w:rPr>
        <w:t xml:space="preserve">ISPOR CHEERS Task Force Report </w:t>
      </w:r>
      <w:r w:rsidRPr="003F4D23">
        <w:rPr>
          <w:rFonts w:ascii="Times New Roman" w:hAnsi="Times New Roman" w:cs="Times New Roman"/>
          <w:color w:val="000000"/>
          <w:lang w:val="en-GB"/>
        </w:rPr>
        <w:t>provides examples and further discussion of the 24-item</w:t>
      </w:r>
      <w:r w:rsidR="001A0F5B"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 xml:space="preserve">CHEERS Checklist and the CHEERS Statement. It </w:t>
      </w:r>
      <w:proofErr w:type="gramStart"/>
      <w:r w:rsidRPr="003F4D23">
        <w:rPr>
          <w:rFonts w:ascii="Times New Roman" w:hAnsi="Times New Roman" w:cs="Times New Roman"/>
          <w:color w:val="000000"/>
          <w:lang w:val="en-GB"/>
        </w:rPr>
        <w:t>may be accessed</w:t>
      </w:r>
      <w:proofErr w:type="gramEnd"/>
      <w:r w:rsidRPr="003F4D23">
        <w:rPr>
          <w:rFonts w:ascii="Times New Roman" w:hAnsi="Times New Roman" w:cs="Times New Roman"/>
          <w:color w:val="000000"/>
          <w:lang w:val="en-GB"/>
        </w:rPr>
        <w:t xml:space="preserve"> via the </w:t>
      </w:r>
      <w:r w:rsidRPr="003F4D23">
        <w:rPr>
          <w:rFonts w:ascii="Times New Roman" w:hAnsi="Times New Roman" w:cs="Times New Roman"/>
          <w:i/>
          <w:iCs/>
          <w:color w:val="000000"/>
          <w:lang w:val="en-GB"/>
        </w:rPr>
        <w:t xml:space="preserve">Value in Health </w:t>
      </w:r>
      <w:r w:rsidRPr="003F4D23">
        <w:rPr>
          <w:rFonts w:ascii="Times New Roman" w:hAnsi="Times New Roman" w:cs="Times New Roman"/>
          <w:color w:val="000000"/>
          <w:lang w:val="en-GB"/>
        </w:rPr>
        <w:t>link or via the</w:t>
      </w:r>
      <w:r w:rsidR="001A0F5B"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ISPOR Health Economic Evaluation Publication Guidelines – CHEERS: Good Reporting Practices</w:t>
      </w:r>
    </w:p>
    <w:p w:rsidR="007A43DA" w:rsidRPr="003F4D23" w:rsidRDefault="007A43DA" w:rsidP="007A43DA">
      <w:pPr>
        <w:autoSpaceDE w:val="0"/>
        <w:autoSpaceDN w:val="0"/>
        <w:adjustRightInd w:val="0"/>
        <w:spacing w:after="0" w:line="240" w:lineRule="auto"/>
        <w:rPr>
          <w:rFonts w:ascii="Times New Roman" w:hAnsi="Times New Roman" w:cs="Times New Roman"/>
          <w:color w:val="0000FF"/>
          <w:lang w:val="en-GB"/>
        </w:rPr>
      </w:pPr>
      <w:proofErr w:type="gramStart"/>
      <w:r w:rsidRPr="003F4D23">
        <w:rPr>
          <w:rFonts w:ascii="Times New Roman" w:hAnsi="Times New Roman" w:cs="Times New Roman"/>
          <w:color w:val="000000"/>
          <w:lang w:val="en-GB"/>
        </w:rPr>
        <w:t>webpage</w:t>
      </w:r>
      <w:proofErr w:type="gramEnd"/>
      <w:r w:rsidRPr="003F4D23">
        <w:rPr>
          <w:rFonts w:ascii="Times New Roman" w:hAnsi="Times New Roman" w:cs="Times New Roman"/>
          <w:color w:val="000000"/>
          <w:lang w:val="en-GB"/>
        </w:rPr>
        <w:t xml:space="preserve">: </w:t>
      </w:r>
      <w:r w:rsidRPr="003F4D23">
        <w:rPr>
          <w:rFonts w:ascii="Times New Roman" w:hAnsi="Times New Roman" w:cs="Times New Roman"/>
          <w:color w:val="0000FF"/>
          <w:lang w:val="en-GB"/>
        </w:rPr>
        <w:t>http://www.ispor.org/TaskForces/EconomicPubGuidelines.asp</w:t>
      </w:r>
    </w:p>
    <w:p w:rsidR="007A43DA" w:rsidRPr="003F4D23" w:rsidRDefault="007A43DA" w:rsidP="007A43DA">
      <w:pPr>
        <w:autoSpaceDE w:val="0"/>
        <w:autoSpaceDN w:val="0"/>
        <w:adjustRightInd w:val="0"/>
        <w:spacing w:after="0" w:line="240" w:lineRule="auto"/>
        <w:rPr>
          <w:rFonts w:ascii="Times New Roman" w:hAnsi="Times New Roman" w:cs="Times New Roman"/>
          <w:color w:val="000000"/>
          <w:lang w:val="en-GB"/>
        </w:rPr>
      </w:pPr>
      <w:r w:rsidRPr="003F4D23">
        <w:rPr>
          <w:rFonts w:ascii="Times New Roman" w:hAnsi="Times New Roman" w:cs="Times New Roman"/>
          <w:color w:val="000000"/>
          <w:lang w:val="en-GB"/>
        </w:rPr>
        <w:t>The citation for the CHEERS Task Force Report is:</w:t>
      </w:r>
    </w:p>
    <w:p w:rsidR="00331B05" w:rsidRPr="003F4D23" w:rsidRDefault="007A43DA" w:rsidP="001A0F5B">
      <w:pPr>
        <w:autoSpaceDE w:val="0"/>
        <w:autoSpaceDN w:val="0"/>
        <w:adjustRightInd w:val="0"/>
        <w:spacing w:after="0" w:line="240" w:lineRule="auto"/>
        <w:rPr>
          <w:lang w:val="en-GB"/>
        </w:rPr>
      </w:pPr>
      <w:proofErr w:type="spellStart"/>
      <w:r w:rsidRPr="003F4D23">
        <w:rPr>
          <w:rFonts w:ascii="Times New Roman" w:hAnsi="Times New Roman" w:cs="Times New Roman"/>
          <w:color w:val="000000"/>
          <w:lang w:val="en-GB"/>
        </w:rPr>
        <w:t>Husereau</w:t>
      </w:r>
      <w:proofErr w:type="spellEnd"/>
      <w:r w:rsidRPr="003F4D23">
        <w:rPr>
          <w:rFonts w:ascii="Times New Roman" w:hAnsi="Times New Roman" w:cs="Times New Roman"/>
          <w:color w:val="000000"/>
          <w:lang w:val="en-GB"/>
        </w:rPr>
        <w:t xml:space="preserve"> D, Drummond M, </w:t>
      </w:r>
      <w:proofErr w:type="spellStart"/>
      <w:r w:rsidRPr="003F4D23">
        <w:rPr>
          <w:rFonts w:ascii="Times New Roman" w:hAnsi="Times New Roman" w:cs="Times New Roman"/>
          <w:color w:val="000000"/>
          <w:lang w:val="en-GB"/>
        </w:rPr>
        <w:t>Petrou</w:t>
      </w:r>
      <w:proofErr w:type="spellEnd"/>
      <w:r w:rsidRPr="003F4D23">
        <w:rPr>
          <w:rFonts w:ascii="Times New Roman" w:hAnsi="Times New Roman" w:cs="Times New Roman"/>
          <w:color w:val="000000"/>
          <w:lang w:val="en-GB"/>
        </w:rPr>
        <w:t xml:space="preserve"> S, et al. </w:t>
      </w:r>
      <w:proofErr w:type="gramStart"/>
      <w:r w:rsidRPr="003F4D23">
        <w:rPr>
          <w:rFonts w:ascii="Times New Roman" w:hAnsi="Times New Roman" w:cs="Times New Roman"/>
          <w:color w:val="000000"/>
          <w:lang w:val="en-GB"/>
        </w:rPr>
        <w:t>Consolidated</w:t>
      </w:r>
      <w:proofErr w:type="gramEnd"/>
      <w:r w:rsidRPr="003F4D23">
        <w:rPr>
          <w:rFonts w:ascii="Times New Roman" w:hAnsi="Times New Roman" w:cs="Times New Roman"/>
          <w:color w:val="000000"/>
          <w:lang w:val="en-GB"/>
        </w:rPr>
        <w:t xml:space="preserve"> health economic evaluation reporting standards</w:t>
      </w:r>
      <w:r w:rsidR="001A0F5B"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(CHEERS)—Explanation and elaboration: A report of the ISPOR health economic evaluations publication</w:t>
      </w:r>
      <w:r w:rsidR="001A0F5B" w:rsidRPr="003F4D23">
        <w:rPr>
          <w:rFonts w:ascii="Times New Roman" w:hAnsi="Times New Roman" w:cs="Times New Roman"/>
          <w:color w:val="000000"/>
          <w:lang w:val="en-GB"/>
        </w:rPr>
        <w:t xml:space="preserve"> </w:t>
      </w:r>
      <w:r w:rsidRPr="003F4D23">
        <w:rPr>
          <w:rFonts w:ascii="Times New Roman" w:hAnsi="Times New Roman" w:cs="Times New Roman"/>
          <w:color w:val="000000"/>
          <w:lang w:val="en-GB"/>
        </w:rPr>
        <w:t>guidelines good reporting practices task force. Value Health 2013</w:t>
      </w:r>
      <w:proofErr w:type="gramStart"/>
      <w:r w:rsidRPr="003F4D23">
        <w:rPr>
          <w:rFonts w:ascii="Times New Roman" w:hAnsi="Times New Roman" w:cs="Times New Roman"/>
          <w:color w:val="000000"/>
          <w:lang w:val="en-GB"/>
        </w:rPr>
        <w:t>;16:231</w:t>
      </w:r>
      <w:proofErr w:type="gramEnd"/>
      <w:r w:rsidRPr="003F4D23">
        <w:rPr>
          <w:rFonts w:ascii="Times New Roman" w:hAnsi="Times New Roman" w:cs="Times New Roman"/>
          <w:color w:val="000000"/>
          <w:lang w:val="en-GB"/>
        </w:rPr>
        <w:t>-50.</w:t>
      </w:r>
    </w:p>
    <w:sectPr w:rsidR="00331B05" w:rsidRPr="003F4D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3DA"/>
    <w:rsid w:val="000A3789"/>
    <w:rsid w:val="001A0F5B"/>
    <w:rsid w:val="003F4D23"/>
    <w:rsid w:val="00513FDF"/>
    <w:rsid w:val="005566AF"/>
    <w:rsid w:val="00622255"/>
    <w:rsid w:val="007471F1"/>
    <w:rsid w:val="007A43DA"/>
    <w:rsid w:val="009835ED"/>
    <w:rsid w:val="00A1702F"/>
    <w:rsid w:val="00AB460F"/>
    <w:rsid w:val="00BB2DE0"/>
    <w:rsid w:val="00C75C8C"/>
    <w:rsid w:val="00D45FB5"/>
    <w:rsid w:val="00E126B3"/>
    <w:rsid w:val="00F232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F39F14-BAAE-4A45-9BA4-0FA58E439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A43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1040</Words>
  <Characters>5720</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NAF</dc:creator>
  <cp:keywords/>
  <dc:description/>
  <cp:lastModifiedBy>NAF</cp:lastModifiedBy>
  <cp:revision>8</cp:revision>
  <dcterms:created xsi:type="dcterms:W3CDTF">2020-09-26T15:48:00Z</dcterms:created>
  <dcterms:modified xsi:type="dcterms:W3CDTF">2020-09-26T17:16:00Z</dcterms:modified>
</cp:coreProperties>
</file>