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commentsIds.xml" ContentType="application/vnd.openxmlformats-officedocument.wordprocessingml.commentsIds+xml"/>
  <Override PartName="/word/commentsExtensible.xml" ContentType="application/vnd.openxmlformats-officedocument.wordprocessingml.commentsExtensible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2C482D43" w14:textId="77777777" w:rsidR="001029DF" w:rsidRPr="00A9111D" w:rsidRDefault="00025DB6" w:rsidP="001B082A">
      <w:pPr>
        <w:spacing w:line="240" w:lineRule="auto"/>
        <w:ind w:firstLine="720"/>
        <w:rPr>
          <w:rFonts w:ascii="Times New Roman" w:hAnsi="Times New Roman" w:cs="Times New Roman"/>
          <w:b/>
          <w:bCs/>
          <w:color w:val="4F81BD" w:themeColor="accent1"/>
          <w:sz w:val="24"/>
          <w:szCs w:val="24"/>
        </w:rPr>
      </w:pPr>
      <w:r w:rsidRPr="00A9111D">
        <w:rPr>
          <w:rFonts w:ascii="Times New Roman" w:hAnsi="Times New Roman" w:cs="Times New Roman"/>
          <w:b/>
          <w:bCs/>
          <w:noProof/>
          <w:color w:val="4F81BD" w:themeColor="accent1"/>
          <w:sz w:val="26"/>
          <w:szCs w:val="26"/>
          <w:lang w:val="es-ES" w:eastAsia="es-ES"/>
        </w:rPr>
        <w:drawing>
          <wp:anchor distT="0" distB="0" distL="114300" distR="114300" simplePos="0" relativeHeight="251658240" behindDoc="1" locked="0" layoutInCell="1" allowOverlap="1" wp14:anchorId="12665F5C" wp14:editId="4248C4E6">
            <wp:simplePos x="0" y="0"/>
            <wp:positionH relativeFrom="column">
              <wp:posOffset>-245110</wp:posOffset>
            </wp:positionH>
            <wp:positionV relativeFrom="paragraph">
              <wp:posOffset>0</wp:posOffset>
            </wp:positionV>
            <wp:extent cx="1913890" cy="638175"/>
            <wp:effectExtent l="0" t="0" r="0" b="9525"/>
            <wp:wrapTight wrapText="bothSides">
              <wp:wrapPolygon edited="0">
                <wp:start x="2150" y="0"/>
                <wp:lineTo x="2150" y="18699"/>
                <wp:lineTo x="2795" y="19988"/>
                <wp:lineTo x="6020" y="21278"/>
                <wp:lineTo x="14620" y="21278"/>
                <wp:lineTo x="18705" y="19988"/>
                <wp:lineTo x="19780" y="18054"/>
                <wp:lineTo x="18490" y="0"/>
                <wp:lineTo x="2150" y="0"/>
              </wp:wrapPolygon>
            </wp:wrapTight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 rotWithShape="1"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6250"/>
                    <a:stretch/>
                  </pic:blipFill>
                  <pic:spPr bwMode="auto">
                    <a:xfrm>
                      <a:off x="0" y="0"/>
                      <a:ext cx="1913890" cy="638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200C2E" w:rsidRPr="00A9111D">
        <w:rPr>
          <w:rFonts w:ascii="Times New Roman" w:hAnsi="Times New Roman" w:cs="Times New Roman"/>
          <w:b/>
          <w:bCs/>
          <w:color w:val="4F81BD" w:themeColor="accent1"/>
          <w:sz w:val="26"/>
          <w:szCs w:val="26"/>
        </w:rPr>
        <w:t xml:space="preserve">The </w:t>
      </w:r>
      <w:proofErr w:type="spellStart"/>
      <w:r w:rsidR="00200C2E" w:rsidRPr="00A9111D">
        <w:rPr>
          <w:rFonts w:ascii="Times New Roman" w:hAnsi="Times New Roman" w:cs="Times New Roman"/>
          <w:b/>
          <w:bCs/>
          <w:color w:val="4F81BD" w:themeColor="accent1"/>
          <w:sz w:val="26"/>
          <w:szCs w:val="26"/>
        </w:rPr>
        <w:t>TIDieR</w:t>
      </w:r>
      <w:proofErr w:type="spellEnd"/>
      <w:r w:rsidR="00200C2E" w:rsidRPr="00A9111D">
        <w:rPr>
          <w:rFonts w:ascii="Times New Roman" w:hAnsi="Times New Roman" w:cs="Times New Roman"/>
          <w:b/>
          <w:bCs/>
          <w:color w:val="4F81BD" w:themeColor="accent1"/>
          <w:sz w:val="26"/>
          <w:szCs w:val="26"/>
        </w:rPr>
        <w:t xml:space="preserve"> </w:t>
      </w:r>
      <w:r w:rsidR="001029DF" w:rsidRPr="00A9111D">
        <w:rPr>
          <w:rFonts w:ascii="Times New Roman" w:hAnsi="Times New Roman" w:cs="Times New Roman"/>
          <w:b/>
          <w:bCs/>
          <w:color w:val="4F81BD" w:themeColor="accent1"/>
          <w:sz w:val="26"/>
          <w:szCs w:val="26"/>
        </w:rPr>
        <w:t xml:space="preserve">(Template for Intervention Description and Replication) </w:t>
      </w:r>
      <w:r w:rsidR="00200C2E" w:rsidRPr="00A9111D">
        <w:rPr>
          <w:rFonts w:ascii="Times New Roman" w:hAnsi="Times New Roman" w:cs="Times New Roman"/>
          <w:b/>
          <w:bCs/>
          <w:color w:val="4F81BD" w:themeColor="accent1"/>
          <w:sz w:val="26"/>
          <w:szCs w:val="26"/>
        </w:rPr>
        <w:t>Checklist</w:t>
      </w:r>
      <w:r w:rsidR="00F6748D" w:rsidRPr="00A9111D">
        <w:rPr>
          <w:rFonts w:ascii="Times New Roman" w:hAnsi="Times New Roman" w:cs="Times New Roman"/>
          <w:b/>
          <w:bCs/>
          <w:color w:val="4F81BD" w:themeColor="accent1"/>
          <w:sz w:val="24"/>
          <w:szCs w:val="24"/>
        </w:rPr>
        <w:t>*</w:t>
      </w:r>
      <w:r w:rsidR="00200C2E" w:rsidRPr="00A9111D">
        <w:rPr>
          <w:rFonts w:ascii="Times New Roman" w:hAnsi="Times New Roman" w:cs="Times New Roman"/>
          <w:b/>
          <w:bCs/>
          <w:color w:val="4F81BD" w:themeColor="accent1"/>
          <w:sz w:val="24"/>
          <w:szCs w:val="24"/>
        </w:rPr>
        <w:t>:</w:t>
      </w:r>
    </w:p>
    <w:p w14:paraId="67FD1BAF" w14:textId="77777777" w:rsidR="0029581A" w:rsidRPr="00A9111D" w:rsidRDefault="001B082A" w:rsidP="001B082A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A9111D">
        <w:rPr>
          <w:rFonts w:ascii="Times New Roman" w:hAnsi="Times New Roman" w:cs="Times New Roman"/>
          <w:sz w:val="24"/>
          <w:szCs w:val="24"/>
        </w:rPr>
        <w:t xml:space="preserve">     </w:t>
      </w:r>
      <w:r w:rsidR="00025DB6" w:rsidRPr="00A9111D">
        <w:rPr>
          <w:rFonts w:ascii="Times New Roman" w:hAnsi="Times New Roman" w:cs="Times New Roman"/>
          <w:sz w:val="24"/>
          <w:szCs w:val="24"/>
        </w:rPr>
        <w:t xml:space="preserve">    </w:t>
      </w:r>
      <w:r w:rsidRPr="00A9111D">
        <w:rPr>
          <w:rFonts w:ascii="Times New Roman" w:hAnsi="Times New Roman" w:cs="Times New Roman"/>
          <w:sz w:val="24"/>
          <w:szCs w:val="24"/>
        </w:rPr>
        <w:t xml:space="preserve"> </w:t>
      </w:r>
      <w:r w:rsidR="001029DF" w:rsidRPr="00A9111D">
        <w:rPr>
          <w:rFonts w:ascii="Times New Roman" w:hAnsi="Times New Roman" w:cs="Times New Roman"/>
          <w:sz w:val="24"/>
          <w:szCs w:val="24"/>
        </w:rPr>
        <w:t>Information</w:t>
      </w:r>
      <w:r w:rsidR="00200C2E" w:rsidRPr="00A9111D">
        <w:rPr>
          <w:rFonts w:ascii="Times New Roman" w:hAnsi="Times New Roman" w:cs="Times New Roman"/>
          <w:sz w:val="24"/>
          <w:szCs w:val="24"/>
        </w:rPr>
        <w:t xml:space="preserve"> to include when describing an intervention and the location of the information</w:t>
      </w:r>
    </w:p>
    <w:tbl>
      <w:tblPr>
        <w:tblStyle w:val="Tablaconcuadrcula"/>
        <w:tblW w:w="14601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129"/>
        <w:gridCol w:w="2127"/>
        <w:gridCol w:w="11345"/>
      </w:tblGrid>
      <w:tr w:rsidR="00CD47F2" w:rsidRPr="007B7C67" w14:paraId="51004110" w14:textId="77777777" w:rsidTr="00A9111D">
        <w:trPr>
          <w:trHeight w:val="383"/>
        </w:trPr>
        <w:tc>
          <w:tcPr>
            <w:tcW w:w="1129" w:type="dxa"/>
            <w:tcBorders>
              <w:top w:val="single" w:sz="4" w:space="0" w:color="auto"/>
              <w:left w:val="single" w:sz="4" w:space="0" w:color="000000"/>
              <w:bottom w:val="nil"/>
              <w:right w:val="single" w:sz="4" w:space="0" w:color="auto"/>
            </w:tcBorders>
            <w:shd w:val="clear" w:color="auto" w:fill="C6D9F1" w:themeFill="text2" w:themeFillTint="33"/>
          </w:tcPr>
          <w:p w14:paraId="7033A6DD" w14:textId="216DA373" w:rsidR="00CD47F2" w:rsidRPr="00A9111D" w:rsidRDefault="009D607B" w:rsidP="007B7C67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b/>
                <w:bCs/>
              </w:rPr>
            </w:pPr>
            <w:r w:rsidRPr="00A9111D">
              <w:rPr>
                <w:rFonts w:ascii="Times New Roman" w:eastAsia="Calibri" w:hAnsi="Times New Roman" w:cs="Times New Roman"/>
                <w:b/>
                <w:bCs/>
              </w:rPr>
              <w:t>N</w:t>
            </w:r>
            <w:r w:rsidR="00CD47F2" w:rsidRPr="00A9111D">
              <w:rPr>
                <w:rFonts w:ascii="Times New Roman" w:eastAsia="Calibri" w:hAnsi="Times New Roman" w:cs="Times New Roman"/>
                <w:b/>
                <w:bCs/>
              </w:rPr>
              <w:t>umber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C6D9F1" w:themeFill="text2" w:themeFillTint="33"/>
          </w:tcPr>
          <w:p w14:paraId="08955304" w14:textId="77777777" w:rsidR="00CD47F2" w:rsidRPr="00A9111D" w:rsidRDefault="00CD47F2" w:rsidP="007B7C67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b/>
                <w:bCs/>
              </w:rPr>
            </w:pPr>
            <w:r w:rsidRPr="00A9111D">
              <w:rPr>
                <w:rFonts w:ascii="Times New Roman" w:eastAsia="Calibri" w:hAnsi="Times New Roman" w:cs="Times New Roman"/>
                <w:b/>
                <w:bCs/>
              </w:rPr>
              <w:t xml:space="preserve">Item </w:t>
            </w:r>
          </w:p>
        </w:tc>
        <w:tc>
          <w:tcPr>
            <w:tcW w:w="11345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C6D9F1" w:themeFill="text2" w:themeFillTint="33"/>
          </w:tcPr>
          <w:p w14:paraId="639E7520" w14:textId="77777777" w:rsidR="00CD47F2" w:rsidRPr="00A9111D" w:rsidRDefault="00CD47F2" w:rsidP="007B7C67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b/>
                <w:bCs/>
              </w:rPr>
            </w:pPr>
            <w:r w:rsidRPr="00A9111D">
              <w:rPr>
                <w:rFonts w:ascii="Times New Roman" w:eastAsia="Times New Roman" w:hAnsi="Times New Roman" w:cs="Times New Roman"/>
                <w:b/>
                <w:bCs/>
                <w:color w:val="000000"/>
                <w:kern w:val="24"/>
                <w:lang w:val="en-GB"/>
              </w:rPr>
              <w:t>Where located **</w:t>
            </w:r>
          </w:p>
        </w:tc>
      </w:tr>
      <w:tr w:rsidR="00332AD8" w:rsidRPr="007B7C67" w14:paraId="25A7B5CE" w14:textId="77777777" w:rsidTr="00A9111D">
        <w:trPr>
          <w:trHeight w:val="422"/>
        </w:trPr>
        <w:tc>
          <w:tcPr>
            <w:tcW w:w="1129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53C93E6" w14:textId="77777777" w:rsidR="004709C8" w:rsidRPr="00A9111D" w:rsidRDefault="004709C8" w:rsidP="007B7C67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b/>
                <w:bCs/>
              </w:rPr>
            </w:pPr>
          </w:p>
          <w:p w14:paraId="6F5B2A12" w14:textId="77777777" w:rsidR="00332AD8" w:rsidRPr="00A9111D" w:rsidRDefault="00332AD8" w:rsidP="007B7C67">
            <w:pPr>
              <w:spacing w:line="360" w:lineRule="auto"/>
              <w:jc w:val="both"/>
              <w:rPr>
                <w:rFonts w:ascii="Times New Roman" w:eastAsia="Calibri" w:hAnsi="Times New Roman" w:cs="Times New Roman"/>
              </w:rPr>
            </w:pPr>
            <w:r w:rsidRPr="00A9111D">
              <w:rPr>
                <w:rFonts w:ascii="Times New Roman" w:eastAsia="Calibri" w:hAnsi="Times New Roman" w:cs="Times New Roman"/>
                <w:b/>
                <w:bCs/>
              </w:rPr>
              <w:t>1.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3979488" w14:textId="77777777" w:rsidR="00332AD8" w:rsidRPr="00A9111D" w:rsidRDefault="00332AD8" w:rsidP="007B7C67">
            <w:pPr>
              <w:spacing w:before="240" w:line="360" w:lineRule="auto"/>
              <w:jc w:val="both"/>
              <w:rPr>
                <w:rFonts w:ascii="Times New Roman" w:eastAsia="Calibri" w:hAnsi="Times New Roman" w:cs="Times New Roman"/>
                <w:b/>
              </w:rPr>
            </w:pPr>
            <w:r w:rsidRPr="00A9111D">
              <w:rPr>
                <w:rFonts w:ascii="Times New Roman" w:eastAsia="Calibri" w:hAnsi="Times New Roman" w:cs="Times New Roman"/>
                <w:b/>
              </w:rPr>
              <w:t>BRIEF NAME</w:t>
            </w:r>
          </w:p>
        </w:tc>
        <w:tc>
          <w:tcPr>
            <w:tcW w:w="11345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6DBDCE7E" w14:textId="415D4515" w:rsidR="00332AD8" w:rsidRPr="00A9111D" w:rsidRDefault="004709C8" w:rsidP="004709C8">
            <w:pPr>
              <w:spacing w:line="360" w:lineRule="auto"/>
              <w:jc w:val="both"/>
              <w:rPr>
                <w:rFonts w:ascii="Times New Roman" w:eastAsia="Calibri" w:hAnsi="Times New Roman" w:cs="Times New Roman"/>
              </w:rPr>
            </w:pPr>
            <w:r w:rsidRPr="00A9111D">
              <w:rPr>
                <w:rFonts w:ascii="Times New Roman" w:eastAsia="Calibri" w:hAnsi="Times New Roman" w:cs="Times New Roman"/>
              </w:rPr>
              <w:t>Minor ailment ser</w:t>
            </w:r>
            <w:bookmarkStart w:id="0" w:name="_GoBack"/>
            <w:bookmarkEnd w:id="0"/>
            <w:r w:rsidRPr="00A9111D">
              <w:rPr>
                <w:rFonts w:ascii="Times New Roman" w:eastAsia="Calibri" w:hAnsi="Times New Roman" w:cs="Times New Roman"/>
              </w:rPr>
              <w:t>vice</w:t>
            </w:r>
            <w:r w:rsidR="00FE5553" w:rsidRPr="00A9111D">
              <w:rPr>
                <w:rFonts w:ascii="Times New Roman" w:eastAsia="Calibri" w:hAnsi="Times New Roman" w:cs="Times New Roman"/>
              </w:rPr>
              <w:t xml:space="preserve"> (MAS)</w:t>
            </w:r>
            <w:r w:rsidR="00FA3979" w:rsidRPr="00A9111D">
              <w:rPr>
                <w:rFonts w:ascii="Times New Roman" w:eastAsia="Calibri" w:hAnsi="Times New Roman" w:cs="Times New Roman"/>
              </w:rPr>
              <w:t>.</w:t>
            </w:r>
          </w:p>
        </w:tc>
      </w:tr>
      <w:tr w:rsidR="00332AD8" w:rsidRPr="007B7C67" w14:paraId="3901944C" w14:textId="77777777" w:rsidTr="00A9111D">
        <w:trPr>
          <w:trHeight w:val="1914"/>
        </w:trPr>
        <w:tc>
          <w:tcPr>
            <w:tcW w:w="1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DF66765" w14:textId="77777777" w:rsidR="00332AD8" w:rsidRPr="00A9111D" w:rsidRDefault="00332AD8" w:rsidP="007B7C67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b/>
                <w:bCs/>
              </w:rPr>
            </w:pPr>
          </w:p>
          <w:p w14:paraId="60E95313" w14:textId="77777777" w:rsidR="00332AD8" w:rsidRPr="00A9111D" w:rsidRDefault="00332AD8" w:rsidP="007B7C67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b/>
                <w:bCs/>
              </w:rPr>
            </w:pPr>
          </w:p>
          <w:p w14:paraId="0BE75282" w14:textId="77777777" w:rsidR="00332AD8" w:rsidRPr="00A9111D" w:rsidRDefault="00332AD8" w:rsidP="007B7C67">
            <w:pPr>
              <w:spacing w:line="360" w:lineRule="auto"/>
              <w:jc w:val="both"/>
              <w:rPr>
                <w:rFonts w:ascii="Times New Roman" w:eastAsia="Calibri" w:hAnsi="Times New Roman" w:cs="Times New Roman"/>
              </w:rPr>
            </w:pPr>
            <w:r w:rsidRPr="00A9111D">
              <w:rPr>
                <w:rFonts w:ascii="Times New Roman" w:eastAsia="Calibri" w:hAnsi="Times New Roman" w:cs="Times New Roman"/>
                <w:b/>
                <w:bCs/>
              </w:rPr>
              <w:t>2.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454F9E7" w14:textId="77777777" w:rsidR="00332AD8" w:rsidRPr="00A9111D" w:rsidRDefault="00332AD8" w:rsidP="007B7C67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b/>
              </w:rPr>
            </w:pPr>
          </w:p>
          <w:p w14:paraId="0B03E0FF" w14:textId="77777777" w:rsidR="00332AD8" w:rsidRPr="00A9111D" w:rsidRDefault="00332AD8" w:rsidP="007B7C67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b/>
              </w:rPr>
            </w:pPr>
          </w:p>
          <w:p w14:paraId="2F43BA5D" w14:textId="77777777" w:rsidR="00332AD8" w:rsidRPr="00A9111D" w:rsidRDefault="00332AD8" w:rsidP="007B7C67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b/>
              </w:rPr>
            </w:pPr>
            <w:r w:rsidRPr="00A9111D">
              <w:rPr>
                <w:rFonts w:ascii="Times New Roman" w:eastAsia="Calibri" w:hAnsi="Times New Roman" w:cs="Times New Roman"/>
                <w:b/>
              </w:rPr>
              <w:t>WHY</w:t>
            </w:r>
          </w:p>
        </w:tc>
        <w:tc>
          <w:tcPr>
            <w:tcW w:w="11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5285A365" w14:textId="406BF3C3" w:rsidR="004709C8" w:rsidRPr="00A9111D" w:rsidRDefault="00FE5553" w:rsidP="007B7C67">
            <w:pPr>
              <w:spacing w:line="360" w:lineRule="auto"/>
              <w:jc w:val="both"/>
              <w:rPr>
                <w:rFonts w:ascii="Times New Roman" w:eastAsia="Calibri" w:hAnsi="Times New Roman" w:cs="Times New Roman"/>
              </w:rPr>
            </w:pPr>
            <w:r w:rsidRPr="00A9111D">
              <w:rPr>
                <w:rFonts w:ascii="Times New Roman" w:eastAsia="Calibri" w:hAnsi="Times New Roman" w:cs="Times New Roman"/>
              </w:rPr>
              <w:t xml:space="preserve">MAS </w:t>
            </w:r>
            <w:proofErr w:type="gramStart"/>
            <w:r w:rsidRPr="00A9111D">
              <w:rPr>
                <w:rFonts w:ascii="Times New Roman" w:eastAsia="Calibri" w:hAnsi="Times New Roman" w:cs="Times New Roman"/>
              </w:rPr>
              <w:t>is defined</w:t>
            </w:r>
            <w:proofErr w:type="gramEnd"/>
            <w:r w:rsidRPr="00A9111D">
              <w:rPr>
                <w:rFonts w:ascii="Times New Roman" w:eastAsia="Calibri" w:hAnsi="Times New Roman" w:cs="Times New Roman"/>
              </w:rPr>
              <w:t xml:space="preserve"> as a “professional service provided upon patient’s request in the pharmacy when unsure of which medicinal product to acquire […] for a specific health problem”</w:t>
            </w:r>
            <w:r w:rsidR="007578E8" w:rsidRPr="00A9111D">
              <w:rPr>
                <w:rStyle w:val="Refdenotaalfinal"/>
                <w:rFonts w:ascii="Times New Roman" w:eastAsia="Calibri" w:hAnsi="Times New Roman" w:cs="Times New Roman"/>
              </w:rPr>
              <w:endnoteReference w:id="1"/>
            </w:r>
            <w:r w:rsidRPr="00A9111D">
              <w:rPr>
                <w:rFonts w:ascii="Times New Roman" w:eastAsia="Calibri" w:hAnsi="Times New Roman" w:cs="Times New Roman"/>
              </w:rPr>
              <w:t xml:space="preserve">. </w:t>
            </w:r>
            <w:r w:rsidR="00CB52AF" w:rsidRPr="00A9111D">
              <w:rPr>
                <w:rFonts w:ascii="Times New Roman" w:eastAsia="Calibri" w:hAnsi="Times New Roman" w:cs="Times New Roman"/>
              </w:rPr>
              <w:t>The international lite</w:t>
            </w:r>
            <w:r w:rsidR="00182E4B" w:rsidRPr="00A9111D">
              <w:rPr>
                <w:rFonts w:ascii="Times New Roman" w:eastAsia="Calibri" w:hAnsi="Times New Roman" w:cs="Times New Roman"/>
              </w:rPr>
              <w:t>rature reports that structured m</w:t>
            </w:r>
            <w:r w:rsidR="00CB52AF" w:rsidRPr="00A9111D">
              <w:rPr>
                <w:rFonts w:ascii="Times New Roman" w:eastAsia="Calibri" w:hAnsi="Times New Roman" w:cs="Times New Roman"/>
              </w:rPr>
              <w:t>inor ailments schemes improve the clinical, humanistic and economic</w:t>
            </w:r>
            <w:r w:rsidR="00182E4B" w:rsidRPr="00A9111D">
              <w:rPr>
                <w:rFonts w:ascii="Times New Roman" w:eastAsia="Calibri" w:hAnsi="Times New Roman" w:cs="Times New Roman"/>
              </w:rPr>
              <w:t xml:space="preserve"> </w:t>
            </w:r>
            <w:r w:rsidR="008B186F" w:rsidRPr="00A9111D">
              <w:rPr>
                <w:rFonts w:ascii="Times New Roman" w:eastAsia="Calibri" w:hAnsi="Times New Roman" w:cs="Times New Roman"/>
              </w:rPr>
              <w:t xml:space="preserve">outcomes for patients and the </w:t>
            </w:r>
            <w:r w:rsidR="003F63B3" w:rsidRPr="00A9111D">
              <w:rPr>
                <w:rFonts w:ascii="Times New Roman" w:eastAsia="Calibri" w:hAnsi="Times New Roman" w:cs="Times New Roman"/>
              </w:rPr>
              <w:t>health care system</w:t>
            </w:r>
            <w:r w:rsidR="007578E8" w:rsidRPr="00A9111D">
              <w:rPr>
                <w:rStyle w:val="Refdenotaalfinal"/>
                <w:rFonts w:ascii="Times New Roman" w:eastAsia="Calibri" w:hAnsi="Times New Roman" w:cs="Times New Roman"/>
              </w:rPr>
              <w:endnoteReference w:id="2"/>
            </w:r>
            <w:proofErr w:type="gramStart"/>
            <w:r w:rsidR="007578E8" w:rsidRPr="00A9111D">
              <w:rPr>
                <w:rFonts w:ascii="Times New Roman" w:eastAsia="Calibri" w:hAnsi="Times New Roman" w:cs="Times New Roman"/>
                <w:vertAlign w:val="superscript"/>
              </w:rPr>
              <w:t>,</w:t>
            </w:r>
            <w:r w:rsidR="007578E8" w:rsidRPr="00A9111D">
              <w:rPr>
                <w:rStyle w:val="Refdenotaalfinal"/>
                <w:rFonts w:ascii="Times New Roman" w:eastAsia="Calibri" w:hAnsi="Times New Roman" w:cs="Times New Roman"/>
              </w:rPr>
              <w:endnoteReference w:id="3"/>
            </w:r>
            <w:r w:rsidR="007578E8" w:rsidRPr="00A9111D">
              <w:rPr>
                <w:rFonts w:ascii="Times New Roman" w:eastAsia="Calibri" w:hAnsi="Times New Roman" w:cs="Times New Roman"/>
                <w:vertAlign w:val="superscript"/>
              </w:rPr>
              <w:t>,</w:t>
            </w:r>
            <w:r w:rsidR="007578E8" w:rsidRPr="00A9111D">
              <w:rPr>
                <w:rStyle w:val="Refdenotaalfinal"/>
                <w:rFonts w:ascii="Times New Roman" w:eastAsia="Calibri" w:hAnsi="Times New Roman" w:cs="Times New Roman"/>
              </w:rPr>
              <w:endnoteReference w:id="4"/>
            </w:r>
            <w:r w:rsidR="00CB52AF" w:rsidRPr="00A9111D">
              <w:rPr>
                <w:rFonts w:ascii="Times New Roman" w:eastAsia="Calibri" w:hAnsi="Times New Roman" w:cs="Times New Roman"/>
              </w:rPr>
              <w:t>.</w:t>
            </w:r>
            <w:proofErr w:type="gramEnd"/>
            <w:r w:rsidR="004709C8" w:rsidRPr="00A9111D">
              <w:rPr>
                <w:rFonts w:ascii="Times New Roman" w:eastAsia="Calibri" w:hAnsi="Times New Roman" w:cs="Times New Roman"/>
              </w:rPr>
              <w:t xml:space="preserve"> </w:t>
            </w:r>
            <w:r w:rsidR="003F63B3" w:rsidRPr="00A9111D">
              <w:rPr>
                <w:rFonts w:ascii="Times New Roman" w:eastAsia="Calibri" w:hAnsi="Times New Roman" w:cs="Times New Roman"/>
              </w:rPr>
              <w:t>Collaboratively agreed</w:t>
            </w:r>
            <w:r w:rsidR="00CB52AF" w:rsidRPr="00A9111D">
              <w:rPr>
                <w:rFonts w:ascii="Times New Roman" w:eastAsia="Calibri" w:hAnsi="Times New Roman" w:cs="Times New Roman"/>
              </w:rPr>
              <w:t xml:space="preserve"> protocols </w:t>
            </w:r>
            <w:proofErr w:type="gramStart"/>
            <w:r w:rsidR="003F63B3" w:rsidRPr="00A9111D">
              <w:rPr>
                <w:rFonts w:ascii="Times New Roman" w:eastAsia="Calibri" w:hAnsi="Times New Roman" w:cs="Times New Roman"/>
              </w:rPr>
              <w:t>have been shown</w:t>
            </w:r>
            <w:proofErr w:type="gramEnd"/>
            <w:r w:rsidR="003F63B3" w:rsidRPr="00A9111D">
              <w:rPr>
                <w:rFonts w:ascii="Times New Roman" w:eastAsia="Calibri" w:hAnsi="Times New Roman" w:cs="Times New Roman"/>
              </w:rPr>
              <w:t xml:space="preserve"> to enhance appropriate referrals by pharmacist to other health care professionals</w:t>
            </w:r>
            <w:r w:rsidR="00DF2C92" w:rsidRPr="00A9111D">
              <w:rPr>
                <w:rFonts w:ascii="Times New Roman" w:eastAsia="Calibri" w:hAnsi="Times New Roman" w:cs="Times New Roman"/>
              </w:rPr>
              <w:t>,</w:t>
            </w:r>
            <w:r w:rsidR="003F63B3" w:rsidRPr="00A9111D">
              <w:rPr>
                <w:rFonts w:ascii="Times New Roman" w:eastAsia="Calibri" w:hAnsi="Times New Roman" w:cs="Times New Roman"/>
              </w:rPr>
              <w:t xml:space="preserve"> particularly to </w:t>
            </w:r>
            <w:r w:rsidR="004709C8" w:rsidRPr="00A9111D">
              <w:rPr>
                <w:rFonts w:ascii="Times New Roman" w:eastAsia="Calibri" w:hAnsi="Times New Roman" w:cs="Times New Roman"/>
              </w:rPr>
              <w:t>general medical practitioner</w:t>
            </w:r>
            <w:r w:rsidR="00CB52AF" w:rsidRPr="00A9111D">
              <w:rPr>
                <w:rFonts w:ascii="Times New Roman" w:eastAsia="Calibri" w:hAnsi="Times New Roman" w:cs="Times New Roman"/>
              </w:rPr>
              <w:t xml:space="preserve">. </w:t>
            </w:r>
            <w:r w:rsidR="00182E4B" w:rsidRPr="00A9111D">
              <w:rPr>
                <w:rFonts w:ascii="Times New Roman" w:eastAsia="Calibri" w:hAnsi="Times New Roman" w:cs="Times New Roman"/>
              </w:rPr>
              <w:t>Appropriate</w:t>
            </w:r>
            <w:r w:rsidR="00CB52AF" w:rsidRPr="00A9111D">
              <w:rPr>
                <w:rFonts w:ascii="Times New Roman" w:eastAsia="Calibri" w:hAnsi="Times New Roman" w:cs="Times New Roman"/>
              </w:rPr>
              <w:t xml:space="preserve"> referrals </w:t>
            </w:r>
            <w:r w:rsidR="004709C8" w:rsidRPr="00A9111D">
              <w:rPr>
                <w:rFonts w:ascii="Times New Roman" w:eastAsia="Calibri" w:hAnsi="Times New Roman" w:cs="Times New Roman"/>
              </w:rPr>
              <w:t xml:space="preserve">increase </w:t>
            </w:r>
            <w:r w:rsidR="00CB52AF" w:rsidRPr="00A9111D">
              <w:rPr>
                <w:rFonts w:ascii="Times New Roman" w:eastAsia="Calibri" w:hAnsi="Times New Roman" w:cs="Times New Roman"/>
              </w:rPr>
              <w:t>the quality of the service and increase patient’s</w:t>
            </w:r>
            <w:r w:rsidR="004709C8" w:rsidRPr="00A9111D">
              <w:rPr>
                <w:rFonts w:ascii="Times New Roman" w:eastAsia="Calibri" w:hAnsi="Times New Roman" w:cs="Times New Roman"/>
              </w:rPr>
              <w:t xml:space="preserve"> safety. </w:t>
            </w:r>
            <w:r w:rsidR="00DF2C92" w:rsidRPr="00A9111D">
              <w:rPr>
                <w:rFonts w:ascii="Times New Roman" w:eastAsia="Calibri" w:hAnsi="Times New Roman" w:cs="Times New Roman"/>
              </w:rPr>
              <w:t xml:space="preserve">Monitoring patient self-selection of non-prescription medication enhances quality use of these medicines and increases patient safety. </w:t>
            </w:r>
          </w:p>
          <w:p w14:paraId="4B669226" w14:textId="117D8AB2" w:rsidR="001A0D39" w:rsidRPr="00A9111D" w:rsidRDefault="008B186F" w:rsidP="00A277F5">
            <w:pPr>
              <w:spacing w:line="360" w:lineRule="auto"/>
              <w:jc w:val="both"/>
              <w:rPr>
                <w:rFonts w:ascii="Times New Roman" w:eastAsia="Calibri" w:hAnsi="Times New Roman" w:cs="Times New Roman"/>
              </w:rPr>
            </w:pPr>
            <w:r w:rsidRPr="00A9111D">
              <w:rPr>
                <w:rFonts w:ascii="Times New Roman" w:eastAsia="Calibri" w:hAnsi="Times New Roman" w:cs="Times New Roman"/>
              </w:rPr>
              <w:t xml:space="preserve">At present </w:t>
            </w:r>
            <w:r w:rsidR="003F63B3" w:rsidRPr="00A9111D">
              <w:rPr>
                <w:rFonts w:ascii="Times New Roman" w:eastAsia="Calibri" w:hAnsi="Times New Roman" w:cs="Times New Roman"/>
              </w:rPr>
              <w:t>t</w:t>
            </w:r>
            <w:r w:rsidR="0009695F" w:rsidRPr="00A9111D">
              <w:rPr>
                <w:rFonts w:ascii="Times New Roman" w:eastAsia="Calibri" w:hAnsi="Times New Roman" w:cs="Times New Roman"/>
              </w:rPr>
              <w:t>he</w:t>
            </w:r>
            <w:r w:rsidR="00CB52AF" w:rsidRPr="00A9111D">
              <w:rPr>
                <w:rFonts w:ascii="Times New Roman" w:eastAsia="Calibri" w:hAnsi="Times New Roman" w:cs="Times New Roman"/>
              </w:rPr>
              <w:t>re</w:t>
            </w:r>
            <w:r w:rsidRPr="00A9111D">
              <w:rPr>
                <w:rFonts w:ascii="Times New Roman" w:eastAsia="Calibri" w:hAnsi="Times New Roman" w:cs="Times New Roman"/>
              </w:rPr>
              <w:t xml:space="preserve"> appears to be </w:t>
            </w:r>
            <w:r w:rsidR="00CB52AF" w:rsidRPr="00A9111D">
              <w:rPr>
                <w:rFonts w:ascii="Times New Roman" w:eastAsia="Calibri" w:hAnsi="Times New Roman" w:cs="Times New Roman"/>
              </w:rPr>
              <w:t xml:space="preserve">wide </w:t>
            </w:r>
            <w:r w:rsidR="001A0D39" w:rsidRPr="00A9111D">
              <w:rPr>
                <w:rFonts w:ascii="Times New Roman" w:eastAsia="Calibri" w:hAnsi="Times New Roman" w:cs="Times New Roman"/>
              </w:rPr>
              <w:t xml:space="preserve">variability </w:t>
            </w:r>
            <w:r w:rsidRPr="00A9111D">
              <w:rPr>
                <w:rFonts w:ascii="Times New Roman" w:eastAsia="Calibri" w:hAnsi="Times New Roman" w:cs="Times New Roman"/>
              </w:rPr>
              <w:t xml:space="preserve">of practices </w:t>
            </w:r>
            <w:r w:rsidR="003F63B3" w:rsidRPr="00A9111D">
              <w:rPr>
                <w:rFonts w:ascii="Times New Roman" w:eastAsia="Calibri" w:hAnsi="Times New Roman" w:cs="Times New Roman"/>
              </w:rPr>
              <w:t xml:space="preserve">on how pharmacist respond to patients presenting symptoms and to self-medication product request.  </w:t>
            </w:r>
            <w:r w:rsidR="001A0D39" w:rsidRPr="00A9111D">
              <w:rPr>
                <w:rFonts w:ascii="Times New Roman" w:eastAsia="Calibri" w:hAnsi="Times New Roman" w:cs="Times New Roman"/>
              </w:rPr>
              <w:t xml:space="preserve">Quality standards need to </w:t>
            </w:r>
            <w:proofErr w:type="gramStart"/>
            <w:r w:rsidR="001A0D39" w:rsidRPr="00A9111D">
              <w:rPr>
                <w:rFonts w:ascii="Times New Roman" w:eastAsia="Calibri" w:hAnsi="Times New Roman" w:cs="Times New Roman"/>
              </w:rPr>
              <w:t xml:space="preserve">be </w:t>
            </w:r>
            <w:r w:rsidR="005C4504" w:rsidRPr="00A9111D">
              <w:rPr>
                <w:rFonts w:ascii="Times New Roman" w:eastAsia="Calibri" w:hAnsi="Times New Roman" w:cs="Times New Roman"/>
              </w:rPr>
              <w:t>applied</w:t>
            </w:r>
            <w:proofErr w:type="gramEnd"/>
            <w:r w:rsidR="001A0D39" w:rsidRPr="00A9111D">
              <w:rPr>
                <w:rFonts w:ascii="Times New Roman" w:eastAsia="Calibri" w:hAnsi="Times New Roman" w:cs="Times New Roman"/>
              </w:rPr>
              <w:t xml:space="preserve"> to promote the safe and effective management of minor ailments in community pharmacy setting. </w:t>
            </w:r>
          </w:p>
        </w:tc>
      </w:tr>
      <w:tr w:rsidR="00332AD8" w:rsidRPr="007B7C67" w14:paraId="79897CCE" w14:textId="77777777" w:rsidTr="00A9111D">
        <w:trPr>
          <w:trHeight w:val="1694"/>
        </w:trPr>
        <w:tc>
          <w:tcPr>
            <w:tcW w:w="1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CA2EEF2" w14:textId="77777777" w:rsidR="00332AD8" w:rsidRPr="00A9111D" w:rsidRDefault="00332AD8" w:rsidP="007B7C67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b/>
                <w:bCs/>
              </w:rPr>
            </w:pPr>
          </w:p>
          <w:p w14:paraId="61B56A64" w14:textId="77777777" w:rsidR="00332AD8" w:rsidRPr="00A9111D" w:rsidRDefault="00332AD8" w:rsidP="007B7C67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b/>
                <w:bCs/>
              </w:rPr>
            </w:pPr>
          </w:p>
          <w:p w14:paraId="07BF6C2D" w14:textId="77777777" w:rsidR="00332AD8" w:rsidRPr="00A9111D" w:rsidRDefault="00332AD8" w:rsidP="007B7C67">
            <w:pPr>
              <w:spacing w:line="360" w:lineRule="auto"/>
              <w:jc w:val="both"/>
              <w:rPr>
                <w:rFonts w:ascii="Times New Roman" w:eastAsia="Calibri" w:hAnsi="Times New Roman" w:cs="Times New Roman"/>
              </w:rPr>
            </w:pPr>
            <w:r w:rsidRPr="00A9111D">
              <w:rPr>
                <w:rFonts w:ascii="Times New Roman" w:eastAsia="Calibri" w:hAnsi="Times New Roman" w:cs="Times New Roman"/>
                <w:b/>
                <w:bCs/>
              </w:rPr>
              <w:t>3.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5A5B8C3" w14:textId="77777777" w:rsidR="00332AD8" w:rsidRPr="00A9111D" w:rsidRDefault="00332AD8" w:rsidP="007B7C67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b/>
              </w:rPr>
            </w:pPr>
          </w:p>
          <w:p w14:paraId="51ADF671" w14:textId="77777777" w:rsidR="00332AD8" w:rsidRPr="00A9111D" w:rsidRDefault="00332AD8" w:rsidP="007B7C67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b/>
              </w:rPr>
            </w:pPr>
          </w:p>
          <w:p w14:paraId="7CA53652" w14:textId="2E078C36" w:rsidR="00332AD8" w:rsidRPr="00A9111D" w:rsidRDefault="00332AD8" w:rsidP="007B7C67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b/>
              </w:rPr>
            </w:pPr>
            <w:r w:rsidRPr="00A9111D">
              <w:rPr>
                <w:rFonts w:ascii="Times New Roman" w:eastAsia="Calibri" w:hAnsi="Times New Roman" w:cs="Times New Roman"/>
                <w:b/>
              </w:rPr>
              <w:t>WHAT</w:t>
            </w:r>
          </w:p>
        </w:tc>
        <w:tc>
          <w:tcPr>
            <w:tcW w:w="11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09C44AAD" w14:textId="5A69FDF0" w:rsidR="00CB52AF" w:rsidRPr="00A9111D" w:rsidRDefault="00CB52AF" w:rsidP="00362E9F">
            <w:pPr>
              <w:spacing w:line="360" w:lineRule="auto"/>
              <w:jc w:val="both"/>
              <w:rPr>
                <w:rFonts w:ascii="Times New Roman" w:eastAsia="Calibri" w:hAnsi="Times New Roman" w:cs="Times New Roman"/>
              </w:rPr>
            </w:pPr>
            <w:r w:rsidRPr="00A9111D">
              <w:rPr>
                <w:rFonts w:ascii="Times New Roman" w:eastAsia="Calibri" w:hAnsi="Times New Roman" w:cs="Times New Roman"/>
              </w:rPr>
              <w:t xml:space="preserve">The intervention was composed </w:t>
            </w:r>
            <w:r w:rsidR="00DF2C92" w:rsidRPr="00A9111D">
              <w:rPr>
                <w:rFonts w:ascii="Times New Roman" w:eastAsia="Calibri" w:hAnsi="Times New Roman" w:cs="Times New Roman"/>
              </w:rPr>
              <w:t>of:</w:t>
            </w:r>
          </w:p>
          <w:p w14:paraId="49271290" w14:textId="626012F1" w:rsidR="00362E9F" w:rsidRPr="00A9111D" w:rsidRDefault="0079121D" w:rsidP="00362E9F">
            <w:pPr>
              <w:spacing w:line="360" w:lineRule="auto"/>
              <w:jc w:val="both"/>
              <w:rPr>
                <w:rFonts w:ascii="Times New Roman" w:eastAsia="Calibri" w:hAnsi="Times New Roman" w:cs="Times New Roman"/>
              </w:rPr>
            </w:pPr>
            <w:r w:rsidRPr="00A9111D">
              <w:rPr>
                <w:rFonts w:ascii="Times New Roman" w:eastAsia="Calibri" w:hAnsi="Times New Roman" w:cs="Times New Roman"/>
              </w:rPr>
              <w:t xml:space="preserve">1. </w:t>
            </w:r>
            <w:r w:rsidR="00362E9F" w:rsidRPr="00A9111D">
              <w:rPr>
                <w:rFonts w:ascii="Times New Roman" w:eastAsia="Calibri" w:hAnsi="Times New Roman" w:cs="Times New Roman"/>
              </w:rPr>
              <w:t xml:space="preserve">Standardised consultation </w:t>
            </w:r>
            <w:r w:rsidR="00DF2C92" w:rsidRPr="00A9111D">
              <w:rPr>
                <w:rFonts w:ascii="Times New Roman" w:eastAsia="Calibri" w:hAnsi="Times New Roman" w:cs="Times New Roman"/>
              </w:rPr>
              <w:t xml:space="preserve">on an IT platform </w:t>
            </w:r>
            <w:r w:rsidR="00362E9F" w:rsidRPr="00A9111D">
              <w:rPr>
                <w:rFonts w:ascii="Times New Roman" w:eastAsia="Calibri" w:hAnsi="Times New Roman" w:cs="Times New Roman"/>
              </w:rPr>
              <w:t>for pharmacist–patient intervention</w:t>
            </w:r>
            <w:r w:rsidR="00CB52AF" w:rsidRPr="00A9111D">
              <w:rPr>
                <w:rFonts w:ascii="Times New Roman" w:eastAsia="Calibri" w:hAnsi="Times New Roman" w:cs="Times New Roman"/>
              </w:rPr>
              <w:t xml:space="preserve"> which </w:t>
            </w:r>
            <w:r w:rsidR="00F529C1" w:rsidRPr="00A9111D">
              <w:rPr>
                <w:rFonts w:ascii="Times New Roman" w:eastAsia="Calibri" w:hAnsi="Times New Roman" w:cs="Times New Roman"/>
              </w:rPr>
              <w:t>included:</w:t>
            </w:r>
          </w:p>
          <w:p w14:paraId="4D8587CA" w14:textId="09D2D243" w:rsidR="00362E9F" w:rsidRPr="00A9111D" w:rsidRDefault="00DF2C92" w:rsidP="007A39CD">
            <w:pPr>
              <w:pStyle w:val="Prrafodelista"/>
              <w:numPr>
                <w:ilvl w:val="1"/>
                <w:numId w:val="2"/>
              </w:numPr>
              <w:spacing w:line="360" w:lineRule="auto"/>
              <w:jc w:val="both"/>
              <w:rPr>
                <w:rFonts w:ascii="Times New Roman" w:eastAsia="Calibri" w:hAnsi="Times New Roman" w:cs="Times New Roman"/>
                <w:lang w:val="en-GB"/>
              </w:rPr>
            </w:pPr>
            <w:r w:rsidRPr="00A9111D">
              <w:rPr>
                <w:rFonts w:ascii="Times New Roman" w:eastAsia="Calibri" w:hAnsi="Times New Roman" w:cs="Times New Roman"/>
              </w:rPr>
              <w:t xml:space="preserve"> A </w:t>
            </w:r>
            <w:proofErr w:type="gramStart"/>
            <w:r w:rsidR="001028B7" w:rsidRPr="00A9111D">
              <w:rPr>
                <w:rFonts w:ascii="Times New Roman" w:eastAsia="Calibri" w:hAnsi="Times New Roman" w:cs="Times New Roman"/>
              </w:rPr>
              <w:t>MAS</w:t>
            </w:r>
            <w:proofErr w:type="gramEnd"/>
            <w:r w:rsidR="00B70F4E" w:rsidRPr="00A9111D">
              <w:rPr>
                <w:rFonts w:ascii="Times New Roman" w:eastAsia="Calibri" w:hAnsi="Times New Roman" w:cs="Times New Roman"/>
              </w:rPr>
              <w:t xml:space="preserve"> was provided following good pharmacy standards by the </w:t>
            </w:r>
            <w:r w:rsidR="00B70F4E" w:rsidRPr="00A9111D">
              <w:rPr>
                <w:rFonts w:ascii="Times New Roman" w:hAnsi="Times New Roman" w:cs="Times New Roman"/>
                <w:lang w:val="en-GB"/>
              </w:rPr>
              <w:t>Pharmaceutical Care Forum in Community Pharmacy</w:t>
            </w:r>
            <w:r w:rsidR="007A39CD" w:rsidRPr="00A9111D">
              <w:rPr>
                <w:rFonts w:ascii="Times New Roman" w:hAnsi="Times New Roman" w:cs="Times New Roman"/>
                <w:lang w:val="en-GB"/>
              </w:rPr>
              <w:t xml:space="preserve"> (see Procedures</w:t>
            </w:r>
            <w:r w:rsidR="003B3577" w:rsidRPr="00A9111D">
              <w:rPr>
                <w:rFonts w:ascii="Times New Roman" w:hAnsi="Times New Roman" w:cs="Times New Roman"/>
                <w:lang w:val="en-GB"/>
              </w:rPr>
              <w:t xml:space="preserve"> section</w:t>
            </w:r>
            <w:r w:rsidR="007A39CD" w:rsidRPr="00A9111D">
              <w:rPr>
                <w:rFonts w:ascii="Times New Roman" w:hAnsi="Times New Roman" w:cs="Times New Roman"/>
                <w:lang w:val="en-GB"/>
              </w:rPr>
              <w:t>)</w:t>
            </w:r>
            <w:r w:rsidR="007A39CD" w:rsidRPr="00A9111D">
              <w:rPr>
                <w:rFonts w:ascii="Times New Roman" w:eastAsia="Calibri" w:hAnsi="Times New Roman" w:cs="Times New Roman"/>
              </w:rPr>
              <w:t>.</w:t>
            </w:r>
          </w:p>
          <w:p w14:paraId="1C04DB01" w14:textId="0AD5AC4D" w:rsidR="00B70F4E" w:rsidRPr="00A9111D" w:rsidRDefault="00B70F4E" w:rsidP="00362E9F">
            <w:pPr>
              <w:pStyle w:val="Prrafodelista"/>
              <w:numPr>
                <w:ilvl w:val="1"/>
                <w:numId w:val="2"/>
              </w:numPr>
              <w:spacing w:line="360" w:lineRule="auto"/>
              <w:jc w:val="both"/>
              <w:rPr>
                <w:rFonts w:ascii="Times New Roman" w:eastAsia="Calibri" w:hAnsi="Times New Roman" w:cs="Times New Roman"/>
              </w:rPr>
            </w:pPr>
            <w:r w:rsidRPr="00A9111D">
              <w:rPr>
                <w:rFonts w:ascii="Times New Roman" w:eastAsia="Calibri" w:hAnsi="Times New Roman" w:cs="Times New Roman"/>
              </w:rPr>
              <w:t xml:space="preserve">Each minor ailment studied </w:t>
            </w:r>
            <w:r w:rsidR="003F63B3" w:rsidRPr="00A9111D">
              <w:rPr>
                <w:rFonts w:ascii="Times New Roman" w:eastAsia="Calibri" w:hAnsi="Times New Roman" w:cs="Times New Roman"/>
              </w:rPr>
              <w:t xml:space="preserve">had a collaboratively agreed protocol </w:t>
            </w:r>
            <w:r w:rsidR="007A39CD" w:rsidRPr="00A9111D">
              <w:rPr>
                <w:rFonts w:ascii="Times New Roman" w:eastAsia="Calibri" w:hAnsi="Times New Roman" w:cs="Times New Roman"/>
              </w:rPr>
              <w:t>(see Procedures</w:t>
            </w:r>
            <w:r w:rsidR="003B3577" w:rsidRPr="00A9111D">
              <w:rPr>
                <w:rFonts w:ascii="Times New Roman" w:eastAsia="Calibri" w:hAnsi="Times New Roman" w:cs="Times New Roman"/>
              </w:rPr>
              <w:t xml:space="preserve"> section</w:t>
            </w:r>
            <w:r w:rsidR="007A39CD" w:rsidRPr="00A9111D">
              <w:rPr>
                <w:rFonts w:ascii="Times New Roman" w:eastAsia="Calibri" w:hAnsi="Times New Roman" w:cs="Times New Roman"/>
              </w:rPr>
              <w:t>).</w:t>
            </w:r>
            <w:r w:rsidRPr="00A9111D">
              <w:rPr>
                <w:rFonts w:ascii="Times New Roman" w:eastAsia="Calibri" w:hAnsi="Times New Roman" w:cs="Times New Roman"/>
              </w:rPr>
              <w:t xml:space="preserve"> </w:t>
            </w:r>
          </w:p>
          <w:p w14:paraId="2632D692" w14:textId="141BC7E5" w:rsidR="00362E9F" w:rsidRPr="00A9111D" w:rsidRDefault="00362E9F" w:rsidP="00362E9F">
            <w:pPr>
              <w:pStyle w:val="Prrafodelista"/>
              <w:numPr>
                <w:ilvl w:val="1"/>
                <w:numId w:val="2"/>
              </w:numPr>
              <w:spacing w:line="360" w:lineRule="auto"/>
              <w:jc w:val="both"/>
              <w:rPr>
                <w:rFonts w:ascii="Times New Roman" w:eastAsia="Calibri" w:hAnsi="Times New Roman" w:cs="Times New Roman"/>
              </w:rPr>
            </w:pPr>
            <w:r w:rsidRPr="00A9111D">
              <w:rPr>
                <w:rFonts w:ascii="Times New Roman" w:hAnsi="Times New Roman" w:cs="Times New Roman"/>
                <w:lang w:val="en-GB"/>
              </w:rPr>
              <w:t>Educational material for the patient includ</w:t>
            </w:r>
            <w:r w:rsidR="00DF2C92" w:rsidRPr="00A9111D">
              <w:rPr>
                <w:rFonts w:ascii="Times New Roman" w:hAnsi="Times New Roman" w:cs="Times New Roman"/>
                <w:lang w:val="en-GB"/>
              </w:rPr>
              <w:t>ed</w:t>
            </w:r>
            <w:r w:rsidRPr="00A9111D">
              <w:rPr>
                <w:rFonts w:ascii="Times New Roman" w:hAnsi="Times New Roman" w:cs="Times New Roman"/>
                <w:lang w:val="en-GB"/>
              </w:rPr>
              <w:t xml:space="preserve"> non-pharmacological treatment for each minor ailment: </w:t>
            </w:r>
            <w:hyperlink r:id="rId9" w:history="1">
              <w:r w:rsidRPr="00A9111D">
                <w:rPr>
                  <w:rStyle w:val="Hipervnculo"/>
                  <w:rFonts w:ascii="Times New Roman" w:hAnsi="Times New Roman" w:cs="Times New Roman"/>
                </w:rPr>
                <w:t>https://www.sefac.org/system/files/2020-01/INDICA%2BPRO_Informe.pdf</w:t>
              </w:r>
            </w:hyperlink>
            <w:r w:rsidRPr="00A9111D">
              <w:rPr>
                <w:rFonts w:ascii="Times New Roman" w:hAnsi="Times New Roman" w:cs="Times New Roman"/>
              </w:rPr>
              <w:t xml:space="preserve"> </w:t>
            </w:r>
            <w:r w:rsidRPr="00A9111D">
              <w:rPr>
                <w:rFonts w:ascii="Times New Roman" w:hAnsi="Times New Roman" w:cs="Times New Roman"/>
                <w:lang w:val="en-GB"/>
              </w:rPr>
              <w:t>(Appendix 4, pages 151 to 157)</w:t>
            </w:r>
          </w:p>
          <w:p w14:paraId="692AD4C4" w14:textId="4EAF47EF" w:rsidR="0079121D" w:rsidRPr="00A9111D" w:rsidRDefault="00332AD8" w:rsidP="00362E9F">
            <w:pPr>
              <w:pStyle w:val="Prrafodelista"/>
              <w:numPr>
                <w:ilvl w:val="1"/>
                <w:numId w:val="2"/>
              </w:numPr>
              <w:spacing w:line="360" w:lineRule="auto"/>
              <w:jc w:val="both"/>
              <w:rPr>
                <w:rFonts w:ascii="Times New Roman" w:eastAsia="Calibri" w:hAnsi="Times New Roman" w:cs="Times New Roman"/>
              </w:rPr>
            </w:pPr>
            <w:r w:rsidRPr="00A9111D">
              <w:rPr>
                <w:rFonts w:ascii="Times New Roman" w:eastAsia="Calibri" w:hAnsi="Times New Roman" w:cs="Times New Roman"/>
              </w:rPr>
              <w:t xml:space="preserve"> </w:t>
            </w:r>
            <w:r w:rsidR="00B22D90" w:rsidRPr="00A9111D">
              <w:rPr>
                <w:rFonts w:ascii="Times New Roman" w:eastAsia="Calibri" w:hAnsi="Times New Roman" w:cs="Times New Roman"/>
              </w:rPr>
              <w:t xml:space="preserve">An IT </w:t>
            </w:r>
            <w:r w:rsidR="00DF2C92" w:rsidRPr="00A9111D">
              <w:rPr>
                <w:rFonts w:ascii="Times New Roman" w:eastAsia="Calibri" w:hAnsi="Times New Roman" w:cs="Times New Roman"/>
              </w:rPr>
              <w:t>practice program</w:t>
            </w:r>
            <w:r w:rsidRPr="00A9111D">
              <w:rPr>
                <w:rFonts w:ascii="Times New Roman" w:eastAsia="Calibri" w:hAnsi="Times New Roman" w:cs="Times New Roman"/>
              </w:rPr>
              <w:t xml:space="preserve"> </w:t>
            </w:r>
            <w:r w:rsidR="00B70F4E" w:rsidRPr="00A9111D">
              <w:rPr>
                <w:rFonts w:ascii="Times New Roman" w:eastAsia="Calibri" w:hAnsi="Times New Roman" w:cs="Times New Roman"/>
              </w:rPr>
              <w:t>led</w:t>
            </w:r>
            <w:r w:rsidRPr="00A9111D">
              <w:rPr>
                <w:rFonts w:ascii="Times New Roman" w:eastAsia="Calibri" w:hAnsi="Times New Roman" w:cs="Times New Roman"/>
              </w:rPr>
              <w:t xml:space="preserve"> </w:t>
            </w:r>
            <w:r w:rsidR="00B70F4E" w:rsidRPr="00A9111D">
              <w:rPr>
                <w:rFonts w:ascii="Times New Roman" w:hAnsi="Times New Roman" w:cs="Times New Roman"/>
                <w:lang w:val="en-GB"/>
              </w:rPr>
              <w:t xml:space="preserve">the pharmacists through the individual patient </w:t>
            </w:r>
            <w:r w:rsidR="00B22D90" w:rsidRPr="00A9111D">
              <w:rPr>
                <w:rFonts w:ascii="Times New Roman" w:hAnsi="Times New Roman" w:cs="Times New Roman"/>
                <w:lang w:val="en-GB"/>
              </w:rPr>
              <w:t xml:space="preserve">consultation </w:t>
            </w:r>
            <w:r w:rsidR="00B70F4E" w:rsidRPr="00A9111D">
              <w:rPr>
                <w:rFonts w:ascii="Times New Roman" w:hAnsi="Times New Roman" w:cs="Times New Roman"/>
                <w:lang w:val="en-GB"/>
              </w:rPr>
              <w:t xml:space="preserve">with selected pop ups including protocol flow and referral criteria for each minor ailment. It guided pharmacists </w:t>
            </w:r>
            <w:r w:rsidR="00DF2C92" w:rsidRPr="00A9111D">
              <w:rPr>
                <w:rFonts w:ascii="Times New Roman" w:hAnsi="Times New Roman" w:cs="Times New Roman"/>
                <w:lang w:val="en-GB"/>
              </w:rPr>
              <w:t>through two</w:t>
            </w:r>
            <w:r w:rsidR="00B70F4E" w:rsidRPr="00A9111D">
              <w:rPr>
                <w:rFonts w:ascii="Times New Roman" w:hAnsi="Times New Roman" w:cs="Times New Roman"/>
                <w:lang w:val="en-GB"/>
              </w:rPr>
              <w:t xml:space="preserve"> main pathways: patients presenting with symptoms or requesting a non-prescription medicine</w:t>
            </w:r>
            <w:r w:rsidR="0079121D" w:rsidRPr="00A9111D">
              <w:rPr>
                <w:rFonts w:ascii="Times New Roman" w:eastAsia="Calibri" w:hAnsi="Times New Roman" w:cs="Times New Roman"/>
              </w:rPr>
              <w:t xml:space="preserve">. </w:t>
            </w:r>
            <w:r w:rsidR="0079121D" w:rsidRPr="00A9111D">
              <w:rPr>
                <w:rFonts w:ascii="Times New Roman" w:hAnsi="Times New Roman" w:cs="Times New Roman"/>
                <w:lang w:val="en-GB"/>
              </w:rPr>
              <w:t xml:space="preserve">An example can be found </w:t>
            </w:r>
            <w:proofErr w:type="gramStart"/>
            <w:r w:rsidR="0079121D" w:rsidRPr="00A9111D">
              <w:rPr>
                <w:rFonts w:ascii="Times New Roman" w:hAnsi="Times New Roman" w:cs="Times New Roman"/>
                <w:lang w:val="en-GB"/>
              </w:rPr>
              <w:t>on:</w:t>
            </w:r>
            <w:proofErr w:type="gramEnd"/>
            <w:r w:rsidR="0079121D" w:rsidRPr="00A9111D">
              <w:rPr>
                <w:rFonts w:ascii="Times New Roman" w:hAnsi="Times New Roman" w:cs="Times New Roman"/>
                <w:lang w:val="en-GB"/>
              </w:rPr>
              <w:t xml:space="preserve"> </w:t>
            </w:r>
            <w:hyperlink r:id="rId10" w:history="1">
              <w:r w:rsidR="00876BD1" w:rsidRPr="00A9111D">
                <w:rPr>
                  <w:rStyle w:val="Hipervnculo"/>
                  <w:rFonts w:ascii="Times New Roman" w:hAnsi="Times New Roman" w:cs="Times New Roman"/>
                </w:rPr>
                <w:t>https://www.sefac.org/system/files/2020-01/INDICA%2BPRO_Informe.pdf</w:t>
              </w:r>
            </w:hyperlink>
            <w:r w:rsidR="00876BD1" w:rsidRPr="00A9111D">
              <w:rPr>
                <w:rFonts w:ascii="Times New Roman" w:hAnsi="Times New Roman" w:cs="Times New Roman"/>
                <w:lang w:val="en-GB"/>
              </w:rPr>
              <w:t xml:space="preserve"> </w:t>
            </w:r>
            <w:r w:rsidR="0079121D" w:rsidRPr="00A9111D">
              <w:rPr>
                <w:rFonts w:ascii="Times New Roman" w:hAnsi="Times New Roman" w:cs="Times New Roman"/>
                <w:lang w:val="en-GB"/>
              </w:rPr>
              <w:t>(Appendix 7, pages 160 to 163)</w:t>
            </w:r>
            <w:r w:rsidR="00B70F4E" w:rsidRPr="00A9111D">
              <w:rPr>
                <w:rFonts w:ascii="Times New Roman" w:hAnsi="Times New Roman" w:cs="Times New Roman"/>
                <w:lang w:val="en-GB"/>
              </w:rPr>
              <w:t xml:space="preserve">. </w:t>
            </w:r>
          </w:p>
          <w:p w14:paraId="477DDD5B" w14:textId="231720CC" w:rsidR="00D20DE3" w:rsidRPr="00A9111D" w:rsidRDefault="00D20DE3" w:rsidP="00D20DE3">
            <w:pPr>
              <w:pStyle w:val="Prrafodelista"/>
              <w:numPr>
                <w:ilvl w:val="0"/>
                <w:numId w:val="2"/>
              </w:numPr>
              <w:spacing w:line="360" w:lineRule="auto"/>
              <w:jc w:val="both"/>
              <w:rPr>
                <w:rFonts w:ascii="Times New Roman" w:eastAsia="Calibri" w:hAnsi="Times New Roman" w:cs="Times New Roman"/>
              </w:rPr>
            </w:pPr>
            <w:r w:rsidRPr="00A9111D">
              <w:rPr>
                <w:rFonts w:ascii="Times New Roman" w:eastAsia="Calibri" w:hAnsi="Times New Roman" w:cs="Times New Roman"/>
              </w:rPr>
              <w:lastRenderedPageBreak/>
              <w:t xml:space="preserve">A practice change facilitator (PCF) made regular on-site visits during the study to resolve doubts, problems, advice, educate pharmacists and check fidelity of the intervention through data inspection. Support </w:t>
            </w:r>
            <w:proofErr w:type="gramStart"/>
            <w:r w:rsidRPr="00A9111D">
              <w:rPr>
                <w:rFonts w:ascii="Times New Roman" w:eastAsia="Calibri" w:hAnsi="Times New Roman" w:cs="Times New Roman"/>
              </w:rPr>
              <w:t>was also provided</w:t>
            </w:r>
            <w:proofErr w:type="gramEnd"/>
            <w:r w:rsidRPr="00A9111D">
              <w:rPr>
                <w:rFonts w:ascii="Times New Roman" w:eastAsia="Calibri" w:hAnsi="Times New Roman" w:cs="Times New Roman"/>
              </w:rPr>
              <w:t xml:space="preserve"> via email/telephone during the study period. PCF </w:t>
            </w:r>
            <w:proofErr w:type="gramStart"/>
            <w:r w:rsidRPr="00A9111D">
              <w:rPr>
                <w:rFonts w:ascii="Times New Roman" w:eastAsia="Calibri" w:hAnsi="Times New Roman" w:cs="Times New Roman"/>
              </w:rPr>
              <w:t>was trained</w:t>
            </w:r>
            <w:proofErr w:type="gramEnd"/>
            <w:r w:rsidRPr="00A9111D">
              <w:rPr>
                <w:rFonts w:ascii="Times New Roman" w:eastAsia="Calibri" w:hAnsi="Times New Roman" w:cs="Times New Roman"/>
              </w:rPr>
              <w:t xml:space="preserve"> to ensure the study objectives were met.</w:t>
            </w:r>
          </w:p>
          <w:p w14:paraId="72E29560" w14:textId="3A3612D9" w:rsidR="00F82F50" w:rsidRPr="00A9111D" w:rsidRDefault="00362E9F" w:rsidP="00F529C1">
            <w:pPr>
              <w:spacing w:line="360" w:lineRule="auto"/>
              <w:jc w:val="both"/>
              <w:rPr>
                <w:rFonts w:ascii="Times New Roman" w:eastAsia="Calibri" w:hAnsi="Times New Roman" w:cs="Times New Roman"/>
              </w:rPr>
            </w:pPr>
            <w:r w:rsidRPr="00A9111D">
              <w:rPr>
                <w:rFonts w:ascii="Times New Roman" w:hAnsi="Times New Roman" w:cs="Times New Roman"/>
                <w:lang w:val="en-GB"/>
              </w:rPr>
              <w:t xml:space="preserve">Educational training for pharmacists: </w:t>
            </w:r>
            <w:proofErr w:type="gramStart"/>
            <w:r w:rsidRPr="00A9111D">
              <w:rPr>
                <w:rFonts w:ascii="Times New Roman" w:eastAsia="Calibri" w:hAnsi="Times New Roman" w:cs="Times New Roman"/>
              </w:rPr>
              <w:t xml:space="preserve">Three half-day course </w:t>
            </w:r>
            <w:r w:rsidR="00E75808" w:rsidRPr="00A9111D">
              <w:rPr>
                <w:rFonts w:ascii="Times New Roman" w:eastAsia="Calibri" w:hAnsi="Times New Roman" w:cs="Times New Roman"/>
              </w:rPr>
              <w:t xml:space="preserve">(12 hours) </w:t>
            </w:r>
            <w:r w:rsidR="00B22D90" w:rsidRPr="00A9111D">
              <w:rPr>
                <w:rFonts w:ascii="Times New Roman" w:eastAsia="Calibri" w:hAnsi="Times New Roman" w:cs="Times New Roman"/>
              </w:rPr>
              <w:t xml:space="preserve">was </w:t>
            </w:r>
            <w:r w:rsidRPr="00A9111D">
              <w:rPr>
                <w:rFonts w:ascii="Times New Roman" w:eastAsia="Calibri" w:hAnsi="Times New Roman" w:cs="Times New Roman"/>
              </w:rPr>
              <w:t>delivered by two experts (</w:t>
            </w:r>
            <w:r w:rsidR="00DF2C92" w:rsidRPr="00A9111D">
              <w:rPr>
                <w:rFonts w:ascii="Times New Roman" w:eastAsia="Calibri" w:hAnsi="Times New Roman" w:cs="Times New Roman"/>
              </w:rPr>
              <w:t>a</w:t>
            </w:r>
            <w:r w:rsidRPr="00A9111D">
              <w:rPr>
                <w:rFonts w:ascii="Times New Roman" w:eastAsia="Calibri" w:hAnsi="Times New Roman" w:cs="Times New Roman"/>
              </w:rPr>
              <w:t xml:space="preserve"> community pharmacist and </w:t>
            </w:r>
            <w:r w:rsidR="00DF2C92" w:rsidRPr="00A9111D">
              <w:rPr>
                <w:rFonts w:ascii="Times New Roman" w:eastAsia="Calibri" w:hAnsi="Times New Roman" w:cs="Times New Roman"/>
              </w:rPr>
              <w:t>a</w:t>
            </w:r>
            <w:r w:rsidRPr="00A9111D">
              <w:rPr>
                <w:rFonts w:ascii="Times New Roman" w:eastAsia="Calibri" w:hAnsi="Times New Roman" w:cs="Times New Roman"/>
              </w:rPr>
              <w:t xml:space="preserve"> general medical practitioner) </w:t>
            </w:r>
            <w:r w:rsidR="00F529C1" w:rsidRPr="00A9111D">
              <w:rPr>
                <w:rFonts w:ascii="Times New Roman" w:eastAsia="Calibri" w:hAnsi="Times New Roman" w:cs="Times New Roman"/>
              </w:rPr>
              <w:t>which included</w:t>
            </w:r>
            <w:proofErr w:type="gramEnd"/>
            <w:r w:rsidR="00F529C1" w:rsidRPr="00A9111D">
              <w:rPr>
                <w:rFonts w:ascii="Times New Roman" w:eastAsia="Calibri" w:hAnsi="Times New Roman" w:cs="Times New Roman"/>
              </w:rPr>
              <w:t xml:space="preserve">: </w:t>
            </w:r>
            <w:r w:rsidR="001028B7" w:rsidRPr="00A9111D">
              <w:rPr>
                <w:rFonts w:ascii="Times New Roman" w:eastAsia="Calibri" w:hAnsi="Times New Roman" w:cs="Times New Roman"/>
              </w:rPr>
              <w:t>MAS</w:t>
            </w:r>
            <w:r w:rsidR="00F529C1" w:rsidRPr="00A9111D">
              <w:rPr>
                <w:rFonts w:ascii="Times New Roman" w:eastAsia="Calibri" w:hAnsi="Times New Roman" w:cs="Times New Roman"/>
              </w:rPr>
              <w:t xml:space="preserve"> procedure, good practice standards, agreed service protocols, communication’s skills with the patient and other health professionals and data collection methods.</w:t>
            </w:r>
          </w:p>
        </w:tc>
      </w:tr>
      <w:tr w:rsidR="00CD47F2" w:rsidRPr="00A277F5" w14:paraId="7212B880" w14:textId="77777777" w:rsidTr="00A9111D">
        <w:tc>
          <w:tcPr>
            <w:tcW w:w="1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A85F1A2" w14:textId="77777777" w:rsidR="00332AD8" w:rsidRPr="00A9111D" w:rsidRDefault="00332AD8" w:rsidP="007B7C67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b/>
                <w:bCs/>
              </w:rPr>
            </w:pPr>
          </w:p>
          <w:p w14:paraId="2D915C34" w14:textId="77777777" w:rsidR="00096738" w:rsidRPr="00A9111D" w:rsidRDefault="00096738" w:rsidP="007B7C67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b/>
                <w:bCs/>
              </w:rPr>
            </w:pPr>
          </w:p>
          <w:p w14:paraId="4C8A2199" w14:textId="77777777" w:rsidR="00D86006" w:rsidRPr="00A9111D" w:rsidRDefault="00D86006" w:rsidP="007B7C67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b/>
                <w:bCs/>
              </w:rPr>
            </w:pPr>
          </w:p>
          <w:p w14:paraId="6A37CE29" w14:textId="77777777" w:rsidR="00D86006" w:rsidRPr="00A9111D" w:rsidRDefault="00D86006" w:rsidP="007B7C67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b/>
                <w:bCs/>
              </w:rPr>
            </w:pPr>
          </w:p>
          <w:p w14:paraId="3C8AF395" w14:textId="77777777" w:rsidR="00096738" w:rsidRPr="00A9111D" w:rsidRDefault="00096738" w:rsidP="007B7C67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b/>
                <w:bCs/>
              </w:rPr>
            </w:pPr>
          </w:p>
          <w:p w14:paraId="6F93A4FF" w14:textId="77777777" w:rsidR="00CD47F2" w:rsidRPr="00A9111D" w:rsidRDefault="00CD47F2" w:rsidP="007B7C67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b/>
                <w:bCs/>
              </w:rPr>
            </w:pPr>
            <w:r w:rsidRPr="00A9111D">
              <w:rPr>
                <w:rFonts w:ascii="Times New Roman" w:eastAsia="Calibri" w:hAnsi="Times New Roman" w:cs="Times New Roman"/>
                <w:b/>
                <w:bCs/>
              </w:rPr>
              <w:t>4.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E2DBFFA" w14:textId="77777777" w:rsidR="00332AD8" w:rsidRPr="00A9111D" w:rsidRDefault="00332AD8" w:rsidP="007B7C67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b/>
                <w:bCs/>
                <w:iCs/>
              </w:rPr>
            </w:pPr>
          </w:p>
          <w:p w14:paraId="16E820A1" w14:textId="77777777" w:rsidR="00096738" w:rsidRPr="00A9111D" w:rsidRDefault="00096738" w:rsidP="007B7C67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b/>
                <w:bCs/>
                <w:iCs/>
              </w:rPr>
            </w:pPr>
          </w:p>
          <w:p w14:paraId="118C5413" w14:textId="77777777" w:rsidR="00D86006" w:rsidRPr="00A9111D" w:rsidRDefault="00D86006" w:rsidP="007B7C67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b/>
                <w:bCs/>
                <w:iCs/>
              </w:rPr>
            </w:pPr>
          </w:p>
          <w:p w14:paraId="4F8215C6" w14:textId="77777777" w:rsidR="00D86006" w:rsidRPr="00A9111D" w:rsidRDefault="00D86006" w:rsidP="007B7C67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b/>
                <w:bCs/>
                <w:iCs/>
              </w:rPr>
            </w:pPr>
          </w:p>
          <w:p w14:paraId="6238869F" w14:textId="77777777" w:rsidR="00096738" w:rsidRPr="00A9111D" w:rsidRDefault="00096738" w:rsidP="007B7C67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b/>
                <w:bCs/>
                <w:iCs/>
              </w:rPr>
            </w:pPr>
          </w:p>
          <w:p w14:paraId="0C2A9EAF" w14:textId="77777777" w:rsidR="00CD47F2" w:rsidRPr="00A9111D" w:rsidRDefault="00332AD8" w:rsidP="007B7C67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b/>
              </w:rPr>
            </w:pPr>
            <w:r w:rsidRPr="00A9111D">
              <w:rPr>
                <w:rFonts w:ascii="Times New Roman" w:eastAsia="Calibri" w:hAnsi="Times New Roman" w:cs="Times New Roman"/>
                <w:b/>
                <w:bCs/>
                <w:iCs/>
              </w:rPr>
              <w:t>Procedures</w:t>
            </w:r>
          </w:p>
        </w:tc>
        <w:tc>
          <w:tcPr>
            <w:tcW w:w="11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30DC9E6B" w14:textId="21CDD557" w:rsidR="008323BF" w:rsidRPr="00A9111D" w:rsidRDefault="00096738" w:rsidP="0079121D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lang w:val="en-GB"/>
              </w:rPr>
            </w:pPr>
            <w:r w:rsidRPr="00A9111D">
              <w:rPr>
                <w:rFonts w:ascii="Times New Roman" w:hAnsi="Times New Roman" w:cs="Times New Roman"/>
                <w:lang w:val="en-GB"/>
              </w:rPr>
              <w:t>Ph</w:t>
            </w:r>
            <w:r w:rsidR="00F841C8" w:rsidRPr="00A9111D">
              <w:rPr>
                <w:rFonts w:ascii="Times New Roman" w:hAnsi="Times New Roman" w:cs="Times New Roman"/>
                <w:lang w:val="en-GB"/>
              </w:rPr>
              <w:t>armaceutical Care Forum in Comm</w:t>
            </w:r>
            <w:r w:rsidR="00E75808" w:rsidRPr="00A9111D">
              <w:rPr>
                <w:rFonts w:ascii="Times New Roman" w:hAnsi="Times New Roman" w:cs="Times New Roman"/>
                <w:lang w:val="en-GB"/>
              </w:rPr>
              <w:t>u</w:t>
            </w:r>
            <w:r w:rsidRPr="00A9111D">
              <w:rPr>
                <w:rFonts w:ascii="Times New Roman" w:hAnsi="Times New Roman" w:cs="Times New Roman"/>
                <w:lang w:val="en-GB"/>
              </w:rPr>
              <w:t>nity Pharmacy</w:t>
            </w:r>
            <w:r w:rsidRPr="00A9111D">
              <w:rPr>
                <w:rFonts w:ascii="Times New Roman" w:eastAsia="Calibri" w:hAnsi="Times New Roman" w:cs="Times New Roman"/>
                <w:lang w:val="en-GB"/>
              </w:rPr>
              <w:t xml:space="preserve"> in 2010 </w:t>
            </w:r>
            <w:r w:rsidR="00B22D90" w:rsidRPr="00A9111D">
              <w:rPr>
                <w:rFonts w:ascii="Times New Roman" w:eastAsia="Calibri" w:hAnsi="Times New Roman" w:cs="Times New Roman"/>
                <w:lang w:val="en-GB"/>
              </w:rPr>
              <w:t xml:space="preserve">has </w:t>
            </w:r>
            <w:r w:rsidRPr="00A9111D">
              <w:rPr>
                <w:rFonts w:ascii="Times New Roman" w:eastAsia="Calibri" w:hAnsi="Times New Roman" w:cs="Times New Roman"/>
                <w:lang w:val="en-GB"/>
              </w:rPr>
              <w:t xml:space="preserve">standardized procedures </w:t>
            </w:r>
            <w:r w:rsidR="00B22D90" w:rsidRPr="00A9111D">
              <w:rPr>
                <w:rFonts w:ascii="Times New Roman" w:eastAsia="Calibri" w:hAnsi="Times New Roman" w:cs="Times New Roman"/>
                <w:lang w:val="en-GB"/>
              </w:rPr>
              <w:t xml:space="preserve">for the delivery </w:t>
            </w:r>
            <w:proofErr w:type="gramStart"/>
            <w:r w:rsidR="00B22D90" w:rsidRPr="00A9111D">
              <w:rPr>
                <w:rFonts w:ascii="Times New Roman" w:eastAsia="Calibri" w:hAnsi="Times New Roman" w:cs="Times New Roman"/>
                <w:lang w:val="en-GB"/>
              </w:rPr>
              <w:t xml:space="preserve">of a </w:t>
            </w:r>
            <w:r w:rsidR="001028B7" w:rsidRPr="00A9111D">
              <w:rPr>
                <w:rFonts w:ascii="Times New Roman" w:eastAsia="Calibri" w:hAnsi="Times New Roman" w:cs="Times New Roman"/>
                <w:lang w:val="en-GB"/>
              </w:rPr>
              <w:t>MAS</w:t>
            </w:r>
            <w:proofErr w:type="gramEnd"/>
            <w:r w:rsidR="00376CA6" w:rsidRPr="00A9111D">
              <w:rPr>
                <w:rFonts w:ascii="Times New Roman" w:eastAsia="Calibri" w:hAnsi="Times New Roman" w:cs="Times New Roman"/>
                <w:lang w:val="en-GB"/>
              </w:rPr>
              <w:t xml:space="preserve"> in community pharmacy</w:t>
            </w:r>
            <w:r w:rsidRPr="00A9111D">
              <w:rPr>
                <w:rFonts w:ascii="Times New Roman" w:eastAsia="Calibri" w:hAnsi="Times New Roman" w:cs="Times New Roman"/>
                <w:lang w:val="en-GB"/>
              </w:rPr>
              <w:t xml:space="preserve">. </w:t>
            </w:r>
            <w:r w:rsidR="008B186F" w:rsidRPr="00A9111D">
              <w:rPr>
                <w:rFonts w:ascii="Times New Roman" w:eastAsia="Calibri" w:hAnsi="Times New Roman" w:cs="Times New Roman"/>
                <w:lang w:val="en-GB"/>
              </w:rPr>
              <w:t>These were adapted and enhanced in the IT consultation process</w:t>
            </w:r>
          </w:p>
          <w:p w14:paraId="1AB62EF0" w14:textId="77777777" w:rsidR="007A39CD" w:rsidRPr="00A9111D" w:rsidRDefault="00881B50" w:rsidP="007A39CD">
            <w:pPr>
              <w:spacing w:line="360" w:lineRule="auto"/>
              <w:jc w:val="both"/>
              <w:rPr>
                <w:rFonts w:ascii="Times New Roman" w:eastAsia="Calibri" w:hAnsi="Times New Roman" w:cs="Times New Roman"/>
              </w:rPr>
            </w:pPr>
            <w:hyperlink r:id="rId11" w:history="1">
              <w:r w:rsidR="007A39CD" w:rsidRPr="00A9111D">
                <w:rPr>
                  <w:rStyle w:val="Hipervnculo"/>
                  <w:rFonts w:ascii="Times New Roman" w:eastAsia="Calibri" w:hAnsi="Times New Roman" w:cs="Times New Roman"/>
                </w:rPr>
                <w:t>https://www.portalfarma.com/inicio/serviciosprofesionales/forofarmaciacomunitaria/Documents/Practical%20Guide%20to%20Pharmaceutical%20Care%20Services%20-%20Forum%20Community%20Pharmacy%20pdf.pdf</w:t>
              </w:r>
            </w:hyperlink>
            <w:r w:rsidR="007A39CD" w:rsidRPr="00A9111D">
              <w:rPr>
                <w:rStyle w:val="Hipervnculo"/>
                <w:rFonts w:ascii="Times New Roman" w:eastAsia="Calibri" w:hAnsi="Times New Roman" w:cs="Times New Roman"/>
              </w:rPr>
              <w:t xml:space="preserve"> </w:t>
            </w:r>
            <w:r w:rsidR="007A39CD" w:rsidRPr="00A9111D">
              <w:rPr>
                <w:rFonts w:ascii="Times New Roman" w:eastAsia="Calibri" w:hAnsi="Times New Roman" w:cs="Times New Roman"/>
              </w:rPr>
              <w:t>(Page 39 to 43)</w:t>
            </w:r>
          </w:p>
          <w:p w14:paraId="5A336C47" w14:textId="696D6EAB" w:rsidR="007A39CD" w:rsidRPr="00A9111D" w:rsidRDefault="007A39CD" w:rsidP="007A39CD">
            <w:pPr>
              <w:spacing w:line="360" w:lineRule="auto"/>
              <w:jc w:val="both"/>
              <w:rPr>
                <w:rStyle w:val="Hipervnculo"/>
                <w:rFonts w:ascii="Times New Roman" w:eastAsia="Calibri" w:hAnsi="Times New Roman" w:cs="Times New Roman"/>
              </w:rPr>
            </w:pPr>
            <w:r w:rsidRPr="00A9111D">
              <w:rPr>
                <w:rFonts w:ascii="Times New Roman" w:eastAsia="Calibri" w:hAnsi="Times New Roman" w:cs="Times New Roman"/>
              </w:rPr>
              <w:t>https://www.portalfarma.com/Profesionales/Buenas-practicas-profesionales/Docume</w:t>
            </w:r>
            <w:r w:rsidR="00A277F5" w:rsidRPr="00A9111D">
              <w:rPr>
                <w:rFonts w:ascii="Times New Roman" w:eastAsia="Calibri" w:hAnsi="Times New Roman" w:cs="Times New Roman"/>
              </w:rPr>
              <w:t>nts/BBPP-02-ENG-Servicio-</w:t>
            </w:r>
            <w:r w:rsidRPr="00A9111D">
              <w:rPr>
                <w:rFonts w:ascii="Times New Roman" w:eastAsia="Calibri" w:hAnsi="Times New Roman" w:cs="Times New Roman"/>
              </w:rPr>
              <w:t>Indicacion-Medicamentos.pdf</w:t>
            </w:r>
          </w:p>
          <w:p w14:paraId="24D0C2DA" w14:textId="77777777" w:rsidR="00E75808" w:rsidRPr="00A9111D" w:rsidRDefault="00E75808" w:rsidP="00E75808">
            <w:pPr>
              <w:pStyle w:val="Prrafodelista"/>
              <w:spacing w:line="360" w:lineRule="auto"/>
              <w:ind w:left="540"/>
              <w:jc w:val="center"/>
              <w:rPr>
                <w:rFonts w:ascii="Times New Roman" w:eastAsia="Calibri" w:hAnsi="Times New Roman" w:cs="Times New Roman"/>
                <w:lang w:val="en-GB"/>
              </w:rPr>
            </w:pPr>
            <w:r w:rsidRPr="00A9111D">
              <w:rPr>
                <w:rFonts w:ascii="Times New Roman" w:hAnsi="Times New Roman" w:cs="Times New Roman"/>
                <w:noProof/>
                <w:lang w:val="es-ES" w:eastAsia="es-ES"/>
              </w:rPr>
              <w:drawing>
                <wp:inline distT="0" distB="0" distL="0" distR="0" wp14:anchorId="7F0AE9DF" wp14:editId="496B8836">
                  <wp:extent cx="2505075" cy="2456901"/>
                  <wp:effectExtent l="0" t="0" r="0" b="635"/>
                  <wp:docPr id="2" name="Imagen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22046" cy="247354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199D247F" w14:textId="78619035" w:rsidR="00DF2C92" w:rsidRPr="00A9111D" w:rsidRDefault="00DF2C92" w:rsidP="00E75808">
            <w:pPr>
              <w:pStyle w:val="Prrafodelista"/>
              <w:spacing w:line="360" w:lineRule="auto"/>
              <w:ind w:left="540"/>
              <w:jc w:val="center"/>
              <w:rPr>
                <w:rFonts w:ascii="Times New Roman" w:eastAsia="Calibri" w:hAnsi="Times New Roman" w:cs="Times New Roman"/>
                <w:lang w:val="en-GB"/>
              </w:rPr>
            </w:pPr>
            <w:r w:rsidRPr="00A9111D">
              <w:rPr>
                <w:rFonts w:ascii="Times New Roman" w:eastAsia="Calibri" w:hAnsi="Times New Roman" w:cs="Times New Roman"/>
                <w:lang w:val="en-GB"/>
              </w:rPr>
              <w:t>Figure 1. Proce</w:t>
            </w:r>
            <w:r w:rsidR="00376CA6" w:rsidRPr="00A9111D">
              <w:rPr>
                <w:rFonts w:ascii="Times New Roman" w:eastAsia="Calibri" w:hAnsi="Times New Roman" w:cs="Times New Roman"/>
                <w:lang w:val="en-GB"/>
              </w:rPr>
              <w:t>dure for Minor illness Service</w:t>
            </w:r>
          </w:p>
          <w:p w14:paraId="1A614810" w14:textId="28C6FBAC" w:rsidR="00DF2C92" w:rsidRPr="00A9111D" w:rsidRDefault="00DF2C92" w:rsidP="00E75808">
            <w:pPr>
              <w:pStyle w:val="Prrafodelista"/>
              <w:spacing w:line="360" w:lineRule="auto"/>
              <w:ind w:left="540"/>
              <w:jc w:val="center"/>
              <w:rPr>
                <w:rFonts w:ascii="Times New Roman" w:hAnsi="Times New Roman" w:cs="Times New Roman"/>
                <w:lang w:val="en-GB"/>
              </w:rPr>
            </w:pPr>
            <w:r w:rsidRPr="00A9111D">
              <w:rPr>
                <w:rFonts w:ascii="Times New Roman" w:eastAsia="Calibri" w:hAnsi="Times New Roman" w:cs="Times New Roman"/>
                <w:lang w:val="en-GB"/>
              </w:rPr>
              <w:t xml:space="preserve">The  flow chart  may  be adapted to the specific circumstances of each patient and health problem </w:t>
            </w:r>
          </w:p>
          <w:p w14:paraId="77CFEED9" w14:textId="7CAD2B41" w:rsidR="00E75808" w:rsidRPr="00A9111D" w:rsidRDefault="00E75808" w:rsidP="00E75808">
            <w:pPr>
              <w:pStyle w:val="Prrafodelista"/>
              <w:spacing w:line="360" w:lineRule="auto"/>
              <w:ind w:left="540"/>
              <w:jc w:val="center"/>
              <w:rPr>
                <w:rFonts w:ascii="Times New Roman" w:eastAsia="Calibri" w:hAnsi="Times New Roman" w:cs="Times New Roman"/>
                <w:lang w:val="en-GB"/>
              </w:rPr>
            </w:pPr>
            <w:r w:rsidRPr="00A9111D">
              <w:rPr>
                <w:rFonts w:ascii="Times New Roman" w:eastAsia="Calibri" w:hAnsi="Times New Roman" w:cs="Times New Roman"/>
                <w:lang w:val="en-GB"/>
              </w:rPr>
              <w:t>*DRP: Drug related problems / NOM: Negative outcomes related to medicines</w:t>
            </w:r>
          </w:p>
          <w:p w14:paraId="0E0085BF" w14:textId="31211FA1" w:rsidR="00DF2C92" w:rsidRPr="00A9111D" w:rsidRDefault="00376CA6" w:rsidP="001E3F30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lang w:val="en-GB"/>
              </w:rPr>
            </w:pPr>
            <w:r w:rsidRPr="00A9111D">
              <w:rPr>
                <w:rFonts w:ascii="Times New Roman" w:eastAsia="Calibri" w:hAnsi="Times New Roman" w:cs="Times New Roman"/>
                <w:lang w:val="en-GB"/>
              </w:rPr>
              <w:t>Pharmaceutical Care Forum in Community Pharmacy developed t</w:t>
            </w:r>
            <w:r w:rsidR="00193DFA" w:rsidRPr="00A9111D">
              <w:rPr>
                <w:rFonts w:ascii="Times New Roman" w:eastAsia="Calibri" w:hAnsi="Times New Roman" w:cs="Times New Roman"/>
                <w:lang w:val="en-GB"/>
              </w:rPr>
              <w:t>his standard</w:t>
            </w:r>
            <w:r w:rsidR="004162EA" w:rsidRPr="00A9111D">
              <w:rPr>
                <w:rFonts w:ascii="Times New Roman" w:eastAsia="Calibri" w:hAnsi="Times New Roman" w:cs="Times New Roman"/>
                <w:lang w:val="en-GB"/>
              </w:rPr>
              <w:t xml:space="preserve"> operational pro</w:t>
            </w:r>
            <w:r w:rsidR="00193DFA" w:rsidRPr="00A9111D">
              <w:rPr>
                <w:rFonts w:ascii="Times New Roman" w:eastAsia="Calibri" w:hAnsi="Times New Roman" w:cs="Times New Roman"/>
                <w:lang w:val="en-GB"/>
              </w:rPr>
              <w:t>cedure</w:t>
            </w:r>
            <w:r w:rsidR="004162EA" w:rsidRPr="00A9111D">
              <w:rPr>
                <w:rFonts w:ascii="Times New Roman" w:eastAsia="Calibri" w:hAnsi="Times New Roman" w:cs="Times New Roman"/>
                <w:lang w:val="en-GB"/>
              </w:rPr>
              <w:t xml:space="preserve"> (SOP) </w:t>
            </w:r>
            <w:r w:rsidR="00DF2C92" w:rsidRPr="00A9111D">
              <w:rPr>
                <w:rFonts w:ascii="Times New Roman" w:eastAsia="Calibri" w:hAnsi="Times New Roman" w:cs="Times New Roman"/>
                <w:lang w:val="en-GB"/>
              </w:rPr>
              <w:t xml:space="preserve">and </w:t>
            </w:r>
            <w:r w:rsidR="004162EA" w:rsidRPr="00A9111D">
              <w:rPr>
                <w:rFonts w:ascii="Times New Roman" w:eastAsia="Calibri" w:hAnsi="Times New Roman" w:cs="Times New Roman"/>
                <w:lang w:val="en-GB"/>
              </w:rPr>
              <w:t xml:space="preserve">established </w:t>
            </w:r>
            <w:r w:rsidRPr="00A9111D">
              <w:rPr>
                <w:rFonts w:ascii="Times New Roman" w:eastAsia="Calibri" w:hAnsi="Times New Roman" w:cs="Times New Roman"/>
                <w:lang w:val="en-GB"/>
              </w:rPr>
              <w:t xml:space="preserve">the requirements for providing </w:t>
            </w:r>
            <w:r w:rsidR="001028B7" w:rsidRPr="00A9111D">
              <w:rPr>
                <w:rFonts w:ascii="Times New Roman" w:eastAsia="Calibri" w:hAnsi="Times New Roman" w:cs="Times New Roman"/>
                <w:lang w:val="en-GB"/>
              </w:rPr>
              <w:t>MAS</w:t>
            </w:r>
            <w:r w:rsidRPr="00A9111D">
              <w:rPr>
                <w:rFonts w:ascii="Times New Roman" w:eastAsia="Calibri" w:hAnsi="Times New Roman" w:cs="Times New Roman"/>
                <w:lang w:val="en-GB"/>
              </w:rPr>
              <w:t xml:space="preserve">s </w:t>
            </w:r>
            <w:r w:rsidR="004162EA" w:rsidRPr="00A9111D">
              <w:rPr>
                <w:rFonts w:ascii="Times New Roman" w:eastAsia="Calibri" w:hAnsi="Times New Roman" w:cs="Times New Roman"/>
                <w:lang w:val="en-GB"/>
              </w:rPr>
              <w:t>in the document “Good pharmacy practice in Spanish community pharmacy”.</w:t>
            </w:r>
          </w:p>
          <w:p w14:paraId="52D936A8" w14:textId="1C15965D" w:rsidR="00E75808" w:rsidRPr="00A9111D" w:rsidRDefault="00DF2C92" w:rsidP="001028B7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lang w:val="es-ES"/>
              </w:rPr>
            </w:pPr>
            <w:r w:rsidRPr="00A9111D">
              <w:rPr>
                <w:rFonts w:ascii="Times New Roman" w:eastAsia="Calibri" w:hAnsi="Times New Roman" w:cs="Times New Roman"/>
                <w:lang w:val="en-GB"/>
              </w:rPr>
              <w:t xml:space="preserve">Specific protocols for each symptom </w:t>
            </w:r>
            <w:proofErr w:type="gramStart"/>
            <w:r w:rsidRPr="00A9111D">
              <w:rPr>
                <w:rFonts w:ascii="Times New Roman" w:eastAsia="Calibri" w:hAnsi="Times New Roman" w:cs="Times New Roman"/>
                <w:lang w:val="en-GB"/>
              </w:rPr>
              <w:t>are published</w:t>
            </w:r>
            <w:proofErr w:type="gramEnd"/>
            <w:r w:rsidRPr="00A9111D">
              <w:rPr>
                <w:rFonts w:ascii="Times New Roman" w:eastAsia="Calibri" w:hAnsi="Times New Roman" w:cs="Times New Roman"/>
                <w:lang w:val="en-GB"/>
              </w:rPr>
              <w:t xml:space="preserve"> in </w:t>
            </w:r>
            <w:r w:rsidR="004162EA" w:rsidRPr="00A9111D">
              <w:rPr>
                <w:rFonts w:ascii="Times New Roman" w:eastAsia="Calibri" w:hAnsi="Times New Roman" w:cs="Times New Roman"/>
                <w:lang w:val="en-GB"/>
              </w:rPr>
              <w:t xml:space="preserve">“Protocols for the </w:t>
            </w:r>
            <w:r w:rsidR="001028B7" w:rsidRPr="00A9111D">
              <w:rPr>
                <w:rFonts w:ascii="Times New Roman" w:eastAsia="Calibri" w:hAnsi="Times New Roman" w:cs="Times New Roman"/>
                <w:lang w:val="en-GB"/>
              </w:rPr>
              <w:t>MAS</w:t>
            </w:r>
            <w:r w:rsidR="004162EA" w:rsidRPr="00A9111D">
              <w:rPr>
                <w:rFonts w:ascii="Times New Roman" w:eastAsia="Calibri" w:hAnsi="Times New Roman" w:cs="Times New Roman"/>
                <w:lang w:val="en-GB"/>
              </w:rPr>
              <w:t xml:space="preserve"> and Referral Criteria for Minor Ailments”</w:t>
            </w:r>
            <w:r w:rsidRPr="00A9111D">
              <w:rPr>
                <w:rFonts w:ascii="Times New Roman" w:eastAsia="Calibri" w:hAnsi="Times New Roman" w:cs="Times New Roman"/>
                <w:lang w:val="en-GB"/>
              </w:rPr>
              <w:t xml:space="preserve">. These protocols and </w:t>
            </w:r>
            <w:r w:rsidR="004162EA" w:rsidRPr="00A9111D">
              <w:rPr>
                <w:rFonts w:ascii="Times New Roman" w:eastAsia="Calibri" w:hAnsi="Times New Roman" w:cs="Times New Roman"/>
                <w:lang w:val="en-GB"/>
              </w:rPr>
              <w:t xml:space="preserve">guideline </w:t>
            </w:r>
            <w:r w:rsidR="002304BC" w:rsidRPr="00A9111D">
              <w:rPr>
                <w:rFonts w:ascii="Times New Roman" w:eastAsia="Calibri" w:hAnsi="Times New Roman" w:cs="Times New Roman"/>
                <w:lang w:val="en-GB"/>
              </w:rPr>
              <w:t>we</w:t>
            </w:r>
            <w:r w:rsidRPr="00A9111D">
              <w:rPr>
                <w:rFonts w:ascii="Times New Roman" w:eastAsia="Calibri" w:hAnsi="Times New Roman" w:cs="Times New Roman"/>
                <w:lang w:val="en-GB"/>
              </w:rPr>
              <w:t xml:space="preserve">re </w:t>
            </w:r>
            <w:proofErr w:type="spellStart"/>
            <w:r w:rsidRPr="00A9111D">
              <w:rPr>
                <w:rFonts w:ascii="Times New Roman" w:eastAsia="Calibri" w:hAnsi="Times New Roman" w:cs="Times New Roman"/>
                <w:lang w:val="en-GB"/>
              </w:rPr>
              <w:t>codesigned</w:t>
            </w:r>
            <w:proofErr w:type="spellEnd"/>
            <w:r w:rsidRPr="00A9111D">
              <w:rPr>
                <w:rFonts w:ascii="Times New Roman" w:eastAsia="Calibri" w:hAnsi="Times New Roman" w:cs="Times New Roman"/>
                <w:lang w:val="en-GB"/>
              </w:rPr>
              <w:t xml:space="preserve"> and agreed </w:t>
            </w:r>
            <w:r w:rsidR="004162EA" w:rsidRPr="00A9111D">
              <w:rPr>
                <w:rFonts w:ascii="Times New Roman" w:eastAsia="Calibri" w:hAnsi="Times New Roman" w:cs="Times New Roman"/>
                <w:lang w:val="en-GB"/>
              </w:rPr>
              <w:t xml:space="preserve">between community pharmacists and general medical practitioners </w:t>
            </w:r>
            <w:r w:rsidR="002304BC" w:rsidRPr="00A9111D">
              <w:rPr>
                <w:rFonts w:ascii="Times New Roman" w:eastAsia="Calibri" w:hAnsi="Times New Roman" w:cs="Times New Roman"/>
              </w:rPr>
              <w:t>and</w:t>
            </w:r>
            <w:r w:rsidR="004162EA" w:rsidRPr="00A9111D">
              <w:rPr>
                <w:rFonts w:ascii="Times New Roman" w:eastAsia="Calibri" w:hAnsi="Times New Roman" w:cs="Times New Roman"/>
              </w:rPr>
              <w:t xml:space="preserve"> </w:t>
            </w:r>
            <w:r w:rsidR="001E3F30" w:rsidRPr="00A9111D">
              <w:rPr>
                <w:rFonts w:ascii="Times New Roman" w:eastAsia="Calibri" w:hAnsi="Times New Roman" w:cs="Times New Roman"/>
              </w:rPr>
              <w:t>include referral criteria according to patient’s age, symptoms’ duration, red flags, other health problems and special physiological situations such as pregnancy, breastfeeding; appropriate pharmacological and non-pharmacological treatment</w:t>
            </w:r>
            <w:r w:rsidR="004162EA" w:rsidRPr="00A9111D">
              <w:rPr>
                <w:rFonts w:ascii="Times New Roman" w:eastAsia="Calibri" w:hAnsi="Times New Roman" w:cs="Times New Roman"/>
              </w:rPr>
              <w:t xml:space="preserve"> for each specific minor ailment</w:t>
            </w:r>
            <w:r w:rsidR="007A39CD" w:rsidRPr="00A9111D">
              <w:rPr>
                <w:rFonts w:ascii="Times New Roman" w:hAnsi="Times New Roman" w:cs="Times New Roman"/>
                <w:lang w:val="en-GB"/>
              </w:rPr>
              <w:t>.</w:t>
            </w:r>
            <w:r w:rsidR="004162EA" w:rsidRPr="00A9111D">
              <w:rPr>
                <w:rFonts w:ascii="Times New Roman" w:hAnsi="Times New Roman" w:cs="Times New Roman"/>
                <w:lang w:val="en-GB"/>
              </w:rPr>
              <w:t xml:space="preserve"> </w:t>
            </w:r>
            <w:r w:rsidR="00B22D90" w:rsidRPr="00A9111D">
              <w:rPr>
                <w:rFonts w:ascii="Times New Roman" w:hAnsi="Times New Roman" w:cs="Times New Roman"/>
                <w:lang w:val="en-GB"/>
              </w:rPr>
              <w:t xml:space="preserve"> </w:t>
            </w:r>
            <w:proofErr w:type="spellStart"/>
            <w:r w:rsidR="007A39CD" w:rsidRPr="00A9111D">
              <w:rPr>
                <w:rFonts w:ascii="Times New Roman" w:hAnsi="Times New Roman" w:cs="Times New Roman"/>
                <w:lang w:val="es-ES"/>
              </w:rPr>
              <w:t>An</w:t>
            </w:r>
            <w:proofErr w:type="spellEnd"/>
            <w:r w:rsidR="007A39CD" w:rsidRPr="00A9111D">
              <w:rPr>
                <w:rFonts w:ascii="Times New Roman" w:hAnsi="Times New Roman" w:cs="Times New Roman"/>
                <w:lang w:val="es-ES"/>
              </w:rPr>
              <w:t xml:space="preserve"> </w:t>
            </w:r>
            <w:proofErr w:type="spellStart"/>
            <w:r w:rsidR="007A39CD" w:rsidRPr="00A9111D">
              <w:rPr>
                <w:rFonts w:ascii="Times New Roman" w:hAnsi="Times New Roman" w:cs="Times New Roman"/>
                <w:lang w:val="es-ES"/>
              </w:rPr>
              <w:t>example</w:t>
            </w:r>
            <w:proofErr w:type="spellEnd"/>
            <w:r w:rsidR="007A39CD" w:rsidRPr="00A9111D">
              <w:rPr>
                <w:rFonts w:ascii="Times New Roman" w:hAnsi="Times New Roman" w:cs="Times New Roman"/>
                <w:lang w:val="es-ES"/>
              </w:rPr>
              <w:t xml:space="preserve"> </w:t>
            </w:r>
            <w:proofErr w:type="spellStart"/>
            <w:r w:rsidR="007A39CD" w:rsidRPr="00A9111D">
              <w:rPr>
                <w:rFonts w:ascii="Times New Roman" w:hAnsi="Times New Roman" w:cs="Times New Roman"/>
                <w:lang w:val="es-ES"/>
              </w:rPr>
              <w:t>for</w:t>
            </w:r>
            <w:proofErr w:type="spellEnd"/>
            <w:r w:rsidR="007A39CD" w:rsidRPr="00A9111D">
              <w:rPr>
                <w:rFonts w:ascii="Times New Roman" w:hAnsi="Times New Roman" w:cs="Times New Roman"/>
                <w:lang w:val="es-ES"/>
              </w:rPr>
              <w:t xml:space="preserve"> </w:t>
            </w:r>
            <w:proofErr w:type="spellStart"/>
            <w:r w:rsidR="007A39CD" w:rsidRPr="00A9111D">
              <w:rPr>
                <w:rFonts w:ascii="Times New Roman" w:hAnsi="Times New Roman" w:cs="Times New Roman"/>
                <w:lang w:val="es-ES"/>
              </w:rPr>
              <w:t>one</w:t>
            </w:r>
            <w:proofErr w:type="spellEnd"/>
            <w:r w:rsidR="007A39CD" w:rsidRPr="00A9111D">
              <w:rPr>
                <w:rFonts w:ascii="Times New Roman" w:hAnsi="Times New Roman" w:cs="Times New Roman"/>
                <w:lang w:val="es-ES"/>
              </w:rPr>
              <w:t xml:space="preserve"> of </w:t>
            </w:r>
            <w:proofErr w:type="spellStart"/>
            <w:r w:rsidR="007A39CD" w:rsidRPr="00A9111D">
              <w:rPr>
                <w:rFonts w:ascii="Times New Roman" w:hAnsi="Times New Roman" w:cs="Times New Roman"/>
                <w:lang w:val="es-ES"/>
              </w:rPr>
              <w:t>the</w:t>
            </w:r>
            <w:proofErr w:type="spellEnd"/>
            <w:r w:rsidR="007A39CD" w:rsidRPr="00A9111D">
              <w:rPr>
                <w:rFonts w:ascii="Times New Roman" w:hAnsi="Times New Roman" w:cs="Times New Roman"/>
                <w:lang w:val="es-ES"/>
              </w:rPr>
              <w:t xml:space="preserve"> </w:t>
            </w:r>
            <w:proofErr w:type="spellStart"/>
            <w:r w:rsidR="007A39CD" w:rsidRPr="00A9111D">
              <w:rPr>
                <w:rFonts w:ascii="Times New Roman" w:hAnsi="Times New Roman" w:cs="Times New Roman"/>
                <w:lang w:val="es-ES"/>
              </w:rPr>
              <w:t>minor</w:t>
            </w:r>
            <w:proofErr w:type="spellEnd"/>
            <w:r w:rsidR="007A39CD" w:rsidRPr="00A9111D">
              <w:rPr>
                <w:rFonts w:ascii="Times New Roman" w:hAnsi="Times New Roman" w:cs="Times New Roman"/>
                <w:lang w:val="es-ES"/>
              </w:rPr>
              <w:t xml:space="preserve"> </w:t>
            </w:r>
            <w:proofErr w:type="spellStart"/>
            <w:r w:rsidR="007A39CD" w:rsidRPr="00A9111D">
              <w:rPr>
                <w:rFonts w:ascii="Times New Roman" w:hAnsi="Times New Roman" w:cs="Times New Roman"/>
                <w:lang w:val="es-ES"/>
              </w:rPr>
              <w:t>ailment’s</w:t>
            </w:r>
            <w:proofErr w:type="spellEnd"/>
            <w:r w:rsidR="007A39CD" w:rsidRPr="00A9111D">
              <w:rPr>
                <w:rFonts w:ascii="Times New Roman" w:hAnsi="Times New Roman" w:cs="Times New Roman"/>
                <w:lang w:val="es-ES"/>
              </w:rPr>
              <w:t xml:space="preserve"> </w:t>
            </w:r>
            <w:proofErr w:type="spellStart"/>
            <w:r w:rsidR="007A39CD" w:rsidRPr="00A9111D">
              <w:rPr>
                <w:rFonts w:ascii="Times New Roman" w:hAnsi="Times New Roman" w:cs="Times New Roman"/>
                <w:lang w:val="es-ES"/>
              </w:rPr>
              <w:t>protocol</w:t>
            </w:r>
            <w:proofErr w:type="spellEnd"/>
            <w:r w:rsidR="007A39CD" w:rsidRPr="00A9111D">
              <w:rPr>
                <w:rFonts w:ascii="Times New Roman" w:hAnsi="Times New Roman" w:cs="Times New Roman"/>
                <w:lang w:val="es-ES"/>
              </w:rPr>
              <w:t xml:space="preserve"> (nasal </w:t>
            </w:r>
            <w:proofErr w:type="spellStart"/>
            <w:r w:rsidR="007A39CD" w:rsidRPr="00A9111D">
              <w:rPr>
                <w:rFonts w:ascii="Times New Roman" w:hAnsi="Times New Roman" w:cs="Times New Roman"/>
                <w:lang w:val="es-ES"/>
              </w:rPr>
              <w:t>congestion</w:t>
            </w:r>
            <w:proofErr w:type="spellEnd"/>
            <w:r w:rsidR="007A39CD" w:rsidRPr="00A9111D">
              <w:rPr>
                <w:rFonts w:ascii="Times New Roman" w:hAnsi="Times New Roman" w:cs="Times New Roman"/>
                <w:lang w:val="es-ES"/>
              </w:rPr>
              <w:t xml:space="preserve">) can be </w:t>
            </w:r>
            <w:proofErr w:type="spellStart"/>
            <w:r w:rsidR="007A39CD" w:rsidRPr="00A9111D">
              <w:rPr>
                <w:rFonts w:ascii="Times New Roman" w:hAnsi="Times New Roman" w:cs="Times New Roman"/>
                <w:lang w:val="es-ES"/>
              </w:rPr>
              <w:t>found</w:t>
            </w:r>
            <w:proofErr w:type="spellEnd"/>
            <w:r w:rsidR="007A39CD" w:rsidRPr="00A9111D">
              <w:rPr>
                <w:rFonts w:ascii="Times New Roman" w:hAnsi="Times New Roman" w:cs="Times New Roman"/>
                <w:lang w:val="es-ES"/>
              </w:rPr>
              <w:t xml:space="preserve"> </w:t>
            </w:r>
            <w:r w:rsidRPr="00A9111D">
              <w:rPr>
                <w:rFonts w:ascii="Times New Roman" w:hAnsi="Times New Roman" w:cs="Times New Roman"/>
                <w:lang w:val="es-ES"/>
              </w:rPr>
              <w:t>i</w:t>
            </w:r>
            <w:r w:rsidR="007A39CD" w:rsidRPr="00A9111D">
              <w:rPr>
                <w:rFonts w:ascii="Times New Roman" w:hAnsi="Times New Roman" w:cs="Times New Roman"/>
                <w:lang w:val="es-ES"/>
              </w:rPr>
              <w:t xml:space="preserve">n </w:t>
            </w:r>
            <w:proofErr w:type="spellStart"/>
            <w:r w:rsidR="007A39CD" w:rsidRPr="00A9111D">
              <w:rPr>
                <w:rFonts w:ascii="Times New Roman" w:hAnsi="Times New Roman" w:cs="Times New Roman"/>
                <w:lang w:val="es-ES"/>
              </w:rPr>
              <w:t>Appendix</w:t>
            </w:r>
            <w:proofErr w:type="spellEnd"/>
            <w:r w:rsidR="007A39CD" w:rsidRPr="00A9111D">
              <w:rPr>
                <w:rFonts w:ascii="Times New Roman" w:hAnsi="Times New Roman" w:cs="Times New Roman"/>
                <w:lang w:val="es-ES"/>
              </w:rPr>
              <w:t xml:space="preserve"> 1 of: </w:t>
            </w:r>
            <w:r w:rsidR="00A277F5" w:rsidRPr="00A9111D">
              <w:rPr>
                <w:rFonts w:ascii="Times New Roman" w:hAnsi="Times New Roman" w:cs="Times New Roman"/>
                <w:lang w:val="es-ES"/>
              </w:rPr>
              <w:t xml:space="preserve">N. Amador-Fernández, S.I. Benrimoj, V.J. Baixauli, M.T. </w:t>
            </w:r>
            <w:proofErr w:type="spellStart"/>
            <w:r w:rsidR="00A277F5" w:rsidRPr="00A9111D">
              <w:rPr>
                <w:rFonts w:ascii="Times New Roman" w:hAnsi="Times New Roman" w:cs="Times New Roman"/>
                <w:lang w:val="es-ES"/>
              </w:rPr>
              <w:t>Climent</w:t>
            </w:r>
            <w:proofErr w:type="spellEnd"/>
            <w:r w:rsidR="00A277F5" w:rsidRPr="00A9111D">
              <w:rPr>
                <w:rFonts w:ascii="Times New Roman" w:hAnsi="Times New Roman" w:cs="Times New Roman"/>
                <w:lang w:val="es-ES"/>
              </w:rPr>
              <w:t xml:space="preserve">, V. Colomer, O. Esteban, B. Fernández, O. García, V. García, J.I. García, M.A. </w:t>
            </w:r>
            <w:proofErr w:type="spellStart"/>
            <w:r w:rsidR="00A277F5" w:rsidRPr="00A9111D">
              <w:rPr>
                <w:rFonts w:ascii="Times New Roman" w:hAnsi="Times New Roman" w:cs="Times New Roman"/>
                <w:lang w:val="es-ES"/>
              </w:rPr>
              <w:t>Gastelurrutia</w:t>
            </w:r>
            <w:proofErr w:type="spellEnd"/>
            <w:r w:rsidR="00A277F5" w:rsidRPr="00A9111D">
              <w:rPr>
                <w:rFonts w:ascii="Times New Roman" w:hAnsi="Times New Roman" w:cs="Times New Roman"/>
                <w:lang w:val="es-ES"/>
              </w:rPr>
              <w:t>, J.C. Gómez, F. Valls, F. Martínez, Colaboración farmacéutico-médico en la elaboración de protocolos consensuados para el tratamiento de síntomas menores: programa ‘INDICA+PRO’, Farmacéuticos Comunitarios. 11 (2019) 21-31. https://doi: 10.5672/FC.2173-9218.(2019/Vol11).004.03.</w:t>
            </w:r>
          </w:p>
        </w:tc>
      </w:tr>
      <w:tr w:rsidR="00332AD8" w:rsidRPr="007B7C67" w14:paraId="11F44BE3" w14:textId="77777777" w:rsidTr="00A9111D">
        <w:trPr>
          <w:trHeight w:val="820"/>
        </w:trPr>
        <w:tc>
          <w:tcPr>
            <w:tcW w:w="1129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7DDF0C6E" w14:textId="77777777" w:rsidR="00332AD8" w:rsidRPr="00A9111D" w:rsidRDefault="00332AD8" w:rsidP="007B7C67">
            <w:pPr>
              <w:spacing w:line="360" w:lineRule="auto"/>
              <w:jc w:val="both"/>
              <w:rPr>
                <w:rFonts w:ascii="Times New Roman" w:eastAsia="Calibri" w:hAnsi="Times New Roman" w:cs="Times New Roman"/>
              </w:rPr>
            </w:pPr>
            <w:r w:rsidRPr="00A9111D">
              <w:rPr>
                <w:rFonts w:ascii="Times New Roman" w:eastAsia="Calibri" w:hAnsi="Times New Roman" w:cs="Times New Roman"/>
                <w:b/>
                <w:bCs/>
              </w:rPr>
              <w:t>5.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287DAB93" w14:textId="77777777" w:rsidR="00332AD8" w:rsidRPr="00A9111D" w:rsidRDefault="00332AD8" w:rsidP="007B7C67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b/>
              </w:rPr>
            </w:pPr>
            <w:r w:rsidRPr="00A9111D">
              <w:rPr>
                <w:rFonts w:ascii="Times New Roman" w:eastAsia="Calibri" w:hAnsi="Times New Roman" w:cs="Times New Roman"/>
                <w:b/>
                <w:bCs/>
                <w:iCs/>
              </w:rPr>
              <w:t>WHO PROVIDED</w:t>
            </w:r>
          </w:p>
          <w:p w14:paraId="782BEC28" w14:textId="77777777" w:rsidR="00332AD8" w:rsidRPr="00A9111D" w:rsidRDefault="00332AD8" w:rsidP="007B7C67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11345" w:type="dxa"/>
            <w:tcBorders>
              <w:top w:val="single" w:sz="4" w:space="0" w:color="000000"/>
              <w:left w:val="single" w:sz="4" w:space="0" w:color="000000"/>
              <w:right w:val="single" w:sz="4" w:space="0" w:color="auto"/>
            </w:tcBorders>
          </w:tcPr>
          <w:p w14:paraId="60583602" w14:textId="504A8621" w:rsidR="004C5B21" w:rsidRPr="00A9111D" w:rsidRDefault="00F841C8" w:rsidP="00CB411F">
            <w:pPr>
              <w:spacing w:line="360" w:lineRule="auto"/>
              <w:jc w:val="both"/>
              <w:rPr>
                <w:rFonts w:ascii="Times New Roman" w:eastAsia="Calibri" w:hAnsi="Times New Roman" w:cs="Times New Roman"/>
              </w:rPr>
            </w:pPr>
            <w:r w:rsidRPr="00A9111D">
              <w:rPr>
                <w:rFonts w:ascii="Times New Roman" w:eastAsia="Calibri" w:hAnsi="Times New Roman" w:cs="Times New Roman"/>
              </w:rPr>
              <w:t>R</w:t>
            </w:r>
            <w:r w:rsidR="00F370E6" w:rsidRPr="00A9111D">
              <w:rPr>
                <w:rFonts w:ascii="Times New Roman" w:eastAsia="Calibri" w:hAnsi="Times New Roman" w:cs="Times New Roman"/>
              </w:rPr>
              <w:t xml:space="preserve">egistered </w:t>
            </w:r>
            <w:proofErr w:type="gramStart"/>
            <w:r w:rsidR="00316964" w:rsidRPr="00A9111D">
              <w:rPr>
                <w:rFonts w:ascii="Times New Roman" w:eastAsia="Calibri" w:hAnsi="Times New Roman" w:cs="Times New Roman"/>
              </w:rPr>
              <w:t>p</w:t>
            </w:r>
            <w:r w:rsidR="00332AD8" w:rsidRPr="00A9111D">
              <w:rPr>
                <w:rFonts w:ascii="Times New Roman" w:eastAsia="Calibri" w:hAnsi="Times New Roman" w:cs="Times New Roman"/>
              </w:rPr>
              <w:t>harmacist</w:t>
            </w:r>
            <w:r w:rsidR="00316964" w:rsidRPr="00A9111D">
              <w:rPr>
                <w:rFonts w:ascii="Times New Roman" w:eastAsia="Calibri" w:hAnsi="Times New Roman" w:cs="Times New Roman"/>
              </w:rPr>
              <w:t>s</w:t>
            </w:r>
            <w:r w:rsidR="00332AD8" w:rsidRPr="00A9111D">
              <w:rPr>
                <w:rFonts w:ascii="Times New Roman" w:eastAsia="Calibri" w:hAnsi="Times New Roman" w:cs="Times New Roman"/>
              </w:rPr>
              <w:t xml:space="preserve"> </w:t>
            </w:r>
            <w:r w:rsidR="00716C1B" w:rsidRPr="00A9111D">
              <w:rPr>
                <w:rFonts w:ascii="Times New Roman" w:eastAsia="Calibri" w:hAnsi="Times New Roman" w:cs="Times New Roman"/>
              </w:rPr>
              <w:t xml:space="preserve"> </w:t>
            </w:r>
            <w:r w:rsidR="00316964" w:rsidRPr="00A9111D">
              <w:rPr>
                <w:rFonts w:ascii="Times New Roman" w:eastAsia="Calibri" w:hAnsi="Times New Roman" w:cs="Times New Roman"/>
              </w:rPr>
              <w:t>provided</w:t>
            </w:r>
            <w:proofErr w:type="gramEnd"/>
            <w:r w:rsidR="00332AD8" w:rsidRPr="00A9111D">
              <w:rPr>
                <w:rFonts w:ascii="Times New Roman" w:eastAsia="Calibri" w:hAnsi="Times New Roman" w:cs="Times New Roman"/>
              </w:rPr>
              <w:t xml:space="preserve"> </w:t>
            </w:r>
            <w:r w:rsidR="00316964" w:rsidRPr="00A9111D">
              <w:rPr>
                <w:rFonts w:ascii="Times New Roman" w:eastAsia="Calibri" w:hAnsi="Times New Roman" w:cs="Times New Roman"/>
              </w:rPr>
              <w:t xml:space="preserve">the </w:t>
            </w:r>
            <w:r w:rsidR="001028B7" w:rsidRPr="00A9111D">
              <w:rPr>
                <w:rFonts w:ascii="Times New Roman" w:eastAsia="Calibri" w:hAnsi="Times New Roman" w:cs="Times New Roman"/>
              </w:rPr>
              <w:t>MAS</w:t>
            </w:r>
            <w:r w:rsidR="00726C5E" w:rsidRPr="00A9111D">
              <w:rPr>
                <w:rFonts w:ascii="Times New Roman" w:eastAsia="Calibri" w:hAnsi="Times New Roman" w:cs="Times New Roman"/>
              </w:rPr>
              <w:t xml:space="preserve"> after a</w:t>
            </w:r>
            <w:r w:rsidR="00783867" w:rsidRPr="00A9111D">
              <w:rPr>
                <w:rFonts w:ascii="Times New Roman" w:eastAsia="Calibri" w:hAnsi="Times New Roman" w:cs="Times New Roman"/>
              </w:rPr>
              <w:t xml:space="preserve">ttending a 12-hour training and following the advice of a </w:t>
            </w:r>
            <w:r w:rsidR="00CB411F" w:rsidRPr="00A9111D">
              <w:rPr>
                <w:rFonts w:ascii="Times New Roman" w:eastAsia="Calibri" w:hAnsi="Times New Roman" w:cs="Times New Roman"/>
              </w:rPr>
              <w:t>PCF</w:t>
            </w:r>
            <w:r w:rsidR="00783867" w:rsidRPr="00A9111D">
              <w:rPr>
                <w:rFonts w:ascii="Times New Roman" w:eastAsia="Calibri" w:hAnsi="Times New Roman" w:cs="Times New Roman"/>
              </w:rPr>
              <w:t>.</w:t>
            </w:r>
          </w:p>
          <w:p w14:paraId="5344D034" w14:textId="331CCF0F" w:rsidR="00B22D90" w:rsidRPr="00A9111D" w:rsidRDefault="00B22D90" w:rsidP="00CB411F">
            <w:pPr>
              <w:spacing w:line="360" w:lineRule="auto"/>
              <w:jc w:val="both"/>
              <w:rPr>
                <w:rFonts w:ascii="Times New Roman" w:eastAsia="Calibri" w:hAnsi="Times New Roman" w:cs="Times New Roman"/>
              </w:rPr>
            </w:pPr>
            <w:r w:rsidRPr="00A9111D">
              <w:rPr>
                <w:rFonts w:ascii="Times New Roman" w:eastAsia="Calibri" w:hAnsi="Times New Roman" w:cs="Times New Roman"/>
              </w:rPr>
              <w:t>Pharmacy staff other than the pharmacists were not included in the study.</w:t>
            </w:r>
          </w:p>
        </w:tc>
      </w:tr>
      <w:tr w:rsidR="00332AD8" w:rsidRPr="007B7C67" w14:paraId="50B70E3C" w14:textId="77777777" w:rsidTr="00A9111D">
        <w:tc>
          <w:tcPr>
            <w:tcW w:w="1129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640FF3A4" w14:textId="77777777" w:rsidR="00332AD8" w:rsidRPr="00A9111D" w:rsidRDefault="00332AD8" w:rsidP="007B7C67">
            <w:pPr>
              <w:spacing w:line="360" w:lineRule="auto"/>
              <w:jc w:val="both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212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41DDD552" w14:textId="77777777" w:rsidR="00461573" w:rsidRPr="00A9111D" w:rsidRDefault="00461573" w:rsidP="007B7C67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b/>
                <w:iCs/>
              </w:rPr>
            </w:pPr>
          </w:p>
          <w:p w14:paraId="764D793C" w14:textId="77777777" w:rsidR="00461573" w:rsidRPr="00A9111D" w:rsidRDefault="00461573" w:rsidP="007B7C67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b/>
                <w:iCs/>
              </w:rPr>
            </w:pPr>
          </w:p>
          <w:p w14:paraId="2E6229E9" w14:textId="77777777" w:rsidR="00332AD8" w:rsidRPr="00A9111D" w:rsidRDefault="00332AD8" w:rsidP="007B7C67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b/>
              </w:rPr>
            </w:pPr>
            <w:r w:rsidRPr="00A9111D">
              <w:rPr>
                <w:rFonts w:ascii="Times New Roman" w:eastAsia="Calibri" w:hAnsi="Times New Roman" w:cs="Times New Roman"/>
                <w:b/>
                <w:iCs/>
              </w:rPr>
              <w:t>HOW</w:t>
            </w:r>
          </w:p>
        </w:tc>
        <w:tc>
          <w:tcPr>
            <w:tcW w:w="1134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auto"/>
            </w:tcBorders>
          </w:tcPr>
          <w:p w14:paraId="3200490B" w14:textId="1FF70E85" w:rsidR="00332AD8" w:rsidRPr="00A9111D" w:rsidRDefault="001028B7" w:rsidP="007B7C67">
            <w:pPr>
              <w:spacing w:line="360" w:lineRule="auto"/>
              <w:jc w:val="both"/>
              <w:rPr>
                <w:rFonts w:ascii="Times New Roman" w:eastAsia="Calibri" w:hAnsi="Times New Roman" w:cs="Times New Roman"/>
              </w:rPr>
            </w:pPr>
            <w:r w:rsidRPr="00A9111D">
              <w:rPr>
                <w:rFonts w:ascii="Times New Roman" w:eastAsia="Calibri" w:hAnsi="Times New Roman" w:cs="Times New Roman"/>
              </w:rPr>
              <w:t>MAS</w:t>
            </w:r>
            <w:r w:rsidR="00332AD8" w:rsidRPr="00A9111D">
              <w:rPr>
                <w:rFonts w:ascii="Times New Roman" w:eastAsia="Calibri" w:hAnsi="Times New Roman" w:cs="Times New Roman"/>
              </w:rPr>
              <w:t xml:space="preserve"> </w:t>
            </w:r>
            <w:proofErr w:type="gramStart"/>
            <w:r w:rsidR="00332AD8" w:rsidRPr="00A9111D">
              <w:rPr>
                <w:rFonts w:ascii="Times New Roman" w:eastAsia="Calibri" w:hAnsi="Times New Roman" w:cs="Times New Roman"/>
              </w:rPr>
              <w:t>was provided</w:t>
            </w:r>
            <w:proofErr w:type="gramEnd"/>
            <w:r w:rsidR="00332AD8" w:rsidRPr="00A9111D">
              <w:rPr>
                <w:rFonts w:ascii="Times New Roman" w:eastAsia="Calibri" w:hAnsi="Times New Roman" w:cs="Times New Roman"/>
              </w:rPr>
              <w:t xml:space="preserve"> through a face-to-face </w:t>
            </w:r>
            <w:r w:rsidR="00B75B73" w:rsidRPr="00A9111D">
              <w:rPr>
                <w:rFonts w:ascii="Times New Roman" w:eastAsia="Calibri" w:hAnsi="Times New Roman" w:cs="Times New Roman"/>
              </w:rPr>
              <w:t>encounter</w:t>
            </w:r>
            <w:r w:rsidR="00332AD8" w:rsidRPr="00A9111D">
              <w:rPr>
                <w:rFonts w:ascii="Times New Roman" w:eastAsia="Calibri" w:hAnsi="Times New Roman" w:cs="Times New Roman"/>
              </w:rPr>
              <w:t xml:space="preserve"> </w:t>
            </w:r>
            <w:r w:rsidR="00B75B73" w:rsidRPr="00A9111D">
              <w:rPr>
                <w:rFonts w:ascii="Times New Roman" w:eastAsia="Calibri" w:hAnsi="Times New Roman" w:cs="Times New Roman"/>
              </w:rPr>
              <w:t xml:space="preserve">between </w:t>
            </w:r>
            <w:r w:rsidR="00332AD8" w:rsidRPr="00A9111D">
              <w:rPr>
                <w:rFonts w:ascii="Times New Roman" w:eastAsia="Calibri" w:hAnsi="Times New Roman" w:cs="Times New Roman"/>
              </w:rPr>
              <w:t xml:space="preserve">the </w:t>
            </w:r>
            <w:r w:rsidR="00B75B73" w:rsidRPr="00A9111D">
              <w:rPr>
                <w:rFonts w:ascii="Times New Roman" w:eastAsia="Calibri" w:hAnsi="Times New Roman" w:cs="Times New Roman"/>
              </w:rPr>
              <w:t>pharmacist and the patient, so individual interviews were carried out in the community pharmacy.</w:t>
            </w:r>
            <w:r w:rsidR="00DF2C92" w:rsidRPr="00A9111D">
              <w:rPr>
                <w:rFonts w:ascii="Times New Roman" w:eastAsia="Calibri" w:hAnsi="Times New Roman" w:cs="Times New Roman"/>
              </w:rPr>
              <w:t xml:space="preserve"> When </w:t>
            </w:r>
            <w:r w:rsidR="00841991" w:rsidRPr="00A9111D">
              <w:rPr>
                <w:rFonts w:ascii="Times New Roman" w:eastAsia="Calibri" w:hAnsi="Times New Roman" w:cs="Times New Roman"/>
              </w:rPr>
              <w:t>patients</w:t>
            </w:r>
            <w:r w:rsidR="00DF2C92" w:rsidRPr="00A9111D">
              <w:rPr>
                <w:rFonts w:ascii="Times New Roman" w:eastAsia="Calibri" w:hAnsi="Times New Roman" w:cs="Times New Roman"/>
              </w:rPr>
              <w:t xml:space="preserve"> attended the pharmacy e</w:t>
            </w:r>
            <w:r w:rsidR="00393369" w:rsidRPr="00A9111D">
              <w:rPr>
                <w:rFonts w:ascii="Times New Roman" w:eastAsia="Calibri" w:hAnsi="Times New Roman" w:cs="Times New Roman"/>
              </w:rPr>
              <w:t>i</w:t>
            </w:r>
            <w:r w:rsidR="00DF2C92" w:rsidRPr="00A9111D">
              <w:rPr>
                <w:rFonts w:ascii="Times New Roman" w:eastAsia="Calibri" w:hAnsi="Times New Roman" w:cs="Times New Roman"/>
              </w:rPr>
              <w:t xml:space="preserve">ther requesting a direct </w:t>
            </w:r>
            <w:r w:rsidR="00841991" w:rsidRPr="00A9111D">
              <w:rPr>
                <w:rFonts w:ascii="Times New Roman" w:eastAsia="Calibri" w:hAnsi="Times New Roman" w:cs="Times New Roman"/>
              </w:rPr>
              <w:t>product</w:t>
            </w:r>
            <w:r w:rsidR="00DF2C92" w:rsidRPr="00A9111D">
              <w:rPr>
                <w:rFonts w:ascii="Times New Roman" w:eastAsia="Calibri" w:hAnsi="Times New Roman" w:cs="Times New Roman"/>
              </w:rPr>
              <w:t xml:space="preserve"> </w:t>
            </w:r>
            <w:r w:rsidR="00841991" w:rsidRPr="00A9111D">
              <w:rPr>
                <w:rFonts w:ascii="Times New Roman" w:eastAsia="Calibri" w:hAnsi="Times New Roman" w:cs="Times New Roman"/>
              </w:rPr>
              <w:t>request (</w:t>
            </w:r>
            <w:r w:rsidR="00393369" w:rsidRPr="00A9111D">
              <w:rPr>
                <w:rFonts w:ascii="Times New Roman" w:eastAsia="Calibri" w:hAnsi="Times New Roman" w:cs="Times New Roman"/>
              </w:rPr>
              <w:t>non-prescription medicine</w:t>
            </w:r>
            <w:r w:rsidR="00841991" w:rsidRPr="00A9111D">
              <w:rPr>
                <w:rFonts w:ascii="Times New Roman" w:eastAsia="Calibri" w:hAnsi="Times New Roman" w:cs="Times New Roman"/>
              </w:rPr>
              <w:t xml:space="preserve">) </w:t>
            </w:r>
            <w:r w:rsidR="00DF2C92" w:rsidRPr="00A9111D">
              <w:rPr>
                <w:rFonts w:ascii="Times New Roman" w:eastAsia="Calibri" w:hAnsi="Times New Roman" w:cs="Times New Roman"/>
              </w:rPr>
              <w:t xml:space="preserve">of presenting </w:t>
            </w:r>
            <w:r w:rsidR="00841991" w:rsidRPr="00A9111D">
              <w:rPr>
                <w:rFonts w:ascii="Times New Roman" w:eastAsia="Calibri" w:hAnsi="Times New Roman" w:cs="Times New Roman"/>
              </w:rPr>
              <w:t>symptoms</w:t>
            </w:r>
            <w:r w:rsidR="00DF2C92" w:rsidRPr="00A9111D">
              <w:rPr>
                <w:rFonts w:ascii="Times New Roman" w:eastAsia="Calibri" w:hAnsi="Times New Roman" w:cs="Times New Roman"/>
              </w:rPr>
              <w:t xml:space="preserve"> </w:t>
            </w:r>
            <w:r w:rsidR="00841991" w:rsidRPr="00A9111D">
              <w:rPr>
                <w:rFonts w:ascii="Times New Roman" w:eastAsia="Calibri" w:hAnsi="Times New Roman" w:cs="Times New Roman"/>
              </w:rPr>
              <w:t>covered</w:t>
            </w:r>
            <w:r w:rsidR="00DF2C92" w:rsidRPr="00A9111D">
              <w:rPr>
                <w:rFonts w:ascii="Times New Roman" w:eastAsia="Calibri" w:hAnsi="Times New Roman" w:cs="Times New Roman"/>
              </w:rPr>
              <w:t xml:space="preserve"> in the stu</w:t>
            </w:r>
            <w:r w:rsidR="00841991" w:rsidRPr="00A9111D">
              <w:rPr>
                <w:rFonts w:ascii="Times New Roman" w:eastAsia="Calibri" w:hAnsi="Times New Roman" w:cs="Times New Roman"/>
              </w:rPr>
              <w:t>d</w:t>
            </w:r>
            <w:r w:rsidR="00DF2C92" w:rsidRPr="00A9111D">
              <w:rPr>
                <w:rFonts w:ascii="Times New Roman" w:eastAsia="Calibri" w:hAnsi="Times New Roman" w:cs="Times New Roman"/>
              </w:rPr>
              <w:t xml:space="preserve">y they </w:t>
            </w:r>
            <w:proofErr w:type="gramStart"/>
            <w:r w:rsidR="00DF2C92" w:rsidRPr="00A9111D">
              <w:rPr>
                <w:rFonts w:ascii="Times New Roman" w:eastAsia="Calibri" w:hAnsi="Times New Roman" w:cs="Times New Roman"/>
              </w:rPr>
              <w:t>were</w:t>
            </w:r>
            <w:r w:rsidR="00841991" w:rsidRPr="00A9111D">
              <w:rPr>
                <w:rFonts w:ascii="Times New Roman" w:eastAsia="Calibri" w:hAnsi="Times New Roman" w:cs="Times New Roman"/>
              </w:rPr>
              <w:t xml:space="preserve"> informed</w:t>
            </w:r>
            <w:proofErr w:type="gramEnd"/>
            <w:r w:rsidR="00841991" w:rsidRPr="00A9111D">
              <w:rPr>
                <w:rFonts w:ascii="Times New Roman" w:eastAsia="Calibri" w:hAnsi="Times New Roman" w:cs="Times New Roman"/>
              </w:rPr>
              <w:t xml:space="preserve"> about the study. If they accepted to participate the </w:t>
            </w:r>
            <w:proofErr w:type="gramStart"/>
            <w:r w:rsidR="00841991" w:rsidRPr="00A9111D">
              <w:rPr>
                <w:rFonts w:ascii="Times New Roman" w:eastAsia="Calibri" w:hAnsi="Times New Roman" w:cs="Times New Roman"/>
              </w:rPr>
              <w:t>signed</w:t>
            </w:r>
            <w:proofErr w:type="gramEnd"/>
            <w:r w:rsidR="00841991" w:rsidRPr="00A9111D">
              <w:rPr>
                <w:rFonts w:ascii="Times New Roman" w:eastAsia="Calibri" w:hAnsi="Times New Roman" w:cs="Times New Roman"/>
              </w:rPr>
              <w:t xml:space="preserve"> a consent form. </w:t>
            </w:r>
          </w:p>
          <w:p w14:paraId="08B2DC38" w14:textId="41E9D3F7" w:rsidR="00841991" w:rsidRPr="00A9111D" w:rsidRDefault="00841991" w:rsidP="007B7C67">
            <w:pPr>
              <w:spacing w:line="360" w:lineRule="auto"/>
              <w:jc w:val="both"/>
              <w:rPr>
                <w:rFonts w:ascii="Times New Roman" w:eastAsia="Calibri" w:hAnsi="Times New Roman" w:cs="Times New Roman"/>
              </w:rPr>
            </w:pPr>
            <w:r w:rsidRPr="00A9111D">
              <w:rPr>
                <w:rFonts w:ascii="Times New Roman" w:eastAsia="Calibri" w:hAnsi="Times New Roman" w:cs="Times New Roman"/>
              </w:rPr>
              <w:t xml:space="preserve">10 days following this consultation a researched phoned them at the number provided. </w:t>
            </w:r>
          </w:p>
        </w:tc>
      </w:tr>
      <w:tr w:rsidR="00332AD8" w:rsidRPr="007B7C67" w14:paraId="54DCDB6F" w14:textId="77777777" w:rsidTr="00A9111D">
        <w:tc>
          <w:tcPr>
            <w:tcW w:w="112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9A9EEFD" w14:textId="77777777" w:rsidR="00332AD8" w:rsidRPr="00A9111D" w:rsidRDefault="00332AD8" w:rsidP="007B7C67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b/>
                <w:bCs/>
              </w:rPr>
            </w:pPr>
            <w:r w:rsidRPr="00A9111D">
              <w:rPr>
                <w:rFonts w:ascii="Times New Roman" w:eastAsia="Calibri" w:hAnsi="Times New Roman" w:cs="Times New Roman"/>
                <w:b/>
                <w:bCs/>
              </w:rPr>
              <w:t>6.</w:t>
            </w:r>
          </w:p>
        </w:tc>
        <w:tc>
          <w:tcPr>
            <w:tcW w:w="212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7421590" w14:textId="77777777" w:rsidR="00332AD8" w:rsidRPr="00A9111D" w:rsidRDefault="00332AD8" w:rsidP="007B7C67">
            <w:pPr>
              <w:spacing w:line="360" w:lineRule="auto"/>
              <w:jc w:val="both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134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2D41EAE3" w14:textId="77777777" w:rsidR="00332AD8" w:rsidRPr="00A9111D" w:rsidRDefault="00332AD8" w:rsidP="007B7C67">
            <w:pPr>
              <w:spacing w:line="360" w:lineRule="auto"/>
              <w:jc w:val="both"/>
              <w:rPr>
                <w:rFonts w:ascii="Times New Roman" w:eastAsia="Calibri" w:hAnsi="Times New Roman" w:cs="Times New Roman"/>
              </w:rPr>
            </w:pPr>
          </w:p>
        </w:tc>
      </w:tr>
      <w:tr w:rsidR="00A03B82" w:rsidRPr="007B7C67" w14:paraId="039DE84D" w14:textId="77777777" w:rsidTr="00A9111D">
        <w:trPr>
          <w:trHeight w:val="769"/>
        </w:trPr>
        <w:tc>
          <w:tcPr>
            <w:tcW w:w="1129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37DB0A6A" w14:textId="77777777" w:rsidR="00A03B82" w:rsidRPr="00A9111D" w:rsidRDefault="00A03B82" w:rsidP="007B7C67">
            <w:pPr>
              <w:spacing w:line="360" w:lineRule="auto"/>
              <w:jc w:val="both"/>
              <w:rPr>
                <w:rFonts w:ascii="Times New Roman" w:eastAsia="Calibri" w:hAnsi="Times New Roman" w:cs="Times New Roman"/>
              </w:rPr>
            </w:pPr>
            <w:r w:rsidRPr="00A9111D">
              <w:rPr>
                <w:rFonts w:ascii="Times New Roman" w:eastAsia="Calibri" w:hAnsi="Times New Roman" w:cs="Times New Roman"/>
                <w:b/>
                <w:bCs/>
              </w:rPr>
              <w:t>7.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692B5D39" w14:textId="77777777" w:rsidR="00A03B82" w:rsidRPr="00A9111D" w:rsidRDefault="00A03B82" w:rsidP="007B7C67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b/>
              </w:rPr>
            </w:pPr>
            <w:r w:rsidRPr="00A9111D">
              <w:rPr>
                <w:rFonts w:ascii="Times New Roman" w:eastAsia="Calibri" w:hAnsi="Times New Roman" w:cs="Times New Roman"/>
                <w:b/>
              </w:rPr>
              <w:t>WHERE</w:t>
            </w:r>
          </w:p>
          <w:p w14:paraId="3FA42FF2" w14:textId="77777777" w:rsidR="00A03B82" w:rsidRPr="00A9111D" w:rsidRDefault="00A03B82" w:rsidP="007B7C67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11345" w:type="dxa"/>
            <w:tcBorders>
              <w:top w:val="single" w:sz="4" w:space="0" w:color="000000"/>
              <w:left w:val="single" w:sz="4" w:space="0" w:color="000000"/>
              <w:right w:val="single" w:sz="4" w:space="0" w:color="auto"/>
            </w:tcBorders>
          </w:tcPr>
          <w:p w14:paraId="18D02165" w14:textId="7F23E017" w:rsidR="00A03B82" w:rsidRPr="00A9111D" w:rsidRDefault="00A03B82" w:rsidP="007B7C67">
            <w:pPr>
              <w:spacing w:line="360" w:lineRule="auto"/>
              <w:jc w:val="both"/>
              <w:rPr>
                <w:rFonts w:ascii="Times New Roman" w:eastAsia="Calibri" w:hAnsi="Times New Roman" w:cs="Times New Roman"/>
              </w:rPr>
            </w:pPr>
            <w:r w:rsidRPr="00A9111D">
              <w:rPr>
                <w:rFonts w:ascii="Times New Roman" w:eastAsia="Calibri" w:hAnsi="Times New Roman" w:cs="Times New Roman"/>
              </w:rPr>
              <w:t>Community pharmacies</w:t>
            </w:r>
            <w:r w:rsidR="00461573" w:rsidRPr="00A9111D">
              <w:rPr>
                <w:rFonts w:ascii="Times New Roman" w:eastAsia="Calibri" w:hAnsi="Times New Roman" w:cs="Times New Roman"/>
              </w:rPr>
              <w:t xml:space="preserve"> of twenty six municipalities</w:t>
            </w:r>
            <w:r w:rsidR="006B0B3B" w:rsidRPr="00A9111D">
              <w:rPr>
                <w:rFonts w:ascii="Times New Roman" w:eastAsia="Calibri" w:hAnsi="Times New Roman" w:cs="Times New Roman"/>
              </w:rPr>
              <w:t xml:space="preserve"> in the region of Valencia (Spain</w:t>
            </w:r>
            <w:r w:rsidR="00461573" w:rsidRPr="00A9111D">
              <w:rPr>
                <w:rFonts w:ascii="Times New Roman" w:eastAsia="Calibri" w:hAnsi="Times New Roman" w:cs="Times New Roman"/>
              </w:rPr>
              <w:t xml:space="preserve">): </w:t>
            </w:r>
            <w:proofErr w:type="spellStart"/>
            <w:r w:rsidR="00461573" w:rsidRPr="00A9111D">
              <w:rPr>
                <w:rFonts w:ascii="Times New Roman" w:eastAsia="Calibri" w:hAnsi="Times New Roman" w:cs="Times New Roman"/>
              </w:rPr>
              <w:t>Agullent</w:t>
            </w:r>
            <w:proofErr w:type="spellEnd"/>
            <w:r w:rsidR="00461573" w:rsidRPr="00A9111D">
              <w:rPr>
                <w:rFonts w:ascii="Times New Roman" w:eastAsia="Calibri" w:hAnsi="Times New Roman" w:cs="Times New Roman"/>
              </w:rPr>
              <w:t xml:space="preserve">, </w:t>
            </w:r>
            <w:proofErr w:type="spellStart"/>
            <w:r w:rsidR="00461573" w:rsidRPr="00A9111D">
              <w:rPr>
                <w:rFonts w:ascii="Times New Roman" w:eastAsia="Calibri" w:hAnsi="Times New Roman" w:cs="Times New Roman"/>
              </w:rPr>
              <w:t>Aielo</w:t>
            </w:r>
            <w:proofErr w:type="spellEnd"/>
            <w:r w:rsidR="00461573" w:rsidRPr="00A9111D">
              <w:rPr>
                <w:rFonts w:ascii="Times New Roman" w:eastAsia="Calibri" w:hAnsi="Times New Roman" w:cs="Times New Roman"/>
              </w:rPr>
              <w:t xml:space="preserve"> de </w:t>
            </w:r>
            <w:proofErr w:type="spellStart"/>
            <w:r w:rsidR="00461573" w:rsidRPr="00A9111D">
              <w:rPr>
                <w:rFonts w:ascii="Times New Roman" w:eastAsia="Calibri" w:hAnsi="Times New Roman" w:cs="Times New Roman"/>
              </w:rPr>
              <w:t>Malferit</w:t>
            </w:r>
            <w:proofErr w:type="spellEnd"/>
            <w:r w:rsidR="00461573" w:rsidRPr="00A9111D">
              <w:rPr>
                <w:rFonts w:ascii="Times New Roman" w:eastAsia="Calibri" w:hAnsi="Times New Roman" w:cs="Times New Roman"/>
              </w:rPr>
              <w:t xml:space="preserve">, </w:t>
            </w:r>
            <w:proofErr w:type="spellStart"/>
            <w:r w:rsidR="00461573" w:rsidRPr="00A9111D">
              <w:rPr>
                <w:rFonts w:ascii="Times New Roman" w:eastAsia="Calibri" w:hAnsi="Times New Roman" w:cs="Times New Roman"/>
              </w:rPr>
              <w:t>Albaida</w:t>
            </w:r>
            <w:proofErr w:type="spellEnd"/>
            <w:r w:rsidR="00461573" w:rsidRPr="00A9111D">
              <w:rPr>
                <w:rFonts w:ascii="Times New Roman" w:eastAsia="Calibri" w:hAnsi="Times New Roman" w:cs="Times New Roman"/>
              </w:rPr>
              <w:t xml:space="preserve">, </w:t>
            </w:r>
            <w:proofErr w:type="spellStart"/>
            <w:r w:rsidR="00461573" w:rsidRPr="00A9111D">
              <w:rPr>
                <w:rFonts w:ascii="Times New Roman" w:eastAsia="Calibri" w:hAnsi="Times New Roman" w:cs="Times New Roman"/>
              </w:rPr>
              <w:t>Alcudia</w:t>
            </w:r>
            <w:proofErr w:type="spellEnd"/>
            <w:r w:rsidR="00461573" w:rsidRPr="00A9111D">
              <w:rPr>
                <w:rFonts w:ascii="Times New Roman" w:eastAsia="Calibri" w:hAnsi="Times New Roman" w:cs="Times New Roman"/>
              </w:rPr>
              <w:t xml:space="preserve"> de </w:t>
            </w:r>
            <w:proofErr w:type="spellStart"/>
            <w:r w:rsidR="00461573" w:rsidRPr="00A9111D">
              <w:rPr>
                <w:rFonts w:ascii="Times New Roman" w:eastAsia="Calibri" w:hAnsi="Times New Roman" w:cs="Times New Roman"/>
              </w:rPr>
              <w:t>Crespins</w:t>
            </w:r>
            <w:proofErr w:type="spellEnd"/>
            <w:r w:rsidR="00461573" w:rsidRPr="00A9111D">
              <w:rPr>
                <w:rFonts w:ascii="Times New Roman" w:eastAsia="Calibri" w:hAnsi="Times New Roman" w:cs="Times New Roman"/>
              </w:rPr>
              <w:t xml:space="preserve">, </w:t>
            </w:r>
            <w:proofErr w:type="spellStart"/>
            <w:r w:rsidR="00461573" w:rsidRPr="00A9111D">
              <w:rPr>
                <w:rFonts w:ascii="Times New Roman" w:eastAsia="Calibri" w:hAnsi="Times New Roman" w:cs="Times New Roman"/>
              </w:rPr>
              <w:t>Aldaia</w:t>
            </w:r>
            <w:proofErr w:type="spellEnd"/>
            <w:r w:rsidR="00461573" w:rsidRPr="00A9111D">
              <w:rPr>
                <w:rFonts w:ascii="Times New Roman" w:eastAsia="Calibri" w:hAnsi="Times New Roman" w:cs="Times New Roman"/>
              </w:rPr>
              <w:t xml:space="preserve">, </w:t>
            </w:r>
            <w:proofErr w:type="spellStart"/>
            <w:r w:rsidR="00461573" w:rsidRPr="00A9111D">
              <w:rPr>
                <w:rFonts w:ascii="Times New Roman" w:eastAsia="Calibri" w:hAnsi="Times New Roman" w:cs="Times New Roman"/>
              </w:rPr>
              <w:t>Benaguasil</w:t>
            </w:r>
            <w:proofErr w:type="spellEnd"/>
            <w:r w:rsidR="00461573" w:rsidRPr="00A9111D">
              <w:rPr>
                <w:rFonts w:ascii="Times New Roman" w:eastAsia="Calibri" w:hAnsi="Times New Roman" w:cs="Times New Roman"/>
              </w:rPr>
              <w:t xml:space="preserve">, </w:t>
            </w:r>
            <w:proofErr w:type="spellStart"/>
            <w:r w:rsidR="00461573" w:rsidRPr="00A9111D">
              <w:rPr>
                <w:rFonts w:ascii="Times New Roman" w:eastAsia="Calibri" w:hAnsi="Times New Roman" w:cs="Times New Roman"/>
              </w:rPr>
              <w:t>Benigánim</w:t>
            </w:r>
            <w:proofErr w:type="spellEnd"/>
            <w:r w:rsidR="00461573" w:rsidRPr="00A9111D">
              <w:rPr>
                <w:rFonts w:ascii="Times New Roman" w:eastAsia="Calibri" w:hAnsi="Times New Roman" w:cs="Times New Roman"/>
              </w:rPr>
              <w:t xml:space="preserve">, </w:t>
            </w:r>
            <w:proofErr w:type="spellStart"/>
            <w:r w:rsidR="00461573" w:rsidRPr="00A9111D">
              <w:rPr>
                <w:rFonts w:ascii="Times New Roman" w:eastAsia="Calibri" w:hAnsi="Times New Roman" w:cs="Times New Roman"/>
              </w:rPr>
              <w:t>Bétera</w:t>
            </w:r>
            <w:proofErr w:type="spellEnd"/>
            <w:r w:rsidR="00461573" w:rsidRPr="00A9111D">
              <w:rPr>
                <w:rFonts w:ascii="Times New Roman" w:eastAsia="Calibri" w:hAnsi="Times New Roman" w:cs="Times New Roman"/>
              </w:rPr>
              <w:t xml:space="preserve">, </w:t>
            </w:r>
            <w:proofErr w:type="spellStart"/>
            <w:r w:rsidR="00461573" w:rsidRPr="00A9111D">
              <w:rPr>
                <w:rFonts w:ascii="Times New Roman" w:eastAsia="Calibri" w:hAnsi="Times New Roman" w:cs="Times New Roman"/>
              </w:rPr>
              <w:t>Bocairent</w:t>
            </w:r>
            <w:proofErr w:type="spellEnd"/>
            <w:r w:rsidR="00461573" w:rsidRPr="00A9111D">
              <w:rPr>
                <w:rFonts w:ascii="Times New Roman" w:eastAsia="Calibri" w:hAnsi="Times New Roman" w:cs="Times New Roman"/>
              </w:rPr>
              <w:t xml:space="preserve">, </w:t>
            </w:r>
            <w:proofErr w:type="spellStart"/>
            <w:r w:rsidR="00461573" w:rsidRPr="00A9111D">
              <w:rPr>
                <w:rFonts w:ascii="Times New Roman" w:eastAsia="Calibri" w:hAnsi="Times New Roman" w:cs="Times New Roman"/>
              </w:rPr>
              <w:t>Buñol</w:t>
            </w:r>
            <w:proofErr w:type="spellEnd"/>
            <w:r w:rsidR="00461573" w:rsidRPr="00A9111D">
              <w:rPr>
                <w:rFonts w:ascii="Times New Roman" w:eastAsia="Calibri" w:hAnsi="Times New Roman" w:cs="Times New Roman"/>
              </w:rPr>
              <w:t xml:space="preserve">, Canals, </w:t>
            </w:r>
            <w:proofErr w:type="spellStart"/>
            <w:r w:rsidR="00461573" w:rsidRPr="00A9111D">
              <w:rPr>
                <w:rFonts w:ascii="Times New Roman" w:eastAsia="Calibri" w:hAnsi="Times New Roman" w:cs="Times New Roman"/>
              </w:rPr>
              <w:t>Chiva</w:t>
            </w:r>
            <w:proofErr w:type="spellEnd"/>
            <w:r w:rsidR="00461573" w:rsidRPr="00A9111D">
              <w:rPr>
                <w:rFonts w:ascii="Times New Roman" w:eastAsia="Calibri" w:hAnsi="Times New Roman" w:cs="Times New Roman"/>
              </w:rPr>
              <w:t xml:space="preserve">, El Palomar, </w:t>
            </w:r>
            <w:proofErr w:type="spellStart"/>
            <w:r w:rsidR="00461573" w:rsidRPr="00A9111D">
              <w:rPr>
                <w:rFonts w:ascii="Times New Roman" w:eastAsia="Calibri" w:hAnsi="Times New Roman" w:cs="Times New Roman"/>
              </w:rPr>
              <w:t>Godelleta</w:t>
            </w:r>
            <w:proofErr w:type="spellEnd"/>
            <w:r w:rsidR="00461573" w:rsidRPr="00A9111D">
              <w:rPr>
                <w:rFonts w:ascii="Times New Roman" w:eastAsia="Calibri" w:hAnsi="Times New Roman" w:cs="Times New Roman"/>
              </w:rPr>
              <w:t xml:space="preserve">, </w:t>
            </w:r>
            <w:proofErr w:type="spellStart"/>
            <w:r w:rsidR="00461573" w:rsidRPr="00A9111D">
              <w:rPr>
                <w:rFonts w:ascii="Times New Roman" w:eastAsia="Calibri" w:hAnsi="Times New Roman" w:cs="Times New Roman"/>
              </w:rPr>
              <w:t>L’Eliana</w:t>
            </w:r>
            <w:proofErr w:type="spellEnd"/>
            <w:r w:rsidR="00461573" w:rsidRPr="00A9111D">
              <w:rPr>
                <w:rFonts w:ascii="Times New Roman" w:eastAsia="Calibri" w:hAnsi="Times New Roman" w:cs="Times New Roman"/>
              </w:rPr>
              <w:t xml:space="preserve">, </w:t>
            </w:r>
            <w:proofErr w:type="spellStart"/>
            <w:r w:rsidR="00461573" w:rsidRPr="00A9111D">
              <w:rPr>
                <w:rFonts w:ascii="Times New Roman" w:eastAsia="Calibri" w:hAnsi="Times New Roman" w:cs="Times New Roman"/>
              </w:rPr>
              <w:t>L’Ollería</w:t>
            </w:r>
            <w:proofErr w:type="spellEnd"/>
            <w:r w:rsidR="00461573" w:rsidRPr="00A9111D">
              <w:rPr>
                <w:rFonts w:ascii="Times New Roman" w:eastAsia="Calibri" w:hAnsi="Times New Roman" w:cs="Times New Roman"/>
              </w:rPr>
              <w:t xml:space="preserve">, </w:t>
            </w:r>
            <w:proofErr w:type="spellStart"/>
            <w:r w:rsidR="00461573" w:rsidRPr="00A9111D">
              <w:rPr>
                <w:rFonts w:ascii="Times New Roman" w:eastAsia="Calibri" w:hAnsi="Times New Roman" w:cs="Times New Roman"/>
              </w:rPr>
              <w:t>Manises</w:t>
            </w:r>
            <w:proofErr w:type="spellEnd"/>
            <w:r w:rsidR="00461573" w:rsidRPr="00A9111D">
              <w:rPr>
                <w:rFonts w:ascii="Times New Roman" w:eastAsia="Calibri" w:hAnsi="Times New Roman" w:cs="Times New Roman"/>
              </w:rPr>
              <w:t xml:space="preserve">, </w:t>
            </w:r>
            <w:proofErr w:type="spellStart"/>
            <w:r w:rsidR="00461573" w:rsidRPr="00A9111D">
              <w:rPr>
                <w:rFonts w:ascii="Times New Roman" w:eastAsia="Calibri" w:hAnsi="Times New Roman" w:cs="Times New Roman"/>
              </w:rPr>
              <w:t>Ontinyent</w:t>
            </w:r>
            <w:proofErr w:type="spellEnd"/>
            <w:r w:rsidR="00461573" w:rsidRPr="00A9111D">
              <w:rPr>
                <w:rFonts w:ascii="Times New Roman" w:eastAsia="Calibri" w:hAnsi="Times New Roman" w:cs="Times New Roman"/>
              </w:rPr>
              <w:t xml:space="preserve">, </w:t>
            </w:r>
            <w:proofErr w:type="spellStart"/>
            <w:r w:rsidR="00461573" w:rsidRPr="00A9111D">
              <w:rPr>
                <w:rFonts w:ascii="Times New Roman" w:eastAsia="Calibri" w:hAnsi="Times New Roman" w:cs="Times New Roman"/>
              </w:rPr>
              <w:t>Puçol</w:t>
            </w:r>
            <w:proofErr w:type="spellEnd"/>
            <w:r w:rsidR="00461573" w:rsidRPr="00A9111D">
              <w:rPr>
                <w:rFonts w:ascii="Times New Roman" w:eastAsia="Calibri" w:hAnsi="Times New Roman" w:cs="Times New Roman"/>
              </w:rPr>
              <w:t xml:space="preserve">, Quart de </w:t>
            </w:r>
            <w:proofErr w:type="spellStart"/>
            <w:r w:rsidR="00461573" w:rsidRPr="00A9111D">
              <w:rPr>
                <w:rFonts w:ascii="Times New Roman" w:eastAsia="Calibri" w:hAnsi="Times New Roman" w:cs="Times New Roman"/>
              </w:rPr>
              <w:t>Poblet</w:t>
            </w:r>
            <w:proofErr w:type="spellEnd"/>
            <w:r w:rsidR="00461573" w:rsidRPr="00A9111D">
              <w:rPr>
                <w:rFonts w:ascii="Times New Roman" w:eastAsia="Calibri" w:hAnsi="Times New Roman" w:cs="Times New Roman"/>
              </w:rPr>
              <w:t xml:space="preserve">, </w:t>
            </w:r>
            <w:proofErr w:type="spellStart"/>
            <w:r w:rsidR="00461573" w:rsidRPr="00A9111D">
              <w:rPr>
                <w:rFonts w:ascii="Times New Roman" w:eastAsia="Calibri" w:hAnsi="Times New Roman" w:cs="Times New Roman"/>
              </w:rPr>
              <w:t>Riba-roja</w:t>
            </w:r>
            <w:proofErr w:type="spellEnd"/>
            <w:r w:rsidR="00461573" w:rsidRPr="00A9111D">
              <w:rPr>
                <w:rFonts w:ascii="Times New Roman" w:eastAsia="Calibri" w:hAnsi="Times New Roman" w:cs="Times New Roman"/>
              </w:rPr>
              <w:t xml:space="preserve"> de </w:t>
            </w:r>
            <w:proofErr w:type="spellStart"/>
            <w:r w:rsidR="00461573" w:rsidRPr="00A9111D">
              <w:rPr>
                <w:rFonts w:ascii="Times New Roman" w:eastAsia="Calibri" w:hAnsi="Times New Roman" w:cs="Times New Roman"/>
              </w:rPr>
              <w:t>Túria</w:t>
            </w:r>
            <w:proofErr w:type="spellEnd"/>
            <w:r w:rsidR="00461573" w:rsidRPr="00A9111D">
              <w:rPr>
                <w:rFonts w:ascii="Times New Roman" w:eastAsia="Calibri" w:hAnsi="Times New Roman" w:cs="Times New Roman"/>
              </w:rPr>
              <w:t xml:space="preserve">, </w:t>
            </w:r>
            <w:proofErr w:type="spellStart"/>
            <w:r w:rsidR="00461573" w:rsidRPr="00A9111D">
              <w:rPr>
                <w:rFonts w:ascii="Times New Roman" w:eastAsia="Calibri" w:hAnsi="Times New Roman" w:cs="Times New Roman"/>
              </w:rPr>
              <w:t>Sagunt</w:t>
            </w:r>
            <w:proofErr w:type="spellEnd"/>
            <w:r w:rsidR="00461573" w:rsidRPr="00A9111D">
              <w:rPr>
                <w:rFonts w:ascii="Times New Roman" w:eastAsia="Calibri" w:hAnsi="Times New Roman" w:cs="Times New Roman"/>
              </w:rPr>
              <w:t xml:space="preserve">, </w:t>
            </w:r>
            <w:proofErr w:type="spellStart"/>
            <w:r w:rsidR="00461573" w:rsidRPr="00A9111D">
              <w:rPr>
                <w:rFonts w:ascii="Times New Roman" w:eastAsia="Calibri" w:hAnsi="Times New Roman" w:cs="Times New Roman"/>
              </w:rPr>
              <w:t>Terrateig</w:t>
            </w:r>
            <w:proofErr w:type="spellEnd"/>
            <w:r w:rsidR="00461573" w:rsidRPr="00A9111D">
              <w:rPr>
                <w:rFonts w:ascii="Times New Roman" w:eastAsia="Calibri" w:hAnsi="Times New Roman" w:cs="Times New Roman"/>
              </w:rPr>
              <w:t xml:space="preserve">, </w:t>
            </w:r>
            <w:proofErr w:type="spellStart"/>
            <w:r w:rsidR="00461573" w:rsidRPr="00A9111D">
              <w:rPr>
                <w:rFonts w:ascii="Times New Roman" w:eastAsia="Calibri" w:hAnsi="Times New Roman" w:cs="Times New Roman"/>
              </w:rPr>
              <w:t>Vilamarxant</w:t>
            </w:r>
            <w:proofErr w:type="spellEnd"/>
            <w:r w:rsidR="00461573" w:rsidRPr="00A9111D">
              <w:rPr>
                <w:rFonts w:ascii="Times New Roman" w:eastAsia="Calibri" w:hAnsi="Times New Roman" w:cs="Times New Roman"/>
              </w:rPr>
              <w:t xml:space="preserve">, Villanueva de </w:t>
            </w:r>
            <w:proofErr w:type="spellStart"/>
            <w:r w:rsidR="00461573" w:rsidRPr="00A9111D">
              <w:rPr>
                <w:rFonts w:ascii="Times New Roman" w:eastAsia="Calibri" w:hAnsi="Times New Roman" w:cs="Times New Roman"/>
              </w:rPr>
              <w:t>Castellón</w:t>
            </w:r>
            <w:proofErr w:type="spellEnd"/>
            <w:r w:rsidR="00461573" w:rsidRPr="00A9111D">
              <w:rPr>
                <w:rFonts w:ascii="Times New Roman" w:eastAsia="Calibri" w:hAnsi="Times New Roman" w:cs="Times New Roman"/>
              </w:rPr>
              <w:t xml:space="preserve">, </w:t>
            </w:r>
            <w:proofErr w:type="spellStart"/>
            <w:r w:rsidR="00461573" w:rsidRPr="00A9111D">
              <w:rPr>
                <w:rFonts w:ascii="Times New Roman" w:eastAsia="Calibri" w:hAnsi="Times New Roman" w:cs="Times New Roman"/>
              </w:rPr>
              <w:t>Xátiva</w:t>
            </w:r>
            <w:proofErr w:type="spellEnd"/>
            <w:r w:rsidR="00461573" w:rsidRPr="00A9111D">
              <w:rPr>
                <w:rFonts w:ascii="Times New Roman" w:eastAsia="Calibri" w:hAnsi="Times New Roman" w:cs="Times New Roman"/>
              </w:rPr>
              <w:t>.</w:t>
            </w:r>
          </w:p>
        </w:tc>
      </w:tr>
      <w:tr w:rsidR="00547399" w:rsidRPr="007B7C67" w14:paraId="64313FDC" w14:textId="77777777" w:rsidTr="00A9111D">
        <w:trPr>
          <w:trHeight w:val="856"/>
        </w:trPr>
        <w:tc>
          <w:tcPr>
            <w:tcW w:w="1129" w:type="dxa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</w:tcPr>
          <w:p w14:paraId="3F9C3504" w14:textId="77777777" w:rsidR="00820B5F" w:rsidRPr="00A9111D" w:rsidRDefault="00820B5F" w:rsidP="007B7C67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b/>
                <w:bCs/>
              </w:rPr>
            </w:pPr>
          </w:p>
          <w:p w14:paraId="5BE585D2" w14:textId="77777777" w:rsidR="00547399" w:rsidRPr="00A9111D" w:rsidRDefault="00547399" w:rsidP="007B7C67">
            <w:pPr>
              <w:spacing w:line="360" w:lineRule="auto"/>
              <w:jc w:val="both"/>
              <w:rPr>
                <w:rFonts w:ascii="Times New Roman" w:eastAsia="Calibri" w:hAnsi="Times New Roman" w:cs="Times New Roman"/>
              </w:rPr>
            </w:pPr>
            <w:r w:rsidRPr="00A9111D">
              <w:rPr>
                <w:rFonts w:ascii="Times New Roman" w:eastAsia="Calibri" w:hAnsi="Times New Roman" w:cs="Times New Roman"/>
                <w:b/>
                <w:bCs/>
              </w:rPr>
              <w:t>8.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</w:tcPr>
          <w:p w14:paraId="0F4BBDCE" w14:textId="77777777" w:rsidR="00547399" w:rsidRPr="00A9111D" w:rsidRDefault="00547399" w:rsidP="007B7C67">
            <w:pPr>
              <w:spacing w:before="240" w:line="360" w:lineRule="auto"/>
              <w:jc w:val="both"/>
              <w:rPr>
                <w:rFonts w:ascii="Times New Roman" w:eastAsia="Calibri" w:hAnsi="Times New Roman" w:cs="Times New Roman"/>
                <w:b/>
              </w:rPr>
            </w:pPr>
            <w:r w:rsidRPr="00A9111D">
              <w:rPr>
                <w:rFonts w:ascii="Times New Roman" w:eastAsia="Calibri" w:hAnsi="Times New Roman" w:cs="Times New Roman"/>
                <w:b/>
                <w:bCs/>
                <w:iCs/>
                <w:lang w:val="en-US"/>
              </w:rPr>
              <w:t>WHEN and HOW MUCH</w:t>
            </w:r>
          </w:p>
        </w:tc>
        <w:tc>
          <w:tcPr>
            <w:tcW w:w="11345" w:type="dxa"/>
            <w:tcBorders>
              <w:top w:val="single" w:sz="4" w:space="0" w:color="auto"/>
              <w:left w:val="single" w:sz="4" w:space="0" w:color="000000"/>
              <w:right w:val="single" w:sz="4" w:space="0" w:color="auto"/>
            </w:tcBorders>
          </w:tcPr>
          <w:p w14:paraId="4EBC5944" w14:textId="3D475563" w:rsidR="00841991" w:rsidRPr="00A9111D" w:rsidRDefault="00841991" w:rsidP="00783867">
            <w:pPr>
              <w:spacing w:line="360" w:lineRule="auto"/>
              <w:jc w:val="both"/>
              <w:rPr>
                <w:rFonts w:ascii="Times New Roman" w:eastAsia="Calibri" w:hAnsi="Times New Roman" w:cs="Times New Roman"/>
              </w:rPr>
            </w:pPr>
            <w:r w:rsidRPr="00A9111D">
              <w:rPr>
                <w:rFonts w:ascii="Times New Roman" w:eastAsia="Calibri" w:hAnsi="Times New Roman" w:cs="Times New Roman"/>
              </w:rPr>
              <w:t xml:space="preserve">The </w:t>
            </w:r>
            <w:r w:rsidR="00A277F5" w:rsidRPr="00A9111D">
              <w:rPr>
                <w:rFonts w:ascii="Times New Roman" w:eastAsia="Calibri" w:hAnsi="Times New Roman" w:cs="Times New Roman"/>
              </w:rPr>
              <w:t>i</w:t>
            </w:r>
            <w:r w:rsidR="004C5B21" w:rsidRPr="00A9111D">
              <w:rPr>
                <w:rFonts w:ascii="Times New Roman" w:eastAsia="Calibri" w:hAnsi="Times New Roman" w:cs="Times New Roman"/>
              </w:rPr>
              <w:t xml:space="preserve">ntervention </w:t>
            </w:r>
            <w:proofErr w:type="gramStart"/>
            <w:r w:rsidR="004C5B21" w:rsidRPr="00A9111D">
              <w:rPr>
                <w:rFonts w:ascii="Times New Roman" w:eastAsia="Calibri" w:hAnsi="Times New Roman" w:cs="Times New Roman"/>
              </w:rPr>
              <w:t>wa</w:t>
            </w:r>
            <w:r w:rsidR="00547399" w:rsidRPr="00A9111D">
              <w:rPr>
                <w:rFonts w:ascii="Times New Roman" w:eastAsia="Calibri" w:hAnsi="Times New Roman" w:cs="Times New Roman"/>
              </w:rPr>
              <w:t>s provided</w:t>
            </w:r>
            <w:proofErr w:type="gramEnd"/>
            <w:r w:rsidR="00547399" w:rsidRPr="00A9111D">
              <w:rPr>
                <w:rFonts w:ascii="Times New Roman" w:eastAsia="Calibri" w:hAnsi="Times New Roman" w:cs="Times New Roman"/>
              </w:rPr>
              <w:t xml:space="preserve"> by the </w:t>
            </w:r>
            <w:r w:rsidR="004C5B21" w:rsidRPr="00A9111D">
              <w:rPr>
                <w:rFonts w:ascii="Times New Roman" w:eastAsia="Calibri" w:hAnsi="Times New Roman" w:cs="Times New Roman"/>
              </w:rPr>
              <w:t xml:space="preserve">community pharmacist in </w:t>
            </w:r>
            <w:r w:rsidR="00F370E6" w:rsidRPr="00A9111D">
              <w:rPr>
                <w:rFonts w:ascii="Times New Roman" w:eastAsia="Calibri" w:hAnsi="Times New Roman" w:cs="Times New Roman"/>
              </w:rPr>
              <w:t xml:space="preserve">a single consultation </w:t>
            </w:r>
            <w:r w:rsidR="004C5B21" w:rsidRPr="00A9111D">
              <w:rPr>
                <w:rFonts w:ascii="Times New Roman" w:eastAsia="Calibri" w:hAnsi="Times New Roman" w:cs="Times New Roman"/>
              </w:rPr>
              <w:t>that took place when the patient visited the pharmacy</w:t>
            </w:r>
            <w:r w:rsidR="00547399" w:rsidRPr="00A9111D">
              <w:rPr>
                <w:rFonts w:ascii="Times New Roman" w:eastAsia="Calibri" w:hAnsi="Times New Roman" w:cs="Times New Roman"/>
              </w:rPr>
              <w:t xml:space="preserve"> </w:t>
            </w:r>
            <w:r w:rsidR="002A333A" w:rsidRPr="00A9111D">
              <w:rPr>
                <w:rFonts w:ascii="Times New Roman" w:eastAsia="Calibri" w:hAnsi="Times New Roman" w:cs="Times New Roman"/>
              </w:rPr>
              <w:t xml:space="preserve">asking for advice </w:t>
            </w:r>
            <w:r w:rsidR="00F370E6" w:rsidRPr="00A9111D">
              <w:rPr>
                <w:rFonts w:ascii="Times New Roman" w:eastAsia="Calibri" w:hAnsi="Times New Roman" w:cs="Times New Roman"/>
              </w:rPr>
              <w:t>or request</w:t>
            </w:r>
            <w:r w:rsidRPr="00A9111D">
              <w:rPr>
                <w:rFonts w:ascii="Times New Roman" w:eastAsia="Calibri" w:hAnsi="Times New Roman" w:cs="Times New Roman"/>
              </w:rPr>
              <w:t>ing</w:t>
            </w:r>
            <w:r w:rsidR="00F370E6" w:rsidRPr="00A9111D">
              <w:rPr>
                <w:rFonts w:ascii="Times New Roman" w:eastAsia="Calibri" w:hAnsi="Times New Roman" w:cs="Times New Roman"/>
              </w:rPr>
              <w:t xml:space="preserve"> a non</w:t>
            </w:r>
            <w:r w:rsidR="002A333A" w:rsidRPr="00A9111D">
              <w:rPr>
                <w:rFonts w:ascii="Times New Roman" w:eastAsia="Calibri" w:hAnsi="Times New Roman" w:cs="Times New Roman"/>
              </w:rPr>
              <w:t>-</w:t>
            </w:r>
            <w:r w:rsidR="00F370E6" w:rsidRPr="00A9111D">
              <w:rPr>
                <w:rFonts w:ascii="Times New Roman" w:eastAsia="Calibri" w:hAnsi="Times New Roman" w:cs="Times New Roman"/>
              </w:rPr>
              <w:t>prescription medication</w:t>
            </w:r>
            <w:r w:rsidR="002A333A" w:rsidRPr="00A9111D">
              <w:rPr>
                <w:rFonts w:ascii="Times New Roman" w:eastAsia="Calibri" w:hAnsi="Times New Roman" w:cs="Times New Roman"/>
              </w:rPr>
              <w:t xml:space="preserve"> for one of the minor ailments included (see Tailoring)</w:t>
            </w:r>
            <w:r w:rsidR="004C5B21" w:rsidRPr="00A9111D">
              <w:rPr>
                <w:rFonts w:ascii="Times New Roman" w:eastAsia="Calibri" w:hAnsi="Times New Roman" w:cs="Times New Roman"/>
              </w:rPr>
              <w:t>.</w:t>
            </w:r>
          </w:p>
          <w:p w14:paraId="67BD4C9E" w14:textId="0443394E" w:rsidR="00547399" w:rsidRPr="00A9111D" w:rsidRDefault="00841991" w:rsidP="001028B7">
            <w:pPr>
              <w:spacing w:line="360" w:lineRule="auto"/>
              <w:jc w:val="both"/>
              <w:rPr>
                <w:rFonts w:ascii="Times New Roman" w:eastAsia="Calibri" w:hAnsi="Times New Roman" w:cs="Times New Roman"/>
              </w:rPr>
            </w:pPr>
            <w:r w:rsidRPr="00A9111D">
              <w:rPr>
                <w:rFonts w:ascii="Times New Roman" w:eastAsia="Calibri" w:hAnsi="Times New Roman" w:cs="Times New Roman"/>
              </w:rPr>
              <w:t>The consultation using an IT pract</w:t>
            </w:r>
            <w:r w:rsidR="001028B7" w:rsidRPr="00A9111D">
              <w:rPr>
                <w:rFonts w:ascii="Times New Roman" w:eastAsia="Calibri" w:hAnsi="Times New Roman" w:cs="Times New Roman"/>
              </w:rPr>
              <w:t>ice program took a mean time of 5.48 minutes</w:t>
            </w:r>
            <w:r w:rsidRPr="00A9111D">
              <w:rPr>
                <w:rFonts w:ascii="Times New Roman" w:eastAsia="Calibri" w:hAnsi="Times New Roman" w:cs="Times New Roman"/>
              </w:rPr>
              <w:t xml:space="preserve"> in the interve</w:t>
            </w:r>
            <w:r w:rsidR="001028B7" w:rsidRPr="00A9111D">
              <w:rPr>
                <w:rFonts w:ascii="Times New Roman" w:eastAsia="Calibri" w:hAnsi="Times New Roman" w:cs="Times New Roman"/>
              </w:rPr>
              <w:t>ntion group and 5.75 minutes</w:t>
            </w:r>
            <w:r w:rsidRPr="00A9111D">
              <w:rPr>
                <w:rFonts w:ascii="Times New Roman" w:eastAsia="Calibri" w:hAnsi="Times New Roman" w:cs="Times New Roman"/>
              </w:rPr>
              <w:t xml:space="preserve"> in the control group</w:t>
            </w:r>
            <w:r w:rsidR="00A277F5" w:rsidRPr="00A9111D">
              <w:rPr>
                <w:rFonts w:ascii="Times New Roman" w:eastAsia="Calibri" w:hAnsi="Times New Roman" w:cs="Times New Roman"/>
              </w:rPr>
              <w:t>.</w:t>
            </w:r>
            <w:r w:rsidR="004C5B21" w:rsidRPr="00A9111D">
              <w:rPr>
                <w:rFonts w:ascii="Times New Roman" w:eastAsia="Calibri" w:hAnsi="Times New Roman" w:cs="Times New Roman"/>
              </w:rPr>
              <w:t xml:space="preserve"> </w:t>
            </w:r>
          </w:p>
        </w:tc>
      </w:tr>
      <w:tr w:rsidR="00547399" w:rsidRPr="007B7C67" w14:paraId="2DC836BE" w14:textId="77777777" w:rsidTr="00A9111D">
        <w:trPr>
          <w:trHeight w:val="70"/>
        </w:trPr>
        <w:tc>
          <w:tcPr>
            <w:tcW w:w="1129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07FCD3C5" w14:textId="77777777" w:rsidR="007016E6" w:rsidRPr="00A9111D" w:rsidRDefault="007016E6" w:rsidP="007B7C67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b/>
                <w:bCs/>
              </w:rPr>
            </w:pPr>
          </w:p>
          <w:p w14:paraId="0954DFAC" w14:textId="77777777" w:rsidR="007016E6" w:rsidRPr="00A9111D" w:rsidRDefault="007016E6" w:rsidP="007B7C67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b/>
                <w:bCs/>
              </w:rPr>
            </w:pPr>
          </w:p>
          <w:p w14:paraId="18157851" w14:textId="77777777" w:rsidR="007016E6" w:rsidRPr="00A9111D" w:rsidRDefault="007016E6" w:rsidP="007B7C67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b/>
                <w:bCs/>
              </w:rPr>
            </w:pPr>
          </w:p>
          <w:p w14:paraId="506BBB6E" w14:textId="77777777" w:rsidR="00547399" w:rsidRPr="00A9111D" w:rsidRDefault="00547399" w:rsidP="007B7C67">
            <w:pPr>
              <w:spacing w:line="360" w:lineRule="auto"/>
              <w:jc w:val="both"/>
              <w:rPr>
                <w:rFonts w:ascii="Times New Roman" w:eastAsia="Calibri" w:hAnsi="Times New Roman" w:cs="Times New Roman"/>
              </w:rPr>
            </w:pPr>
            <w:r w:rsidRPr="00A9111D">
              <w:rPr>
                <w:rFonts w:ascii="Times New Roman" w:eastAsia="Calibri" w:hAnsi="Times New Roman" w:cs="Times New Roman"/>
                <w:b/>
                <w:bCs/>
              </w:rPr>
              <w:t>9.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13A0837A" w14:textId="77777777" w:rsidR="007016E6" w:rsidRPr="00A9111D" w:rsidRDefault="007016E6" w:rsidP="007B7C67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b/>
                <w:bCs/>
              </w:rPr>
            </w:pPr>
          </w:p>
          <w:p w14:paraId="0FE0950C" w14:textId="77777777" w:rsidR="007016E6" w:rsidRPr="00A9111D" w:rsidRDefault="007016E6" w:rsidP="007B7C67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b/>
                <w:bCs/>
              </w:rPr>
            </w:pPr>
          </w:p>
          <w:p w14:paraId="35C2A9E7" w14:textId="77777777" w:rsidR="007016E6" w:rsidRPr="00A9111D" w:rsidRDefault="007016E6" w:rsidP="007B7C67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b/>
                <w:bCs/>
              </w:rPr>
            </w:pPr>
          </w:p>
          <w:p w14:paraId="50024300" w14:textId="77777777" w:rsidR="00547399" w:rsidRPr="00A9111D" w:rsidRDefault="00547399" w:rsidP="007B7C67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b/>
              </w:rPr>
            </w:pPr>
            <w:r w:rsidRPr="00A9111D">
              <w:rPr>
                <w:rFonts w:ascii="Times New Roman" w:eastAsia="Calibri" w:hAnsi="Times New Roman" w:cs="Times New Roman"/>
                <w:b/>
                <w:bCs/>
              </w:rPr>
              <w:t>TAILORING</w:t>
            </w:r>
          </w:p>
          <w:p w14:paraId="01D14141" w14:textId="77777777" w:rsidR="00547399" w:rsidRPr="00A9111D" w:rsidRDefault="00547399" w:rsidP="007B7C67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11345" w:type="dxa"/>
            <w:tcBorders>
              <w:top w:val="single" w:sz="4" w:space="0" w:color="000000"/>
              <w:left w:val="single" w:sz="4" w:space="0" w:color="000000"/>
              <w:right w:val="single" w:sz="4" w:space="0" w:color="auto"/>
            </w:tcBorders>
          </w:tcPr>
          <w:p w14:paraId="68E89926" w14:textId="10EE51E1" w:rsidR="00547399" w:rsidRPr="00A9111D" w:rsidRDefault="00841991" w:rsidP="002A333A">
            <w:pPr>
              <w:spacing w:line="360" w:lineRule="auto"/>
              <w:jc w:val="both"/>
              <w:rPr>
                <w:rFonts w:ascii="Times New Roman" w:eastAsia="Calibri" w:hAnsi="Times New Roman" w:cs="Times New Roman"/>
              </w:rPr>
            </w:pPr>
            <w:r w:rsidRPr="00A9111D">
              <w:rPr>
                <w:rFonts w:ascii="Times New Roman" w:eastAsia="Calibri" w:hAnsi="Times New Roman" w:cs="Times New Roman"/>
              </w:rPr>
              <w:t>Patie</w:t>
            </w:r>
            <w:r w:rsidR="00461573" w:rsidRPr="00A9111D">
              <w:rPr>
                <w:rFonts w:ascii="Times New Roman" w:eastAsia="Calibri" w:hAnsi="Times New Roman" w:cs="Times New Roman"/>
              </w:rPr>
              <w:t>nts were eligible if they were</w:t>
            </w:r>
            <w:r w:rsidRPr="00A9111D">
              <w:rPr>
                <w:rFonts w:ascii="Times New Roman" w:eastAsia="Calibri" w:hAnsi="Times New Roman" w:cs="Times New Roman"/>
              </w:rPr>
              <w:t xml:space="preserve"> aged ≥ 16 years, and if over two years of age accompanied by a responsible adult, </w:t>
            </w:r>
            <w:r w:rsidRPr="00A9111D">
              <w:rPr>
                <w:rFonts w:ascii="Times New Roman" w:hAnsi="Times New Roman" w:cs="Times New Roman"/>
                <w:lang w:val="en-GB"/>
              </w:rPr>
              <w:t>able to provide informed consent and willing to be contacted by telephone 10 days after the consultation.</w:t>
            </w:r>
            <w:r w:rsidRPr="00A9111D">
              <w:rPr>
                <w:rFonts w:ascii="Times New Roman" w:eastAsia="Calibri" w:hAnsi="Times New Roman" w:cs="Times New Roman"/>
              </w:rPr>
              <w:t xml:space="preserve"> Duration of the consultation was one of the study outcomes. </w:t>
            </w:r>
            <w:r w:rsidR="00547399" w:rsidRPr="00A9111D">
              <w:rPr>
                <w:rFonts w:ascii="Times New Roman" w:eastAsia="Calibri" w:hAnsi="Times New Roman" w:cs="Times New Roman"/>
              </w:rPr>
              <w:t xml:space="preserve">Twelve different protocols were used, one for each minor ailment. </w:t>
            </w:r>
            <w:r w:rsidR="002A333A" w:rsidRPr="00A9111D">
              <w:rPr>
                <w:rFonts w:ascii="Times New Roman" w:eastAsia="Calibri" w:hAnsi="Times New Roman" w:cs="Times New Roman"/>
              </w:rPr>
              <w:t xml:space="preserve">The minor ailments studied </w:t>
            </w:r>
            <w:r w:rsidR="001028B7" w:rsidRPr="00A9111D">
              <w:rPr>
                <w:rFonts w:ascii="Times New Roman" w:eastAsia="Calibri" w:hAnsi="Times New Roman" w:cs="Times New Roman"/>
              </w:rPr>
              <w:t>were</w:t>
            </w:r>
            <w:r w:rsidR="002A333A" w:rsidRPr="00A9111D">
              <w:rPr>
                <w:rFonts w:ascii="Times New Roman" w:eastAsia="Calibri" w:hAnsi="Times New Roman" w:cs="Times New Roman"/>
              </w:rPr>
              <w:t xml:space="preserve"> dermatological problems (cold sore, foot fungus), gastrointestinal disturbance (diarrhoea, flatulence, heartburn or vomiting), pain (dysmenorrhea, headache, sore throat) and upper respiratory tract-related conditions (cough, cold or nasal congestion) as they </w:t>
            </w:r>
            <w:r w:rsidR="008B186F" w:rsidRPr="00A9111D">
              <w:rPr>
                <w:rFonts w:ascii="Times New Roman" w:eastAsia="Calibri" w:hAnsi="Times New Roman" w:cs="Times New Roman"/>
              </w:rPr>
              <w:t xml:space="preserve">are </w:t>
            </w:r>
            <w:r w:rsidR="002A333A" w:rsidRPr="00A9111D">
              <w:rPr>
                <w:rFonts w:ascii="Times New Roman" w:eastAsia="Calibri" w:hAnsi="Times New Roman" w:cs="Times New Roman"/>
              </w:rPr>
              <w:t xml:space="preserve">some of the most frequent minor ailments consulted in community pharmacy. </w:t>
            </w:r>
            <w:r w:rsidR="00547399" w:rsidRPr="00A9111D">
              <w:rPr>
                <w:rFonts w:ascii="Times New Roman" w:eastAsia="Calibri" w:hAnsi="Times New Roman" w:cs="Times New Roman"/>
              </w:rPr>
              <w:t>These guidelines included</w:t>
            </w:r>
            <w:r w:rsidR="00547399" w:rsidRPr="00A9111D">
              <w:rPr>
                <w:rFonts w:ascii="Times New Roman" w:hAnsi="Times New Roman" w:cs="Times New Roman"/>
              </w:rPr>
              <w:t xml:space="preserve"> </w:t>
            </w:r>
            <w:r w:rsidR="00547399" w:rsidRPr="00A9111D">
              <w:rPr>
                <w:rFonts w:ascii="Times New Roman" w:eastAsia="Calibri" w:hAnsi="Times New Roman" w:cs="Times New Roman"/>
              </w:rPr>
              <w:t xml:space="preserve">referral criteria and treatment to </w:t>
            </w:r>
            <w:proofErr w:type="gramStart"/>
            <w:r w:rsidR="00547399" w:rsidRPr="00A9111D">
              <w:rPr>
                <w:rFonts w:ascii="Times New Roman" w:eastAsia="Calibri" w:hAnsi="Times New Roman" w:cs="Times New Roman"/>
              </w:rPr>
              <w:t>be evaluated</w:t>
            </w:r>
            <w:proofErr w:type="gramEnd"/>
            <w:r w:rsidR="00547399" w:rsidRPr="00A9111D">
              <w:rPr>
                <w:rFonts w:ascii="Times New Roman" w:eastAsia="Calibri" w:hAnsi="Times New Roman" w:cs="Times New Roman"/>
              </w:rPr>
              <w:t xml:space="preserve"> depending on patient’s characteristics. </w:t>
            </w:r>
          </w:p>
          <w:p w14:paraId="53C0FD74" w14:textId="2461BABB" w:rsidR="00733C24" w:rsidRPr="00A9111D" w:rsidRDefault="00733C24" w:rsidP="005F4707">
            <w:pPr>
              <w:spacing w:line="360" w:lineRule="auto"/>
              <w:jc w:val="both"/>
              <w:rPr>
                <w:rFonts w:ascii="Times New Roman" w:eastAsia="Calibri" w:hAnsi="Times New Roman" w:cs="Times New Roman"/>
              </w:rPr>
            </w:pPr>
            <w:r w:rsidRPr="00A9111D">
              <w:rPr>
                <w:rFonts w:ascii="Times New Roman" w:eastAsia="Calibri" w:hAnsi="Times New Roman" w:cs="Times New Roman"/>
              </w:rPr>
              <w:t xml:space="preserve">Standardised consultation could follow </w:t>
            </w:r>
            <w:r w:rsidRPr="00A9111D">
              <w:rPr>
                <w:rFonts w:ascii="Times New Roman" w:hAnsi="Times New Roman" w:cs="Times New Roman"/>
                <w:lang w:val="en-GB"/>
              </w:rPr>
              <w:t>two main pathways depending on patients presenting with symptoms or requesting a medicine for a minor ailment</w:t>
            </w:r>
            <w:r w:rsidRPr="00A9111D">
              <w:rPr>
                <w:rFonts w:ascii="Times New Roman" w:eastAsia="Calibri" w:hAnsi="Times New Roman" w:cs="Times New Roman"/>
              </w:rPr>
              <w:t>. Those cases where the patient requested a medicine, the pharmacists had to evaluate if the</w:t>
            </w:r>
            <w:r w:rsidR="00B22D90" w:rsidRPr="00A9111D">
              <w:rPr>
                <w:rFonts w:ascii="Times New Roman" w:eastAsia="Calibri" w:hAnsi="Times New Roman" w:cs="Times New Roman"/>
              </w:rPr>
              <w:t xml:space="preserve"> </w:t>
            </w:r>
            <w:r w:rsidR="00DF779D" w:rsidRPr="00A9111D">
              <w:rPr>
                <w:rFonts w:ascii="Times New Roman" w:eastAsia="Calibri" w:hAnsi="Times New Roman" w:cs="Times New Roman"/>
              </w:rPr>
              <w:t>medication requested</w:t>
            </w:r>
            <w:r w:rsidRPr="00A9111D">
              <w:rPr>
                <w:rFonts w:ascii="Times New Roman" w:eastAsia="Calibri" w:hAnsi="Times New Roman" w:cs="Times New Roman"/>
              </w:rPr>
              <w:t xml:space="preserve"> was the most appropriate treatment</w:t>
            </w:r>
            <w:r w:rsidR="005F4707" w:rsidRPr="00A9111D">
              <w:rPr>
                <w:rFonts w:ascii="Times New Roman" w:eastAsia="Calibri" w:hAnsi="Times New Roman" w:cs="Times New Roman"/>
              </w:rPr>
              <w:t xml:space="preserve">. </w:t>
            </w:r>
          </w:p>
        </w:tc>
      </w:tr>
      <w:tr w:rsidR="00547399" w:rsidRPr="007B7C67" w14:paraId="43E9ED30" w14:textId="77777777" w:rsidTr="00A9111D">
        <w:trPr>
          <w:trHeight w:val="70"/>
        </w:trPr>
        <w:tc>
          <w:tcPr>
            <w:tcW w:w="1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4E8DB35" w14:textId="77777777" w:rsidR="00547399" w:rsidRPr="00A9111D" w:rsidRDefault="00547399" w:rsidP="007B7C67">
            <w:pPr>
              <w:spacing w:line="360" w:lineRule="auto"/>
              <w:jc w:val="both"/>
              <w:rPr>
                <w:rFonts w:ascii="Times New Roman" w:eastAsia="Calibri" w:hAnsi="Times New Roman" w:cs="Times New Roman"/>
              </w:rPr>
            </w:pPr>
            <w:r w:rsidRPr="00A9111D">
              <w:rPr>
                <w:rFonts w:ascii="Times New Roman" w:eastAsia="Calibri" w:hAnsi="Times New Roman" w:cs="Times New Roman"/>
                <w:b/>
                <w:bCs/>
              </w:rPr>
              <w:t>10.</w:t>
            </w:r>
            <w:r w:rsidRPr="00A9111D">
              <w:rPr>
                <w:rFonts w:ascii="Times New Roman" w:eastAsia="Times New Roman" w:hAnsi="Times New Roman" w:cs="Times New Roman"/>
                <w:b/>
                <w:bCs/>
                <w:color w:val="000000"/>
                <w:kern w:val="24"/>
                <w:vertAlign w:val="superscript"/>
                <w:lang w:val="en-GB" w:eastAsia="zh-CN"/>
              </w:rPr>
              <w:t xml:space="preserve"> ǂ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242E6556" w14:textId="77777777" w:rsidR="00547399" w:rsidRPr="00A9111D" w:rsidRDefault="00547399" w:rsidP="007B7C67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b/>
              </w:rPr>
            </w:pPr>
            <w:r w:rsidRPr="00A9111D">
              <w:rPr>
                <w:rFonts w:ascii="Times New Roman" w:eastAsia="Calibri" w:hAnsi="Times New Roman" w:cs="Times New Roman"/>
                <w:b/>
                <w:bCs/>
              </w:rPr>
              <w:t>MODIFICATIONS</w:t>
            </w:r>
          </w:p>
        </w:tc>
        <w:tc>
          <w:tcPr>
            <w:tcW w:w="11345" w:type="dxa"/>
            <w:tcBorders>
              <w:top w:val="single" w:sz="4" w:space="0" w:color="000000"/>
              <w:left w:val="single" w:sz="4" w:space="0" w:color="000000"/>
              <w:right w:val="single" w:sz="4" w:space="0" w:color="auto"/>
            </w:tcBorders>
          </w:tcPr>
          <w:p w14:paraId="22F24912" w14:textId="77777777" w:rsidR="00547399" w:rsidRPr="00A9111D" w:rsidRDefault="00547399" w:rsidP="007B7C67">
            <w:pPr>
              <w:spacing w:line="360" w:lineRule="auto"/>
              <w:jc w:val="both"/>
              <w:rPr>
                <w:rFonts w:ascii="Times New Roman" w:eastAsia="Calibri" w:hAnsi="Times New Roman" w:cs="Times New Roman"/>
              </w:rPr>
            </w:pPr>
            <w:r w:rsidRPr="00A9111D">
              <w:rPr>
                <w:rFonts w:ascii="Times New Roman" w:eastAsia="Calibri" w:hAnsi="Times New Roman" w:cs="Times New Roman"/>
              </w:rPr>
              <w:t xml:space="preserve">No changes </w:t>
            </w:r>
            <w:proofErr w:type="gramStart"/>
            <w:r w:rsidRPr="00A9111D">
              <w:rPr>
                <w:rFonts w:ascii="Times New Roman" w:eastAsia="Calibri" w:hAnsi="Times New Roman" w:cs="Times New Roman"/>
              </w:rPr>
              <w:t>were made</w:t>
            </w:r>
            <w:proofErr w:type="gramEnd"/>
            <w:r w:rsidRPr="00A9111D">
              <w:rPr>
                <w:rFonts w:ascii="Times New Roman" w:eastAsia="Calibri" w:hAnsi="Times New Roman" w:cs="Times New Roman"/>
              </w:rPr>
              <w:t xml:space="preserve"> in the intervention during the course of the study. </w:t>
            </w:r>
          </w:p>
        </w:tc>
      </w:tr>
      <w:tr w:rsidR="00547399" w:rsidRPr="007B7C67" w14:paraId="4BDB6B1F" w14:textId="77777777" w:rsidTr="00A9111D">
        <w:trPr>
          <w:trHeight w:val="1552"/>
        </w:trPr>
        <w:tc>
          <w:tcPr>
            <w:tcW w:w="1129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2D46BD5C" w14:textId="77777777" w:rsidR="00027DC3" w:rsidRPr="00A9111D" w:rsidRDefault="00027DC3" w:rsidP="007B7C67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b/>
                <w:bCs/>
              </w:rPr>
            </w:pPr>
          </w:p>
          <w:p w14:paraId="003D2661" w14:textId="77777777" w:rsidR="00547399" w:rsidRPr="00A9111D" w:rsidRDefault="00547399" w:rsidP="007B7C67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b/>
              </w:rPr>
            </w:pPr>
            <w:r w:rsidRPr="00A9111D">
              <w:rPr>
                <w:rFonts w:ascii="Times New Roman" w:eastAsia="Calibri" w:hAnsi="Times New Roman" w:cs="Times New Roman"/>
                <w:b/>
                <w:bCs/>
              </w:rPr>
              <w:t>11.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643DADF0" w14:textId="77777777" w:rsidR="00027DC3" w:rsidRPr="00A9111D" w:rsidRDefault="00027DC3" w:rsidP="007B7C67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b/>
              </w:rPr>
            </w:pPr>
          </w:p>
          <w:p w14:paraId="44F605D8" w14:textId="523AB55B" w:rsidR="00547399" w:rsidRPr="00A9111D" w:rsidRDefault="00547399" w:rsidP="00121D6F">
            <w:pPr>
              <w:spacing w:line="360" w:lineRule="auto"/>
              <w:rPr>
                <w:rFonts w:ascii="Times New Roman" w:eastAsia="Calibri" w:hAnsi="Times New Roman" w:cs="Times New Roman"/>
                <w:b/>
              </w:rPr>
            </w:pPr>
            <w:r w:rsidRPr="00A9111D">
              <w:rPr>
                <w:rFonts w:ascii="Times New Roman" w:eastAsia="Calibri" w:hAnsi="Times New Roman" w:cs="Times New Roman"/>
                <w:b/>
              </w:rPr>
              <w:t>HOW WELL</w:t>
            </w:r>
            <w:r w:rsidR="00121D6F" w:rsidRPr="00A9111D">
              <w:rPr>
                <w:rFonts w:ascii="Times New Roman" w:eastAsia="Calibri" w:hAnsi="Times New Roman" w:cs="Times New Roman"/>
                <w:b/>
              </w:rPr>
              <w:t xml:space="preserve"> (planned)</w:t>
            </w:r>
          </w:p>
          <w:p w14:paraId="2D4B0890" w14:textId="77777777" w:rsidR="00547399" w:rsidRPr="00A9111D" w:rsidRDefault="00547399" w:rsidP="007B7C67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11345" w:type="dxa"/>
            <w:tcBorders>
              <w:top w:val="single" w:sz="4" w:space="0" w:color="000000"/>
              <w:left w:val="single" w:sz="4" w:space="0" w:color="000000"/>
              <w:right w:val="single" w:sz="4" w:space="0" w:color="auto"/>
            </w:tcBorders>
          </w:tcPr>
          <w:p w14:paraId="54E13795" w14:textId="1C0BD1F5" w:rsidR="00841991" w:rsidRPr="00A9111D" w:rsidRDefault="00841991" w:rsidP="00D86006">
            <w:pPr>
              <w:spacing w:line="360" w:lineRule="auto"/>
              <w:jc w:val="both"/>
              <w:rPr>
                <w:rFonts w:ascii="Times New Roman" w:eastAsia="Calibri" w:hAnsi="Times New Roman" w:cs="Times New Roman"/>
              </w:rPr>
            </w:pPr>
            <w:r w:rsidRPr="00A9111D">
              <w:rPr>
                <w:rFonts w:ascii="Times New Roman" w:eastAsia="Calibri" w:hAnsi="Times New Roman" w:cs="Times New Roman"/>
              </w:rPr>
              <w:t xml:space="preserve">The MAS scheme </w:t>
            </w:r>
            <w:proofErr w:type="gramStart"/>
            <w:r w:rsidRPr="00A9111D">
              <w:rPr>
                <w:rFonts w:ascii="Times New Roman" w:eastAsia="Calibri" w:hAnsi="Times New Roman" w:cs="Times New Roman"/>
              </w:rPr>
              <w:t xml:space="preserve">was </w:t>
            </w:r>
            <w:proofErr w:type="spellStart"/>
            <w:r w:rsidRPr="00A9111D">
              <w:rPr>
                <w:rFonts w:ascii="Times New Roman" w:eastAsia="Calibri" w:hAnsi="Times New Roman" w:cs="Times New Roman"/>
              </w:rPr>
              <w:t>codesigned</w:t>
            </w:r>
            <w:proofErr w:type="spellEnd"/>
            <w:proofErr w:type="gramEnd"/>
            <w:r w:rsidRPr="00A9111D">
              <w:rPr>
                <w:rFonts w:ascii="Times New Roman" w:eastAsia="Calibri" w:hAnsi="Times New Roman" w:cs="Times New Roman"/>
              </w:rPr>
              <w:t xml:space="preserve"> with </w:t>
            </w:r>
            <w:r w:rsidR="00DF779D" w:rsidRPr="00A9111D">
              <w:rPr>
                <w:rFonts w:ascii="Times New Roman" w:eastAsia="Calibri" w:hAnsi="Times New Roman" w:cs="Times New Roman"/>
              </w:rPr>
              <w:t>pharmacist,</w:t>
            </w:r>
            <w:r w:rsidRPr="00A9111D">
              <w:rPr>
                <w:rFonts w:ascii="Times New Roman" w:eastAsia="Calibri" w:hAnsi="Times New Roman" w:cs="Times New Roman"/>
              </w:rPr>
              <w:t xml:space="preserve"> general medical </w:t>
            </w:r>
            <w:r w:rsidR="00DF779D" w:rsidRPr="00A9111D">
              <w:rPr>
                <w:rFonts w:ascii="Times New Roman" w:eastAsia="Calibri" w:hAnsi="Times New Roman" w:cs="Times New Roman"/>
              </w:rPr>
              <w:t>practitioners,</w:t>
            </w:r>
            <w:r w:rsidRPr="00A9111D">
              <w:rPr>
                <w:rFonts w:ascii="Times New Roman" w:eastAsia="Calibri" w:hAnsi="Times New Roman" w:cs="Times New Roman"/>
              </w:rPr>
              <w:t xml:space="preserve"> </w:t>
            </w:r>
            <w:r w:rsidR="00DF779D" w:rsidRPr="00A9111D">
              <w:rPr>
                <w:rFonts w:ascii="Times New Roman" w:eastAsia="Calibri" w:hAnsi="Times New Roman" w:cs="Times New Roman"/>
              </w:rPr>
              <w:t>patients’</w:t>
            </w:r>
            <w:r w:rsidRPr="00A9111D">
              <w:rPr>
                <w:rFonts w:ascii="Times New Roman" w:eastAsia="Calibri" w:hAnsi="Times New Roman" w:cs="Times New Roman"/>
              </w:rPr>
              <w:t xml:space="preserve"> organisations</w:t>
            </w:r>
            <w:r w:rsidR="00DF779D" w:rsidRPr="00A9111D">
              <w:rPr>
                <w:rFonts w:ascii="Times New Roman" w:eastAsia="Calibri" w:hAnsi="Times New Roman" w:cs="Times New Roman"/>
              </w:rPr>
              <w:t xml:space="preserve"> and local health administrators using existing materials and nationally agreed documentation.  The specific pharmacist/patient interventions </w:t>
            </w:r>
            <w:proofErr w:type="gramStart"/>
            <w:r w:rsidR="00DF779D" w:rsidRPr="00A9111D">
              <w:rPr>
                <w:rFonts w:ascii="Times New Roman" w:eastAsia="Calibri" w:hAnsi="Times New Roman" w:cs="Times New Roman"/>
              </w:rPr>
              <w:t>were developed with this group over a six-month period and then piloted</w:t>
            </w:r>
            <w:proofErr w:type="gramEnd"/>
            <w:r w:rsidR="00DF779D" w:rsidRPr="00A9111D">
              <w:rPr>
                <w:rFonts w:ascii="Times New Roman" w:eastAsia="Calibri" w:hAnsi="Times New Roman" w:cs="Times New Roman"/>
              </w:rPr>
              <w:t>.</w:t>
            </w:r>
            <w:r w:rsidRPr="00A9111D">
              <w:rPr>
                <w:rFonts w:ascii="Times New Roman" w:eastAsia="Calibri" w:hAnsi="Times New Roman" w:cs="Times New Roman"/>
              </w:rPr>
              <w:t xml:space="preserve"> </w:t>
            </w:r>
          </w:p>
          <w:p w14:paraId="7BF6F329" w14:textId="494B7C97" w:rsidR="00547399" w:rsidRPr="00A9111D" w:rsidRDefault="00547399" w:rsidP="00461573">
            <w:pPr>
              <w:spacing w:line="360" w:lineRule="auto"/>
              <w:jc w:val="both"/>
              <w:rPr>
                <w:rFonts w:ascii="Times New Roman" w:eastAsia="Calibri" w:hAnsi="Times New Roman" w:cs="Times New Roman"/>
              </w:rPr>
            </w:pPr>
            <w:r w:rsidRPr="00A9111D">
              <w:rPr>
                <w:rFonts w:ascii="Times New Roman" w:eastAsia="Calibri" w:hAnsi="Times New Roman" w:cs="Times New Roman"/>
              </w:rPr>
              <w:t xml:space="preserve">A </w:t>
            </w:r>
            <w:r w:rsidR="00461573" w:rsidRPr="00A9111D">
              <w:rPr>
                <w:rFonts w:ascii="Times New Roman" w:eastAsia="Calibri" w:hAnsi="Times New Roman" w:cs="Times New Roman"/>
              </w:rPr>
              <w:t>PCF</w:t>
            </w:r>
            <w:r w:rsidR="00841991" w:rsidRPr="00A9111D">
              <w:rPr>
                <w:rFonts w:ascii="Times New Roman" w:eastAsia="Calibri" w:hAnsi="Times New Roman" w:cs="Times New Roman"/>
              </w:rPr>
              <w:t xml:space="preserve"> </w:t>
            </w:r>
            <w:proofErr w:type="gramStart"/>
            <w:r w:rsidR="00841991" w:rsidRPr="00A9111D">
              <w:rPr>
                <w:rFonts w:ascii="Times New Roman" w:eastAsia="Calibri" w:hAnsi="Times New Roman" w:cs="Times New Roman"/>
              </w:rPr>
              <w:t>was trained</w:t>
            </w:r>
            <w:proofErr w:type="gramEnd"/>
            <w:r w:rsidR="00841991" w:rsidRPr="00A9111D">
              <w:rPr>
                <w:rFonts w:ascii="Times New Roman" w:eastAsia="Calibri" w:hAnsi="Times New Roman" w:cs="Times New Roman"/>
              </w:rPr>
              <w:t xml:space="preserve"> to follow up the intervention</w:t>
            </w:r>
            <w:r w:rsidR="003717B8" w:rsidRPr="00A9111D">
              <w:rPr>
                <w:rFonts w:ascii="Times New Roman" w:eastAsia="Calibri" w:hAnsi="Times New Roman" w:cs="Times New Roman"/>
              </w:rPr>
              <w:t xml:space="preserve"> and control pharmacists. He</w:t>
            </w:r>
            <w:r w:rsidR="001028B7" w:rsidRPr="00A9111D">
              <w:rPr>
                <w:rFonts w:ascii="Times New Roman" w:eastAsia="Calibri" w:hAnsi="Times New Roman" w:cs="Times New Roman"/>
              </w:rPr>
              <w:t>/s</w:t>
            </w:r>
            <w:r w:rsidR="008B186F" w:rsidRPr="00A9111D">
              <w:rPr>
                <w:rFonts w:ascii="Times New Roman" w:eastAsia="Calibri" w:hAnsi="Times New Roman" w:cs="Times New Roman"/>
              </w:rPr>
              <w:t>he</w:t>
            </w:r>
            <w:r w:rsidR="00841991" w:rsidRPr="00A9111D">
              <w:rPr>
                <w:rFonts w:ascii="Times New Roman" w:eastAsia="Calibri" w:hAnsi="Times New Roman" w:cs="Times New Roman"/>
              </w:rPr>
              <w:t xml:space="preserve"> </w:t>
            </w:r>
            <w:r w:rsidR="00712957" w:rsidRPr="00A9111D">
              <w:rPr>
                <w:rFonts w:ascii="Times New Roman" w:eastAsia="Calibri" w:hAnsi="Times New Roman" w:cs="Times New Roman"/>
              </w:rPr>
              <w:t>made</w:t>
            </w:r>
            <w:r w:rsidR="00AD7B3B" w:rsidRPr="00A9111D">
              <w:rPr>
                <w:rFonts w:ascii="Times New Roman" w:eastAsia="Calibri" w:hAnsi="Times New Roman" w:cs="Times New Roman"/>
              </w:rPr>
              <w:t xml:space="preserve"> </w:t>
            </w:r>
            <w:r w:rsidR="00CB411F" w:rsidRPr="00A9111D">
              <w:rPr>
                <w:rFonts w:ascii="Times New Roman" w:eastAsia="Calibri" w:hAnsi="Times New Roman" w:cs="Times New Roman"/>
              </w:rPr>
              <w:t>monthly</w:t>
            </w:r>
            <w:r w:rsidR="00F529C1" w:rsidRPr="00A9111D">
              <w:rPr>
                <w:rFonts w:ascii="Times New Roman" w:eastAsia="Calibri" w:hAnsi="Times New Roman" w:cs="Times New Roman"/>
              </w:rPr>
              <w:t xml:space="preserve"> </w:t>
            </w:r>
            <w:r w:rsidR="00712957" w:rsidRPr="00A9111D">
              <w:rPr>
                <w:rFonts w:ascii="Times New Roman" w:eastAsia="Calibri" w:hAnsi="Times New Roman" w:cs="Times New Roman"/>
              </w:rPr>
              <w:t>on-</w:t>
            </w:r>
            <w:r w:rsidRPr="00A9111D">
              <w:rPr>
                <w:rFonts w:ascii="Times New Roman" w:eastAsia="Calibri" w:hAnsi="Times New Roman" w:cs="Times New Roman"/>
              </w:rPr>
              <w:t xml:space="preserve">site visits in every community pharmacy to assess adherence to the guidelines. </w:t>
            </w:r>
            <w:r w:rsidR="00CB411F" w:rsidRPr="00A9111D">
              <w:rPr>
                <w:rFonts w:ascii="Times New Roman" w:eastAsia="Calibri" w:hAnsi="Times New Roman" w:cs="Times New Roman"/>
              </w:rPr>
              <w:t>T</w:t>
            </w:r>
            <w:r w:rsidR="00F529C1" w:rsidRPr="00A9111D">
              <w:rPr>
                <w:rFonts w:ascii="Times New Roman" w:eastAsia="Calibri" w:hAnsi="Times New Roman" w:cs="Times New Roman"/>
              </w:rPr>
              <w:t xml:space="preserve">he PCF </w:t>
            </w:r>
            <w:r w:rsidRPr="00A9111D">
              <w:rPr>
                <w:rFonts w:ascii="Times New Roman" w:eastAsia="Calibri" w:hAnsi="Times New Roman" w:cs="Times New Roman"/>
              </w:rPr>
              <w:t xml:space="preserve">completed a checklist </w:t>
            </w:r>
            <w:r w:rsidR="00841991" w:rsidRPr="00A9111D">
              <w:rPr>
                <w:rFonts w:ascii="Times New Roman" w:eastAsia="Calibri" w:hAnsi="Times New Roman" w:cs="Times New Roman"/>
              </w:rPr>
              <w:t>at each pharmacy including the collection of</w:t>
            </w:r>
            <w:r w:rsidR="00D86006" w:rsidRPr="00A9111D">
              <w:rPr>
                <w:rFonts w:ascii="Times New Roman" w:eastAsia="Calibri" w:hAnsi="Times New Roman" w:cs="Times New Roman"/>
              </w:rPr>
              <w:t xml:space="preserve"> facilitators and barriers for delivering the service</w:t>
            </w:r>
            <w:r w:rsidR="00841991" w:rsidRPr="00A9111D">
              <w:rPr>
                <w:rFonts w:ascii="Times New Roman" w:eastAsia="Calibri" w:hAnsi="Times New Roman" w:cs="Times New Roman"/>
              </w:rPr>
              <w:t>.</w:t>
            </w:r>
            <w:r w:rsidR="00D86006" w:rsidRPr="00A9111D">
              <w:rPr>
                <w:rFonts w:ascii="Times New Roman" w:eastAsia="Calibri" w:hAnsi="Times New Roman" w:cs="Times New Roman"/>
              </w:rPr>
              <w:t xml:space="preserve"> </w:t>
            </w:r>
            <w:r w:rsidR="00841991" w:rsidRPr="00A9111D">
              <w:rPr>
                <w:rFonts w:ascii="Times New Roman" w:eastAsia="Calibri" w:hAnsi="Times New Roman" w:cs="Times New Roman"/>
              </w:rPr>
              <w:t xml:space="preserve"> The PCF check the fidelity of the intervention th</w:t>
            </w:r>
            <w:r w:rsidR="008B186F" w:rsidRPr="00A9111D">
              <w:rPr>
                <w:rFonts w:ascii="Times New Roman" w:eastAsia="Calibri" w:hAnsi="Times New Roman" w:cs="Times New Roman"/>
              </w:rPr>
              <w:t>r</w:t>
            </w:r>
            <w:r w:rsidR="00841991" w:rsidRPr="00A9111D">
              <w:rPr>
                <w:rFonts w:ascii="Times New Roman" w:eastAsia="Calibri" w:hAnsi="Times New Roman" w:cs="Times New Roman"/>
              </w:rPr>
              <w:t xml:space="preserve">ough checks on the IT program and the extracted data from this program. The PCF was available </w:t>
            </w:r>
            <w:r w:rsidRPr="00A9111D">
              <w:rPr>
                <w:rFonts w:ascii="Times New Roman" w:eastAsia="Calibri" w:hAnsi="Times New Roman" w:cs="Times New Roman"/>
              </w:rPr>
              <w:t>telephone and email contacts to assist pharmacists in the intervention group throughout the study.</w:t>
            </w:r>
          </w:p>
        </w:tc>
      </w:tr>
      <w:tr w:rsidR="00CD47F2" w:rsidRPr="007B7C67" w14:paraId="6CF28CF9" w14:textId="77777777" w:rsidTr="00A9111D">
        <w:tc>
          <w:tcPr>
            <w:tcW w:w="1129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77CDE24D" w14:textId="77777777" w:rsidR="00296786" w:rsidRPr="00A9111D" w:rsidRDefault="00296786" w:rsidP="007B7C67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b/>
                <w:bCs/>
              </w:rPr>
            </w:pPr>
          </w:p>
          <w:p w14:paraId="3BA96E96" w14:textId="77777777" w:rsidR="00CD47F2" w:rsidRPr="00A9111D" w:rsidRDefault="00CD47F2" w:rsidP="007B7C67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b/>
                <w:bCs/>
                <w:lang w:val="en-US" w:eastAsia="zh-CN"/>
              </w:rPr>
            </w:pPr>
            <w:r w:rsidRPr="00A9111D">
              <w:rPr>
                <w:rFonts w:ascii="Times New Roman" w:eastAsia="Calibri" w:hAnsi="Times New Roman" w:cs="Times New Roman"/>
                <w:b/>
                <w:bCs/>
              </w:rPr>
              <w:t>12.</w:t>
            </w:r>
            <w:r w:rsidRPr="00A9111D">
              <w:rPr>
                <w:rFonts w:ascii="Times New Roman" w:eastAsia="Times New Roman" w:hAnsi="Times New Roman" w:cs="Times New Roman"/>
                <w:b/>
                <w:bCs/>
                <w:color w:val="000000"/>
                <w:kern w:val="24"/>
                <w:vertAlign w:val="superscript"/>
                <w:lang w:val="en-GB" w:eastAsia="zh-CN"/>
              </w:rPr>
              <w:t>ǂ</w:t>
            </w:r>
          </w:p>
          <w:p w14:paraId="6E0440AA" w14:textId="77777777" w:rsidR="00CD47F2" w:rsidRPr="00A9111D" w:rsidRDefault="00CD47F2" w:rsidP="007B7C67">
            <w:pPr>
              <w:spacing w:line="360" w:lineRule="auto"/>
              <w:jc w:val="both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2598F3CE" w14:textId="77777777" w:rsidR="00296786" w:rsidRPr="00A9111D" w:rsidRDefault="00296786" w:rsidP="00121D6F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b/>
                <w:bCs/>
                <w:iCs/>
              </w:rPr>
            </w:pPr>
          </w:p>
          <w:p w14:paraId="3431A13C" w14:textId="36C961E7" w:rsidR="00CD47F2" w:rsidRPr="00A9111D" w:rsidRDefault="00121D6F" w:rsidP="00121D6F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b/>
              </w:rPr>
            </w:pPr>
            <w:r w:rsidRPr="00A9111D">
              <w:rPr>
                <w:rFonts w:ascii="Times New Roman" w:eastAsia="Calibri" w:hAnsi="Times New Roman" w:cs="Times New Roman"/>
                <w:b/>
                <w:bCs/>
                <w:iCs/>
              </w:rPr>
              <w:t>HOW WELL (a</w:t>
            </w:r>
            <w:r w:rsidR="00547399" w:rsidRPr="00A9111D">
              <w:rPr>
                <w:rFonts w:ascii="Times New Roman" w:eastAsia="Calibri" w:hAnsi="Times New Roman" w:cs="Times New Roman"/>
                <w:b/>
                <w:bCs/>
                <w:iCs/>
              </w:rPr>
              <w:t>ctual</w:t>
            </w:r>
            <w:r w:rsidRPr="00A9111D">
              <w:rPr>
                <w:rFonts w:ascii="Times New Roman" w:eastAsia="Calibri" w:hAnsi="Times New Roman" w:cs="Times New Roman"/>
                <w:b/>
                <w:bCs/>
                <w:iCs/>
              </w:rPr>
              <w:t>)</w:t>
            </w:r>
          </w:p>
        </w:tc>
        <w:tc>
          <w:tcPr>
            <w:tcW w:w="11345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14:paraId="6F034ECA" w14:textId="6FF779F4" w:rsidR="00CD47F2" w:rsidRPr="00A9111D" w:rsidRDefault="008B186F" w:rsidP="001028B7">
            <w:pPr>
              <w:spacing w:line="360" w:lineRule="auto"/>
              <w:jc w:val="both"/>
              <w:rPr>
                <w:rFonts w:ascii="Times New Roman" w:eastAsia="Calibri" w:hAnsi="Times New Roman" w:cs="Times New Roman"/>
              </w:rPr>
            </w:pPr>
            <w:r w:rsidRPr="00A9111D">
              <w:rPr>
                <w:rFonts w:ascii="Times New Roman" w:eastAsia="Calibri" w:hAnsi="Times New Roman" w:cs="Times New Roman"/>
              </w:rPr>
              <w:t>I</w:t>
            </w:r>
            <w:r w:rsidR="0099438B" w:rsidRPr="00A9111D">
              <w:rPr>
                <w:rFonts w:ascii="Times New Roman" w:eastAsia="Calibri" w:hAnsi="Times New Roman" w:cs="Times New Roman"/>
              </w:rPr>
              <w:t>n</w:t>
            </w:r>
            <w:r w:rsidRPr="00A9111D">
              <w:rPr>
                <w:rFonts w:ascii="Times New Roman" w:eastAsia="Calibri" w:hAnsi="Times New Roman" w:cs="Times New Roman"/>
              </w:rPr>
              <w:t xml:space="preserve"> addition to further </w:t>
            </w:r>
            <w:r w:rsidR="00121D6F" w:rsidRPr="00A9111D">
              <w:rPr>
                <w:rFonts w:ascii="Times New Roman" w:eastAsia="Calibri" w:hAnsi="Times New Roman" w:cs="Times New Roman"/>
              </w:rPr>
              <w:t xml:space="preserve">assess intervention adherence and </w:t>
            </w:r>
            <w:proofErr w:type="gramStart"/>
            <w:r w:rsidR="00121D6F" w:rsidRPr="00A9111D">
              <w:rPr>
                <w:rFonts w:ascii="Times New Roman" w:eastAsia="Calibri" w:hAnsi="Times New Roman" w:cs="Times New Roman"/>
              </w:rPr>
              <w:t xml:space="preserve">fidelity, </w:t>
            </w:r>
            <w:r w:rsidR="00227310" w:rsidRPr="00A9111D">
              <w:rPr>
                <w:rFonts w:ascii="Times New Roman" w:eastAsia="Calibri" w:hAnsi="Times New Roman" w:cs="Times New Roman"/>
              </w:rPr>
              <w:t>IT data collection program</w:t>
            </w:r>
            <w:r w:rsidR="00121D6F" w:rsidRPr="00A9111D">
              <w:rPr>
                <w:rFonts w:ascii="Times New Roman" w:eastAsia="Calibri" w:hAnsi="Times New Roman" w:cs="Times New Roman"/>
              </w:rPr>
              <w:t xml:space="preserve"> was checked by the research group</w:t>
            </w:r>
            <w:proofErr w:type="gramEnd"/>
            <w:r w:rsidR="00121D6F" w:rsidRPr="00A9111D">
              <w:rPr>
                <w:rFonts w:ascii="Times New Roman" w:eastAsia="Calibri" w:hAnsi="Times New Roman" w:cs="Times New Roman"/>
              </w:rPr>
              <w:t>. Th</w:t>
            </w:r>
            <w:r w:rsidR="00DF779D" w:rsidRPr="00A9111D">
              <w:rPr>
                <w:rFonts w:ascii="Times New Roman" w:eastAsia="Calibri" w:hAnsi="Times New Roman" w:cs="Times New Roman"/>
              </w:rPr>
              <w:t xml:space="preserve">e consultation </w:t>
            </w:r>
            <w:proofErr w:type="gramStart"/>
            <w:r w:rsidR="00DF779D" w:rsidRPr="00A9111D">
              <w:rPr>
                <w:rFonts w:ascii="Times New Roman" w:eastAsia="Calibri" w:hAnsi="Times New Roman" w:cs="Times New Roman"/>
              </w:rPr>
              <w:t>was documented</w:t>
            </w:r>
            <w:proofErr w:type="gramEnd"/>
            <w:r w:rsidR="00DF779D" w:rsidRPr="00A9111D">
              <w:rPr>
                <w:rFonts w:ascii="Times New Roman" w:eastAsia="Calibri" w:hAnsi="Times New Roman" w:cs="Times New Roman"/>
              </w:rPr>
              <w:t xml:space="preserve"> though the IT practice program. The pharmacist recorded his/her actions in the program. Evidence for t</w:t>
            </w:r>
            <w:r w:rsidR="00227310" w:rsidRPr="00A9111D">
              <w:rPr>
                <w:rFonts w:ascii="Times New Roman" w:eastAsia="Calibri" w:hAnsi="Times New Roman" w:cs="Times New Roman"/>
              </w:rPr>
              <w:t>hose</w:t>
            </w:r>
            <w:r w:rsidR="00F56BF6" w:rsidRPr="00A9111D">
              <w:rPr>
                <w:rFonts w:ascii="Times New Roman" w:eastAsia="Calibri" w:hAnsi="Times New Roman" w:cs="Times New Roman"/>
              </w:rPr>
              <w:t xml:space="preserve"> cases</w:t>
            </w:r>
            <w:r w:rsidR="00227310" w:rsidRPr="00A9111D">
              <w:rPr>
                <w:rFonts w:ascii="Times New Roman" w:eastAsia="Calibri" w:hAnsi="Times New Roman" w:cs="Times New Roman"/>
              </w:rPr>
              <w:t xml:space="preserve"> </w:t>
            </w:r>
            <w:r w:rsidR="00121D6F" w:rsidRPr="00A9111D">
              <w:rPr>
                <w:rFonts w:ascii="Times New Roman" w:eastAsia="Calibri" w:hAnsi="Times New Roman" w:cs="Times New Roman"/>
              </w:rPr>
              <w:t xml:space="preserve">where the community pharmacists didn´t adhere to the guidelines, for example, </w:t>
            </w:r>
            <w:r w:rsidR="00227310" w:rsidRPr="00A9111D">
              <w:rPr>
                <w:rFonts w:ascii="Times New Roman" w:eastAsia="Calibri" w:hAnsi="Times New Roman" w:cs="Times New Roman"/>
              </w:rPr>
              <w:t>when referral criteria was detected by the pharmacists but the patient w</w:t>
            </w:r>
            <w:r w:rsidR="00121D6F" w:rsidRPr="00A9111D">
              <w:rPr>
                <w:rFonts w:ascii="Times New Roman" w:eastAsia="Calibri" w:hAnsi="Times New Roman" w:cs="Times New Roman"/>
              </w:rPr>
              <w:t>as not appropriately refer and</w:t>
            </w:r>
            <w:r w:rsidR="00227310" w:rsidRPr="00A9111D">
              <w:rPr>
                <w:rFonts w:ascii="Times New Roman" w:eastAsia="Calibri" w:hAnsi="Times New Roman" w:cs="Times New Roman"/>
              </w:rPr>
              <w:t xml:space="preserve"> those cases where the pharmacists recommended modification of the treatment requested but the patient did not follow the recommendation</w:t>
            </w:r>
            <w:r w:rsidR="00296786" w:rsidRPr="00A9111D">
              <w:rPr>
                <w:rFonts w:ascii="Times New Roman" w:eastAsia="Calibri" w:hAnsi="Times New Roman" w:cs="Times New Roman"/>
              </w:rPr>
              <w:t xml:space="preserve"> </w:t>
            </w:r>
            <w:r w:rsidR="00DF779D" w:rsidRPr="00A9111D">
              <w:rPr>
                <w:rFonts w:ascii="Times New Roman" w:eastAsia="Calibri" w:hAnsi="Times New Roman" w:cs="Times New Roman"/>
              </w:rPr>
              <w:t xml:space="preserve">were recorded as part of the  process. </w:t>
            </w:r>
          </w:p>
        </w:tc>
      </w:tr>
    </w:tbl>
    <w:p w14:paraId="17938BC9" w14:textId="5A3A2DC6" w:rsidR="00F6748D" w:rsidRPr="00AA2E9C" w:rsidRDefault="00F6748D" w:rsidP="007578E8">
      <w:pPr>
        <w:spacing w:after="0" w:line="240" w:lineRule="auto"/>
        <w:ind w:right="535"/>
        <w:jc w:val="both"/>
        <w:rPr>
          <w:rFonts w:cstheme="minorHAnsi"/>
          <w:lang w:val="en-GB"/>
        </w:rPr>
      </w:pPr>
    </w:p>
    <w:sectPr w:rsidR="00F6748D" w:rsidRPr="00AA2E9C" w:rsidSect="00025DB6">
      <w:footerReference w:type="default" r:id="rId13"/>
      <w:endnotePr>
        <w:numFmt w:val="decimal"/>
      </w:endnotePr>
      <w:pgSz w:w="16838" w:h="11906" w:orient="landscape"/>
      <w:pgMar w:top="851" w:right="851" w:bottom="851" w:left="851" w:header="567" w:footer="283" w:gutter="0"/>
      <w:cols w:space="708"/>
      <w:docGrid w:linePitch="360"/>
    </w:sectPr>
  </w:body>
</w:document>
</file>

<file path=word/commentsExtensible.xml><?xml version="1.0" encoding="utf-8"?>
<w16cex:commentsExtensib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16cex:commentExtensible w16cex:durableId="2267CCCD" w16cex:dateUtc="2020-05-14T03:57:00Z"/>
  <w16cex:commentExtensible w16cex:durableId="2267CD70" w16cex:dateUtc="2020-05-14T04:00:00Z"/>
  <w16cex:commentExtensible w16cex:durableId="2267CD92" w16cex:dateUtc="2020-05-14T04:00:00Z"/>
  <w16cex:commentExtensible w16cex:durableId="2267CE35" w16cex:dateUtc="2020-05-14T04:03:00Z"/>
</w16cex:commentsExtensible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16cid:commentId w16cid:paraId="7D73D0E5" w16cid:durableId="2267CCCD"/>
  <w16cid:commentId w16cid:paraId="66F57AE9" w16cid:durableId="2267CD70"/>
  <w16cid:commentId w16cid:paraId="0AB9B096" w16cid:durableId="2267CD92"/>
  <w16cid:commentId w16cid:paraId="23459A8B" w16cid:durableId="2267CE35"/>
</w16cid:commentsIds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5EB2B50D" w14:textId="77777777" w:rsidR="00881B50" w:rsidRDefault="00881B50" w:rsidP="001029DF">
      <w:pPr>
        <w:spacing w:after="0" w:line="240" w:lineRule="auto"/>
      </w:pPr>
      <w:r>
        <w:separator/>
      </w:r>
    </w:p>
  </w:endnote>
  <w:endnote w:type="continuationSeparator" w:id="0">
    <w:p w14:paraId="7A3996C3" w14:textId="77777777" w:rsidR="00881B50" w:rsidRDefault="00881B50" w:rsidP="001029DF">
      <w:pPr>
        <w:spacing w:after="0" w:line="240" w:lineRule="auto"/>
      </w:pPr>
      <w:r>
        <w:continuationSeparator/>
      </w:r>
    </w:p>
  </w:endnote>
  <w:endnote w:id="1">
    <w:p w14:paraId="34203C8C" w14:textId="5EC0AD7A" w:rsidR="007578E8" w:rsidRPr="007578E8" w:rsidRDefault="007578E8" w:rsidP="007578E8">
      <w:pPr>
        <w:spacing w:after="0" w:line="240" w:lineRule="auto"/>
        <w:ind w:left="709" w:hanging="709"/>
        <w:rPr>
          <w:rFonts w:ascii="Times New Roman" w:hAnsi="Times New Roman" w:cs="Times New Roman"/>
          <w:sz w:val="18"/>
          <w:szCs w:val="24"/>
          <w:lang w:val="en-GB"/>
        </w:rPr>
      </w:pPr>
      <w:r>
        <w:rPr>
          <w:rStyle w:val="Refdenotaalfinal"/>
        </w:rPr>
        <w:endnoteRef/>
      </w:r>
      <w:r>
        <w:t xml:space="preserve"> </w:t>
      </w:r>
      <w:r w:rsidRPr="00AA2E9C">
        <w:rPr>
          <w:rFonts w:ascii="Times New Roman" w:hAnsi="Times New Roman" w:cs="Times New Roman"/>
          <w:sz w:val="18"/>
          <w:szCs w:val="24"/>
          <w:lang w:val="en-GB"/>
        </w:rPr>
        <w:t>Pharmaceutical Care Forum</w:t>
      </w:r>
      <w:r>
        <w:rPr>
          <w:rFonts w:ascii="Times New Roman" w:hAnsi="Times New Roman" w:cs="Times New Roman"/>
          <w:sz w:val="18"/>
          <w:szCs w:val="24"/>
          <w:lang w:val="en-GB"/>
        </w:rPr>
        <w:t xml:space="preserve"> in Community Pharmacy. </w:t>
      </w:r>
      <w:r w:rsidRPr="00AA2E9C">
        <w:rPr>
          <w:rFonts w:ascii="Times New Roman" w:hAnsi="Times New Roman" w:cs="Times New Roman"/>
          <w:sz w:val="18"/>
          <w:szCs w:val="24"/>
          <w:lang w:val="en-GB"/>
        </w:rPr>
        <w:t>Practical Guide to Pharmaceutical Care Services in Com</w:t>
      </w:r>
      <w:r>
        <w:rPr>
          <w:rFonts w:ascii="Times New Roman" w:hAnsi="Times New Roman" w:cs="Times New Roman"/>
          <w:sz w:val="18"/>
          <w:szCs w:val="24"/>
          <w:lang w:val="en-GB"/>
        </w:rPr>
        <w:t xml:space="preserve">munity Pharmacy. Madrid: </w:t>
      </w:r>
      <w:r w:rsidRPr="00AA2E9C">
        <w:rPr>
          <w:rFonts w:ascii="Times New Roman" w:hAnsi="Times New Roman" w:cs="Times New Roman"/>
          <w:sz w:val="18"/>
          <w:szCs w:val="24"/>
          <w:lang w:val="en-GB"/>
        </w:rPr>
        <w:t>General Pharmaceutical Council of Spain</w:t>
      </w:r>
      <w:r>
        <w:rPr>
          <w:rFonts w:ascii="Times New Roman" w:hAnsi="Times New Roman" w:cs="Times New Roman"/>
          <w:sz w:val="18"/>
          <w:szCs w:val="24"/>
          <w:lang w:val="en-GB"/>
        </w:rPr>
        <w:t>; 2019</w:t>
      </w:r>
      <w:r w:rsidRPr="00AA2E9C">
        <w:rPr>
          <w:rFonts w:ascii="Times New Roman" w:hAnsi="Times New Roman" w:cs="Times New Roman"/>
          <w:sz w:val="18"/>
          <w:szCs w:val="24"/>
          <w:lang w:val="en-GB"/>
        </w:rPr>
        <w:t>.</w:t>
      </w:r>
    </w:p>
  </w:endnote>
  <w:endnote w:id="2">
    <w:p w14:paraId="4FBF1F6A" w14:textId="08068639" w:rsidR="007578E8" w:rsidRPr="007578E8" w:rsidRDefault="007578E8" w:rsidP="007578E8">
      <w:pPr>
        <w:spacing w:after="0" w:line="240" w:lineRule="auto"/>
        <w:ind w:left="709" w:hanging="709"/>
        <w:rPr>
          <w:rFonts w:ascii="Times New Roman" w:hAnsi="Times New Roman" w:cs="Times New Roman"/>
          <w:sz w:val="18"/>
          <w:szCs w:val="24"/>
          <w:lang w:val="en-GB"/>
        </w:rPr>
      </w:pPr>
      <w:r>
        <w:rPr>
          <w:rStyle w:val="Refdenotaalfinal"/>
        </w:rPr>
        <w:endnoteRef/>
      </w:r>
      <w:r>
        <w:t xml:space="preserve"> </w:t>
      </w:r>
      <w:r>
        <w:rPr>
          <w:rFonts w:ascii="Times New Roman" w:hAnsi="Times New Roman" w:cs="Times New Roman"/>
          <w:sz w:val="18"/>
          <w:szCs w:val="24"/>
          <w:lang w:val="en-GB"/>
        </w:rPr>
        <w:t>Dineen-Griffin S, Benrimoj SI</w:t>
      </w:r>
      <w:r w:rsidRPr="00AA2E9C">
        <w:rPr>
          <w:rFonts w:ascii="Times New Roman" w:hAnsi="Times New Roman" w:cs="Times New Roman"/>
          <w:sz w:val="18"/>
          <w:szCs w:val="24"/>
          <w:lang w:val="en-GB"/>
        </w:rPr>
        <w:t>, Rogers</w:t>
      </w:r>
      <w:r>
        <w:rPr>
          <w:rFonts w:ascii="Times New Roman" w:hAnsi="Times New Roman" w:cs="Times New Roman"/>
          <w:sz w:val="18"/>
          <w:szCs w:val="24"/>
          <w:lang w:val="en-GB"/>
        </w:rPr>
        <w:t xml:space="preserve"> K, Williams KA, </w:t>
      </w:r>
      <w:proofErr w:type="gramStart"/>
      <w:r>
        <w:rPr>
          <w:rFonts w:ascii="Times New Roman" w:hAnsi="Times New Roman" w:cs="Times New Roman"/>
          <w:sz w:val="18"/>
          <w:szCs w:val="24"/>
          <w:lang w:val="en-GB"/>
        </w:rPr>
        <w:t>Garcia</w:t>
      </w:r>
      <w:proofErr w:type="gramEnd"/>
      <w:r>
        <w:rPr>
          <w:rFonts w:ascii="Times New Roman" w:hAnsi="Times New Roman" w:cs="Times New Roman"/>
          <w:sz w:val="18"/>
          <w:szCs w:val="24"/>
          <w:lang w:val="en-GB"/>
        </w:rPr>
        <w:t>-Cardenas V</w:t>
      </w:r>
      <w:r w:rsidRPr="00AA2E9C">
        <w:rPr>
          <w:rFonts w:ascii="Times New Roman" w:hAnsi="Times New Roman" w:cs="Times New Roman"/>
          <w:sz w:val="18"/>
          <w:szCs w:val="24"/>
          <w:lang w:val="en-GB"/>
        </w:rPr>
        <w:t>. Cluster randomised controlled trial evaluating the clinical and humanistic impact of a pharm</w:t>
      </w:r>
      <w:r>
        <w:rPr>
          <w:rFonts w:ascii="Times New Roman" w:hAnsi="Times New Roman" w:cs="Times New Roman"/>
          <w:sz w:val="18"/>
          <w:szCs w:val="24"/>
          <w:lang w:val="en-GB"/>
        </w:rPr>
        <w:t>acist-led minor ailment service. BMJ Quality and Safety. 2019: 1–11. D</w:t>
      </w:r>
      <w:r w:rsidRPr="00AA2E9C">
        <w:rPr>
          <w:rFonts w:ascii="Times New Roman" w:hAnsi="Times New Roman" w:cs="Times New Roman"/>
          <w:sz w:val="18"/>
          <w:szCs w:val="24"/>
          <w:lang w:val="en-GB"/>
        </w:rPr>
        <w:t>oi</w:t>
      </w:r>
      <w:proofErr w:type="gramStart"/>
      <w:r w:rsidRPr="00AA2E9C">
        <w:rPr>
          <w:rFonts w:ascii="Times New Roman" w:hAnsi="Times New Roman" w:cs="Times New Roman"/>
          <w:sz w:val="18"/>
          <w:szCs w:val="24"/>
          <w:lang w:val="en-GB"/>
        </w:rPr>
        <w:t>:10.1136</w:t>
      </w:r>
      <w:proofErr w:type="gramEnd"/>
      <w:r w:rsidRPr="00AA2E9C">
        <w:rPr>
          <w:rFonts w:ascii="Times New Roman" w:hAnsi="Times New Roman" w:cs="Times New Roman"/>
          <w:sz w:val="18"/>
          <w:szCs w:val="24"/>
          <w:lang w:val="en-GB"/>
        </w:rPr>
        <w:t>/bmjqs-2019-010608.</w:t>
      </w:r>
    </w:p>
  </w:endnote>
  <w:endnote w:id="3">
    <w:p w14:paraId="792D59B9" w14:textId="7D57EEE0" w:rsidR="007578E8" w:rsidRPr="007578E8" w:rsidRDefault="007578E8" w:rsidP="007578E8">
      <w:pPr>
        <w:spacing w:after="0" w:line="240" w:lineRule="auto"/>
        <w:ind w:left="709" w:hanging="709"/>
        <w:rPr>
          <w:rFonts w:ascii="Times New Roman" w:hAnsi="Times New Roman" w:cs="Times New Roman"/>
          <w:sz w:val="18"/>
          <w:szCs w:val="24"/>
          <w:lang w:val="en-GB"/>
        </w:rPr>
      </w:pPr>
      <w:r>
        <w:rPr>
          <w:rStyle w:val="Refdenotaalfinal"/>
        </w:rPr>
        <w:endnoteRef/>
      </w:r>
      <w:r>
        <w:t xml:space="preserve"> </w:t>
      </w:r>
      <w:proofErr w:type="spellStart"/>
      <w:r>
        <w:rPr>
          <w:rFonts w:ascii="Times New Roman" w:hAnsi="Times New Roman" w:cs="Times New Roman"/>
          <w:sz w:val="18"/>
          <w:szCs w:val="24"/>
          <w:lang w:val="en-GB"/>
        </w:rPr>
        <w:t>Paudyal</w:t>
      </w:r>
      <w:proofErr w:type="spellEnd"/>
      <w:r>
        <w:rPr>
          <w:rFonts w:ascii="Times New Roman" w:hAnsi="Times New Roman" w:cs="Times New Roman"/>
          <w:sz w:val="18"/>
          <w:szCs w:val="24"/>
          <w:lang w:val="en-GB"/>
        </w:rPr>
        <w:t xml:space="preserve"> V, Watson MC, </w:t>
      </w:r>
      <w:proofErr w:type="spellStart"/>
      <w:r>
        <w:rPr>
          <w:rFonts w:ascii="Times New Roman" w:hAnsi="Times New Roman" w:cs="Times New Roman"/>
          <w:sz w:val="18"/>
          <w:szCs w:val="24"/>
          <w:lang w:val="en-GB"/>
        </w:rPr>
        <w:t>Sach</w:t>
      </w:r>
      <w:proofErr w:type="spellEnd"/>
      <w:r>
        <w:rPr>
          <w:rFonts w:ascii="Times New Roman" w:hAnsi="Times New Roman" w:cs="Times New Roman"/>
          <w:sz w:val="18"/>
          <w:szCs w:val="24"/>
          <w:lang w:val="en-GB"/>
        </w:rPr>
        <w:t xml:space="preserve"> T, </w:t>
      </w:r>
      <w:proofErr w:type="spellStart"/>
      <w:r>
        <w:rPr>
          <w:rFonts w:ascii="Times New Roman" w:hAnsi="Times New Roman" w:cs="Times New Roman"/>
          <w:sz w:val="18"/>
          <w:szCs w:val="24"/>
          <w:lang w:val="en-GB"/>
        </w:rPr>
        <w:t>Porteous</w:t>
      </w:r>
      <w:proofErr w:type="spellEnd"/>
      <w:r>
        <w:rPr>
          <w:rFonts w:ascii="Times New Roman" w:hAnsi="Times New Roman" w:cs="Times New Roman"/>
          <w:sz w:val="18"/>
          <w:szCs w:val="24"/>
          <w:lang w:val="en-GB"/>
        </w:rPr>
        <w:t xml:space="preserve"> T, Bond CM, Wright DJ</w:t>
      </w:r>
      <w:r w:rsidRPr="00AA2E9C">
        <w:rPr>
          <w:rFonts w:ascii="Times New Roman" w:hAnsi="Times New Roman" w:cs="Times New Roman"/>
          <w:sz w:val="18"/>
          <w:szCs w:val="24"/>
          <w:lang w:val="en-GB"/>
        </w:rPr>
        <w:t xml:space="preserve">, </w:t>
      </w:r>
      <w:r>
        <w:rPr>
          <w:rFonts w:ascii="Times New Roman" w:hAnsi="Times New Roman" w:cs="Times New Roman"/>
          <w:sz w:val="18"/>
          <w:szCs w:val="24"/>
          <w:lang w:val="en-GB"/>
        </w:rPr>
        <w:t>et al</w:t>
      </w:r>
      <w:r w:rsidRPr="00AA2E9C">
        <w:rPr>
          <w:rFonts w:ascii="Times New Roman" w:hAnsi="Times New Roman" w:cs="Times New Roman"/>
          <w:sz w:val="18"/>
          <w:szCs w:val="24"/>
          <w:lang w:val="en-GB"/>
        </w:rPr>
        <w:t>. Are pharmacy-based minor ailment schemes a substitute for other service providers? A systematic review. Britis</w:t>
      </w:r>
      <w:r>
        <w:rPr>
          <w:rFonts w:ascii="Times New Roman" w:hAnsi="Times New Roman" w:cs="Times New Roman"/>
          <w:sz w:val="18"/>
          <w:szCs w:val="24"/>
          <w:lang w:val="en-GB"/>
        </w:rPr>
        <w:t>h Journal of General Practice. 2013</w:t>
      </w:r>
      <w:proofErr w:type="gramStart"/>
      <w:r>
        <w:rPr>
          <w:rFonts w:ascii="Times New Roman" w:hAnsi="Times New Roman" w:cs="Times New Roman"/>
          <w:sz w:val="18"/>
          <w:szCs w:val="24"/>
          <w:lang w:val="en-GB"/>
        </w:rPr>
        <w:t>;63:472</w:t>
      </w:r>
      <w:proofErr w:type="gramEnd"/>
      <w:r>
        <w:rPr>
          <w:rFonts w:ascii="Times New Roman" w:hAnsi="Times New Roman" w:cs="Times New Roman"/>
          <w:sz w:val="18"/>
          <w:szCs w:val="24"/>
          <w:lang w:val="en-GB"/>
        </w:rPr>
        <w:t xml:space="preserve">-81. </w:t>
      </w:r>
      <w:proofErr w:type="spellStart"/>
      <w:r>
        <w:rPr>
          <w:rFonts w:ascii="Times New Roman" w:hAnsi="Times New Roman" w:cs="Times New Roman"/>
          <w:sz w:val="18"/>
          <w:szCs w:val="24"/>
          <w:lang w:val="en-GB"/>
        </w:rPr>
        <w:t>D</w:t>
      </w:r>
      <w:r w:rsidRPr="00AA2E9C">
        <w:rPr>
          <w:rFonts w:ascii="Times New Roman" w:hAnsi="Times New Roman" w:cs="Times New Roman"/>
          <w:sz w:val="18"/>
          <w:szCs w:val="24"/>
          <w:lang w:val="en-GB"/>
        </w:rPr>
        <w:t>oi</w:t>
      </w:r>
      <w:proofErr w:type="spellEnd"/>
      <w:r w:rsidRPr="00AA2E9C">
        <w:rPr>
          <w:rFonts w:ascii="Times New Roman" w:hAnsi="Times New Roman" w:cs="Times New Roman"/>
          <w:sz w:val="18"/>
          <w:szCs w:val="24"/>
          <w:lang w:val="en-GB"/>
        </w:rPr>
        <w:t>: 10.3399/bjgp13X669194.</w:t>
      </w:r>
    </w:p>
  </w:endnote>
  <w:endnote w:id="4">
    <w:p w14:paraId="1340B298" w14:textId="1E894519" w:rsidR="007578E8" w:rsidRPr="00AA2E9C" w:rsidRDefault="007578E8" w:rsidP="007578E8">
      <w:pPr>
        <w:spacing w:after="0" w:line="240" w:lineRule="auto"/>
        <w:ind w:left="709" w:hanging="709"/>
        <w:rPr>
          <w:rFonts w:ascii="Times New Roman" w:hAnsi="Times New Roman" w:cs="Times New Roman"/>
          <w:sz w:val="18"/>
          <w:szCs w:val="24"/>
          <w:lang w:val="en-GB"/>
        </w:rPr>
      </w:pPr>
      <w:r>
        <w:rPr>
          <w:rStyle w:val="Refdenotaalfinal"/>
        </w:rPr>
        <w:endnoteRef/>
      </w:r>
      <w:r>
        <w:t xml:space="preserve"> </w:t>
      </w:r>
      <w:r w:rsidRPr="00AA2E9C">
        <w:rPr>
          <w:rFonts w:ascii="Times New Roman" w:hAnsi="Times New Roman" w:cs="Times New Roman"/>
          <w:sz w:val="18"/>
          <w:szCs w:val="24"/>
          <w:lang w:val="en-GB"/>
        </w:rPr>
        <w:t>W</w:t>
      </w:r>
      <w:r>
        <w:rPr>
          <w:rFonts w:ascii="Times New Roman" w:hAnsi="Times New Roman" w:cs="Times New Roman"/>
          <w:sz w:val="18"/>
          <w:szCs w:val="24"/>
          <w:lang w:val="en-GB"/>
        </w:rPr>
        <w:t xml:space="preserve">atson MC, Ferguson J, Barton GR, </w:t>
      </w:r>
      <w:proofErr w:type="spellStart"/>
      <w:r>
        <w:rPr>
          <w:rFonts w:ascii="Times New Roman" w:hAnsi="Times New Roman" w:cs="Times New Roman"/>
          <w:sz w:val="18"/>
          <w:szCs w:val="24"/>
          <w:lang w:val="en-GB"/>
        </w:rPr>
        <w:t>Maskrey</w:t>
      </w:r>
      <w:proofErr w:type="spellEnd"/>
      <w:r>
        <w:rPr>
          <w:rFonts w:ascii="Times New Roman" w:hAnsi="Times New Roman" w:cs="Times New Roman"/>
          <w:sz w:val="18"/>
          <w:szCs w:val="24"/>
          <w:lang w:val="en-GB"/>
        </w:rPr>
        <w:t xml:space="preserve"> V, Blyth A, </w:t>
      </w:r>
      <w:proofErr w:type="spellStart"/>
      <w:r>
        <w:rPr>
          <w:rFonts w:ascii="Times New Roman" w:hAnsi="Times New Roman" w:cs="Times New Roman"/>
          <w:sz w:val="18"/>
          <w:szCs w:val="24"/>
          <w:lang w:val="en-GB"/>
        </w:rPr>
        <w:t>Paudyal</w:t>
      </w:r>
      <w:proofErr w:type="spellEnd"/>
      <w:r>
        <w:rPr>
          <w:rFonts w:ascii="Times New Roman" w:hAnsi="Times New Roman" w:cs="Times New Roman"/>
          <w:sz w:val="18"/>
          <w:szCs w:val="24"/>
          <w:lang w:val="en-GB"/>
        </w:rPr>
        <w:t xml:space="preserve"> V</w:t>
      </w:r>
      <w:r w:rsidRPr="00AA2E9C">
        <w:rPr>
          <w:rFonts w:ascii="Times New Roman" w:hAnsi="Times New Roman" w:cs="Times New Roman"/>
          <w:sz w:val="18"/>
          <w:szCs w:val="24"/>
          <w:lang w:val="en-GB"/>
        </w:rPr>
        <w:t>,</w:t>
      </w:r>
      <w:r>
        <w:rPr>
          <w:rFonts w:ascii="Times New Roman" w:hAnsi="Times New Roman" w:cs="Times New Roman"/>
          <w:sz w:val="18"/>
          <w:szCs w:val="24"/>
          <w:lang w:val="en-GB"/>
        </w:rPr>
        <w:t xml:space="preserve"> et al</w:t>
      </w:r>
      <w:r w:rsidRPr="00AA2E9C">
        <w:rPr>
          <w:rFonts w:ascii="Times New Roman" w:hAnsi="Times New Roman" w:cs="Times New Roman"/>
          <w:sz w:val="18"/>
          <w:szCs w:val="24"/>
          <w:lang w:val="en-GB"/>
        </w:rPr>
        <w:t>. A cohort study of influences, health outcomes and costs of patients’ health-seeking behaviour for minor ailments from primary and em</w:t>
      </w:r>
      <w:r>
        <w:rPr>
          <w:rFonts w:ascii="Times New Roman" w:hAnsi="Times New Roman" w:cs="Times New Roman"/>
          <w:sz w:val="18"/>
          <w:szCs w:val="24"/>
          <w:lang w:val="en-GB"/>
        </w:rPr>
        <w:t>ergency care settings. BMJ Open. 2014</w:t>
      </w:r>
      <w:proofErr w:type="gramStart"/>
      <w:r>
        <w:rPr>
          <w:rFonts w:ascii="Times New Roman" w:hAnsi="Times New Roman" w:cs="Times New Roman"/>
          <w:sz w:val="18"/>
          <w:szCs w:val="24"/>
          <w:lang w:val="en-GB"/>
        </w:rPr>
        <w:t>;5:e006261</w:t>
      </w:r>
      <w:proofErr w:type="gramEnd"/>
      <w:r>
        <w:rPr>
          <w:rFonts w:ascii="Times New Roman" w:hAnsi="Times New Roman" w:cs="Times New Roman"/>
          <w:sz w:val="18"/>
          <w:szCs w:val="24"/>
          <w:lang w:val="en-GB"/>
        </w:rPr>
        <w:t>. D</w:t>
      </w:r>
      <w:r w:rsidRPr="00AA2E9C">
        <w:rPr>
          <w:rFonts w:ascii="Times New Roman" w:hAnsi="Times New Roman" w:cs="Times New Roman"/>
          <w:sz w:val="18"/>
          <w:szCs w:val="24"/>
          <w:lang w:val="en-GB"/>
        </w:rPr>
        <w:t>oi</w:t>
      </w:r>
      <w:proofErr w:type="gramStart"/>
      <w:r w:rsidRPr="00AA2E9C">
        <w:rPr>
          <w:rFonts w:ascii="Times New Roman" w:hAnsi="Times New Roman" w:cs="Times New Roman"/>
          <w:sz w:val="18"/>
          <w:szCs w:val="24"/>
          <w:lang w:val="en-GB"/>
        </w:rPr>
        <w:t>:10.1136</w:t>
      </w:r>
      <w:proofErr w:type="gramEnd"/>
      <w:r w:rsidRPr="00AA2E9C">
        <w:rPr>
          <w:rFonts w:ascii="Times New Roman" w:hAnsi="Times New Roman" w:cs="Times New Roman"/>
          <w:sz w:val="18"/>
          <w:szCs w:val="24"/>
          <w:lang w:val="en-GB"/>
        </w:rPr>
        <w:t>/bmjopen-2014-006261.</w:t>
      </w:r>
    </w:p>
    <w:p w14:paraId="141C09F6" w14:textId="0D86B681" w:rsidR="007578E8" w:rsidRPr="007578E8" w:rsidRDefault="007578E8">
      <w:pPr>
        <w:pStyle w:val="Textonotaalfinal"/>
        <w:rPr>
          <w:lang w:val="es-ES"/>
        </w:rPr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6C295C44" w14:textId="77777777" w:rsidR="001029DF" w:rsidRDefault="001029DF" w:rsidP="001029DF">
    <w:pPr>
      <w:pStyle w:val="Piedepgina"/>
    </w:pPr>
    <w:proofErr w:type="spellStart"/>
    <w:r>
      <w:t>TIDieR</w:t>
    </w:r>
    <w:proofErr w:type="spellEnd"/>
    <w:r>
      <w:t xml:space="preserve"> checklist</w:t>
    </w:r>
    <w:r>
      <w:tab/>
    </w:r>
    <w:r>
      <w:tab/>
    </w:r>
    <w:r>
      <w:tab/>
    </w:r>
    <w:r>
      <w:tab/>
    </w:r>
    <w:r>
      <w:tab/>
    </w:r>
    <w:r>
      <w:tab/>
    </w:r>
    <w:r>
      <w:tab/>
    </w:r>
    <w:r>
      <w:tab/>
    </w:r>
  </w:p>
  <w:p w14:paraId="09C58AED" w14:textId="77777777" w:rsidR="001029DF" w:rsidRDefault="001029DF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715356F2" w14:textId="77777777" w:rsidR="00881B50" w:rsidRDefault="00881B50" w:rsidP="001029DF">
      <w:pPr>
        <w:spacing w:after="0" w:line="240" w:lineRule="auto"/>
      </w:pPr>
      <w:r>
        <w:separator/>
      </w:r>
    </w:p>
  </w:footnote>
  <w:footnote w:type="continuationSeparator" w:id="0">
    <w:p w14:paraId="72D3FA7E" w14:textId="77777777" w:rsidR="00881B50" w:rsidRDefault="00881B50" w:rsidP="001029DF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B1E3464"/>
    <w:multiLevelType w:val="hybridMultilevel"/>
    <w:tmpl w:val="246C852E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4898235A"/>
    <w:multiLevelType w:val="multilevel"/>
    <w:tmpl w:val="B2AE4194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54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26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80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9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252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270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3240" w:hanging="1800"/>
      </w:pPr>
      <w:rPr>
        <w:rFonts w:hint="default"/>
      </w:rPr>
    </w:lvl>
  </w:abstractNum>
  <w:abstractNum w:abstractNumId="2">
    <w:nsid w:val="60044DCC"/>
    <w:multiLevelType w:val="multilevel"/>
    <w:tmpl w:val="B2AE4194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54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26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80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9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252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270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3240" w:hanging="1800"/>
      </w:pPr>
      <w:rPr>
        <w:rFonts w:hint="default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hyphenationZone w:val="425"/>
  <w:characterSpacingControl w:val="doNotCompress"/>
  <w:savePreviewPicture/>
  <w:footnotePr>
    <w:footnote w:id="-1"/>
    <w:footnote w:id="0"/>
  </w:footnotePr>
  <w:endnotePr>
    <w:numFmt w:val="decimal"/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00C2E"/>
    <w:rsid w:val="00025475"/>
    <w:rsid w:val="00025DB6"/>
    <w:rsid w:val="00027DC3"/>
    <w:rsid w:val="000448DC"/>
    <w:rsid w:val="0005554C"/>
    <w:rsid w:val="0007203E"/>
    <w:rsid w:val="00096738"/>
    <w:rsid w:val="0009695F"/>
    <w:rsid w:val="000C514A"/>
    <w:rsid w:val="000D28AE"/>
    <w:rsid w:val="001003E1"/>
    <w:rsid w:val="001028B7"/>
    <w:rsid w:val="001029DF"/>
    <w:rsid w:val="00103EE0"/>
    <w:rsid w:val="00121D6F"/>
    <w:rsid w:val="0014641B"/>
    <w:rsid w:val="00163554"/>
    <w:rsid w:val="00182E4B"/>
    <w:rsid w:val="00193DFA"/>
    <w:rsid w:val="001977D5"/>
    <w:rsid w:val="001A0D39"/>
    <w:rsid w:val="001B082A"/>
    <w:rsid w:val="001D0812"/>
    <w:rsid w:val="001E3F30"/>
    <w:rsid w:val="001E62E4"/>
    <w:rsid w:val="00200C2E"/>
    <w:rsid w:val="002012ED"/>
    <w:rsid w:val="0020177E"/>
    <w:rsid w:val="00227310"/>
    <w:rsid w:val="002304BC"/>
    <w:rsid w:val="0029581A"/>
    <w:rsid w:val="00296786"/>
    <w:rsid w:val="002A333A"/>
    <w:rsid w:val="003019FA"/>
    <w:rsid w:val="00316964"/>
    <w:rsid w:val="00317D9A"/>
    <w:rsid w:val="00332AD8"/>
    <w:rsid w:val="00352C86"/>
    <w:rsid w:val="00362E9F"/>
    <w:rsid w:val="003634F2"/>
    <w:rsid w:val="003717B8"/>
    <w:rsid w:val="00376CA6"/>
    <w:rsid w:val="00393369"/>
    <w:rsid w:val="003945B2"/>
    <w:rsid w:val="003B32AD"/>
    <w:rsid w:val="003B3577"/>
    <w:rsid w:val="003F63B3"/>
    <w:rsid w:val="004162EA"/>
    <w:rsid w:val="00421070"/>
    <w:rsid w:val="00443277"/>
    <w:rsid w:val="00461573"/>
    <w:rsid w:val="00470399"/>
    <w:rsid w:val="004709C8"/>
    <w:rsid w:val="00485035"/>
    <w:rsid w:val="004B57D3"/>
    <w:rsid w:val="004C5B21"/>
    <w:rsid w:val="004E6F97"/>
    <w:rsid w:val="00547399"/>
    <w:rsid w:val="00595500"/>
    <w:rsid w:val="005C4504"/>
    <w:rsid w:val="005D5917"/>
    <w:rsid w:val="005D598F"/>
    <w:rsid w:val="005F4707"/>
    <w:rsid w:val="006367C5"/>
    <w:rsid w:val="006B0B3B"/>
    <w:rsid w:val="006B35F8"/>
    <w:rsid w:val="006C0509"/>
    <w:rsid w:val="007016E6"/>
    <w:rsid w:val="00704F23"/>
    <w:rsid w:val="00712957"/>
    <w:rsid w:val="00716C1B"/>
    <w:rsid w:val="00726C5E"/>
    <w:rsid w:val="00733C24"/>
    <w:rsid w:val="00755665"/>
    <w:rsid w:val="00756725"/>
    <w:rsid w:val="007578E8"/>
    <w:rsid w:val="00783867"/>
    <w:rsid w:val="0079121D"/>
    <w:rsid w:val="007A39CD"/>
    <w:rsid w:val="007B7C67"/>
    <w:rsid w:val="007D5F42"/>
    <w:rsid w:val="007F233A"/>
    <w:rsid w:val="008172A1"/>
    <w:rsid w:val="00820B5F"/>
    <w:rsid w:val="008323BF"/>
    <w:rsid w:val="00841991"/>
    <w:rsid w:val="00846726"/>
    <w:rsid w:val="00876BD1"/>
    <w:rsid w:val="00881B50"/>
    <w:rsid w:val="008A3B1E"/>
    <w:rsid w:val="008B186F"/>
    <w:rsid w:val="00904A65"/>
    <w:rsid w:val="00945D07"/>
    <w:rsid w:val="00954ECA"/>
    <w:rsid w:val="00965147"/>
    <w:rsid w:val="0097004E"/>
    <w:rsid w:val="0099438B"/>
    <w:rsid w:val="00996629"/>
    <w:rsid w:val="009D00EA"/>
    <w:rsid w:val="009D607B"/>
    <w:rsid w:val="009E5557"/>
    <w:rsid w:val="00A03B82"/>
    <w:rsid w:val="00A07DAE"/>
    <w:rsid w:val="00A277F5"/>
    <w:rsid w:val="00A6143D"/>
    <w:rsid w:val="00A82E94"/>
    <w:rsid w:val="00A9111D"/>
    <w:rsid w:val="00AA2E9C"/>
    <w:rsid w:val="00AD7B3B"/>
    <w:rsid w:val="00AE405B"/>
    <w:rsid w:val="00B22D90"/>
    <w:rsid w:val="00B405F3"/>
    <w:rsid w:val="00B601B7"/>
    <w:rsid w:val="00B70F4E"/>
    <w:rsid w:val="00B75B73"/>
    <w:rsid w:val="00BF14C4"/>
    <w:rsid w:val="00C07031"/>
    <w:rsid w:val="00C33AE8"/>
    <w:rsid w:val="00C54E5E"/>
    <w:rsid w:val="00CA128F"/>
    <w:rsid w:val="00CA385F"/>
    <w:rsid w:val="00CB302E"/>
    <w:rsid w:val="00CB411F"/>
    <w:rsid w:val="00CB52AF"/>
    <w:rsid w:val="00CD47F2"/>
    <w:rsid w:val="00CD7E67"/>
    <w:rsid w:val="00D20DE3"/>
    <w:rsid w:val="00D3477F"/>
    <w:rsid w:val="00D86006"/>
    <w:rsid w:val="00D86083"/>
    <w:rsid w:val="00DE4DAB"/>
    <w:rsid w:val="00DF0ADB"/>
    <w:rsid w:val="00DF2C92"/>
    <w:rsid w:val="00DF46EC"/>
    <w:rsid w:val="00DF779D"/>
    <w:rsid w:val="00E13BE0"/>
    <w:rsid w:val="00E440DC"/>
    <w:rsid w:val="00E52AD9"/>
    <w:rsid w:val="00E75808"/>
    <w:rsid w:val="00E84AE9"/>
    <w:rsid w:val="00F022FE"/>
    <w:rsid w:val="00F0546A"/>
    <w:rsid w:val="00F370E6"/>
    <w:rsid w:val="00F529C1"/>
    <w:rsid w:val="00F56BF6"/>
    <w:rsid w:val="00F6748D"/>
    <w:rsid w:val="00F81DFF"/>
    <w:rsid w:val="00F82F50"/>
    <w:rsid w:val="00F841C8"/>
    <w:rsid w:val="00FA3979"/>
    <w:rsid w:val="00FA5503"/>
    <w:rsid w:val="00FE55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A52E77D"/>
  <w15:docId w15:val="{F7EBBB3D-23AE-4CF2-A007-2F4F3E8FC4D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0C514A"/>
    <w:pPr>
      <w:ind w:left="720"/>
      <w:contextualSpacing/>
    </w:pPr>
  </w:style>
  <w:style w:type="character" w:styleId="Hipervnculo">
    <w:name w:val="Hyperlink"/>
    <w:basedOn w:val="Fuentedeprrafopredeter"/>
    <w:uiPriority w:val="99"/>
    <w:unhideWhenUsed/>
    <w:rsid w:val="000C514A"/>
    <w:rPr>
      <w:color w:val="0000FF" w:themeColor="hyperlink"/>
      <w:u w:val="single"/>
    </w:rPr>
  </w:style>
  <w:style w:type="paragraph" w:styleId="Encabezado">
    <w:name w:val="header"/>
    <w:basedOn w:val="Normal"/>
    <w:link w:val="EncabezadoCar"/>
    <w:uiPriority w:val="99"/>
    <w:unhideWhenUsed/>
    <w:rsid w:val="001029DF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1029DF"/>
  </w:style>
  <w:style w:type="paragraph" w:styleId="Piedepgina">
    <w:name w:val="footer"/>
    <w:basedOn w:val="Normal"/>
    <w:link w:val="PiedepginaCar"/>
    <w:uiPriority w:val="99"/>
    <w:unhideWhenUsed/>
    <w:rsid w:val="001029DF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1029DF"/>
  </w:style>
  <w:style w:type="paragraph" w:styleId="Textodeglobo">
    <w:name w:val="Balloon Text"/>
    <w:basedOn w:val="Normal"/>
    <w:link w:val="TextodegloboCar"/>
    <w:uiPriority w:val="99"/>
    <w:semiHidden/>
    <w:unhideWhenUsed/>
    <w:rsid w:val="001029D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1029DF"/>
    <w:rPr>
      <w:rFonts w:ascii="Tahoma" w:hAnsi="Tahoma" w:cs="Tahoma"/>
      <w:sz w:val="16"/>
      <w:szCs w:val="16"/>
    </w:rPr>
  </w:style>
  <w:style w:type="table" w:styleId="Tablaconcuadrcula">
    <w:name w:val="Table Grid"/>
    <w:basedOn w:val="Tablanormal"/>
    <w:uiPriority w:val="59"/>
    <w:rsid w:val="00317D9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Refdecomentario">
    <w:name w:val="annotation reference"/>
    <w:basedOn w:val="Fuentedeprrafopredeter"/>
    <w:uiPriority w:val="99"/>
    <w:semiHidden/>
    <w:unhideWhenUsed/>
    <w:rsid w:val="00547399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unhideWhenUsed/>
    <w:rsid w:val="00547399"/>
    <w:pPr>
      <w:spacing w:line="240" w:lineRule="auto"/>
    </w:pPr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99"/>
    <w:rsid w:val="00547399"/>
    <w:rPr>
      <w:sz w:val="20"/>
      <w:szCs w:val="20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547399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547399"/>
    <w:rPr>
      <w:b/>
      <w:bCs/>
      <w:sz w:val="20"/>
      <w:szCs w:val="20"/>
    </w:rPr>
  </w:style>
  <w:style w:type="paragraph" w:styleId="Textonotaalfinal">
    <w:name w:val="endnote text"/>
    <w:basedOn w:val="Normal"/>
    <w:link w:val="TextonotaalfinalCar"/>
    <w:uiPriority w:val="99"/>
    <w:semiHidden/>
    <w:unhideWhenUsed/>
    <w:rsid w:val="00FE5553"/>
    <w:pPr>
      <w:spacing w:after="0" w:line="240" w:lineRule="auto"/>
    </w:pPr>
    <w:rPr>
      <w:sz w:val="20"/>
      <w:szCs w:val="20"/>
    </w:rPr>
  </w:style>
  <w:style w:type="character" w:customStyle="1" w:styleId="TextonotaalfinalCar">
    <w:name w:val="Texto nota al final Car"/>
    <w:basedOn w:val="Fuentedeprrafopredeter"/>
    <w:link w:val="Textonotaalfinal"/>
    <w:uiPriority w:val="99"/>
    <w:semiHidden/>
    <w:rsid w:val="00FE5553"/>
    <w:rPr>
      <w:sz w:val="20"/>
      <w:szCs w:val="20"/>
    </w:rPr>
  </w:style>
  <w:style w:type="character" w:styleId="Refdenotaalfinal">
    <w:name w:val="endnote reference"/>
    <w:basedOn w:val="Fuentedeprrafopredeter"/>
    <w:uiPriority w:val="99"/>
    <w:semiHidden/>
    <w:unhideWhenUsed/>
    <w:rsid w:val="00FE5553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2.png"/><Relationship Id="rId17" Type="http://schemas.microsoft.com/office/2016/09/relationships/commentsIds" Target="commentsIds.xml"/><Relationship Id="rId2" Type="http://schemas.openxmlformats.org/officeDocument/2006/relationships/numbering" Target="numbering.xml"/><Relationship Id="rId16" Type="http://schemas.microsoft.com/office/2018/08/relationships/commentsExtensible" Target="commentsExtensi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about:blank" TargetMode="Externa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hyperlink" Target="about:blank" TargetMode="External"/><Relationship Id="rId4" Type="http://schemas.openxmlformats.org/officeDocument/2006/relationships/settings" Target="settings.xml"/><Relationship Id="rId9" Type="http://schemas.openxmlformats.org/officeDocument/2006/relationships/hyperlink" Target="about:blank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834B4A7-4564-4827-AA41-090E05D59A3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28</TotalTime>
  <Pages>5</Pages>
  <Words>1457</Words>
  <Characters>8019</Characters>
  <Application>Microsoft Office Word</Application>
  <DocSecurity>0</DocSecurity>
  <Lines>66</Lines>
  <Paragraphs>18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University of Queensland</Company>
  <LinksUpToDate>false</LinksUpToDate>
  <CharactersWithSpaces>9458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Tammy Hoffmann</dc:creator>
  <cp:lastModifiedBy>NAF</cp:lastModifiedBy>
  <cp:revision>7</cp:revision>
  <cp:lastPrinted>2014-02-26T23:36:00Z</cp:lastPrinted>
  <dcterms:created xsi:type="dcterms:W3CDTF">2020-05-14T04:06:00Z</dcterms:created>
  <dcterms:modified xsi:type="dcterms:W3CDTF">2020-09-26T17:17:00Z</dcterms:modified>
</cp:coreProperties>
</file>