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4308">
      <w:pPr>
        <w:spacing w:line="360" w:lineRule="auto"/>
        <w:ind w:firstLine="110" w:firstLineChars="50"/>
        <w:jc w:val="center"/>
        <w:outlineLvl w:val="0"/>
        <w:rPr>
          <w:rFonts w:hint="eastAsia" w:ascii="Times New Roman" w:hAnsi="Times New Roman" w:eastAsia="宋体" w:cs="Times New Roman"/>
          <w:b/>
          <w:sz w:val="22"/>
          <w:szCs w:val="22"/>
          <w:lang w:bidi="ar"/>
        </w:rPr>
      </w:pPr>
      <w:bookmarkStart w:id="35" w:name="_GoBack"/>
      <w:bookmarkEnd w:id="35"/>
      <w:bookmarkStart w:id="0" w:name="_Toc164545681"/>
      <w:bookmarkStart w:id="1" w:name="_Toc164520550"/>
      <w:bookmarkStart w:id="2" w:name="_Toc164519480"/>
      <w:bookmarkStart w:id="3" w:name="_Toc164530820"/>
      <w:bookmarkStart w:id="4" w:name="_Toc164519922"/>
      <w:bookmarkStart w:id="5" w:name="_Toc2298"/>
      <w:bookmarkStart w:id="6" w:name="_Toc164527860"/>
      <w:bookmarkStart w:id="7" w:name="_Toc164710913"/>
      <w:r>
        <w:rPr>
          <w:rFonts w:ascii="Times New Roman" w:hAnsi="Times New Roman" w:eastAsia="宋体" w:cs="Times New Roman"/>
          <w:b/>
          <w:sz w:val="22"/>
          <w:szCs w:val="22"/>
          <w:lang w:bidi="ar"/>
        </w:rPr>
        <w:t>S</w:t>
      </w:r>
      <w:r>
        <w:rPr>
          <w:rFonts w:hint="eastAsia" w:ascii="Times New Roman" w:hAnsi="Times New Roman" w:eastAsia="宋体" w:cs="Times New Roman"/>
          <w:b/>
          <w:sz w:val="22"/>
          <w:szCs w:val="22"/>
          <w:lang w:bidi="ar"/>
        </w:rPr>
        <w:t>upplement1</w:t>
      </w:r>
    </w:p>
    <w:p w14:paraId="0D46AAD7">
      <w:pPr>
        <w:spacing w:line="360" w:lineRule="auto"/>
        <w:outlineLvl w:val="0"/>
        <w:rPr>
          <w:rFonts w:ascii="Times New Roman" w:hAnsi="Times New Roman" w:eastAsia="宋体" w:cs="Times New Roman"/>
          <w:b/>
          <w:sz w:val="22"/>
          <w:szCs w:val="22"/>
          <w:lang w:bidi="ar"/>
        </w:rPr>
      </w:pPr>
      <w:r>
        <w:rPr>
          <w:rFonts w:hint="eastAsia" w:ascii="Times New Roman" w:hAnsi="Times New Roman" w:eastAsia="宋体" w:cs="Times New Roman"/>
          <w:b/>
          <w:sz w:val="22"/>
          <w:szCs w:val="22"/>
          <w:lang w:bidi="ar"/>
        </w:rPr>
        <w:t>E</w:t>
      </w:r>
      <w:r>
        <w:rPr>
          <w:rFonts w:ascii="Times New Roman" w:hAnsi="Times New Roman" w:eastAsia="宋体" w:cs="Times New Roman"/>
          <w:b/>
          <w:sz w:val="22"/>
          <w:szCs w:val="22"/>
          <w:lang w:bidi="ar"/>
        </w:rPr>
        <w:t>thics approval and consent to participate</w:t>
      </w:r>
      <w:bookmarkEnd w:id="0"/>
      <w:bookmarkEnd w:id="1"/>
      <w:bookmarkEnd w:id="2"/>
      <w:bookmarkEnd w:id="3"/>
      <w:bookmarkEnd w:id="4"/>
      <w:bookmarkEnd w:id="5"/>
      <w:bookmarkEnd w:id="6"/>
      <w:bookmarkEnd w:id="7"/>
    </w:p>
    <w:p w14:paraId="6B14A5F0">
      <w:pPr>
        <w:wordWrap w:val="0"/>
        <w:spacing w:line="360" w:lineRule="auto"/>
        <w:rPr>
          <w:rFonts w:ascii="Times New Roman Regular" w:hAnsi="Times New Roman Regular" w:eastAsia="宋体" w:cs="Times New Roman Regular"/>
          <w:sz w:val="22"/>
          <w:szCs w:val="22"/>
        </w:rPr>
      </w:pPr>
      <w:r>
        <w:rPr>
          <w:rFonts w:ascii="Times New Roman Regular" w:hAnsi="Times New Roman Regular" w:eastAsia="宋体" w:cs="Times New Roman Regular"/>
          <w:sz w:val="22"/>
          <w:szCs w:val="22"/>
        </w:rPr>
        <w:t>This retrospective study was conducted as part of the [</w:t>
      </w:r>
      <w:r>
        <w:rPr>
          <w:rFonts w:ascii="Times New Roman Regular" w:hAnsi="Times New Roman Regular" w:cs="Times New Roman Regular"/>
          <w:sz w:val="22"/>
          <w:szCs w:val="22"/>
        </w:rPr>
        <w:t>Clinical Efficacy Analysis of Chronic Nonspecific Low Back Pain Treated by "Occasional Stabbing Method" with Needle Knife</w:t>
      </w:r>
      <w:r>
        <w:rPr>
          <w:rFonts w:ascii="Times New Roman Regular" w:hAnsi="Times New Roman Regular" w:eastAsia="宋体" w:cs="Times New Roman Regular"/>
          <w:sz w:val="22"/>
          <w:szCs w:val="22"/>
        </w:rPr>
        <w:t>] project, which was approved by the institutional review board</w:t>
      </w:r>
      <w:r>
        <w:rPr>
          <w:rFonts w:hint="eastAsia" w:ascii="Times New Roman Regular" w:hAnsi="Times New Roman Regular" w:eastAsia="宋体" w:cs="Times New Roman Regular"/>
          <w:sz w:val="22"/>
          <w:szCs w:val="22"/>
        </w:rPr>
        <w:t xml:space="preserve"> </w:t>
      </w:r>
      <w:r>
        <w:rPr>
          <w:rFonts w:ascii="Times New Roman Regular" w:hAnsi="Times New Roman Regular" w:eastAsia="宋体" w:cs="Times New Roman Regular"/>
          <w:sz w:val="22"/>
          <w:szCs w:val="22"/>
        </w:rPr>
        <w:t>of [The Third Affiliated Hospital of Henan University of Chinese Medicine] (</w:t>
      </w:r>
      <w:r>
        <w:rPr>
          <w:rFonts w:ascii="Times New Roman Regular" w:hAnsi="Times New Roman Regular" w:eastAsia="宋体" w:cs="Times New Roman Regular"/>
          <w:color w:val="0000FF"/>
          <w:sz w:val="22"/>
          <w:szCs w:val="22"/>
        </w:rPr>
        <w:t xml:space="preserve">Approval No. </w:t>
      </w:r>
      <w:r>
        <w:rPr>
          <w:rFonts w:hint="default" w:ascii="Times New Roman Regular" w:hAnsi="Times New Roman Regular" w:eastAsia="宋体" w:cs="Times New Roman Regular"/>
          <w:color w:val="0000FF"/>
          <w:sz w:val="22"/>
          <w:szCs w:val="22"/>
          <w:lang w:val="en-US"/>
        </w:rPr>
        <w:t>XXX</w:t>
      </w:r>
      <w:r>
        <w:rPr>
          <w:rFonts w:ascii="Times New Roman Regular" w:hAnsi="Times New Roman Regular" w:eastAsia="宋体" w:cs="Times New Roman Regular"/>
          <w:sz w:val="22"/>
          <w:szCs w:val="22"/>
        </w:rPr>
        <w:t xml:space="preserve">). We have also registered at </w:t>
      </w:r>
      <w:r>
        <w:rPr>
          <w:rFonts w:hint="eastAsia" w:ascii="Times New Roman Regular" w:hAnsi="Times New Roman Regular" w:eastAsia="宋体" w:cs="Times New Roman Regular"/>
          <w:sz w:val="22"/>
          <w:szCs w:val="22"/>
        </w:rPr>
        <w:t>the International</w:t>
      </w:r>
      <w:r>
        <w:rPr>
          <w:rFonts w:ascii="Times New Roman Regular" w:hAnsi="Times New Roman Regular" w:eastAsia="宋体" w:cs="Times New Roman Regular"/>
          <w:sz w:val="22"/>
          <w:szCs w:val="22"/>
        </w:rPr>
        <w:t xml:space="preserve"> Traditional Medicine Clinical Trial Registration Platform </w:t>
      </w:r>
      <w:r>
        <w:rPr>
          <w:rFonts w:ascii="Times New Roman Regular" w:hAnsi="Times New Roman Regular" w:eastAsia="宋体" w:cs="Times New Roman Regular"/>
          <w:color w:val="000000" w:themeColor="text1"/>
          <w:sz w:val="22"/>
          <w:szCs w:val="22"/>
          <w14:textFill>
            <w14:solidFill>
              <w14:schemeClr w14:val="tx1"/>
            </w14:solidFill>
          </w14:textFill>
        </w:rPr>
        <w:t>(</w:t>
      </w:r>
      <w:r>
        <w:rPr>
          <w:rFonts w:hint="eastAsia" w:ascii="Times New Roman Regular" w:hAnsi="Times New Roman Regular" w:eastAsia="宋体" w:cs="Times New Roman Regular"/>
          <w:color w:val="0000FF"/>
          <w:sz w:val="22"/>
          <w:szCs w:val="22"/>
        </w:rPr>
        <w:t>https://itmctr.ccebtcm.org.cn/mgt/project/user/approved-list</w:t>
      </w:r>
      <w:r>
        <w:rPr>
          <w:rFonts w:ascii="Times New Roman Regular" w:hAnsi="Times New Roman Regular" w:eastAsia="宋体" w:cs="Times New Roman Regular"/>
          <w:color w:val="000000" w:themeColor="text1"/>
          <w:sz w:val="22"/>
          <w:szCs w:val="22"/>
          <w14:textFill>
            <w14:solidFill>
              <w14:schemeClr w14:val="tx1"/>
            </w14:solidFill>
          </w14:textFill>
        </w:rPr>
        <w:t>)</w:t>
      </w:r>
      <w:r>
        <w:rPr>
          <w:rFonts w:ascii="Times New Roman Regular" w:hAnsi="Times New Roman Regular" w:eastAsia="宋体" w:cs="Times New Roman Regular"/>
          <w:color w:val="0000FF"/>
          <w:sz w:val="22"/>
          <w:szCs w:val="22"/>
        </w:rPr>
        <w:t>:ITM</w:t>
      </w:r>
      <w:r>
        <w:rPr>
          <w:rFonts w:hint="default" w:ascii="Times New Roman Regular" w:hAnsi="Times New Roman Regular" w:eastAsia="宋体" w:cs="Times New Roman Regular"/>
          <w:color w:val="0000FF"/>
          <w:sz w:val="22"/>
          <w:szCs w:val="22"/>
          <w:lang w:val="en-US"/>
        </w:rPr>
        <w:t>XXX</w:t>
      </w:r>
      <w:r>
        <w:rPr>
          <w:rFonts w:ascii="Times New Roman Regular" w:hAnsi="Times New Roman Regular" w:eastAsia="宋体" w:cs="Times New Roman Regular"/>
          <w:color w:val="0000FF"/>
          <w:sz w:val="22"/>
          <w:szCs w:val="22"/>
        </w:rPr>
        <w:t>.</w:t>
      </w:r>
      <w:r>
        <w:rPr>
          <w:rFonts w:ascii="Times New Roman Regular" w:hAnsi="Times New Roman Regular" w:eastAsia="宋体" w:cs="Times New Roman Regular"/>
          <w:sz w:val="22"/>
          <w:szCs w:val="22"/>
        </w:rPr>
        <w:t xml:space="preserve"> All patients gave their written informed consent before participating in the clinical trial.</w:t>
      </w:r>
      <w:r>
        <w:rPr>
          <w:rFonts w:ascii="Times New Roman Regular" w:hAnsi="Times New Roman Regular" w:cs="Times New Roman Regular"/>
          <w:sz w:val="22"/>
          <w:szCs w:val="22"/>
        </w:rPr>
        <w:t xml:space="preserve"> </w:t>
      </w:r>
      <w:r>
        <w:rPr>
          <w:rFonts w:ascii="Times New Roman Regular" w:hAnsi="Times New Roman Regular" w:eastAsia="宋体" w:cs="Times New Roman Regular"/>
          <w:sz w:val="22"/>
          <w:szCs w:val="22"/>
        </w:rPr>
        <w:t xml:space="preserve">The details of our study, including trial objectives, characteristics, probable benefits and risks, other available treatment alternatives, and the subjects’ rights as well as obligations as stated in the Declaration of Helsinki, will be made clear to the patients by study personnel who </w:t>
      </w:r>
      <w:r>
        <w:rPr>
          <w:rFonts w:hint="eastAsia" w:ascii="Times New Roman Regular" w:hAnsi="Times New Roman Regular" w:eastAsia="宋体" w:cs="Times New Roman Regular"/>
          <w:sz w:val="22"/>
          <w:szCs w:val="22"/>
        </w:rPr>
        <w:t>have</w:t>
      </w:r>
      <w:r>
        <w:rPr>
          <w:rFonts w:ascii="Times New Roman Regular" w:hAnsi="Times New Roman Regular" w:eastAsia="宋体" w:cs="Times New Roman Regular"/>
          <w:sz w:val="22"/>
          <w:szCs w:val="22"/>
        </w:rPr>
        <w:t xml:space="preserve"> their grouping code, and their agreement will be required. After obtaining the written informed consent, the subjects will be enrolled in the study. During the process of the trial, if new points regarding the study ethics emerge, written revisions regarding the informed consent will be handled by the Ethics Committee, and after their approval, the individuals’ consent will be requested again. In case of the patients’ withdrawal, their available data will be kept for the final analyses.</w:t>
      </w:r>
    </w:p>
    <w:p w14:paraId="122ECBFF">
      <w:pPr>
        <w:spacing w:line="360" w:lineRule="auto"/>
        <w:rPr>
          <w:rFonts w:ascii="Times New Roman Regular" w:hAnsi="Times New Roman Regular" w:eastAsia="宋体" w:cs="Times New Roman Regular"/>
          <w:b/>
          <w:sz w:val="22"/>
          <w:szCs w:val="22"/>
        </w:rPr>
      </w:pPr>
      <w:bookmarkStart w:id="8" w:name="_Toc164519923"/>
      <w:bookmarkStart w:id="9" w:name="_Toc164519481"/>
      <w:bookmarkStart w:id="10" w:name="_Toc164520551"/>
      <w:r>
        <w:rPr>
          <w:rFonts w:ascii="Times New Roman Regular" w:hAnsi="Times New Roman Regular" w:eastAsia="宋体" w:cs="Times New Roman Regular"/>
          <w:b/>
          <w:sz w:val="22"/>
          <w:szCs w:val="22"/>
          <w:lang w:bidi="ar"/>
        </w:rPr>
        <w:t>Dissemination</w:t>
      </w:r>
      <w:bookmarkEnd w:id="8"/>
      <w:bookmarkEnd w:id="9"/>
      <w:bookmarkEnd w:id="10"/>
    </w:p>
    <w:p w14:paraId="2854A704">
      <w:pPr>
        <w:spacing w:line="360" w:lineRule="auto"/>
        <w:rPr>
          <w:rFonts w:ascii="Times New Roman Regular" w:hAnsi="Times New Roman Regular" w:eastAsia="宋体" w:cs="Times New Roman Regular"/>
          <w:sz w:val="22"/>
          <w:szCs w:val="22"/>
        </w:rPr>
      </w:pPr>
      <w:bookmarkStart w:id="11" w:name="OLE_LINK78"/>
      <w:r>
        <w:rPr>
          <w:rFonts w:ascii="Times New Roman Regular" w:hAnsi="Times New Roman Regular" w:eastAsia="宋体" w:cs="Times New Roman Regular"/>
          <w:sz w:val="22"/>
          <w:szCs w:val="22"/>
          <w:lang w:bidi="ar"/>
        </w:rPr>
        <w:t>Study results will be first communicated to each participant and later disseminated to researchers and the general public through courses, presentations, and the internet, regardless of the magnitude or direction of effect. The results will also be documented in a published peer-reviewed academic journal.</w:t>
      </w:r>
    </w:p>
    <w:bookmarkEnd w:id="11"/>
    <w:p w14:paraId="529812D4">
      <w:pPr>
        <w:widowControl/>
        <w:spacing w:line="360" w:lineRule="auto"/>
        <w:rPr>
          <w:rFonts w:ascii="Times New Roman Regular" w:hAnsi="Times New Roman Regular" w:eastAsia="宋体" w:cs="Times New Roman Regular"/>
          <w:b/>
          <w:bCs/>
          <w:sz w:val="22"/>
          <w:szCs w:val="22"/>
          <w:lang w:bidi="ar"/>
        </w:rPr>
      </w:pPr>
      <w:bookmarkStart w:id="12" w:name="_Toc164520552"/>
      <w:bookmarkStart w:id="13" w:name="_Toc164519482"/>
      <w:bookmarkStart w:id="14" w:name="_Toc164519924"/>
      <w:r>
        <w:rPr>
          <w:rFonts w:ascii="Times New Roman Regular" w:hAnsi="Times New Roman Regular" w:eastAsia="宋体" w:cs="Times New Roman Regular"/>
          <w:b/>
          <w:bCs/>
          <w:sz w:val="22"/>
          <w:szCs w:val="22"/>
          <w:lang w:bidi="ar"/>
        </w:rPr>
        <w:t>Consent for publication</w:t>
      </w:r>
      <w:bookmarkEnd w:id="12"/>
      <w:bookmarkEnd w:id="13"/>
      <w:bookmarkEnd w:id="14"/>
    </w:p>
    <w:p w14:paraId="2F1728B5">
      <w:pPr>
        <w:widowControl/>
        <w:spacing w:line="360" w:lineRule="auto"/>
        <w:rPr>
          <w:rFonts w:ascii="Times New Roman Regular" w:hAnsi="Times New Roman Regular" w:eastAsia="宋体" w:cs="Times New Roman Regular"/>
          <w:sz w:val="22"/>
          <w:szCs w:val="22"/>
          <w:lang w:bidi="ar"/>
        </w:rPr>
      </w:pPr>
      <w:r>
        <w:rPr>
          <w:rFonts w:ascii="Times New Roman Regular" w:hAnsi="Times New Roman Regular" w:eastAsia="宋体" w:cs="Times New Roman Regular"/>
          <w:sz w:val="22"/>
          <w:szCs w:val="22"/>
          <w:lang w:bidi="ar"/>
        </w:rPr>
        <w:t>Not applicable.</w:t>
      </w:r>
    </w:p>
    <w:p w14:paraId="26816B7E">
      <w:pPr>
        <w:widowControl/>
        <w:spacing w:line="480" w:lineRule="auto"/>
        <w:rPr>
          <w:rFonts w:ascii="Times New Roman Regular" w:hAnsi="Times New Roman Regular" w:eastAsia="宋体" w:cs="Times New Roman Regular"/>
          <w:sz w:val="22"/>
          <w:szCs w:val="22"/>
          <w:lang w:bidi="ar"/>
        </w:rPr>
      </w:pPr>
      <w:bookmarkStart w:id="15" w:name="_Toc164519925"/>
      <w:bookmarkStart w:id="16" w:name="_Toc164520553"/>
      <w:bookmarkStart w:id="17" w:name="_Toc164519483"/>
      <w:r>
        <w:rPr>
          <w:rFonts w:ascii="Times New Roman Regular" w:hAnsi="Times New Roman Regular" w:eastAsia="宋体" w:cs="Times New Roman Regular"/>
          <w:b/>
          <w:bCs/>
          <w:sz w:val="22"/>
          <w:szCs w:val="22"/>
          <w:lang w:bidi="ar"/>
        </w:rPr>
        <w:t>Availability of data and materials</w:t>
      </w:r>
      <w:bookmarkEnd w:id="15"/>
      <w:bookmarkEnd w:id="16"/>
      <w:bookmarkEnd w:id="17"/>
    </w:p>
    <w:p w14:paraId="4E057C0B">
      <w:pPr>
        <w:widowControl/>
        <w:spacing w:line="360" w:lineRule="auto"/>
        <w:rPr>
          <w:rFonts w:ascii="Times New Roman Regular" w:hAnsi="Times New Roman Regular" w:eastAsia="宋体" w:cs="Times New Roman Regular"/>
          <w:sz w:val="22"/>
          <w:szCs w:val="22"/>
          <w:lang w:bidi="ar"/>
        </w:rPr>
      </w:pPr>
      <w:r>
        <w:rPr>
          <w:rFonts w:ascii="Times New Roman Regular" w:hAnsi="Times New Roman Regular" w:eastAsia="宋体" w:cs="Times New Roman Regular"/>
          <w:sz w:val="22"/>
          <w:szCs w:val="22"/>
          <w:lang w:bidi="ar"/>
        </w:rPr>
        <w:t>The submitted manuscript is a study protocol which includes no primary data now. More date and materials unmentioned can be obtained from the corresponding author by the contact methods provided in the manuscript.</w:t>
      </w:r>
    </w:p>
    <w:p w14:paraId="43747F79">
      <w:pPr>
        <w:widowControl/>
        <w:spacing w:line="360" w:lineRule="auto"/>
        <w:rPr>
          <w:rFonts w:ascii="Times New Roman Regular" w:hAnsi="Times New Roman Regular" w:eastAsia="宋体" w:cs="Times New Roman Regular"/>
          <w:b/>
          <w:bCs/>
          <w:sz w:val="22"/>
          <w:szCs w:val="22"/>
          <w:lang w:bidi="ar"/>
        </w:rPr>
      </w:pPr>
      <w:bookmarkStart w:id="18" w:name="_Toc164520554"/>
      <w:bookmarkStart w:id="19" w:name="_Toc164519926"/>
      <w:bookmarkStart w:id="20" w:name="_Toc164519484"/>
      <w:r>
        <w:rPr>
          <w:rFonts w:ascii="Times New Roman Regular" w:hAnsi="Times New Roman Regular" w:eastAsia="宋体" w:cs="Times New Roman Regular"/>
          <w:b/>
          <w:bCs/>
          <w:sz w:val="22"/>
          <w:szCs w:val="22"/>
          <w:lang w:bidi="ar"/>
        </w:rPr>
        <w:t>Patient and Public Involvement</w:t>
      </w:r>
      <w:bookmarkEnd w:id="18"/>
      <w:bookmarkEnd w:id="19"/>
      <w:bookmarkEnd w:id="20"/>
    </w:p>
    <w:p w14:paraId="674B17C0">
      <w:pPr>
        <w:widowControl/>
        <w:spacing w:line="360" w:lineRule="auto"/>
        <w:rPr>
          <w:rFonts w:ascii="Times New Roman Regular" w:hAnsi="Times New Roman Regular" w:eastAsia="宋体" w:cs="Times New Roman Regular"/>
          <w:sz w:val="22"/>
          <w:szCs w:val="22"/>
          <w:lang w:bidi="ar"/>
        </w:rPr>
      </w:pPr>
      <w:r>
        <w:rPr>
          <w:rFonts w:ascii="Times New Roman Regular" w:hAnsi="Times New Roman Regular" w:eastAsia="宋体" w:cs="Times New Roman Regular"/>
          <w:sz w:val="22"/>
          <w:szCs w:val="22"/>
          <w:lang w:bidi="ar"/>
        </w:rPr>
        <w:t>The patients are from the Acupuncture Department of the Third Affiliated Hospital of Henan University of Chinese Medicine. The final outcome will be published in a journal.</w:t>
      </w:r>
    </w:p>
    <w:p w14:paraId="46DB15F0">
      <w:pPr>
        <w:widowControl/>
        <w:spacing w:line="360" w:lineRule="auto"/>
        <w:rPr>
          <w:rFonts w:ascii="Times New Roman Regular" w:hAnsi="Times New Roman Regular" w:eastAsia="宋体" w:cs="Times New Roman Regular"/>
          <w:b/>
          <w:bCs/>
          <w:sz w:val="22"/>
          <w:szCs w:val="22"/>
          <w:lang w:bidi="ar"/>
        </w:rPr>
      </w:pPr>
      <w:bookmarkStart w:id="21" w:name="_Toc164519927"/>
      <w:bookmarkStart w:id="22" w:name="_Toc164519485"/>
      <w:bookmarkStart w:id="23" w:name="_Toc164520555"/>
      <w:r>
        <w:rPr>
          <w:rFonts w:ascii="Times New Roman Regular" w:hAnsi="Times New Roman Regular" w:eastAsia="宋体" w:cs="Times New Roman Regular"/>
          <w:b/>
          <w:bCs/>
          <w:sz w:val="22"/>
          <w:szCs w:val="22"/>
          <w:lang w:bidi="ar"/>
        </w:rPr>
        <w:t>Informed consent statement</w:t>
      </w:r>
      <w:bookmarkEnd w:id="21"/>
      <w:bookmarkEnd w:id="22"/>
      <w:bookmarkEnd w:id="23"/>
    </w:p>
    <w:p w14:paraId="5DE57552">
      <w:pPr>
        <w:widowControl/>
        <w:spacing w:line="360" w:lineRule="auto"/>
        <w:rPr>
          <w:rFonts w:ascii="Times New Roman Regular" w:hAnsi="Times New Roman Regular" w:eastAsia="宋体" w:cs="Times New Roman Regular"/>
          <w:sz w:val="22"/>
          <w:szCs w:val="22"/>
          <w:lang w:bidi="ar"/>
        </w:rPr>
      </w:pPr>
      <w:r>
        <w:rPr>
          <w:rFonts w:ascii="Times New Roman Regular" w:hAnsi="Times New Roman Regular" w:eastAsia="宋体" w:cs="Times New Roman Regular"/>
          <w:sz w:val="22"/>
          <w:szCs w:val="22"/>
          <w:lang w:bidi="ar"/>
        </w:rPr>
        <w:t>All patients will be provided informed consent for publication of the case.</w:t>
      </w:r>
    </w:p>
    <w:p w14:paraId="46D2C286">
      <w:pPr>
        <w:widowControl/>
        <w:spacing w:line="360" w:lineRule="auto"/>
        <w:rPr>
          <w:rFonts w:ascii="Times New Roman Regular" w:hAnsi="Times New Roman Regular" w:eastAsia="宋体" w:cs="Times New Roman Regular"/>
          <w:b/>
          <w:bCs/>
          <w:sz w:val="22"/>
          <w:szCs w:val="22"/>
          <w:lang w:bidi="ar"/>
        </w:rPr>
      </w:pPr>
      <w:bookmarkStart w:id="24" w:name="_Toc164520556"/>
      <w:bookmarkStart w:id="25" w:name="_Toc164519486"/>
      <w:bookmarkStart w:id="26" w:name="_Toc164519928"/>
      <w:r>
        <w:rPr>
          <w:rFonts w:ascii="Times New Roman Regular" w:hAnsi="Times New Roman Regular" w:eastAsia="宋体" w:cs="Times New Roman Regular"/>
          <w:b/>
          <w:bCs/>
          <w:sz w:val="22"/>
          <w:szCs w:val="22"/>
          <w:lang w:bidi="ar"/>
        </w:rPr>
        <w:t>Authors’ contributions</w:t>
      </w:r>
      <w:bookmarkEnd w:id="24"/>
      <w:bookmarkEnd w:id="25"/>
      <w:bookmarkEnd w:id="26"/>
      <w:r>
        <w:rPr>
          <w:rFonts w:ascii="Times New Roman Regular" w:hAnsi="Times New Roman Regular" w:eastAsia="宋体" w:cs="Times New Roman Regular"/>
          <w:b/>
          <w:bCs/>
          <w:sz w:val="22"/>
          <w:szCs w:val="22"/>
          <w:lang w:bidi="ar"/>
        </w:rPr>
        <w:t xml:space="preserve"> </w:t>
      </w:r>
    </w:p>
    <w:p w14:paraId="4DA0B6A8">
      <w:pPr>
        <w:widowControl/>
        <w:spacing w:line="360" w:lineRule="auto"/>
        <w:rPr>
          <w:rFonts w:ascii="Times New Roman Regular" w:hAnsi="Times New Roman Regular" w:eastAsia="宋体" w:cs="Times New Roman Regular"/>
          <w:b/>
          <w:bCs/>
          <w:sz w:val="22"/>
          <w:szCs w:val="22"/>
          <w:lang w:bidi="ar"/>
        </w:rPr>
      </w:pPr>
      <w:bookmarkStart w:id="27" w:name="_Toc164520557"/>
      <w:bookmarkStart w:id="28" w:name="_Toc164519929"/>
      <w:bookmarkStart w:id="29" w:name="_Toc164519487"/>
      <w:r>
        <w:rPr>
          <w:rFonts w:ascii="Times New Roman Regular" w:hAnsi="Times New Roman Regular" w:eastAsia="宋体" w:cs="Times New Roman Regular"/>
          <w:b/>
          <w:bCs/>
          <w:sz w:val="22"/>
          <w:szCs w:val="22"/>
          <w:lang w:bidi="ar"/>
        </w:rPr>
        <w:t>Competing interests</w:t>
      </w:r>
      <w:bookmarkEnd w:id="27"/>
      <w:bookmarkEnd w:id="28"/>
      <w:bookmarkEnd w:id="29"/>
      <w:r>
        <w:rPr>
          <w:rFonts w:ascii="Times New Roman Regular" w:hAnsi="Times New Roman Regular" w:eastAsia="宋体" w:cs="Times New Roman Regular"/>
          <w:b/>
          <w:bCs/>
          <w:sz w:val="22"/>
          <w:szCs w:val="22"/>
          <w:lang w:bidi="ar"/>
        </w:rPr>
        <w:t xml:space="preserve"> </w:t>
      </w:r>
    </w:p>
    <w:p w14:paraId="298C3BA6">
      <w:pPr>
        <w:widowControl/>
        <w:spacing w:line="360" w:lineRule="auto"/>
        <w:rPr>
          <w:rFonts w:ascii="Times New Roman Regular" w:hAnsi="Times New Roman Regular" w:eastAsia="宋体" w:cs="Times New Roman Regular"/>
          <w:sz w:val="22"/>
          <w:szCs w:val="22"/>
          <w:lang w:bidi="ar"/>
        </w:rPr>
      </w:pPr>
      <w:r>
        <w:rPr>
          <w:rFonts w:ascii="Times New Roman Regular" w:hAnsi="Times New Roman Regular" w:eastAsia="宋体" w:cs="Times New Roman Regular"/>
          <w:sz w:val="22"/>
          <w:szCs w:val="22"/>
          <w:lang w:bidi="ar"/>
        </w:rPr>
        <w:t>None declare that they have competing interests.</w:t>
      </w:r>
    </w:p>
    <w:p w14:paraId="03D9295F">
      <w:pPr>
        <w:widowControl/>
        <w:spacing w:line="360" w:lineRule="auto"/>
        <w:rPr>
          <w:rFonts w:ascii="Times New Roman Regular" w:hAnsi="Times New Roman Regular" w:eastAsia="宋体" w:cs="Times New Roman Regular"/>
          <w:sz w:val="22"/>
          <w:szCs w:val="22"/>
          <w:lang w:bidi="ar"/>
        </w:rPr>
      </w:pPr>
      <w:bookmarkStart w:id="30" w:name="_Toc164519488"/>
      <w:r>
        <w:rPr>
          <w:rFonts w:ascii="Times New Roman Regular" w:hAnsi="Times New Roman Regular" w:eastAsia="宋体" w:cs="Times New Roman Regular"/>
          <w:b/>
          <w:bCs/>
          <w:sz w:val="22"/>
          <w:szCs w:val="22"/>
          <w:lang w:bidi="ar"/>
        </w:rPr>
        <w:t xml:space="preserve">Issue Date: </w:t>
      </w:r>
      <w:r>
        <w:rPr>
          <w:rFonts w:ascii="Times New Roman Regular" w:hAnsi="Times New Roman Regular" w:eastAsia="宋体" w:cs="Times New Roman Regular"/>
          <w:sz w:val="22"/>
          <w:szCs w:val="22"/>
          <w:lang w:bidi="ar"/>
        </w:rPr>
        <w:t xml:space="preserve">06 December, </w:t>
      </w:r>
      <w:bookmarkEnd w:id="30"/>
      <w:r>
        <w:rPr>
          <w:rFonts w:ascii="Times New Roman Regular" w:hAnsi="Times New Roman Regular" w:eastAsia="宋体" w:cs="Times New Roman Regular"/>
          <w:sz w:val="22"/>
          <w:szCs w:val="22"/>
          <w:lang w:bidi="ar"/>
        </w:rPr>
        <w:t>2025</w:t>
      </w:r>
    </w:p>
    <w:p w14:paraId="3D14E1BA">
      <w:pPr>
        <w:widowControl/>
        <w:spacing w:line="360" w:lineRule="auto"/>
        <w:rPr>
          <w:rFonts w:ascii="Times New Roman Regular" w:hAnsi="Times New Roman Regular" w:eastAsia="宋体" w:cs="Times New Roman Regular"/>
          <w:b/>
          <w:bCs/>
          <w:sz w:val="22"/>
          <w:szCs w:val="22"/>
          <w:lang w:bidi="ar"/>
        </w:rPr>
      </w:pPr>
      <w:bookmarkStart w:id="31" w:name="_Toc164519489"/>
      <w:r>
        <w:rPr>
          <w:rFonts w:ascii="Times New Roman Regular" w:hAnsi="Times New Roman Regular" w:eastAsia="宋体" w:cs="Times New Roman Regular"/>
          <w:b/>
          <w:bCs/>
          <w:sz w:val="22"/>
          <w:szCs w:val="22"/>
          <w:lang w:bidi="ar"/>
        </w:rPr>
        <w:t xml:space="preserve">Protocol Amendment Version: </w:t>
      </w:r>
      <w:bookmarkEnd w:id="31"/>
      <w:r>
        <w:rPr>
          <w:rFonts w:ascii="Times New Roman Regular" w:hAnsi="Times New Roman Regular" w:eastAsia="宋体" w:cs="Times New Roman Regular"/>
          <w:b/>
          <w:bCs/>
          <w:sz w:val="22"/>
          <w:szCs w:val="22"/>
          <w:lang w:bidi="ar"/>
        </w:rPr>
        <w:t>2.1</w:t>
      </w:r>
    </w:p>
    <w:p w14:paraId="65246998">
      <w:pPr>
        <w:widowControl/>
        <w:spacing w:line="480" w:lineRule="auto"/>
        <w:jc w:val="center"/>
        <w:rPr>
          <w:rFonts w:ascii="Times New Roman" w:hAnsi="Times New Roman" w:eastAsia="宋体" w:cs="Times New Roman"/>
          <w:b/>
          <w:bCs/>
          <w:sz w:val="24"/>
          <w:lang w:bidi="ar"/>
        </w:rPr>
      </w:pPr>
    </w:p>
    <w:p w14:paraId="40F3E1EE">
      <w:pPr>
        <w:widowControl/>
        <w:spacing w:line="480" w:lineRule="auto"/>
        <w:jc w:val="center"/>
        <w:rPr>
          <w:rFonts w:ascii="Times New Roman" w:hAnsi="Times New Roman" w:eastAsia="宋体" w:cs="Times New Roman"/>
          <w:b/>
          <w:bCs/>
          <w:sz w:val="24"/>
          <w:lang w:bidi="ar"/>
        </w:rPr>
      </w:pPr>
    </w:p>
    <w:p w14:paraId="672F4F03">
      <w:pPr>
        <w:widowControl/>
        <w:spacing w:line="480" w:lineRule="auto"/>
        <w:jc w:val="center"/>
        <w:rPr>
          <w:rFonts w:ascii="Times New Roman" w:hAnsi="Times New Roman" w:eastAsia="宋体" w:cs="Times New Roman"/>
          <w:b/>
          <w:bCs/>
          <w:sz w:val="24"/>
          <w:lang w:bidi="ar"/>
        </w:rPr>
      </w:pPr>
    </w:p>
    <w:p w14:paraId="1CF700FB">
      <w:pPr>
        <w:widowControl/>
        <w:spacing w:line="480" w:lineRule="auto"/>
        <w:jc w:val="center"/>
        <w:rPr>
          <w:rFonts w:ascii="Times New Roman" w:hAnsi="Times New Roman" w:eastAsia="宋体" w:cs="Times New Roman"/>
          <w:b/>
          <w:bCs/>
          <w:sz w:val="24"/>
          <w:lang w:bidi="ar"/>
        </w:rPr>
      </w:pPr>
    </w:p>
    <w:p w14:paraId="4AED5D52">
      <w:pPr>
        <w:widowControl/>
        <w:spacing w:line="480" w:lineRule="auto"/>
        <w:jc w:val="center"/>
        <w:rPr>
          <w:rFonts w:ascii="Times New Roman" w:hAnsi="Times New Roman" w:eastAsia="宋体" w:cs="Times New Roman"/>
          <w:b/>
          <w:bCs/>
          <w:sz w:val="24"/>
          <w:lang w:bidi="ar"/>
        </w:rPr>
      </w:pPr>
    </w:p>
    <w:p w14:paraId="0F21FF37">
      <w:pPr>
        <w:widowControl/>
        <w:spacing w:line="480" w:lineRule="auto"/>
        <w:jc w:val="center"/>
        <w:rPr>
          <w:rFonts w:ascii="Times New Roman" w:hAnsi="Times New Roman" w:eastAsia="宋体" w:cs="Times New Roman"/>
          <w:b/>
          <w:bCs/>
          <w:sz w:val="24"/>
          <w:lang w:bidi="ar"/>
        </w:rPr>
      </w:pPr>
    </w:p>
    <w:p w14:paraId="26488E17">
      <w:pPr>
        <w:widowControl/>
        <w:spacing w:line="480" w:lineRule="auto"/>
        <w:jc w:val="center"/>
        <w:rPr>
          <w:rFonts w:ascii="Times New Roman" w:hAnsi="Times New Roman" w:eastAsia="宋体" w:cs="Times New Roman"/>
          <w:b/>
          <w:bCs/>
          <w:sz w:val="24"/>
          <w:lang w:bidi="ar"/>
        </w:rPr>
      </w:pPr>
    </w:p>
    <w:p w14:paraId="487FC92B">
      <w:pPr>
        <w:widowControl/>
        <w:spacing w:line="480" w:lineRule="auto"/>
        <w:jc w:val="center"/>
        <w:rPr>
          <w:rFonts w:ascii="Times New Roman" w:hAnsi="Times New Roman" w:eastAsia="宋体" w:cs="Times New Roman"/>
          <w:b/>
          <w:bCs/>
          <w:sz w:val="24"/>
          <w:lang w:bidi="ar"/>
        </w:rPr>
      </w:pPr>
    </w:p>
    <w:p w14:paraId="6F000B8A">
      <w:pPr>
        <w:widowControl/>
        <w:spacing w:line="480" w:lineRule="auto"/>
        <w:rPr>
          <w:rFonts w:hint="eastAsia" w:ascii="Times New Roman" w:hAnsi="Times New Roman" w:eastAsia="宋体" w:cs="Times New Roman"/>
          <w:b/>
          <w:bCs/>
          <w:sz w:val="24"/>
          <w:lang w:bidi="ar"/>
        </w:rPr>
      </w:pPr>
    </w:p>
    <w:p w14:paraId="6FC78D30">
      <w:pPr>
        <w:widowControl/>
        <w:spacing w:line="480" w:lineRule="auto"/>
        <w:jc w:val="center"/>
        <w:rPr>
          <w:rFonts w:ascii="Times New Roman" w:hAnsi="Times New Roman" w:eastAsia="宋体" w:cs="Times New Roman"/>
          <w:b/>
          <w:bCs/>
          <w:sz w:val="24"/>
          <w:lang w:bidi="ar"/>
        </w:rPr>
      </w:pPr>
      <w:r>
        <w:rPr>
          <w:rFonts w:hint="eastAsia" w:ascii="Times New Roman" w:hAnsi="Times New Roman" w:eastAsia="宋体" w:cs="Times New Roman"/>
          <w:b/>
          <w:bCs/>
          <w:sz w:val="24"/>
          <w:lang w:bidi="ar"/>
        </w:rPr>
        <w:t>Figure1 Ethical approval materials for research projects</w:t>
      </w:r>
    </w:p>
    <w:p w14:paraId="55806565">
      <w:pPr>
        <w:widowControl/>
        <w:spacing w:line="480" w:lineRule="auto"/>
        <w:rPr>
          <w:rFonts w:ascii="Times New Roman" w:hAnsi="Times New Roman" w:eastAsia="宋体" w:cs="Times New Roman"/>
          <w:sz w:val="24"/>
          <w:lang w:bidi="ar"/>
        </w:rPr>
      </w:pPr>
      <w:r>
        <w:rPr>
          <w:rFonts w:hint="eastAsia" w:ascii="Times New Roman" w:hAnsi="Times New Roman" w:eastAsia="宋体" w:cs="Times New Roman"/>
          <w:sz w:val="24"/>
          <w:lang w:bidi="ar"/>
        </w:rPr>
        <w:drawing>
          <wp:inline distT="0" distB="0" distL="114300" distR="114300">
            <wp:extent cx="7029450" cy="5272405"/>
            <wp:effectExtent l="0" t="0" r="10795" b="6350"/>
            <wp:docPr id="4" name="图片 4" descr="/Users/zhang/Library/Containers/com.kingsoft.wpsoffice.mac/Data/tmp/picturecompress_2025092317102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zhang/Library/Containers/com.kingsoft.wpsoffice.mac/Data/tmp/picturecompress_20250923171024/output_1.jpgoutput_1"/>
                    <pic:cNvPicPr>
                      <a:picLocks noChangeAspect="1"/>
                    </pic:cNvPicPr>
                  </pic:nvPicPr>
                  <pic:blipFill>
                    <a:blip r:embed="rId7"/>
                    <a:stretch>
                      <a:fillRect/>
                    </a:stretch>
                  </pic:blipFill>
                  <pic:spPr>
                    <a:xfrm rot="5400000">
                      <a:off x="0" y="0"/>
                      <a:ext cx="7029450" cy="5272405"/>
                    </a:xfrm>
                    <a:prstGeom prst="rect">
                      <a:avLst/>
                    </a:prstGeom>
                  </pic:spPr>
                </pic:pic>
              </a:graphicData>
            </a:graphic>
          </wp:inline>
        </w:drawing>
      </w:r>
    </w:p>
    <w:p w14:paraId="39BEB061">
      <w:pPr>
        <w:widowControl/>
        <w:spacing w:line="480" w:lineRule="auto"/>
        <w:rPr>
          <w:rFonts w:ascii="Times New Roman" w:hAnsi="Times New Roman" w:eastAsia="宋体" w:cs="Times New Roman"/>
          <w:sz w:val="24"/>
          <w:lang w:bidi="ar"/>
        </w:rPr>
      </w:pPr>
    </w:p>
    <w:p w14:paraId="63814729">
      <w:pPr>
        <w:widowControl/>
        <w:spacing w:line="480" w:lineRule="auto"/>
        <w:rPr>
          <w:rFonts w:ascii="Times New Roman" w:hAnsi="Times New Roman" w:eastAsia="宋体" w:cs="Times New Roman"/>
          <w:sz w:val="24"/>
          <w:lang w:bidi="ar"/>
        </w:rPr>
      </w:pPr>
    </w:p>
    <w:p w14:paraId="7193EC7F">
      <w:pPr>
        <w:widowControl/>
        <w:spacing w:line="480" w:lineRule="auto"/>
        <w:rPr>
          <w:rFonts w:ascii="Times New Roman" w:hAnsi="Times New Roman" w:eastAsia="宋体" w:cs="Times New Roman"/>
          <w:sz w:val="24"/>
          <w:lang w:bidi="ar"/>
        </w:rPr>
      </w:pPr>
      <w:r>
        <w:rPr>
          <w:rFonts w:hint="eastAsia" w:ascii="Times New Roman" w:hAnsi="Times New Roman" w:eastAsia="宋体" w:cs="Times New Roman"/>
          <w:sz w:val="24"/>
          <w:lang w:bidi="ar"/>
        </w:rPr>
        <w:drawing>
          <wp:inline distT="0" distB="0" distL="114300" distR="114300">
            <wp:extent cx="5266690" cy="7023735"/>
            <wp:effectExtent l="0" t="0" r="16510" b="12065"/>
            <wp:docPr id="1" name="图片 1" descr="WechatIMG37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78 1"/>
                    <pic:cNvPicPr>
                      <a:picLocks noChangeAspect="1"/>
                    </pic:cNvPicPr>
                  </pic:nvPicPr>
                  <pic:blipFill>
                    <a:blip r:embed="rId8"/>
                    <a:stretch>
                      <a:fillRect/>
                    </a:stretch>
                  </pic:blipFill>
                  <pic:spPr>
                    <a:xfrm>
                      <a:off x="0" y="0"/>
                      <a:ext cx="5266690" cy="7023735"/>
                    </a:xfrm>
                    <a:prstGeom prst="rect">
                      <a:avLst/>
                    </a:prstGeom>
                  </pic:spPr>
                </pic:pic>
              </a:graphicData>
            </a:graphic>
          </wp:inline>
        </w:drawing>
      </w:r>
    </w:p>
    <w:p w14:paraId="52E4C6F6">
      <w:pPr>
        <w:widowControl/>
        <w:spacing w:line="480" w:lineRule="auto"/>
        <w:rPr>
          <w:rFonts w:ascii="Times New Roman" w:hAnsi="Times New Roman" w:eastAsia="宋体" w:cs="Times New Roman"/>
          <w:sz w:val="24"/>
          <w:lang w:bidi="ar"/>
        </w:rPr>
      </w:pPr>
    </w:p>
    <w:p w14:paraId="2DB1AAC1">
      <w:pPr>
        <w:widowControl/>
        <w:spacing w:line="480" w:lineRule="auto"/>
        <w:rPr>
          <w:rFonts w:ascii="Times New Roman" w:hAnsi="Times New Roman" w:eastAsia="宋体" w:cs="Times New Roman"/>
          <w:sz w:val="24"/>
          <w:lang w:bidi="ar"/>
        </w:rPr>
      </w:pPr>
    </w:p>
    <w:p w14:paraId="13F06A5C">
      <w:pPr>
        <w:widowControl/>
        <w:spacing w:line="480" w:lineRule="auto"/>
        <w:rPr>
          <w:rFonts w:ascii="Times New Roman" w:hAnsi="Times New Roman" w:eastAsia="宋体" w:cs="Times New Roman"/>
          <w:sz w:val="24"/>
          <w:lang w:bidi="ar"/>
        </w:rPr>
      </w:pPr>
    </w:p>
    <w:p w14:paraId="092D0066">
      <w:pPr>
        <w:widowControl/>
        <w:spacing w:line="480" w:lineRule="auto"/>
        <w:rPr>
          <w:rFonts w:ascii="Times New Roman" w:hAnsi="Times New Roman" w:eastAsia="宋体" w:cs="Times New Roman"/>
          <w:sz w:val="24"/>
          <w:lang w:bidi="ar"/>
        </w:rPr>
      </w:pPr>
    </w:p>
    <w:tbl>
      <w:tblPr>
        <w:tblStyle w:val="36"/>
        <w:tblpPr w:leftFromText="180" w:rightFromText="180" w:vertAnchor="text" w:horzAnchor="page" w:tblpX="1839" w:tblpY="310"/>
        <w:tblOverlap w:val="never"/>
        <w:tblW w:w="85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9"/>
        <w:gridCol w:w="6309"/>
      </w:tblGrid>
      <w:tr w14:paraId="4CBA2A26">
        <w:trPr>
          <w:trHeight w:val="575" w:hRule="atLeast"/>
        </w:trPr>
        <w:tc>
          <w:tcPr>
            <w:tcW w:w="2219" w:type="dxa"/>
          </w:tcPr>
          <w:p w14:paraId="1E750CA4">
            <w:pPr>
              <w:pStyle w:val="37"/>
              <w:spacing w:before="219" w:line="241" w:lineRule="auto"/>
              <w:ind w:left="111"/>
            </w:pPr>
            <w:r>
              <w:rPr>
                <w:spacing w:val="3"/>
              </w:rPr>
              <w:t>Review date</w:t>
            </w:r>
          </w:p>
        </w:tc>
        <w:tc>
          <w:tcPr>
            <w:tcW w:w="6309" w:type="dxa"/>
          </w:tcPr>
          <w:p w14:paraId="0B72C347">
            <w:pPr>
              <w:pStyle w:val="37"/>
              <w:spacing w:before="219" w:line="199" w:lineRule="auto"/>
              <w:ind w:left="106"/>
              <w:rPr>
                <w:rFonts w:eastAsia="宋体"/>
                <w:lang w:eastAsia="zh-CN"/>
              </w:rPr>
            </w:pPr>
            <w:r>
              <w:rPr>
                <w:rFonts w:hint="eastAsia"/>
                <w:spacing w:val="23"/>
                <w:w w:val="102"/>
              </w:rPr>
              <w:t>January</w:t>
            </w:r>
            <w:r>
              <w:rPr>
                <w:spacing w:val="23"/>
                <w:w w:val="102"/>
              </w:rPr>
              <w:t xml:space="preserve"> </w:t>
            </w:r>
            <w:r>
              <w:rPr>
                <w:spacing w:val="3"/>
              </w:rPr>
              <w:t xml:space="preserve">14, </w:t>
            </w:r>
            <w:r>
              <w:rPr>
                <w:rFonts w:hint="eastAsia" w:eastAsia="宋体"/>
                <w:spacing w:val="3"/>
                <w:lang w:eastAsia="zh-CN"/>
              </w:rPr>
              <w:t>2025</w:t>
            </w:r>
          </w:p>
        </w:tc>
      </w:tr>
      <w:tr w14:paraId="736FCFCB">
        <w:trPr>
          <w:trHeight w:val="571" w:hRule="atLeast"/>
        </w:trPr>
        <w:tc>
          <w:tcPr>
            <w:tcW w:w="2219" w:type="dxa"/>
          </w:tcPr>
          <w:p w14:paraId="1CEFC5DB">
            <w:pPr>
              <w:pStyle w:val="37"/>
              <w:spacing w:before="215" w:line="241" w:lineRule="auto"/>
              <w:ind w:left="111"/>
            </w:pPr>
            <w:r>
              <w:rPr>
                <w:spacing w:val="5"/>
              </w:rPr>
              <w:t>Location of</w:t>
            </w:r>
            <w:r>
              <w:rPr>
                <w:spacing w:val="-16"/>
              </w:rPr>
              <w:t xml:space="preserve"> </w:t>
            </w:r>
            <w:r>
              <w:rPr>
                <w:spacing w:val="5"/>
              </w:rPr>
              <w:t>review</w:t>
            </w:r>
          </w:p>
        </w:tc>
        <w:tc>
          <w:tcPr>
            <w:tcW w:w="6309" w:type="dxa"/>
          </w:tcPr>
          <w:p w14:paraId="35861210">
            <w:pPr>
              <w:pStyle w:val="37"/>
              <w:spacing w:before="215" w:line="199" w:lineRule="auto"/>
              <w:ind w:left="99"/>
            </w:pPr>
            <w:r>
              <w:rPr>
                <w:rFonts w:hint="eastAsia"/>
              </w:rPr>
              <w:t>Jinshui District, Zhengzhou City, Henan Province</w:t>
            </w:r>
          </w:p>
        </w:tc>
      </w:tr>
      <w:tr w14:paraId="03FD547E">
        <w:trPr>
          <w:trHeight w:val="895" w:hRule="atLeast"/>
        </w:trPr>
        <w:tc>
          <w:tcPr>
            <w:tcW w:w="2219" w:type="dxa"/>
          </w:tcPr>
          <w:p w14:paraId="238392BD">
            <w:pPr>
              <w:pStyle w:val="37"/>
              <w:spacing w:before="215" w:line="342" w:lineRule="auto"/>
              <w:ind w:left="114" w:right="759"/>
            </w:pPr>
            <w:r>
              <w:rPr>
                <w:spacing w:val="3"/>
              </w:rPr>
              <w:t>Clinical research</w:t>
            </w:r>
            <w:r>
              <w:rPr>
                <w:spacing w:val="5"/>
              </w:rPr>
              <w:t xml:space="preserve"> </w:t>
            </w:r>
            <w:r>
              <w:rPr>
                <w:spacing w:val="3"/>
              </w:rPr>
              <w:t>approvals</w:t>
            </w:r>
          </w:p>
        </w:tc>
        <w:tc>
          <w:tcPr>
            <w:tcW w:w="6309" w:type="dxa"/>
          </w:tcPr>
          <w:p w14:paraId="09A11708">
            <w:pPr>
              <w:pStyle w:val="37"/>
              <w:spacing w:before="218" w:line="193" w:lineRule="auto"/>
              <w:ind w:left="99"/>
            </w:pPr>
            <w:r>
              <w:rPr>
                <w:spacing w:val="7"/>
              </w:rPr>
              <w:t>NA</w:t>
            </w:r>
          </w:p>
        </w:tc>
      </w:tr>
      <w:tr w14:paraId="09FDF639">
        <w:trPr>
          <w:trHeight w:val="897" w:hRule="atLeast"/>
        </w:trPr>
        <w:tc>
          <w:tcPr>
            <w:tcW w:w="2219" w:type="dxa"/>
          </w:tcPr>
          <w:p w14:paraId="289F1D4C">
            <w:pPr>
              <w:pStyle w:val="37"/>
              <w:spacing w:before="218" w:line="367" w:lineRule="auto"/>
              <w:ind w:left="111" w:right="692" w:firstLine="3"/>
            </w:pPr>
            <w:r>
              <w:rPr>
                <w:spacing w:val="3"/>
              </w:rPr>
              <w:t>Clinical Research</w:t>
            </w:r>
            <w:r>
              <w:rPr>
                <w:spacing w:val="9"/>
              </w:rPr>
              <w:t xml:space="preserve"> </w:t>
            </w:r>
            <w:r>
              <w:rPr>
                <w:spacing w:val="4"/>
              </w:rPr>
              <w:t>Program</w:t>
            </w:r>
          </w:p>
        </w:tc>
        <w:tc>
          <w:tcPr>
            <w:tcW w:w="6309" w:type="dxa"/>
          </w:tcPr>
          <w:p w14:paraId="7B33B6EF">
            <w:pPr>
              <w:pStyle w:val="37"/>
              <w:spacing w:before="216" w:line="340" w:lineRule="auto"/>
              <w:ind w:left="104" w:right="556" w:hanging="1"/>
            </w:pPr>
            <w:r>
              <w:rPr>
                <w:rFonts w:hint="eastAsia"/>
              </w:rPr>
              <w:t>Clinical Efficacy Analysis of Chronic Nonspecific Low Back Pain Treated by "Occasional Stabbing Method" with Needle Knife</w:t>
            </w:r>
          </w:p>
        </w:tc>
      </w:tr>
      <w:tr w14:paraId="7FCD581C">
        <w:trPr>
          <w:trHeight w:val="897" w:hRule="atLeast"/>
        </w:trPr>
        <w:tc>
          <w:tcPr>
            <w:tcW w:w="2219" w:type="dxa"/>
          </w:tcPr>
          <w:p w14:paraId="6EDBA4DF">
            <w:pPr>
              <w:pStyle w:val="37"/>
              <w:spacing w:before="216" w:line="241" w:lineRule="auto"/>
              <w:ind w:left="111"/>
            </w:pPr>
            <w:r>
              <w:rPr>
                <w:spacing w:val="6"/>
              </w:rPr>
              <w:t>Review of</w:t>
            </w:r>
          </w:p>
          <w:p w14:paraId="7B50F9BE">
            <w:pPr>
              <w:pStyle w:val="37"/>
              <w:spacing w:before="107" w:line="241" w:lineRule="auto"/>
              <w:ind w:left="114"/>
            </w:pPr>
            <w:r>
              <w:rPr>
                <w:spacing w:val="3"/>
              </w:rPr>
              <w:t>documentation</w:t>
            </w:r>
          </w:p>
        </w:tc>
        <w:tc>
          <w:tcPr>
            <w:tcW w:w="6309" w:type="dxa"/>
          </w:tcPr>
          <w:p w14:paraId="6C89DC17">
            <w:pPr>
              <w:pStyle w:val="37"/>
              <w:spacing w:before="216" w:line="241" w:lineRule="auto"/>
              <w:ind w:left="107"/>
            </w:pPr>
            <w:r>
              <w:rPr>
                <w:spacing w:val="3"/>
              </w:rPr>
              <w:t>informed consent</w:t>
            </w:r>
          </w:p>
        </w:tc>
      </w:tr>
      <w:tr w14:paraId="3D9324B8">
        <w:trPr>
          <w:trHeight w:val="897" w:hRule="atLeast"/>
        </w:trPr>
        <w:tc>
          <w:tcPr>
            <w:tcW w:w="2219" w:type="dxa"/>
          </w:tcPr>
          <w:p w14:paraId="03BA30D2">
            <w:pPr>
              <w:pStyle w:val="37"/>
              <w:spacing w:before="216" w:line="368" w:lineRule="auto"/>
              <w:ind w:left="114" w:right="602"/>
            </w:pPr>
            <w:r>
              <w:rPr>
                <w:spacing w:val="3"/>
              </w:rPr>
              <w:t>Contract Research</w:t>
            </w:r>
            <w:r>
              <w:rPr>
                <w:spacing w:val="5"/>
              </w:rPr>
              <w:t xml:space="preserve">  </w:t>
            </w:r>
            <w:r>
              <w:rPr>
                <w:spacing w:val="3"/>
              </w:rPr>
              <w:t>Organization/CRO</w:t>
            </w:r>
          </w:p>
        </w:tc>
        <w:tc>
          <w:tcPr>
            <w:tcW w:w="6309" w:type="dxa"/>
          </w:tcPr>
          <w:p w14:paraId="18EFAB81">
            <w:pPr>
              <w:pStyle w:val="37"/>
              <w:spacing w:before="216" w:line="199" w:lineRule="auto"/>
              <w:ind w:left="108"/>
            </w:pPr>
            <w:r>
              <w:rPr>
                <w:rFonts w:hint="eastAsia"/>
              </w:rPr>
              <w:t>The Third Affiliated Hospital of Henan University of Chinese Medicine</w:t>
            </w:r>
          </w:p>
        </w:tc>
      </w:tr>
      <w:tr w14:paraId="0E0F0135">
        <w:trPr>
          <w:trHeight w:val="897" w:hRule="atLeast"/>
        </w:trPr>
        <w:tc>
          <w:tcPr>
            <w:tcW w:w="2219" w:type="dxa"/>
          </w:tcPr>
          <w:p w14:paraId="50F46ACE">
            <w:pPr>
              <w:pStyle w:val="37"/>
              <w:spacing w:before="216" w:line="368" w:lineRule="auto"/>
              <w:ind w:left="114" w:right="692"/>
            </w:pPr>
            <w:r>
              <w:rPr>
                <w:spacing w:val="3"/>
              </w:rPr>
              <w:t>Clinical Research</w:t>
            </w:r>
            <w:r>
              <w:rPr>
                <w:spacing w:val="9"/>
              </w:rPr>
              <w:t xml:space="preserve"> </w:t>
            </w:r>
            <w:r>
              <w:rPr>
                <w:spacing w:val="3"/>
              </w:rPr>
              <w:t>Organization</w:t>
            </w:r>
          </w:p>
        </w:tc>
        <w:tc>
          <w:tcPr>
            <w:tcW w:w="6309" w:type="dxa"/>
          </w:tcPr>
          <w:p w14:paraId="4BB23102">
            <w:pPr>
              <w:pStyle w:val="37"/>
              <w:spacing w:before="217" w:line="199" w:lineRule="auto"/>
              <w:ind w:left="108"/>
            </w:pPr>
            <w:r>
              <w:rPr>
                <w:rFonts w:hint="eastAsia"/>
              </w:rPr>
              <w:t>The Third Affiliated Hospital of Henan University of Chinese Medicine</w:t>
            </w:r>
          </w:p>
        </w:tc>
      </w:tr>
      <w:tr w14:paraId="2F854A69">
        <w:trPr>
          <w:trHeight w:val="571" w:hRule="atLeast"/>
        </w:trPr>
        <w:tc>
          <w:tcPr>
            <w:tcW w:w="2219" w:type="dxa"/>
          </w:tcPr>
          <w:p w14:paraId="70ADFBCF">
            <w:pPr>
              <w:pStyle w:val="37"/>
              <w:spacing w:before="217" w:line="199" w:lineRule="auto"/>
              <w:ind w:left="111"/>
            </w:pPr>
            <w:r>
              <w:rPr>
                <w:spacing w:val="3"/>
              </w:rPr>
              <w:t>Principal Investigator</w:t>
            </w:r>
          </w:p>
        </w:tc>
        <w:tc>
          <w:tcPr>
            <w:tcW w:w="6309" w:type="dxa"/>
          </w:tcPr>
          <w:p w14:paraId="5DA21ED2">
            <w:pPr>
              <w:pStyle w:val="37"/>
              <w:tabs>
                <w:tab w:val="left" w:pos="279"/>
              </w:tabs>
              <w:spacing w:before="217" w:line="199" w:lineRule="auto"/>
              <w:ind w:left="105"/>
              <w:rPr>
                <w:rFonts w:eastAsia="宋体"/>
                <w:lang w:eastAsia="zh-CN"/>
              </w:rPr>
            </w:pPr>
            <w:r>
              <w:rPr>
                <w:rFonts w:hint="eastAsia" w:eastAsia="宋体"/>
                <w:lang w:eastAsia="zh-CN"/>
              </w:rPr>
              <w:tab/>
            </w:r>
            <w:r>
              <w:rPr>
                <w:rFonts w:hint="eastAsia" w:eastAsia="宋体"/>
                <w:lang w:eastAsia="zh-CN"/>
              </w:rPr>
              <w:t>Li Ruiguo, Wang Zhanzong, Zhang Shuai zhou</w:t>
            </w:r>
          </w:p>
        </w:tc>
      </w:tr>
      <w:tr w14:paraId="4B908DB8">
        <w:trPr>
          <w:trHeight w:val="571" w:hRule="atLeast"/>
        </w:trPr>
        <w:tc>
          <w:tcPr>
            <w:tcW w:w="2219" w:type="dxa"/>
          </w:tcPr>
          <w:p w14:paraId="27847C1B">
            <w:pPr>
              <w:pStyle w:val="37"/>
              <w:spacing w:before="218" w:line="241" w:lineRule="auto"/>
              <w:ind w:left="111"/>
            </w:pPr>
            <w:r>
              <w:rPr>
                <w:spacing w:val="4"/>
              </w:rPr>
              <w:t>Review methods</w:t>
            </w:r>
          </w:p>
        </w:tc>
        <w:tc>
          <w:tcPr>
            <w:tcW w:w="6309" w:type="dxa"/>
          </w:tcPr>
          <w:p w14:paraId="2099E91C">
            <w:pPr>
              <w:pStyle w:val="37"/>
              <w:spacing w:before="209" w:line="176" w:lineRule="auto"/>
              <w:ind w:left="116"/>
            </w:pPr>
            <w:r>
              <w:rPr>
                <w:spacing w:val="27"/>
              </w:rPr>
              <w:t>■</w:t>
            </w:r>
            <w:r>
              <w:t>Conference</w:t>
            </w:r>
            <w:r>
              <w:rPr>
                <w:spacing w:val="27"/>
              </w:rPr>
              <w:t xml:space="preserve"> </w:t>
            </w:r>
            <w:r>
              <w:t>review</w:t>
            </w:r>
            <w:r>
              <w:rPr>
                <w:spacing w:val="19"/>
                <w:w w:val="102"/>
              </w:rPr>
              <w:t xml:space="preserve"> </w:t>
            </w:r>
            <w:r>
              <w:rPr>
                <w:rFonts w:ascii="PingFang SC" w:hAnsi="PingFang SC" w:eastAsia="PingFang SC" w:cs="PingFang SC"/>
                <w:spacing w:val="27"/>
              </w:rPr>
              <w:t>□</w:t>
            </w:r>
            <w:r>
              <w:t>Expedited</w:t>
            </w:r>
            <w:r>
              <w:rPr>
                <w:spacing w:val="27"/>
              </w:rPr>
              <w:t xml:space="preserve"> </w:t>
            </w:r>
            <w:r>
              <w:t>review</w:t>
            </w:r>
          </w:p>
        </w:tc>
      </w:tr>
      <w:tr w14:paraId="525C7928">
        <w:trPr>
          <w:trHeight w:val="897" w:hRule="atLeast"/>
        </w:trPr>
        <w:tc>
          <w:tcPr>
            <w:tcW w:w="2219" w:type="dxa"/>
          </w:tcPr>
          <w:p w14:paraId="0399AEAE">
            <w:pPr>
              <w:pStyle w:val="37"/>
              <w:spacing w:before="218" w:line="199" w:lineRule="auto"/>
              <w:ind w:left="109"/>
              <w:rPr>
                <w:spacing w:val="4"/>
              </w:rPr>
            </w:pPr>
            <w:r>
              <w:rPr>
                <w:spacing w:val="3"/>
              </w:rPr>
              <w:t>Approval validity date</w:t>
            </w:r>
          </w:p>
        </w:tc>
        <w:tc>
          <w:tcPr>
            <w:tcW w:w="6309" w:type="dxa"/>
          </w:tcPr>
          <w:p w14:paraId="39CEECBA">
            <w:pPr>
              <w:pStyle w:val="37"/>
              <w:spacing w:before="219" w:line="363" w:lineRule="auto"/>
              <w:ind w:left="106" w:right="447"/>
              <w:rPr>
                <w:rFonts w:eastAsia="宋体"/>
                <w:spacing w:val="4"/>
                <w:lang w:eastAsia="zh-CN"/>
              </w:rPr>
            </w:pPr>
            <w:r>
              <w:rPr>
                <w:rFonts w:hint="eastAsia"/>
                <w:spacing w:val="6"/>
                <w:lang w:eastAsia="zh-CN"/>
              </w:rPr>
              <w:t xml:space="preserve">February </w:t>
            </w:r>
            <w:r>
              <w:rPr>
                <w:rFonts w:hint="eastAsia" w:eastAsia="宋体"/>
                <w:spacing w:val="6"/>
                <w:lang w:eastAsia="zh-CN"/>
              </w:rPr>
              <w:t>27</w:t>
            </w:r>
            <w:r>
              <w:rPr>
                <w:spacing w:val="6"/>
              </w:rPr>
              <w:t xml:space="preserve">, </w:t>
            </w:r>
            <w:r>
              <w:rPr>
                <w:rFonts w:hint="eastAsia"/>
                <w:spacing w:val="6"/>
                <w:lang w:eastAsia="zh-CN"/>
              </w:rPr>
              <w:t>2025,</w:t>
            </w:r>
            <w:r>
              <w:rPr>
                <w:spacing w:val="6"/>
              </w:rPr>
              <w:t xml:space="preserve"> </w:t>
            </w:r>
            <w:r>
              <w:t>to</w:t>
            </w:r>
            <w:r>
              <w:rPr>
                <w:rFonts w:hint="eastAsia" w:eastAsia="宋体"/>
                <w:lang w:eastAsia="zh-CN"/>
              </w:rPr>
              <w:t xml:space="preserve"> February</w:t>
            </w:r>
            <w:r>
              <w:rPr>
                <w:spacing w:val="6"/>
              </w:rPr>
              <w:t xml:space="preserve"> 2</w:t>
            </w:r>
            <w:r>
              <w:rPr>
                <w:rFonts w:hint="eastAsia" w:eastAsia="宋体"/>
                <w:spacing w:val="6"/>
                <w:lang w:eastAsia="zh-CN"/>
              </w:rPr>
              <w:t>6</w:t>
            </w:r>
            <w:r>
              <w:rPr>
                <w:spacing w:val="6"/>
              </w:rPr>
              <w:t>,</w:t>
            </w:r>
            <w:r>
              <w:t xml:space="preserve"> </w:t>
            </w:r>
            <w:r>
              <w:rPr>
                <w:spacing w:val="4"/>
              </w:rPr>
              <w:t>20</w:t>
            </w:r>
            <w:r>
              <w:rPr>
                <w:rFonts w:hint="eastAsia" w:eastAsia="宋体"/>
                <w:spacing w:val="4"/>
                <w:lang w:eastAsia="zh-CN"/>
              </w:rPr>
              <w:t>26</w:t>
            </w:r>
          </w:p>
        </w:tc>
      </w:tr>
      <w:tr w14:paraId="042838CB">
        <w:trPr>
          <w:trHeight w:val="897" w:hRule="atLeast"/>
        </w:trPr>
        <w:tc>
          <w:tcPr>
            <w:tcW w:w="8528" w:type="dxa"/>
            <w:gridSpan w:val="2"/>
          </w:tcPr>
          <w:p w14:paraId="40A0C85A">
            <w:pPr>
              <w:pStyle w:val="37"/>
              <w:spacing w:before="265" w:line="199" w:lineRule="auto"/>
              <w:ind w:firstLine="2755" w:firstLineChars="1450"/>
              <w:rPr>
                <w:lang w:eastAsia="zh-CN"/>
              </w:rPr>
            </w:pPr>
            <w:r>
              <w:rPr>
                <w:lang w:eastAsia="zh-CN"/>
              </w:rPr>
              <w:t>The Third Affiliated Hospital of Henan University of Chinese Medicine</w:t>
            </w:r>
          </w:p>
          <w:p w14:paraId="7332EFD8">
            <w:pPr>
              <w:pStyle w:val="37"/>
              <w:spacing w:before="265" w:line="199" w:lineRule="auto"/>
              <w:ind w:firstLine="6080" w:firstLineChars="3200"/>
              <w:rPr>
                <w:rFonts w:eastAsia="宋体"/>
                <w:spacing w:val="4"/>
                <w:lang w:eastAsia="zh-CN"/>
              </w:rPr>
            </w:pPr>
            <w:r>
              <w:t>Date</w:t>
            </w:r>
            <w:r>
              <w:rPr>
                <w:spacing w:val="25"/>
                <w:w w:val="101"/>
              </w:rPr>
              <w:t xml:space="preserve"> </w:t>
            </w:r>
            <w:r>
              <w:rPr>
                <w:spacing w:val="4"/>
              </w:rPr>
              <w:t xml:space="preserve">: </w:t>
            </w:r>
            <w:r>
              <w:rPr>
                <w:rFonts w:hint="eastAsia"/>
                <w:spacing w:val="4"/>
                <w:lang w:eastAsia="zh-CN"/>
              </w:rPr>
              <w:t>February</w:t>
            </w:r>
            <w:r>
              <w:rPr>
                <w:spacing w:val="4"/>
              </w:rPr>
              <w:t xml:space="preserve"> 2</w:t>
            </w:r>
            <w:r>
              <w:rPr>
                <w:rFonts w:hint="eastAsia" w:eastAsia="宋体"/>
                <w:spacing w:val="4"/>
                <w:lang w:eastAsia="zh-CN"/>
              </w:rPr>
              <w:t>7</w:t>
            </w:r>
            <w:r>
              <w:rPr>
                <w:spacing w:val="4"/>
              </w:rPr>
              <w:t>,</w:t>
            </w:r>
            <w:r>
              <w:rPr>
                <w:rFonts w:hint="eastAsia" w:eastAsia="宋体"/>
                <w:spacing w:val="8"/>
                <w:lang w:eastAsia="zh-CN"/>
              </w:rPr>
              <w:t>2025</w:t>
            </w:r>
          </w:p>
        </w:tc>
      </w:tr>
    </w:tbl>
    <w:p w14:paraId="161778E0">
      <w:pPr>
        <w:widowControl/>
        <w:spacing w:line="480" w:lineRule="auto"/>
        <w:rPr>
          <w:rFonts w:ascii="Times New Roman" w:hAnsi="Times New Roman" w:eastAsia="宋体" w:cs="Times New Roman"/>
          <w:sz w:val="24"/>
          <w:lang w:bidi="ar"/>
        </w:rPr>
      </w:pPr>
    </w:p>
    <w:p w14:paraId="1D84D489">
      <w:pPr>
        <w:pStyle w:val="3"/>
        <w:spacing w:line="480" w:lineRule="auto"/>
        <w:jc w:val="both"/>
        <w:rPr>
          <w:rFonts w:ascii="Times New Roman" w:hAnsi="Times New Roman" w:cs="Times New Roman"/>
          <w:b/>
          <w:bCs/>
          <w:sz w:val="28"/>
          <w:szCs w:val="28"/>
        </w:rPr>
      </w:pPr>
      <w:bookmarkStart w:id="32" w:name="_Toc164519490"/>
      <w:bookmarkStart w:id="33" w:name="_Toc164519930"/>
      <w:bookmarkStart w:id="34" w:name="_Toc164520558"/>
    </w:p>
    <w:p w14:paraId="0BDA573A">
      <w:pPr>
        <w:pStyle w:val="3"/>
        <w:spacing w:line="480" w:lineRule="auto"/>
        <w:jc w:val="both"/>
        <w:rPr>
          <w:rFonts w:ascii="Times New Roman" w:hAnsi="Times New Roman" w:cs="Times New Roman"/>
          <w:b/>
          <w:bCs/>
          <w:sz w:val="28"/>
          <w:szCs w:val="28"/>
        </w:rPr>
      </w:pPr>
    </w:p>
    <w:p w14:paraId="5250FC2C">
      <w:pPr>
        <w:pStyle w:val="3"/>
        <w:spacing w:line="480" w:lineRule="auto"/>
        <w:jc w:val="both"/>
        <w:rPr>
          <w:rFonts w:ascii="Times New Roman" w:hAnsi="Times New Roman" w:cs="Times New Roman"/>
          <w:b/>
          <w:bCs/>
          <w:sz w:val="28"/>
          <w:szCs w:val="28"/>
        </w:rPr>
      </w:pPr>
    </w:p>
    <w:p w14:paraId="07E7155B">
      <w:pPr>
        <w:pStyle w:val="3"/>
        <w:spacing w:line="480" w:lineRule="auto"/>
        <w:jc w:val="both"/>
        <w:rPr>
          <w:rFonts w:ascii="Times New Roman" w:hAnsi="Times New Roman" w:cs="Times New Roman"/>
          <w:b/>
          <w:bCs/>
          <w:sz w:val="28"/>
          <w:szCs w:val="28"/>
        </w:rPr>
      </w:pPr>
      <w:r>
        <w:rPr>
          <w:rFonts w:hint="eastAsia" w:ascii="Times New Roman" w:hAnsi="Times New Roman" w:cs="Times New Roman"/>
          <w:b/>
          <w:bCs/>
          <w:sz w:val="28"/>
          <w:szCs w:val="28"/>
        </w:rPr>
        <w:drawing>
          <wp:inline distT="0" distB="0" distL="114300" distR="114300">
            <wp:extent cx="5240020" cy="7891780"/>
            <wp:effectExtent l="0" t="0" r="17780" b="7620"/>
            <wp:docPr id="2" name="图片 2" descr="/Users/zhang/Desktop/图片1_20251022153644_01.jpg图片1_2025102215364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zhang/Desktop/图片1_20251022153644_01.jpg图片1_20251022153644_01"/>
                    <pic:cNvPicPr>
                      <a:picLocks noChangeAspect="1"/>
                    </pic:cNvPicPr>
                  </pic:nvPicPr>
                  <pic:blipFill>
                    <a:blip r:embed="rId9"/>
                    <a:srcRect l="2317" r="2317"/>
                    <a:stretch>
                      <a:fillRect/>
                    </a:stretch>
                  </pic:blipFill>
                  <pic:spPr>
                    <a:xfrm>
                      <a:off x="0" y="0"/>
                      <a:ext cx="5240020" cy="7891780"/>
                    </a:xfrm>
                    <a:prstGeom prst="rect">
                      <a:avLst/>
                    </a:prstGeom>
                  </pic:spPr>
                </pic:pic>
              </a:graphicData>
            </a:graphic>
          </wp:inline>
        </w:drawing>
      </w:r>
    </w:p>
    <w:p w14:paraId="472AF0B7">
      <w:pPr>
        <w:pStyle w:val="3"/>
        <w:spacing w:line="480" w:lineRule="auto"/>
        <w:jc w:val="both"/>
        <w:rPr>
          <w:rFonts w:ascii="Times New Roman" w:hAnsi="Times New Roman" w:cs="Times New Roman"/>
          <w:b/>
          <w:bCs/>
          <w:sz w:val="28"/>
          <w:szCs w:val="28"/>
        </w:rPr>
      </w:pPr>
    </w:p>
    <w:p w14:paraId="55618036">
      <w:pPr>
        <w:pStyle w:val="3"/>
        <w:spacing w:line="480" w:lineRule="auto"/>
        <w:jc w:val="both"/>
        <w:rPr>
          <w:rFonts w:ascii="Times New Roman" w:hAnsi="Times New Roman" w:cs="Times New Roman"/>
          <w:b/>
          <w:bCs/>
          <w:sz w:val="28"/>
          <w:szCs w:val="28"/>
        </w:rPr>
      </w:pPr>
    </w:p>
    <w:p w14:paraId="25620C68">
      <w:pPr>
        <w:pStyle w:val="3"/>
        <w:spacing w:line="480" w:lineRule="auto"/>
        <w:jc w:val="both"/>
        <w:rPr>
          <w:rFonts w:hint="eastAsia" w:ascii="Times New Roman" w:hAnsi="Times New Roman" w:cs="Times New Roman"/>
          <w:sz w:val="24"/>
        </w:rPr>
      </w:pPr>
      <w:r>
        <w:rPr>
          <w:rFonts w:hint="eastAsia" w:ascii="Times New Roman" w:hAnsi="Times New Roman" w:cs="Times New Roman"/>
          <w:b/>
          <w:bCs/>
          <w:sz w:val="28"/>
          <w:szCs w:val="28"/>
        </w:rPr>
        <w:drawing>
          <wp:inline distT="0" distB="0" distL="114300" distR="114300">
            <wp:extent cx="3568065" cy="8849995"/>
            <wp:effectExtent l="0" t="0" r="13335" b="14605"/>
            <wp:docPr id="3" name="图片 3" descr="/Users/zhang/Desktop/文字文稿4_01.jpg文字文稿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sers/zhang/Desktop/文字文稿4_01.jpg文字文稿4_01"/>
                    <pic:cNvPicPr>
                      <a:picLocks noChangeAspect="1"/>
                    </pic:cNvPicPr>
                  </pic:nvPicPr>
                  <pic:blipFill>
                    <a:blip r:embed="rId10"/>
                    <a:srcRect l="6415" r="6415"/>
                    <a:stretch>
                      <a:fillRect/>
                    </a:stretch>
                  </pic:blipFill>
                  <pic:spPr>
                    <a:xfrm>
                      <a:off x="0" y="0"/>
                      <a:ext cx="3568065" cy="8849995"/>
                    </a:xfrm>
                    <a:prstGeom prst="rect">
                      <a:avLst/>
                    </a:prstGeom>
                  </pic:spPr>
                </pic:pic>
              </a:graphicData>
            </a:graphic>
          </wp:inline>
        </w:drawing>
      </w:r>
      <w:bookmarkEnd w:id="32"/>
      <w:bookmarkEnd w:id="33"/>
      <w:bookmarkEnd w:id="34"/>
    </w:p>
    <w:sectPr>
      <w:footerReference r:id="rId5" w:type="default"/>
      <w:endnotePr>
        <w:numFmt w:val="decimal"/>
      </w:endnotePr>
      <w:pgSz w:w="11906" w:h="16838"/>
      <w:pgMar w:top="1440" w:right="1797" w:bottom="1440" w:left="1797" w:header="851" w:footer="992" w:gutter="0"/>
      <w:lnNumType w:countBy="1" w:restart="continuous"/>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HelveticaNeueLTStd-Bd">
    <w:altName w:val="苹方-简"/>
    <w:panose1 w:val="020B0604020202020204"/>
    <w:charset w:val="00"/>
    <w:family w:val="roman"/>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PingFang SC">
    <w:panose1 w:val="020B0400000000000000"/>
    <w:charset w:val="86"/>
    <w:family w:val="swiss"/>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90EC11C">
        <w:pPr>
          <w:pStyle w:val="8"/>
          <w:jc w:val="right"/>
        </w:pPr>
        <w:r>
          <w:fldChar w:fldCharType="begin"/>
        </w:r>
        <w:r>
          <w:instrText xml:space="preserve">PAGE   \* MERGEFORMAT</w:instrText>
        </w:r>
        <w:r>
          <w:fldChar w:fldCharType="separate"/>
        </w:r>
        <w:r>
          <w:rPr>
            <w:lang w:val="zh-CN"/>
          </w:rPr>
          <w:t>2</w:t>
        </w:r>
        <w:r>
          <w:fldChar w:fldCharType="end"/>
        </w:r>
      </w:p>
    </w:sdtContent>
  </w:sdt>
  <w:p w14:paraId="66130B4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pos w:val="sectEnd"/>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yZTJlMjFkZmJiMTgyY2Y5ZjI5MzJiNzUwMDM3MGQifQ=="/>
  </w:docVars>
  <w:rsids>
    <w:rsidRoot w:val="75A85EB4"/>
    <w:rsid w:val="00003D10"/>
    <w:rsid w:val="00017938"/>
    <w:rsid w:val="00024685"/>
    <w:rsid w:val="00034DB3"/>
    <w:rsid w:val="00044E16"/>
    <w:rsid w:val="0006262E"/>
    <w:rsid w:val="0006664D"/>
    <w:rsid w:val="000861AD"/>
    <w:rsid w:val="00087C97"/>
    <w:rsid w:val="000974D7"/>
    <w:rsid w:val="000C4D15"/>
    <w:rsid w:val="000C7AC6"/>
    <w:rsid w:val="000E729D"/>
    <w:rsid w:val="000F0030"/>
    <w:rsid w:val="000F1233"/>
    <w:rsid w:val="000F4DED"/>
    <w:rsid w:val="0010518F"/>
    <w:rsid w:val="00112F0B"/>
    <w:rsid w:val="00117F28"/>
    <w:rsid w:val="001222CB"/>
    <w:rsid w:val="001265AE"/>
    <w:rsid w:val="0013227A"/>
    <w:rsid w:val="0013740A"/>
    <w:rsid w:val="001467E9"/>
    <w:rsid w:val="001508B2"/>
    <w:rsid w:val="00152963"/>
    <w:rsid w:val="001560A6"/>
    <w:rsid w:val="00161380"/>
    <w:rsid w:val="001734D2"/>
    <w:rsid w:val="001820F7"/>
    <w:rsid w:val="00192965"/>
    <w:rsid w:val="001967F9"/>
    <w:rsid w:val="00197F18"/>
    <w:rsid w:val="001A14D8"/>
    <w:rsid w:val="001A2E2A"/>
    <w:rsid w:val="001A5CD8"/>
    <w:rsid w:val="001C6FB1"/>
    <w:rsid w:val="001D3136"/>
    <w:rsid w:val="001D3F3C"/>
    <w:rsid w:val="001F1FD4"/>
    <w:rsid w:val="00231E0A"/>
    <w:rsid w:val="00241E79"/>
    <w:rsid w:val="002424F6"/>
    <w:rsid w:val="002508DA"/>
    <w:rsid w:val="002541C0"/>
    <w:rsid w:val="00256C1A"/>
    <w:rsid w:val="0026063F"/>
    <w:rsid w:val="002848BF"/>
    <w:rsid w:val="00284CAA"/>
    <w:rsid w:val="00287B2E"/>
    <w:rsid w:val="00291A1B"/>
    <w:rsid w:val="002942FB"/>
    <w:rsid w:val="002A157F"/>
    <w:rsid w:val="002A4184"/>
    <w:rsid w:val="002A70AE"/>
    <w:rsid w:val="002D2485"/>
    <w:rsid w:val="002E1BCF"/>
    <w:rsid w:val="002F4D49"/>
    <w:rsid w:val="002F4D53"/>
    <w:rsid w:val="0030542B"/>
    <w:rsid w:val="0031276B"/>
    <w:rsid w:val="0031517B"/>
    <w:rsid w:val="00327AF8"/>
    <w:rsid w:val="003503DD"/>
    <w:rsid w:val="00356CB2"/>
    <w:rsid w:val="00367F25"/>
    <w:rsid w:val="00367F7C"/>
    <w:rsid w:val="0037092C"/>
    <w:rsid w:val="003A572E"/>
    <w:rsid w:val="003B2108"/>
    <w:rsid w:val="003B5DB3"/>
    <w:rsid w:val="003C578D"/>
    <w:rsid w:val="003D0D50"/>
    <w:rsid w:val="003D4AFF"/>
    <w:rsid w:val="003D5287"/>
    <w:rsid w:val="003E21CD"/>
    <w:rsid w:val="003E7A2C"/>
    <w:rsid w:val="0040228F"/>
    <w:rsid w:val="004050D2"/>
    <w:rsid w:val="00421EC0"/>
    <w:rsid w:val="00422289"/>
    <w:rsid w:val="0042238D"/>
    <w:rsid w:val="004264E1"/>
    <w:rsid w:val="00432C30"/>
    <w:rsid w:val="00432F14"/>
    <w:rsid w:val="004401E6"/>
    <w:rsid w:val="00442EAB"/>
    <w:rsid w:val="00451563"/>
    <w:rsid w:val="00462EF4"/>
    <w:rsid w:val="00464803"/>
    <w:rsid w:val="00465867"/>
    <w:rsid w:val="00472099"/>
    <w:rsid w:val="00483C55"/>
    <w:rsid w:val="00485015"/>
    <w:rsid w:val="00486C4A"/>
    <w:rsid w:val="004908F6"/>
    <w:rsid w:val="00497492"/>
    <w:rsid w:val="004A673F"/>
    <w:rsid w:val="004A6C01"/>
    <w:rsid w:val="004A77F1"/>
    <w:rsid w:val="004B042F"/>
    <w:rsid w:val="004B2975"/>
    <w:rsid w:val="004B34ED"/>
    <w:rsid w:val="004C2B25"/>
    <w:rsid w:val="004C589E"/>
    <w:rsid w:val="004C7276"/>
    <w:rsid w:val="004D2D17"/>
    <w:rsid w:val="004D55C0"/>
    <w:rsid w:val="004F0F90"/>
    <w:rsid w:val="004F1C10"/>
    <w:rsid w:val="004F27AF"/>
    <w:rsid w:val="00511CBA"/>
    <w:rsid w:val="00517F04"/>
    <w:rsid w:val="00543438"/>
    <w:rsid w:val="0054490C"/>
    <w:rsid w:val="00545FD8"/>
    <w:rsid w:val="005505EB"/>
    <w:rsid w:val="00557EF7"/>
    <w:rsid w:val="0056336E"/>
    <w:rsid w:val="0057485D"/>
    <w:rsid w:val="005A1EA6"/>
    <w:rsid w:val="005A22E7"/>
    <w:rsid w:val="005A40C0"/>
    <w:rsid w:val="005D3EF2"/>
    <w:rsid w:val="005E4EBE"/>
    <w:rsid w:val="005E70DD"/>
    <w:rsid w:val="0060012E"/>
    <w:rsid w:val="006270A6"/>
    <w:rsid w:val="00643C07"/>
    <w:rsid w:val="00660887"/>
    <w:rsid w:val="00671789"/>
    <w:rsid w:val="00674165"/>
    <w:rsid w:val="00681BA9"/>
    <w:rsid w:val="0068648B"/>
    <w:rsid w:val="006A5695"/>
    <w:rsid w:val="006A6559"/>
    <w:rsid w:val="006C04EA"/>
    <w:rsid w:val="006C367C"/>
    <w:rsid w:val="006D2585"/>
    <w:rsid w:val="006D5980"/>
    <w:rsid w:val="006F1399"/>
    <w:rsid w:val="006F5708"/>
    <w:rsid w:val="006F7096"/>
    <w:rsid w:val="00704E13"/>
    <w:rsid w:val="007108CE"/>
    <w:rsid w:val="00714FE0"/>
    <w:rsid w:val="00717BB5"/>
    <w:rsid w:val="007202AC"/>
    <w:rsid w:val="007233DE"/>
    <w:rsid w:val="00731EFD"/>
    <w:rsid w:val="00756F56"/>
    <w:rsid w:val="00772116"/>
    <w:rsid w:val="00776BDE"/>
    <w:rsid w:val="00777358"/>
    <w:rsid w:val="00777617"/>
    <w:rsid w:val="007913C3"/>
    <w:rsid w:val="00793604"/>
    <w:rsid w:val="0079389E"/>
    <w:rsid w:val="00794EBB"/>
    <w:rsid w:val="00796842"/>
    <w:rsid w:val="007E3D5A"/>
    <w:rsid w:val="007E5D72"/>
    <w:rsid w:val="007F5BA2"/>
    <w:rsid w:val="00804A21"/>
    <w:rsid w:val="00825692"/>
    <w:rsid w:val="00853ADB"/>
    <w:rsid w:val="00863A48"/>
    <w:rsid w:val="00873FF9"/>
    <w:rsid w:val="00896068"/>
    <w:rsid w:val="008A2C5C"/>
    <w:rsid w:val="008A54D8"/>
    <w:rsid w:val="008B5A07"/>
    <w:rsid w:val="008D10C8"/>
    <w:rsid w:val="00913AE0"/>
    <w:rsid w:val="00915238"/>
    <w:rsid w:val="00916146"/>
    <w:rsid w:val="00942E18"/>
    <w:rsid w:val="00942F6C"/>
    <w:rsid w:val="00944A57"/>
    <w:rsid w:val="00945548"/>
    <w:rsid w:val="00983A5C"/>
    <w:rsid w:val="009853F3"/>
    <w:rsid w:val="00985463"/>
    <w:rsid w:val="0098724C"/>
    <w:rsid w:val="009A6387"/>
    <w:rsid w:val="00A067B3"/>
    <w:rsid w:val="00A32B3F"/>
    <w:rsid w:val="00A369A2"/>
    <w:rsid w:val="00A563DC"/>
    <w:rsid w:val="00AA0406"/>
    <w:rsid w:val="00AB3756"/>
    <w:rsid w:val="00AC1422"/>
    <w:rsid w:val="00AC2956"/>
    <w:rsid w:val="00AE0CBB"/>
    <w:rsid w:val="00AE3EA0"/>
    <w:rsid w:val="00AE51CB"/>
    <w:rsid w:val="00AE69D5"/>
    <w:rsid w:val="00AF41E9"/>
    <w:rsid w:val="00B03CF5"/>
    <w:rsid w:val="00B112E5"/>
    <w:rsid w:val="00B159F0"/>
    <w:rsid w:val="00B21E50"/>
    <w:rsid w:val="00B23D30"/>
    <w:rsid w:val="00B45512"/>
    <w:rsid w:val="00B502B1"/>
    <w:rsid w:val="00B51A36"/>
    <w:rsid w:val="00B522D1"/>
    <w:rsid w:val="00B65C6F"/>
    <w:rsid w:val="00B7045C"/>
    <w:rsid w:val="00B759D2"/>
    <w:rsid w:val="00BA57D3"/>
    <w:rsid w:val="00BD3721"/>
    <w:rsid w:val="00BE4B4B"/>
    <w:rsid w:val="00BE6400"/>
    <w:rsid w:val="00BF11AB"/>
    <w:rsid w:val="00BF507E"/>
    <w:rsid w:val="00C144C3"/>
    <w:rsid w:val="00C21603"/>
    <w:rsid w:val="00C32EE6"/>
    <w:rsid w:val="00C508BF"/>
    <w:rsid w:val="00C72C44"/>
    <w:rsid w:val="00C73D74"/>
    <w:rsid w:val="00C8418A"/>
    <w:rsid w:val="00C86BD9"/>
    <w:rsid w:val="00C975CB"/>
    <w:rsid w:val="00CD210C"/>
    <w:rsid w:val="00CE1CA7"/>
    <w:rsid w:val="00CE1E49"/>
    <w:rsid w:val="00CF6544"/>
    <w:rsid w:val="00CF696C"/>
    <w:rsid w:val="00D0016C"/>
    <w:rsid w:val="00D02B3A"/>
    <w:rsid w:val="00D21E74"/>
    <w:rsid w:val="00D23398"/>
    <w:rsid w:val="00D24FF4"/>
    <w:rsid w:val="00D35801"/>
    <w:rsid w:val="00D35A36"/>
    <w:rsid w:val="00D374DF"/>
    <w:rsid w:val="00D420FD"/>
    <w:rsid w:val="00D52F90"/>
    <w:rsid w:val="00D55513"/>
    <w:rsid w:val="00D55628"/>
    <w:rsid w:val="00D7284A"/>
    <w:rsid w:val="00D73598"/>
    <w:rsid w:val="00DA107C"/>
    <w:rsid w:val="00DA40E7"/>
    <w:rsid w:val="00DC1DB5"/>
    <w:rsid w:val="00DD772D"/>
    <w:rsid w:val="00E1013A"/>
    <w:rsid w:val="00E1202B"/>
    <w:rsid w:val="00E456F7"/>
    <w:rsid w:val="00E479C8"/>
    <w:rsid w:val="00E562EB"/>
    <w:rsid w:val="00E85D20"/>
    <w:rsid w:val="00E959A2"/>
    <w:rsid w:val="00EA43D6"/>
    <w:rsid w:val="00EC303E"/>
    <w:rsid w:val="00ED7DE0"/>
    <w:rsid w:val="00EE0D65"/>
    <w:rsid w:val="00EE29EB"/>
    <w:rsid w:val="00EE2F06"/>
    <w:rsid w:val="00EF1B49"/>
    <w:rsid w:val="00F02011"/>
    <w:rsid w:val="00F0632B"/>
    <w:rsid w:val="00F35EE8"/>
    <w:rsid w:val="00F372A8"/>
    <w:rsid w:val="00F4714B"/>
    <w:rsid w:val="00F53806"/>
    <w:rsid w:val="00F56CBA"/>
    <w:rsid w:val="00F57989"/>
    <w:rsid w:val="00F61F41"/>
    <w:rsid w:val="00F727EC"/>
    <w:rsid w:val="00F73D37"/>
    <w:rsid w:val="00F77A89"/>
    <w:rsid w:val="00FA65D2"/>
    <w:rsid w:val="00FB53EE"/>
    <w:rsid w:val="00FB562E"/>
    <w:rsid w:val="00FD281A"/>
    <w:rsid w:val="00FE4159"/>
    <w:rsid w:val="00FE7648"/>
    <w:rsid w:val="00FF10D0"/>
    <w:rsid w:val="00FF4B7D"/>
    <w:rsid w:val="117946E7"/>
    <w:rsid w:val="1D257D1A"/>
    <w:rsid w:val="1FE947DD"/>
    <w:rsid w:val="28BB3469"/>
    <w:rsid w:val="2FA714F2"/>
    <w:rsid w:val="33FC015A"/>
    <w:rsid w:val="75A85EB4"/>
    <w:rsid w:val="7627688A"/>
    <w:rsid w:val="796E2011"/>
    <w:rsid w:val="7D79E2AE"/>
    <w:rsid w:val="A9AF51D5"/>
    <w:rsid w:val="B9F7FC91"/>
    <w:rsid w:val="BDF5A93C"/>
    <w:rsid w:val="C9FE85AA"/>
    <w:rsid w:val="D1F6378C"/>
    <w:rsid w:val="EFFFD1FE"/>
    <w:rsid w:val="F9FF88A7"/>
    <w:rsid w:val="FF7FB64E"/>
    <w:rsid w:val="FFDDB292"/>
    <w:rsid w:val="FFEF9D72"/>
    <w:rsid w:val="FFEFF541"/>
    <w:rsid w:val="FFFFE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99"/>
    <w:rPr>
      <w:rFonts w:eastAsia="黑体" w:asciiTheme="majorHAnsi" w:hAnsiTheme="majorHAnsi" w:cstheme="majorBidi"/>
      <w:sz w:val="20"/>
      <w:szCs w:val="20"/>
    </w:rPr>
  </w:style>
  <w:style w:type="paragraph" w:styleId="3">
    <w:name w:val="annotation text"/>
    <w:basedOn w:val="1"/>
    <w:link w:val="27"/>
    <w:qFormat/>
    <w:uiPriority w:val="0"/>
    <w:pPr>
      <w:jc w:val="left"/>
    </w:pPr>
  </w:style>
  <w:style w:type="paragraph" w:styleId="4">
    <w:name w:val="Body Text"/>
    <w:basedOn w:val="1"/>
    <w:link w:val="38"/>
    <w:unhideWhenUsed/>
    <w:uiPriority w:val="99"/>
    <w:pPr>
      <w:widowControl/>
      <w:kinsoku w:val="0"/>
      <w:autoSpaceDE w:val="0"/>
      <w:autoSpaceDN w:val="0"/>
      <w:adjustRightInd w:val="0"/>
      <w:snapToGrid w:val="0"/>
      <w:jc w:val="left"/>
      <w:textAlignment w:val="baseline"/>
    </w:pPr>
    <w:rPr>
      <w:rFonts w:ascii="Times New Roman" w:hAnsi="Times New Roman" w:eastAsia="宋体" w:cs="Times New Roman"/>
      <w:color w:val="000000"/>
      <w:kern w:val="0"/>
      <w:sz w:val="26"/>
      <w:szCs w:val="26"/>
    </w:rPr>
  </w:style>
  <w:style w:type="paragraph" w:styleId="5">
    <w:name w:val="toc 3"/>
    <w:basedOn w:val="1"/>
    <w:next w:val="1"/>
    <w:autoRedefine/>
    <w:qFormat/>
    <w:uiPriority w:val="39"/>
    <w:pPr>
      <w:ind w:left="840" w:leftChars="400"/>
    </w:pPr>
  </w:style>
  <w:style w:type="paragraph" w:styleId="6">
    <w:name w:val="endnote text"/>
    <w:basedOn w:val="1"/>
    <w:link w:val="32"/>
    <w:qFormat/>
    <w:uiPriority w:val="0"/>
    <w:pPr>
      <w:snapToGrid w:val="0"/>
      <w:jc w:val="left"/>
    </w:pPr>
  </w:style>
  <w:style w:type="paragraph" w:styleId="7">
    <w:name w:val="Balloon Text"/>
    <w:basedOn w:val="1"/>
    <w:link w:val="26"/>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296"/>
      </w:tabs>
    </w:pPr>
    <w:rPr>
      <w:rFonts w:ascii="Times New Roman" w:hAnsi="Times New Roman" w:eastAsia="宋体" w:cs="Times New Roman"/>
      <w:color w:val="000000"/>
      <w:kern w:val="0"/>
      <w:szCs w:val="21"/>
    </w:rPr>
  </w:style>
  <w:style w:type="paragraph" w:styleId="11">
    <w:name w:val="footnote text"/>
    <w:basedOn w:val="1"/>
    <w:link w:val="31"/>
    <w:qFormat/>
    <w:uiPriority w:val="0"/>
    <w:pPr>
      <w:snapToGrid w:val="0"/>
      <w:jc w:val="left"/>
    </w:pPr>
    <w:rPr>
      <w:sz w:val="18"/>
      <w:szCs w:val="18"/>
    </w:rPr>
  </w:style>
  <w:style w:type="paragraph" w:styleId="12">
    <w:name w:val="toc 2"/>
    <w:basedOn w:val="1"/>
    <w:next w:val="1"/>
    <w:autoRedefine/>
    <w:qFormat/>
    <w:uiPriority w:val="39"/>
    <w:pPr>
      <w:ind w:left="420" w:leftChars="200"/>
    </w:pPr>
  </w:style>
  <w:style w:type="paragraph" w:styleId="13">
    <w:name w:val="annotation subject"/>
    <w:basedOn w:val="3"/>
    <w:next w:val="3"/>
    <w:link w:val="28"/>
    <w:qFormat/>
    <w:uiPriority w:val="0"/>
    <w:rPr>
      <w:b/>
      <w:bCs/>
    </w:rPr>
  </w:style>
  <w:style w:type="table" w:styleId="15">
    <w:name w:val="Table Grid"/>
    <w:basedOn w:val="14"/>
    <w:qFormat/>
    <w:uiPriority w:val="39"/>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style>
  <w:style w:type="character" w:styleId="17">
    <w:name w:val="endnote reference"/>
    <w:basedOn w:val="16"/>
    <w:qFormat/>
    <w:uiPriority w:val="0"/>
    <w:rPr>
      <w:vertAlign w:val="superscript"/>
    </w:rPr>
  </w:style>
  <w:style w:type="character" w:styleId="18">
    <w:name w:val="line number"/>
    <w:basedOn w:val="16"/>
    <w:qFormat/>
    <w:uiPriority w:val="0"/>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character" w:styleId="21">
    <w:name w:val="footnote reference"/>
    <w:basedOn w:val="16"/>
    <w:qFormat/>
    <w:uiPriority w:val="0"/>
    <w:rPr>
      <w:vertAlign w:val="superscript"/>
    </w:rPr>
  </w:style>
  <w:style w:type="character" w:customStyle="1" w:styleId="22">
    <w:name w:val="15"/>
    <w:basedOn w:val="16"/>
    <w:qFormat/>
    <w:uiPriority w:val="0"/>
    <w:rPr>
      <w:rFonts w:hint="default" w:ascii="Calibri" w:hAnsi="Calibri" w:cs="Calibri"/>
      <w:color w:val="0000FF"/>
      <w:u w:val="single"/>
    </w:rPr>
  </w:style>
  <w:style w:type="character" w:customStyle="1" w:styleId="23">
    <w:name w:val="10"/>
    <w:basedOn w:val="16"/>
    <w:qFormat/>
    <w:uiPriority w:val="0"/>
    <w:rPr>
      <w:rFonts w:hint="default" w:ascii="Calibri" w:hAnsi="Calibri" w:cs="Calibri"/>
    </w:rPr>
  </w:style>
  <w:style w:type="character" w:customStyle="1" w:styleId="24">
    <w:name w:val="页眉 字符"/>
    <w:basedOn w:val="16"/>
    <w:link w:val="9"/>
    <w:qFormat/>
    <w:uiPriority w:val="0"/>
    <w:rPr>
      <w:kern w:val="2"/>
      <w:sz w:val="18"/>
      <w:szCs w:val="18"/>
    </w:rPr>
  </w:style>
  <w:style w:type="character" w:customStyle="1" w:styleId="25">
    <w:name w:val="页脚 字符"/>
    <w:basedOn w:val="16"/>
    <w:link w:val="8"/>
    <w:qFormat/>
    <w:uiPriority w:val="99"/>
    <w:rPr>
      <w:kern w:val="2"/>
      <w:sz w:val="18"/>
      <w:szCs w:val="18"/>
    </w:rPr>
  </w:style>
  <w:style w:type="character" w:customStyle="1" w:styleId="26">
    <w:name w:val="批注框文本 字符"/>
    <w:basedOn w:val="16"/>
    <w:link w:val="7"/>
    <w:qFormat/>
    <w:uiPriority w:val="0"/>
    <w:rPr>
      <w:kern w:val="2"/>
      <w:sz w:val="18"/>
      <w:szCs w:val="18"/>
    </w:rPr>
  </w:style>
  <w:style w:type="character" w:customStyle="1" w:styleId="27">
    <w:name w:val="批注文字 字符"/>
    <w:basedOn w:val="16"/>
    <w:link w:val="3"/>
    <w:qFormat/>
    <w:uiPriority w:val="0"/>
    <w:rPr>
      <w:kern w:val="2"/>
      <w:sz w:val="21"/>
      <w:szCs w:val="24"/>
    </w:rPr>
  </w:style>
  <w:style w:type="character" w:customStyle="1" w:styleId="28">
    <w:name w:val="批注主题 字符"/>
    <w:basedOn w:val="27"/>
    <w:link w:val="13"/>
    <w:qFormat/>
    <w:uiPriority w:val="0"/>
    <w:rPr>
      <w:b/>
      <w:bCs/>
      <w:kern w:val="2"/>
      <w:sz w:val="21"/>
      <w:szCs w:val="24"/>
    </w:rPr>
  </w:style>
  <w:style w:type="character" w:customStyle="1" w:styleId="29">
    <w:name w:val="未处理的提及1"/>
    <w:basedOn w:val="16"/>
    <w:semiHidden/>
    <w:unhideWhenUsed/>
    <w:qFormat/>
    <w:uiPriority w:val="99"/>
    <w:rPr>
      <w:color w:val="605E5C"/>
      <w:shd w:val="clear" w:color="auto" w:fill="E1DFDD"/>
    </w:rPr>
  </w:style>
  <w:style w:type="character" w:customStyle="1" w:styleId="30">
    <w:name w:val="fontstyle01"/>
    <w:basedOn w:val="16"/>
    <w:qFormat/>
    <w:uiPriority w:val="0"/>
    <w:rPr>
      <w:rFonts w:hint="default" w:ascii="HelveticaNeueLTStd-Bd" w:hAnsi="HelveticaNeueLTStd-Bd"/>
      <w:b/>
      <w:bCs/>
      <w:color w:val="242021"/>
      <w:sz w:val="18"/>
      <w:szCs w:val="18"/>
    </w:rPr>
  </w:style>
  <w:style w:type="character" w:customStyle="1" w:styleId="31">
    <w:name w:val="脚注文本 字符"/>
    <w:basedOn w:val="16"/>
    <w:link w:val="11"/>
    <w:qFormat/>
    <w:uiPriority w:val="0"/>
    <w:rPr>
      <w:kern w:val="2"/>
      <w:sz w:val="18"/>
      <w:szCs w:val="18"/>
    </w:rPr>
  </w:style>
  <w:style w:type="character" w:customStyle="1" w:styleId="32">
    <w:name w:val="尾注文本 字符"/>
    <w:basedOn w:val="16"/>
    <w:link w:val="6"/>
    <w:qFormat/>
    <w:uiPriority w:val="0"/>
    <w:rPr>
      <w:kern w:val="2"/>
      <w:sz w:val="21"/>
      <w:szCs w:val="24"/>
    </w:rPr>
  </w:style>
  <w:style w:type="table" w:customStyle="1" w:styleId="33">
    <w:name w:val="样式1"/>
    <w:basedOn w:val="14"/>
    <w:qFormat/>
    <w:uiPriority w:val="99"/>
    <w:rPr>
      <w:sz w:val="21"/>
    </w:rPr>
    <w:tblPr>
      <w:jc w:val="center"/>
      <w:tblBorders>
        <w:top w:val="single" w:color="auto" w:sz="12" w:space="0"/>
        <w:bottom w:val="single" w:color="auto" w:sz="12" w:space="0"/>
      </w:tblBorders>
    </w:tblPr>
    <w:trPr>
      <w:jc w:val="center"/>
    </w:tr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4">
    <w:name w:val="样式2"/>
    <w:basedOn w:val="14"/>
    <w:qFormat/>
    <w:uiPriority w:val="99"/>
  </w:style>
  <w:style w:type="table" w:customStyle="1" w:styleId="35">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6">
    <w:name w:val="Table Normal"/>
    <w:autoRedefine/>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Times New Roman" w:hAnsi="Times New Roman" w:eastAsia="Times New Roman" w:cs="Times New Roman"/>
      <w:sz w:val="19"/>
      <w:szCs w:val="19"/>
      <w:lang w:eastAsia="en-US"/>
    </w:rPr>
  </w:style>
  <w:style w:type="character" w:customStyle="1" w:styleId="38">
    <w:name w:val="正文文本 字符"/>
    <w:basedOn w:val="16"/>
    <w:link w:val="4"/>
    <w:uiPriority w:val="99"/>
    <w:rPr>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1362</Words>
  <Characters>7768</Characters>
  <Lines>64</Lines>
  <Paragraphs>18</Paragraphs>
  <TotalTime>21</TotalTime>
  <ScaleCrop>false</ScaleCrop>
  <LinksUpToDate>false</LinksUpToDate>
  <CharactersWithSpaces>9112</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2020-11-15T03:39:00Z</dcterms:created>
  <dc:creator>Good sense</dc:creator>
  <cp:lastModifiedBy>张一鸣</cp:lastModifiedBy>
  <cp:lastPrinted>2020-07-05T15:02:00Z</cp:lastPrinted>
  <dcterms:modified xsi:type="dcterms:W3CDTF">2026-04-08T18:12:24Z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4EC6C2F0157B6F20082AD6694ADA5E95_43</vt:lpwstr>
  </property>
</Properties>
</file>