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93B95" w14:textId="77777777" w:rsidR="004D718E" w:rsidRPr="00AF329C" w:rsidRDefault="004D718E" w:rsidP="004D718E">
      <w:p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AF329C">
        <w:rPr>
          <w:rFonts w:ascii="Times New Roman" w:eastAsiaTheme="minorHAnsi" w:hAnsi="Times New Roman"/>
          <w:b/>
          <w:bCs/>
          <w:sz w:val="22"/>
          <w:szCs w:val="28"/>
        </w:rPr>
        <w:t xml:space="preserve">Supplement </w:t>
      </w:r>
      <w:r w:rsidRPr="00AF329C">
        <w:rPr>
          <w:rFonts w:ascii="Times New Roman" w:eastAsiaTheme="minorHAnsi" w:hAnsi="Times New Roman" w:cs="Times New Roman"/>
          <w:b/>
          <w:bCs/>
          <w:sz w:val="22"/>
          <w:szCs w:val="22"/>
        </w:rPr>
        <w:t xml:space="preserve">Table 1.  Combine </w:t>
      </w:r>
      <w:r>
        <w:rPr>
          <w:rFonts w:ascii="Times New Roman" w:eastAsiaTheme="minorHAnsi" w:hAnsi="Times New Roman" w:cs="Times New Roman"/>
          <w:b/>
          <w:bCs/>
          <w:sz w:val="22"/>
          <w:szCs w:val="22"/>
        </w:rPr>
        <w:t>P</w:t>
      </w:r>
      <w:r w:rsidRPr="00AF329C">
        <w:rPr>
          <w:rFonts w:ascii="Times New Roman" w:eastAsiaTheme="minorHAnsi" w:hAnsi="Times New Roman" w:cs="Times New Roman"/>
          <w:b/>
          <w:bCs/>
          <w:sz w:val="22"/>
          <w:szCs w:val="22"/>
        </w:rPr>
        <w:t xml:space="preserve">reoperative </w:t>
      </w:r>
      <w:r>
        <w:rPr>
          <w:rFonts w:ascii="Times New Roman" w:eastAsiaTheme="minorHAnsi" w:hAnsi="Times New Roman" w:cs="Times New Roman"/>
          <w:b/>
          <w:bCs/>
          <w:sz w:val="22"/>
          <w:szCs w:val="22"/>
        </w:rPr>
        <w:t>U</w:t>
      </w:r>
      <w:r w:rsidRPr="00AF329C">
        <w:rPr>
          <w:rFonts w:ascii="Times New Roman" w:eastAsiaTheme="minorHAnsi" w:hAnsi="Times New Roman" w:cs="Times New Roman"/>
          <w:b/>
          <w:bCs/>
          <w:sz w:val="22"/>
          <w:szCs w:val="22"/>
        </w:rPr>
        <w:t xml:space="preserve">rine and </w:t>
      </w:r>
      <w:r>
        <w:rPr>
          <w:rFonts w:ascii="Times New Roman" w:eastAsiaTheme="minorHAnsi" w:hAnsi="Times New Roman" w:cs="Times New Roman"/>
          <w:b/>
          <w:bCs/>
          <w:sz w:val="22"/>
          <w:szCs w:val="22"/>
        </w:rPr>
        <w:t>I</w:t>
      </w:r>
      <w:r w:rsidRPr="00AF329C">
        <w:rPr>
          <w:rFonts w:ascii="Times New Roman" w:eastAsiaTheme="minorHAnsi" w:hAnsi="Times New Roman" w:cs="Times New Roman"/>
          <w:b/>
          <w:bCs/>
          <w:sz w:val="22"/>
          <w:szCs w:val="22"/>
        </w:rPr>
        <w:t xml:space="preserve">ntraoperative </w:t>
      </w:r>
      <w:r>
        <w:rPr>
          <w:rFonts w:ascii="Times New Roman" w:eastAsiaTheme="minorHAnsi" w:hAnsi="Times New Roman" w:cs="Times New Roman"/>
          <w:b/>
          <w:bCs/>
          <w:sz w:val="22"/>
          <w:szCs w:val="22"/>
        </w:rPr>
        <w:t>S</w:t>
      </w:r>
      <w:r w:rsidRPr="00AF329C">
        <w:rPr>
          <w:rFonts w:ascii="Times New Roman" w:eastAsiaTheme="minorHAnsi" w:hAnsi="Times New Roman" w:cs="Times New Roman"/>
          <w:b/>
          <w:bCs/>
          <w:sz w:val="22"/>
          <w:szCs w:val="22"/>
        </w:rPr>
        <w:t xml:space="preserve">tone </w:t>
      </w:r>
      <w:r>
        <w:rPr>
          <w:rFonts w:ascii="Times New Roman" w:eastAsiaTheme="minorHAnsi" w:hAnsi="Times New Roman" w:cs="Times New Roman"/>
          <w:b/>
          <w:bCs/>
          <w:sz w:val="22"/>
          <w:szCs w:val="22"/>
        </w:rPr>
        <w:t>C</w:t>
      </w:r>
      <w:r w:rsidRPr="00AF329C">
        <w:rPr>
          <w:rFonts w:ascii="Times New Roman" w:eastAsiaTheme="minorHAnsi" w:hAnsi="Times New Roman" w:cs="Times New Roman"/>
          <w:b/>
          <w:bCs/>
          <w:sz w:val="22"/>
          <w:szCs w:val="22"/>
        </w:rPr>
        <w:t xml:space="preserve">ulture and the </w:t>
      </w:r>
      <w:r>
        <w:rPr>
          <w:rFonts w:ascii="Times New Roman" w:eastAsiaTheme="minorHAnsi" w:hAnsi="Times New Roman" w:cs="Times New Roman"/>
          <w:b/>
          <w:bCs/>
          <w:sz w:val="22"/>
          <w:szCs w:val="22"/>
        </w:rPr>
        <w:t>R</w:t>
      </w:r>
      <w:r w:rsidRPr="00AF329C">
        <w:rPr>
          <w:rFonts w:ascii="Times New Roman" w:eastAsiaTheme="minorHAnsi" w:hAnsi="Times New Roman" w:cs="Times New Roman"/>
          <w:b/>
          <w:bCs/>
          <w:sz w:val="22"/>
          <w:szCs w:val="22"/>
        </w:rPr>
        <w:t xml:space="preserve">isk of </w:t>
      </w:r>
      <w:r>
        <w:rPr>
          <w:rFonts w:ascii="Times New Roman" w:eastAsiaTheme="minorHAnsi" w:hAnsi="Times New Roman" w:cs="Times New Roman"/>
          <w:b/>
          <w:bCs/>
          <w:sz w:val="22"/>
          <w:szCs w:val="22"/>
        </w:rPr>
        <w:t>S</w:t>
      </w:r>
      <w:r w:rsidRPr="00AF329C">
        <w:rPr>
          <w:rFonts w:ascii="Times New Roman" w:eastAsiaTheme="minorHAnsi" w:hAnsi="Times New Roman" w:cs="Times New Roman"/>
          <w:b/>
          <w:bCs/>
          <w:sz w:val="22"/>
          <w:szCs w:val="22"/>
        </w:rPr>
        <w:t>epsis</w:t>
      </w:r>
    </w:p>
    <w:tbl>
      <w:tblPr>
        <w:tblStyle w:val="TableGrid"/>
        <w:tblpPr w:leftFromText="180" w:rightFromText="180" w:vertAnchor="page" w:horzAnchor="margin" w:tblpY="2221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477"/>
        <w:gridCol w:w="1351"/>
        <w:gridCol w:w="1701"/>
        <w:gridCol w:w="1843"/>
      </w:tblGrid>
      <w:tr w:rsidR="004D718E" w:rsidRPr="00936269" w14:paraId="251F55BC" w14:textId="77777777" w:rsidTr="003301EA">
        <w:trPr>
          <w:tblHeader/>
        </w:trPr>
        <w:tc>
          <w:tcPr>
            <w:tcW w:w="43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F7D59" w14:textId="77777777" w:rsidR="004D718E" w:rsidRPr="00936269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936269"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48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389E57" w14:textId="77777777" w:rsidR="004D718E" w:rsidRPr="00936269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E757DA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Univariable Analysis</w:t>
            </w:r>
          </w:p>
        </w:tc>
      </w:tr>
      <w:tr w:rsidR="004D718E" w:rsidRPr="00936269" w14:paraId="1115CD95" w14:textId="77777777" w:rsidTr="003301EA">
        <w:trPr>
          <w:tblHeader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8D6E0" w14:textId="77777777" w:rsidR="004D718E" w:rsidRPr="00936269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Preop UC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3773" w14:textId="77777777" w:rsidR="004D718E" w:rsidRPr="00936269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  <w:t>Stone culture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7F041C14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E757DA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B61B48" w14:textId="77777777" w:rsidR="004D718E" w:rsidRPr="00936269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E757DA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418846" w14:textId="77777777" w:rsidR="004D718E" w:rsidRPr="00936269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 w:rsidRPr="00E757DA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4D718E" w:rsidRPr="00936269" w14:paraId="626A9F5A" w14:textId="77777777" w:rsidTr="003301EA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7C9331" w14:textId="77777777" w:rsidR="004D718E" w:rsidRPr="00BA455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</w:pPr>
            <w:r w:rsidRPr="00BA455E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Neg</w:t>
            </w:r>
          </w:p>
          <w:p w14:paraId="22276BE9" w14:textId="77777777" w:rsidR="004D718E" w:rsidRPr="00BA455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</w:pPr>
            <w:r w:rsidRPr="00BA455E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Neg</w:t>
            </w:r>
          </w:p>
          <w:p w14:paraId="5D638A75" w14:textId="77777777" w:rsidR="004D718E" w:rsidRPr="00BA455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</w:pPr>
            <w:r w:rsidRPr="00BA455E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Positive non-MDR</w:t>
            </w:r>
          </w:p>
          <w:p w14:paraId="4EC388EA" w14:textId="77777777" w:rsidR="004D718E" w:rsidRPr="00BA455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</w:pPr>
            <w:r w:rsidRPr="00BA455E"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  <w:t>Positive non-MDR</w:t>
            </w:r>
          </w:p>
          <w:p w14:paraId="3E684DC1" w14:textId="77777777" w:rsidR="004D718E" w:rsidRPr="00F1562F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1562F">
              <w:rPr>
                <w:rFonts w:ascii="Times New Roman" w:eastAsiaTheme="minorHAnsi" w:hAnsi="Times New Roman" w:cs="Times New Roman"/>
                <w:sz w:val="20"/>
                <w:szCs w:val="20"/>
              </w:rPr>
              <w:t>Positive MDR</w:t>
            </w:r>
          </w:p>
          <w:p w14:paraId="427BA94C" w14:textId="77777777" w:rsidR="004D718E" w:rsidRPr="00772111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it-IT"/>
              </w:rPr>
            </w:pPr>
            <w:r w:rsidRPr="00F1562F">
              <w:rPr>
                <w:rFonts w:ascii="Times New Roman" w:eastAsiaTheme="minorHAnsi" w:hAnsi="Times New Roman" w:cs="Times New Roman"/>
                <w:sz w:val="20"/>
                <w:szCs w:val="20"/>
              </w:rPr>
              <w:t>Positive MDR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14:paraId="1D1AADB1" w14:textId="77777777" w:rsidR="004D718E" w:rsidRPr="00F1562F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1562F">
              <w:rPr>
                <w:rFonts w:ascii="Times New Roman" w:eastAsiaTheme="minorHAnsi" w:hAnsi="Times New Roman" w:cs="Times New Roman"/>
                <w:sz w:val="20"/>
                <w:szCs w:val="20"/>
              </w:rPr>
              <w:t>Neg</w:t>
            </w:r>
          </w:p>
          <w:p w14:paraId="2386140D" w14:textId="77777777" w:rsidR="004D718E" w:rsidRPr="00EC61A8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F1562F">
              <w:rPr>
                <w:rFonts w:ascii="Times New Roman" w:eastAsiaTheme="minorHAnsi" w:hAnsi="Times New Roman" w:cs="Times New Roman"/>
                <w:sz w:val="20"/>
                <w:szCs w:val="20"/>
              </w:rPr>
              <w:t>Positive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any organism</w:t>
            </w:r>
          </w:p>
          <w:p w14:paraId="69BC0BC4" w14:textId="77777777" w:rsidR="004D718E" w:rsidRPr="00EC61A8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C61A8">
              <w:rPr>
                <w:rFonts w:ascii="Times New Roman" w:eastAsiaTheme="minorHAnsi" w:hAnsi="Times New Roman" w:cs="Times New Roman"/>
                <w:sz w:val="20"/>
                <w:szCs w:val="20"/>
              </w:rPr>
              <w:t>Neg</w:t>
            </w:r>
          </w:p>
          <w:p w14:paraId="6E1C3E42" w14:textId="77777777" w:rsidR="004D718E" w:rsidRPr="00EC61A8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C61A8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Positive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any organism</w:t>
            </w:r>
          </w:p>
          <w:p w14:paraId="4C8D64EF" w14:textId="77777777" w:rsidR="004D718E" w:rsidRPr="00EC61A8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C61A8">
              <w:rPr>
                <w:rFonts w:ascii="Times New Roman" w:eastAsiaTheme="minorHAnsi" w:hAnsi="Times New Roman" w:cs="Times New Roman"/>
                <w:sz w:val="20"/>
                <w:szCs w:val="20"/>
              </w:rPr>
              <w:t>Neg</w:t>
            </w:r>
          </w:p>
          <w:p w14:paraId="67660182" w14:textId="77777777" w:rsidR="004D718E" w:rsidRPr="00EC61A8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C61A8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Positive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any organism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4F54CC84" w14:textId="77777777" w:rsidR="004D718E" w:rsidRPr="00936269" w:rsidRDefault="004D718E" w:rsidP="003301EA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C61A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      </w:t>
            </w:r>
            <w:r w:rsidRPr="00936269">
              <w:rPr>
                <w:rFonts w:ascii="Times New Roman" w:eastAsiaTheme="minorEastAsia" w:hAnsi="Times New Roman" w:cs="Times New Roman"/>
                <w:sz w:val="20"/>
                <w:szCs w:val="20"/>
              </w:rPr>
              <w:t>1.00</w:t>
            </w:r>
          </w:p>
          <w:p w14:paraId="0336BA33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12.18</w:t>
            </w:r>
          </w:p>
          <w:p w14:paraId="6591ECA0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2.73</w:t>
            </w:r>
          </w:p>
          <w:p w14:paraId="2A2F9583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23.31</w:t>
            </w:r>
          </w:p>
          <w:p w14:paraId="7E8795D5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12.95</w:t>
            </w:r>
          </w:p>
          <w:p w14:paraId="328C0504" w14:textId="77777777" w:rsidR="004D718E" w:rsidRPr="00512872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15.52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0A92F03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36269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  <w:p w14:paraId="357D67A6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3.30-44.98</w:t>
            </w:r>
          </w:p>
          <w:p w14:paraId="26FE11D0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0.49-15.23</w:t>
            </w:r>
          </w:p>
          <w:p w14:paraId="7BFE2F7A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6.39-85.02</w:t>
            </w:r>
          </w:p>
          <w:p w14:paraId="61705022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3.65-45.99</w:t>
            </w:r>
          </w:p>
          <w:p w14:paraId="2CBF0916" w14:textId="77777777" w:rsidR="004D718E" w:rsidRPr="00512872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4.78-50.38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7CC5793" w14:textId="77777777" w:rsidR="004D718E" w:rsidRPr="00936269" w:rsidRDefault="004D718E" w:rsidP="003301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36269">
              <w:rPr>
                <w:rFonts w:ascii="Times New Roman" w:eastAsiaTheme="minorEastAsia" w:hAnsi="Times New Roman" w:cs="Times New Roman"/>
                <w:sz w:val="20"/>
                <w:szCs w:val="20"/>
              </w:rPr>
              <w:t>[Reference]</w:t>
            </w:r>
          </w:p>
          <w:p w14:paraId="3548804A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&lt;0.001</w:t>
            </w:r>
          </w:p>
          <w:p w14:paraId="396E6136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0.252</w:t>
            </w:r>
          </w:p>
          <w:p w14:paraId="5A9435A6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&lt;0.001</w:t>
            </w:r>
          </w:p>
          <w:p w14:paraId="02DB03C4" w14:textId="77777777" w:rsidR="004D718E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&lt;0.001</w:t>
            </w:r>
          </w:p>
          <w:p w14:paraId="272C1D3E" w14:textId="77777777" w:rsidR="004D718E" w:rsidRPr="00512872" w:rsidRDefault="004D718E" w:rsidP="003301EA">
            <w:pPr>
              <w:spacing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2F7029A5" w14:textId="77777777" w:rsidR="004D718E" w:rsidRPr="00772111" w:rsidRDefault="004D718E" w:rsidP="004D718E">
      <w:pPr>
        <w:spacing w:before="240" w:line="480" w:lineRule="auto"/>
        <w:rPr>
          <w:rFonts w:ascii="Times New Roman" w:eastAsia="Times New Roman" w:hAnsi="Times New Roman" w:cstheme="minorBidi"/>
          <w:color w:val="000000"/>
          <w:szCs w:val="22"/>
          <w:u w:color="000000"/>
          <w:vertAlign w:val="superscript"/>
        </w:rPr>
      </w:pPr>
      <w:r w:rsidRPr="00792EA3">
        <w:rPr>
          <w:rFonts w:ascii="Times New Roman" w:eastAsia="Times New Roman" w:hAnsi="Times New Roman" w:cs="Times New Roman"/>
          <w:b/>
          <w:bCs/>
          <w:color w:val="000000"/>
          <w:szCs w:val="22"/>
          <w:u w:color="000000"/>
          <w:vertAlign w:val="superscript"/>
        </w:rPr>
        <w:t>Abbreviations:</w:t>
      </w:r>
      <w:r w:rsidRPr="00792EA3">
        <w:rPr>
          <w:rFonts w:ascii="Times New Roman" w:eastAsia="Times New Roman" w:hAnsi="Times New Roman" w:cs="Times New Roman"/>
          <w:color w:val="000000"/>
          <w:szCs w:val="22"/>
          <w:u w:color="000000"/>
          <w:vertAlign w:val="superscript"/>
        </w:rPr>
        <w:t xml:space="preserve"> MDR: Multidrug-resistant; OR: Odds ratio; CI: Confidence interval</w:t>
      </w:r>
    </w:p>
    <w:p w14:paraId="7CFA72A2" w14:textId="77777777" w:rsidR="00EB4A2D" w:rsidRDefault="00EB4A2D"/>
    <w:sectPr w:rsidR="00EB4A2D" w:rsidSect="004D718E">
      <w:headerReference w:type="default" r:id="rId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82507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80DA52F" w14:textId="77777777" w:rsidR="004D718E" w:rsidRDefault="004D718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86B420" w14:textId="77777777" w:rsidR="004D718E" w:rsidRDefault="004D71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8E"/>
    <w:rsid w:val="002C7D54"/>
    <w:rsid w:val="0033371E"/>
    <w:rsid w:val="004D718E"/>
    <w:rsid w:val="005C0D39"/>
    <w:rsid w:val="0070406C"/>
    <w:rsid w:val="00724754"/>
    <w:rsid w:val="00C321FA"/>
    <w:rsid w:val="00C97210"/>
    <w:rsid w:val="00D861E5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F866F"/>
  <w15:chartTrackingRefBased/>
  <w15:docId w15:val="{FACB8C81-B302-45E2-87EC-9C45691D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18E"/>
    <w:pPr>
      <w:spacing w:after="0" w:line="240" w:lineRule="auto"/>
    </w:pPr>
    <w:rPr>
      <w:rFonts w:ascii="Calibri" w:eastAsia="Calibri" w:hAnsi="Calibri" w:cs="Angsana New"/>
      <w:kern w:val="0"/>
      <w:szCs w:val="30"/>
      <w:lang w:val="en-US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1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1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18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18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18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18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18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18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18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1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1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1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D7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18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D7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18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D7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18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IN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D71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1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718E"/>
    <w:pPr>
      <w:spacing w:after="0" w:line="240" w:lineRule="auto"/>
    </w:pPr>
    <w:rPr>
      <w:sz w:val="22"/>
      <w:szCs w:val="28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71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18E"/>
    <w:rPr>
      <w:rFonts w:ascii="Calibri" w:eastAsia="Calibri" w:hAnsi="Calibri" w:cs="Angsana New"/>
      <w:kern w:val="0"/>
      <w:szCs w:val="30"/>
      <w:lang w:val="en-US"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2026-04-27T11:45:00Z</dcterms:created>
  <dcterms:modified xsi:type="dcterms:W3CDTF">2026-04-27T11:46:00Z</dcterms:modified>
</cp:coreProperties>
</file>