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625325" w14:textId="3D715797" w:rsidR="007706BF" w:rsidRDefault="00A54282">
      <w:pPr>
        <w:spacing w:line="360" w:lineRule="auto"/>
        <w:jc w:val="center"/>
        <w:rPr>
          <w:b/>
          <w:color w:val="000000"/>
          <w:sz w:val="28"/>
          <w:szCs w:val="28"/>
        </w:rPr>
      </w:pPr>
      <w:bookmarkStart w:id="0" w:name="OLE_LINK47"/>
      <w:bookmarkStart w:id="1" w:name="OLE_LINK13"/>
      <w:bookmarkStart w:id="2" w:name="OLE_LINK46"/>
      <w:bookmarkStart w:id="3" w:name="OLE_LINK12"/>
      <w:r w:rsidRPr="007D4024">
        <w:rPr>
          <w:rFonts w:hint="eastAsia"/>
          <w:b/>
          <w:color w:val="000000"/>
          <w:sz w:val="28"/>
        </w:rPr>
        <w:t xml:space="preserve">Significantly </w:t>
      </w:r>
      <w:r>
        <w:rPr>
          <w:rFonts w:hint="eastAsia"/>
          <w:b/>
          <w:color w:val="000000"/>
          <w:sz w:val="28"/>
        </w:rPr>
        <w:t>r</w:t>
      </w:r>
      <w:r w:rsidRPr="007D4024">
        <w:rPr>
          <w:rFonts w:hint="eastAsia"/>
          <w:b/>
          <w:color w:val="000000"/>
          <w:sz w:val="28"/>
        </w:rPr>
        <w:t xml:space="preserve">educing the </w:t>
      </w:r>
      <w:r>
        <w:rPr>
          <w:rFonts w:hint="eastAsia"/>
          <w:b/>
          <w:color w:val="000000"/>
          <w:sz w:val="28"/>
        </w:rPr>
        <w:t>i</w:t>
      </w:r>
      <w:r w:rsidRPr="007D4024">
        <w:rPr>
          <w:rFonts w:hint="eastAsia"/>
          <w:b/>
          <w:color w:val="000000"/>
          <w:sz w:val="28"/>
        </w:rPr>
        <w:t xml:space="preserve">mpact of </w:t>
      </w:r>
      <w:r>
        <w:rPr>
          <w:rFonts w:hint="eastAsia"/>
          <w:b/>
          <w:color w:val="000000"/>
          <w:sz w:val="28"/>
        </w:rPr>
        <w:t>l</w:t>
      </w:r>
      <w:r w:rsidRPr="007D4024">
        <w:rPr>
          <w:rFonts w:hint="eastAsia"/>
          <w:b/>
          <w:color w:val="000000"/>
          <w:sz w:val="28"/>
        </w:rPr>
        <w:t xml:space="preserve">ight: </w:t>
      </w:r>
      <w:r>
        <w:rPr>
          <w:rFonts w:hint="eastAsia"/>
          <w:b/>
          <w:color w:val="000000"/>
          <w:sz w:val="28"/>
        </w:rPr>
        <w:t>a</w:t>
      </w:r>
      <w:r w:rsidRPr="007D4024">
        <w:rPr>
          <w:rFonts w:hint="eastAsia"/>
          <w:b/>
          <w:color w:val="000000"/>
          <w:sz w:val="28"/>
        </w:rPr>
        <w:t xml:space="preserve"> novel </w:t>
      </w:r>
      <w:r>
        <w:rPr>
          <w:rFonts w:hint="eastAsia"/>
          <w:b/>
          <w:color w:val="000000"/>
          <w:sz w:val="28"/>
        </w:rPr>
        <w:t>f</w:t>
      </w:r>
      <w:r w:rsidRPr="007D4024">
        <w:rPr>
          <w:rFonts w:hint="eastAsia"/>
          <w:b/>
          <w:color w:val="000000"/>
          <w:sz w:val="28"/>
        </w:rPr>
        <w:t xml:space="preserve">ramework for </w:t>
      </w:r>
      <w:r>
        <w:rPr>
          <w:rFonts w:hint="eastAsia"/>
          <w:b/>
          <w:color w:val="000000"/>
          <w:sz w:val="28"/>
        </w:rPr>
        <w:t>smartphone</w:t>
      </w:r>
      <w:r w:rsidRPr="007D4024">
        <w:rPr>
          <w:rFonts w:hint="eastAsia"/>
          <w:b/>
          <w:color w:val="000000"/>
          <w:sz w:val="28"/>
        </w:rPr>
        <w:t xml:space="preserve"> to </w:t>
      </w:r>
      <w:r>
        <w:rPr>
          <w:rFonts w:hint="eastAsia"/>
          <w:b/>
          <w:color w:val="000000"/>
          <w:sz w:val="28"/>
        </w:rPr>
        <w:t>p</w:t>
      </w:r>
      <w:r w:rsidRPr="007D4024">
        <w:rPr>
          <w:rFonts w:hint="eastAsia"/>
          <w:b/>
          <w:color w:val="000000"/>
          <w:sz w:val="28"/>
        </w:rPr>
        <w:t xml:space="preserve">redict </w:t>
      </w:r>
      <w:r>
        <w:rPr>
          <w:rFonts w:hint="eastAsia"/>
          <w:b/>
          <w:color w:val="000000"/>
          <w:sz w:val="28"/>
        </w:rPr>
        <w:t>w</w:t>
      </w:r>
      <w:r w:rsidRPr="007D4024">
        <w:rPr>
          <w:rFonts w:hint="eastAsia"/>
          <w:b/>
          <w:color w:val="000000"/>
          <w:sz w:val="28"/>
        </w:rPr>
        <w:t xml:space="preserve">ater </w:t>
      </w:r>
      <w:r>
        <w:rPr>
          <w:rFonts w:hint="eastAsia"/>
          <w:b/>
          <w:color w:val="000000"/>
          <w:sz w:val="28"/>
        </w:rPr>
        <w:t>t</w:t>
      </w:r>
      <w:r w:rsidRPr="007D4024">
        <w:rPr>
          <w:rFonts w:hint="eastAsia"/>
          <w:b/>
          <w:color w:val="000000"/>
          <w:sz w:val="28"/>
        </w:rPr>
        <w:t>urbidity</w:t>
      </w:r>
    </w:p>
    <w:p w14:paraId="201C9BDE" w14:textId="50640E49" w:rsidR="007706BF" w:rsidRDefault="00000000">
      <w:pPr>
        <w:pStyle w:val="afb"/>
        <w:spacing w:line="360" w:lineRule="auto"/>
        <w:rPr>
          <w:rFonts w:eastAsia="黑体"/>
          <w:b/>
          <w:bCs/>
          <w:color w:val="000000"/>
          <w:sz w:val="28"/>
          <w:szCs w:val="28"/>
          <w:lang w:val="en-CA"/>
        </w:rPr>
      </w:pPr>
      <w:r>
        <w:rPr>
          <w:rFonts w:eastAsia="黑体"/>
          <w:b/>
          <w:bCs/>
          <w:color w:val="000000"/>
          <w:sz w:val="28"/>
          <w:szCs w:val="28"/>
          <w:lang w:val="en-CA"/>
        </w:rPr>
        <w:t>[</w:t>
      </w:r>
      <w:r w:rsidR="0096753A" w:rsidRPr="0096753A">
        <w:rPr>
          <w:rFonts w:eastAsia="黑体"/>
          <w:b/>
          <w:bCs/>
          <w:color w:val="000000"/>
          <w:sz w:val="28"/>
          <w:szCs w:val="28"/>
          <w:lang w:val="en-CA"/>
        </w:rPr>
        <w:t>Supplementary material</w:t>
      </w:r>
      <w:r>
        <w:rPr>
          <w:rFonts w:eastAsia="黑体"/>
          <w:b/>
          <w:bCs/>
          <w:color w:val="000000"/>
          <w:sz w:val="28"/>
          <w:szCs w:val="28"/>
          <w:lang w:val="en-CA"/>
        </w:rPr>
        <w:t>]</w:t>
      </w:r>
    </w:p>
    <w:p w14:paraId="04945CEF" w14:textId="77777777" w:rsidR="007706BF" w:rsidRDefault="007706BF">
      <w:pPr>
        <w:spacing w:line="360" w:lineRule="auto"/>
        <w:rPr>
          <w:bCs/>
          <w:sz w:val="28"/>
          <w:lang w:bidi="ar"/>
        </w:rPr>
      </w:pPr>
    </w:p>
    <w:p w14:paraId="1CDAE6ED" w14:textId="5D62A459" w:rsidR="00A54282" w:rsidRPr="00CF033B" w:rsidRDefault="00A54282" w:rsidP="00A54282">
      <w:pPr>
        <w:spacing w:line="360" w:lineRule="auto"/>
        <w:rPr>
          <w:sz w:val="24"/>
          <w:vertAlign w:val="superscript"/>
        </w:rPr>
      </w:pPr>
      <w:r w:rsidRPr="00CF033B">
        <w:rPr>
          <w:sz w:val="24"/>
        </w:rPr>
        <w:t xml:space="preserve">Lingyan Qi </w:t>
      </w:r>
      <w:r w:rsidRPr="00CF033B">
        <w:rPr>
          <w:sz w:val="24"/>
          <w:vertAlign w:val="superscript"/>
        </w:rPr>
        <w:t>a, b</w:t>
      </w:r>
      <w:r w:rsidRPr="00CF033B">
        <w:rPr>
          <w:sz w:val="24"/>
        </w:rPr>
        <w:t xml:space="preserve">, </w:t>
      </w:r>
      <w:r w:rsidRPr="00DA5CC5">
        <w:rPr>
          <w:rFonts w:hint="eastAsia"/>
          <w:sz w:val="24"/>
        </w:rPr>
        <w:t>Kejia</w:t>
      </w:r>
      <w:r w:rsidRPr="00CF033B">
        <w:rPr>
          <w:sz w:val="24"/>
        </w:rPr>
        <w:t xml:space="preserve"> </w:t>
      </w:r>
      <w:r w:rsidRPr="00DA5CC5">
        <w:rPr>
          <w:rFonts w:hint="eastAsia"/>
          <w:sz w:val="24"/>
        </w:rPr>
        <w:t>Zhang</w:t>
      </w:r>
      <w:r w:rsidRPr="00CF033B">
        <w:rPr>
          <w:sz w:val="24"/>
        </w:rPr>
        <w:t xml:space="preserve"> </w:t>
      </w:r>
      <w:r w:rsidRPr="00CF033B">
        <w:rPr>
          <w:sz w:val="24"/>
          <w:vertAlign w:val="superscript"/>
        </w:rPr>
        <w:t>a</w:t>
      </w:r>
      <w:r w:rsidRPr="00CF033B">
        <w:rPr>
          <w:sz w:val="24"/>
        </w:rPr>
        <w:t>,</w:t>
      </w:r>
      <w:r w:rsidRPr="00CF033B">
        <w:rPr>
          <w:rFonts w:hint="eastAsia"/>
          <w:sz w:val="24"/>
        </w:rPr>
        <w:t xml:space="preserve"> </w:t>
      </w:r>
      <w:r w:rsidRPr="00DA5CC5">
        <w:rPr>
          <w:rFonts w:hint="eastAsia"/>
          <w:sz w:val="24"/>
        </w:rPr>
        <w:t>Mingzhu</w:t>
      </w:r>
      <w:r w:rsidRPr="00CF033B">
        <w:rPr>
          <w:sz w:val="24"/>
        </w:rPr>
        <w:t xml:space="preserve"> </w:t>
      </w:r>
      <w:r w:rsidRPr="00DA5CC5">
        <w:rPr>
          <w:rFonts w:hint="eastAsia"/>
          <w:sz w:val="24"/>
        </w:rPr>
        <w:t>Guo</w:t>
      </w:r>
      <w:r w:rsidRPr="00CF033B">
        <w:rPr>
          <w:sz w:val="24"/>
        </w:rPr>
        <w:t xml:space="preserve"> </w:t>
      </w:r>
      <w:r w:rsidRPr="00DA5CC5">
        <w:rPr>
          <w:rFonts w:hint="eastAsia"/>
          <w:sz w:val="24"/>
          <w:vertAlign w:val="superscript"/>
        </w:rPr>
        <w:t>a</w:t>
      </w:r>
      <w:r w:rsidRPr="00CF033B">
        <w:rPr>
          <w:sz w:val="24"/>
        </w:rPr>
        <w:t xml:space="preserve">, </w:t>
      </w:r>
      <w:r w:rsidRPr="00DA5CC5">
        <w:rPr>
          <w:rFonts w:hint="eastAsia"/>
          <w:sz w:val="24"/>
        </w:rPr>
        <w:t xml:space="preserve">Xinzhe </w:t>
      </w:r>
      <w:r w:rsidR="00E9490E">
        <w:rPr>
          <w:rFonts w:hint="eastAsia"/>
          <w:sz w:val="24"/>
        </w:rPr>
        <w:t>Jiang</w:t>
      </w:r>
      <w:r w:rsidRPr="00CF033B">
        <w:rPr>
          <w:sz w:val="24"/>
        </w:rPr>
        <w:t xml:space="preserve"> </w:t>
      </w:r>
      <w:r w:rsidRPr="00DA5CC5">
        <w:rPr>
          <w:rFonts w:hint="eastAsia"/>
          <w:sz w:val="24"/>
          <w:vertAlign w:val="superscript"/>
        </w:rPr>
        <w:t>a</w:t>
      </w:r>
      <w:r w:rsidRPr="00CF033B">
        <w:rPr>
          <w:sz w:val="24"/>
        </w:rPr>
        <w:t xml:space="preserve">, </w:t>
      </w:r>
      <w:r w:rsidRPr="00DA5CC5">
        <w:rPr>
          <w:rFonts w:hint="eastAsia"/>
          <w:sz w:val="24"/>
        </w:rPr>
        <w:t>Weiwei Zhao</w:t>
      </w:r>
      <w:r w:rsidRPr="00CF033B">
        <w:rPr>
          <w:sz w:val="24"/>
        </w:rPr>
        <w:t xml:space="preserve"> </w:t>
      </w:r>
      <w:r w:rsidRPr="00CF033B">
        <w:rPr>
          <w:sz w:val="24"/>
          <w:vertAlign w:val="superscript"/>
        </w:rPr>
        <w:t>a</w:t>
      </w:r>
      <w:r w:rsidRPr="00CF033B">
        <w:rPr>
          <w:rFonts w:hint="eastAsia"/>
          <w:sz w:val="24"/>
        </w:rPr>
        <w:t xml:space="preserve">, </w:t>
      </w:r>
      <w:r w:rsidRPr="00DA5CC5">
        <w:rPr>
          <w:rFonts w:hint="eastAsia"/>
          <w:sz w:val="24"/>
        </w:rPr>
        <w:t>Jiefa</w:t>
      </w:r>
      <w:r w:rsidRPr="00CF033B">
        <w:rPr>
          <w:sz w:val="24"/>
        </w:rPr>
        <w:t xml:space="preserve"> </w:t>
      </w:r>
      <w:r w:rsidRPr="00DA5CC5">
        <w:rPr>
          <w:rFonts w:hint="eastAsia"/>
          <w:sz w:val="24"/>
        </w:rPr>
        <w:t>Cai</w:t>
      </w:r>
      <w:r w:rsidRPr="00CF033B">
        <w:rPr>
          <w:sz w:val="24"/>
        </w:rPr>
        <w:t xml:space="preserve"> </w:t>
      </w:r>
      <w:r w:rsidRPr="00CF033B">
        <w:rPr>
          <w:sz w:val="24"/>
          <w:vertAlign w:val="superscript"/>
        </w:rPr>
        <w:t>a</w:t>
      </w:r>
      <w:r w:rsidRPr="00CF033B">
        <w:rPr>
          <w:sz w:val="24"/>
        </w:rPr>
        <w:t xml:space="preserve">, </w:t>
      </w:r>
      <w:r w:rsidRPr="00DA5CC5">
        <w:rPr>
          <w:rFonts w:hint="eastAsia"/>
          <w:sz w:val="24"/>
        </w:rPr>
        <w:t>Yaqin Duan</w:t>
      </w:r>
      <w:r w:rsidRPr="00CF033B">
        <w:rPr>
          <w:sz w:val="24"/>
        </w:rPr>
        <w:t xml:space="preserve"> </w:t>
      </w:r>
      <w:r w:rsidRPr="00CF033B">
        <w:rPr>
          <w:sz w:val="24"/>
          <w:vertAlign w:val="superscript"/>
        </w:rPr>
        <w:t>a</w:t>
      </w:r>
      <w:r w:rsidRPr="00CF033B">
        <w:rPr>
          <w:sz w:val="24"/>
        </w:rPr>
        <w:t xml:space="preserve">, Jiacong Huang </w:t>
      </w:r>
      <w:r w:rsidRPr="00DA5CC5">
        <w:rPr>
          <w:rFonts w:hint="eastAsia"/>
          <w:sz w:val="24"/>
          <w:vertAlign w:val="superscript"/>
        </w:rPr>
        <w:t>c</w:t>
      </w:r>
      <w:r w:rsidRPr="00CF033B">
        <w:rPr>
          <w:sz w:val="24"/>
          <w:vertAlign w:val="superscript"/>
        </w:rPr>
        <w:t>, *</w:t>
      </w:r>
    </w:p>
    <w:p w14:paraId="14D9CCC5" w14:textId="77777777" w:rsidR="00A54282" w:rsidRPr="00CF033B" w:rsidRDefault="00A54282" w:rsidP="00A54282">
      <w:pPr>
        <w:spacing w:line="360" w:lineRule="auto"/>
        <w:rPr>
          <w:b/>
          <w:color w:val="000000"/>
          <w:sz w:val="24"/>
        </w:rPr>
      </w:pPr>
    </w:p>
    <w:p w14:paraId="02915DAA" w14:textId="77777777" w:rsidR="00A54282" w:rsidRPr="00CF033B" w:rsidRDefault="00A54282" w:rsidP="00A54282">
      <w:pPr>
        <w:spacing w:after="240"/>
        <w:rPr>
          <w:i/>
          <w:sz w:val="24"/>
        </w:rPr>
      </w:pPr>
      <w:r w:rsidRPr="00CF033B">
        <w:rPr>
          <w:color w:val="000000"/>
          <w:sz w:val="24"/>
          <w:vertAlign w:val="superscript"/>
          <w:lang w:bidi="ar"/>
        </w:rPr>
        <w:t xml:space="preserve">a </w:t>
      </w:r>
      <w:r w:rsidRPr="00CF033B">
        <w:rPr>
          <w:i/>
          <w:color w:val="000000"/>
          <w:sz w:val="24"/>
          <w:lang w:bidi="ar"/>
        </w:rPr>
        <w:t xml:space="preserve">School of Geography and Tourism, Anhui Normal University, </w:t>
      </w:r>
      <w:r w:rsidRPr="00CF033B">
        <w:rPr>
          <w:i/>
          <w:sz w:val="24"/>
          <w:lang w:bidi="ar"/>
        </w:rPr>
        <w:t>Wuhu 241002, China</w:t>
      </w:r>
    </w:p>
    <w:p w14:paraId="1DC2E9CC" w14:textId="77777777" w:rsidR="00A54282" w:rsidRPr="00CF033B" w:rsidRDefault="00A54282" w:rsidP="00A54282">
      <w:pPr>
        <w:spacing w:after="240"/>
        <w:rPr>
          <w:i/>
          <w:color w:val="000000"/>
          <w:sz w:val="24"/>
        </w:rPr>
      </w:pPr>
      <w:r w:rsidRPr="00CF033B">
        <w:rPr>
          <w:color w:val="000000"/>
          <w:sz w:val="24"/>
          <w:vertAlign w:val="superscript"/>
          <w:lang w:bidi="ar"/>
        </w:rPr>
        <w:t xml:space="preserve">b </w:t>
      </w:r>
      <w:r w:rsidRPr="00CF033B">
        <w:rPr>
          <w:i/>
          <w:color w:val="000000"/>
          <w:sz w:val="24"/>
          <w:lang w:bidi="ar"/>
        </w:rPr>
        <w:t>Engineering Technology Research Center of Resources Environment and GIS, Anhui Province, Wuhu 241002, China</w:t>
      </w:r>
    </w:p>
    <w:p w14:paraId="599002F0" w14:textId="77777777" w:rsidR="00A54282" w:rsidRPr="00CF033B" w:rsidRDefault="00A54282" w:rsidP="00A54282">
      <w:pPr>
        <w:spacing w:after="240"/>
        <w:rPr>
          <w:iCs/>
          <w:color w:val="000000"/>
          <w:sz w:val="24"/>
        </w:rPr>
      </w:pPr>
      <w:r>
        <w:rPr>
          <w:rFonts w:hint="eastAsia"/>
          <w:color w:val="000000"/>
          <w:sz w:val="24"/>
          <w:vertAlign w:val="superscript"/>
          <w:lang w:bidi="ar"/>
        </w:rPr>
        <w:t>c</w:t>
      </w:r>
      <w:r w:rsidRPr="00CF033B">
        <w:rPr>
          <w:color w:val="000000"/>
          <w:sz w:val="24"/>
          <w:vertAlign w:val="superscript"/>
          <w:lang w:bidi="ar"/>
        </w:rPr>
        <w:t xml:space="preserve"> </w:t>
      </w:r>
      <w:r w:rsidRPr="00CF033B">
        <w:rPr>
          <w:i/>
          <w:iCs/>
          <w:color w:val="000000"/>
          <w:sz w:val="24"/>
          <w:lang w:bidi="ar"/>
        </w:rPr>
        <w:t>Key Laboratory of Watershed Geographic Sciences, Nanjing Institute of Geography and Limnology, Chinese Academy of Sciences, Nanjing</w:t>
      </w:r>
      <w:r w:rsidRPr="00CF033B">
        <w:rPr>
          <w:i/>
          <w:color w:val="000000"/>
          <w:sz w:val="24"/>
          <w:lang w:bidi="ar"/>
        </w:rPr>
        <w:t xml:space="preserve"> </w:t>
      </w:r>
      <w:r w:rsidRPr="00CF033B">
        <w:rPr>
          <w:i/>
          <w:iCs/>
          <w:color w:val="000000"/>
          <w:sz w:val="24"/>
          <w:lang w:bidi="ar"/>
        </w:rPr>
        <w:t>210008, China</w:t>
      </w:r>
    </w:p>
    <w:p w14:paraId="411B0662" w14:textId="77777777" w:rsidR="007706BF" w:rsidRDefault="007706BF">
      <w:pPr>
        <w:spacing w:after="240"/>
        <w:rPr>
          <w:b/>
          <w:color w:val="000000"/>
          <w:sz w:val="24"/>
        </w:rPr>
      </w:pPr>
    </w:p>
    <w:p w14:paraId="2808A0FD" w14:textId="77777777" w:rsidR="00A54282" w:rsidRDefault="00A54282">
      <w:pPr>
        <w:spacing w:after="240"/>
        <w:rPr>
          <w:b/>
          <w:color w:val="000000"/>
          <w:sz w:val="24"/>
        </w:rPr>
      </w:pPr>
    </w:p>
    <w:p w14:paraId="2F10D55A" w14:textId="77777777" w:rsidR="00A54282" w:rsidRDefault="00A54282">
      <w:pPr>
        <w:spacing w:after="240"/>
        <w:rPr>
          <w:b/>
          <w:color w:val="000000"/>
          <w:sz w:val="24"/>
        </w:rPr>
      </w:pPr>
    </w:p>
    <w:p w14:paraId="250C4131" w14:textId="77777777" w:rsidR="00A54282" w:rsidRPr="00A54282" w:rsidRDefault="00A54282">
      <w:pPr>
        <w:spacing w:after="240"/>
        <w:rPr>
          <w:b/>
          <w:color w:val="000000"/>
          <w:sz w:val="24"/>
        </w:rPr>
      </w:pPr>
    </w:p>
    <w:p w14:paraId="44D0BCFD" w14:textId="77777777" w:rsidR="007706BF" w:rsidRDefault="007706BF">
      <w:pPr>
        <w:pStyle w:val="af2"/>
        <w:spacing w:line="360" w:lineRule="auto"/>
        <w:rPr>
          <w:b/>
          <w:i/>
          <w:color w:val="000000"/>
        </w:rPr>
      </w:pPr>
    </w:p>
    <w:p w14:paraId="16EF0929" w14:textId="77777777" w:rsidR="007706BF" w:rsidRDefault="007706BF">
      <w:pPr>
        <w:pStyle w:val="af2"/>
        <w:spacing w:line="360" w:lineRule="auto"/>
        <w:rPr>
          <w:b/>
          <w:i/>
          <w:color w:val="000000"/>
        </w:rPr>
      </w:pPr>
    </w:p>
    <w:p w14:paraId="6B3F15CD" w14:textId="77777777" w:rsidR="007706BF" w:rsidRDefault="007706BF">
      <w:pPr>
        <w:pStyle w:val="af2"/>
        <w:spacing w:line="360" w:lineRule="auto"/>
        <w:rPr>
          <w:b/>
          <w:i/>
          <w:color w:val="000000"/>
        </w:rPr>
      </w:pPr>
    </w:p>
    <w:p w14:paraId="6E34443E" w14:textId="77777777" w:rsidR="007706BF" w:rsidRDefault="007706BF">
      <w:pPr>
        <w:pStyle w:val="af2"/>
        <w:spacing w:line="360" w:lineRule="auto"/>
        <w:rPr>
          <w:b/>
          <w:i/>
          <w:color w:val="000000"/>
        </w:rPr>
      </w:pPr>
    </w:p>
    <w:p w14:paraId="662AF894" w14:textId="77777777" w:rsidR="007706BF" w:rsidRDefault="007706BF">
      <w:pPr>
        <w:pStyle w:val="af2"/>
        <w:spacing w:line="360" w:lineRule="auto"/>
        <w:rPr>
          <w:b/>
          <w:i/>
          <w:color w:val="000000"/>
        </w:rPr>
      </w:pPr>
    </w:p>
    <w:p w14:paraId="198F41ED" w14:textId="77777777" w:rsidR="007706BF" w:rsidRDefault="00000000">
      <w:pPr>
        <w:pStyle w:val="af2"/>
        <w:snapToGrid w:val="0"/>
      </w:pPr>
      <w:r>
        <w:rPr>
          <w:lang w:bidi="ar"/>
        </w:rPr>
        <w:t>* Corresponding author.</w:t>
      </w:r>
    </w:p>
    <w:p w14:paraId="27E0D3C0" w14:textId="1FADAF7C" w:rsidR="007706BF" w:rsidRDefault="00000000">
      <w:pPr>
        <w:pStyle w:val="af2"/>
        <w:rPr>
          <w:caps/>
        </w:rPr>
      </w:pPr>
      <w:r>
        <w:rPr>
          <w:lang w:bidi="ar"/>
        </w:rPr>
        <w:t>E-mail:</w:t>
      </w:r>
      <w:bookmarkEnd w:id="0"/>
      <w:bookmarkEnd w:id="1"/>
      <w:bookmarkEnd w:id="2"/>
      <w:bookmarkEnd w:id="3"/>
      <w:r w:rsidR="00D741E9">
        <w:rPr>
          <w:rFonts w:hint="eastAsia"/>
          <w:lang w:bidi="ar"/>
        </w:rPr>
        <w:t xml:space="preserve"> </w:t>
      </w:r>
      <w:r w:rsidR="005E2C46" w:rsidRPr="005E2C46">
        <w:rPr>
          <w:lang w:bidi="ar"/>
        </w:rPr>
        <w:t>jchuang@niglas.ac.cn (J. Huang)</w:t>
      </w:r>
    </w:p>
    <w:p w14:paraId="77283E7E" w14:textId="77777777" w:rsidR="007706BF" w:rsidRDefault="007706BF">
      <w:pPr>
        <w:widowControl/>
        <w:jc w:val="left"/>
        <w:rPr>
          <w:sz w:val="24"/>
          <w:lang w:val="en-CA"/>
        </w:rPr>
        <w:sectPr w:rsidR="007706BF">
          <w:footerReference w:type="default" r:id="rId8"/>
          <w:pgSz w:w="11906" w:h="16838"/>
          <w:pgMar w:top="1440" w:right="1797" w:bottom="1440" w:left="1797" w:header="851" w:footer="992" w:gutter="0"/>
          <w:cols w:space="425"/>
          <w:docGrid w:type="lines" w:linePitch="312"/>
        </w:sectPr>
      </w:pPr>
    </w:p>
    <w:p w14:paraId="5DF26E7E" w14:textId="1E36B933" w:rsidR="007706BF" w:rsidRDefault="00000000">
      <w:pPr>
        <w:pStyle w:val="1"/>
        <w:numPr>
          <w:ilvl w:val="0"/>
          <w:numId w:val="0"/>
        </w:numPr>
        <w:ind w:left="420" w:hanging="420"/>
      </w:pPr>
      <w:bookmarkStart w:id="4" w:name="_Ref145061330"/>
      <w:bookmarkStart w:id="5" w:name="_Ref145061320"/>
      <w:r>
        <w:lastRenderedPageBreak/>
        <w:t xml:space="preserve">1. Convolutional neural networks </w:t>
      </w:r>
      <w:r>
        <w:rPr>
          <w:rFonts w:hint="eastAsia"/>
        </w:rPr>
        <w:t>used</w:t>
      </w:r>
      <w:r>
        <w:t xml:space="preserve"> </w:t>
      </w:r>
      <w:r>
        <w:rPr>
          <w:rFonts w:hint="eastAsia"/>
        </w:rPr>
        <w:t>to</w:t>
      </w:r>
      <w:r>
        <w:t xml:space="preserve"> </w:t>
      </w:r>
      <w:r>
        <w:rPr>
          <w:rFonts w:hint="eastAsia"/>
        </w:rPr>
        <w:t>estimate</w:t>
      </w:r>
      <w:r w:rsidR="00B30B1C">
        <w:rPr>
          <w:rFonts w:hint="eastAsia"/>
        </w:rPr>
        <w:t xml:space="preserve"> </w:t>
      </w:r>
      <w:r w:rsidR="00B30B1C">
        <w:t>turbidity</w:t>
      </w:r>
    </w:p>
    <w:p w14:paraId="3885C864" w14:textId="3D16A50D" w:rsidR="007706BF" w:rsidRDefault="00000000">
      <w:pPr>
        <w:spacing w:line="480" w:lineRule="auto"/>
        <w:ind w:firstLineChars="200" w:firstLine="480"/>
        <w:rPr>
          <w:color w:val="000000"/>
          <w:sz w:val="24"/>
        </w:rPr>
      </w:pPr>
      <w:r>
        <w:rPr>
          <w:color w:val="000000"/>
          <w:sz w:val="24"/>
        </w:rPr>
        <w:t>Convolutional neural networks were developed with the idea of local connectivity. Each node is connected</w:t>
      </w:r>
      <w:r>
        <w:rPr>
          <w:rFonts w:hint="eastAsia"/>
          <w:color w:val="000000"/>
          <w:sz w:val="24"/>
        </w:rPr>
        <w:t xml:space="preserve"> </w:t>
      </w:r>
      <w:r>
        <w:rPr>
          <w:color w:val="000000"/>
          <w:sz w:val="24"/>
        </w:rPr>
        <w:t>only to a local region in the input. The input is usually taken to be three-dimensional: the height, weight, and</w:t>
      </w:r>
      <w:r>
        <w:rPr>
          <w:rFonts w:hint="eastAsia"/>
          <w:color w:val="000000"/>
          <w:sz w:val="24"/>
        </w:rPr>
        <w:t xml:space="preserve"> </w:t>
      </w:r>
      <w:r>
        <w:rPr>
          <w:color w:val="000000"/>
          <w:sz w:val="24"/>
        </w:rPr>
        <w:t xml:space="preserve">number of channels. The equations were displayed as follows </w:t>
      </w:r>
      <w:hyperlink w:anchor="_ENREF_2" w:tooltip="Borovykh, 2017 #127" w:history="1">
        <w:r w:rsidR="00034A59">
          <w:rPr>
            <w:color w:val="3333FF"/>
            <w:sz w:val="24"/>
          </w:rPr>
          <w:fldChar w:fldCharType="begin"/>
        </w:r>
        <w:r w:rsidR="00034A59">
          <w:rPr>
            <w:color w:val="3333FF"/>
            <w:sz w:val="24"/>
          </w:rPr>
          <w:instrText xml:space="preserve"> ADDIN EN.CITE &lt;EndNote&gt;&lt;Cite AuthorYear="1"&gt;&lt;Author&gt;Borovykh&lt;/Author&gt;&lt;Year&gt;2017&lt;/Year&gt;&lt;RecNum&gt;127&lt;/RecNum&gt;&lt;DisplayText&gt;Borovykh (2017)&lt;/DisplayText&gt;&lt;record&gt;&lt;rec-number&gt;127&lt;/rec-number&gt;&lt;foreign-keys&gt;&lt;key app="EN" db-id="prtavspxozexwne5dv9p9aakddwet2et9w52" timestamp="1692337799"&gt;127&lt;/key&gt;&lt;/foreign-keys&gt;&lt;ref-type name="Journal Article"&gt;17&lt;/ref-type&gt;&lt;contributors&gt;&lt;authors&gt;&lt;author&gt;Borovykh, A., Bohte, S., Oosterlee, C.W.&lt;/author&gt;&lt;/authors&gt;&lt;/contributors&gt;&lt;titles&gt;&lt;title&gt;Conditional time series forecasting with convolutional neural networks&lt;/title&gt;&lt;secondary-title&gt;arXiv: Machine Learning&lt;/secondary-title&gt;&lt;alt-title&gt;arXiv: Machine Learning&lt;/alt-title&gt;&lt;/titles&gt;&lt;periodical&gt;&lt;full-title&gt;arXiv: Machine Learning&lt;/full-title&gt;&lt;abbr-1&gt;arXiv: Machine Learning&lt;/abbr-1&gt;&lt;/periodical&gt;&lt;alt-periodical&gt;&lt;full-title&gt;arXiv: Machine Learning&lt;/full-title&gt;&lt;abbr-1&gt;arXiv: Machine Learning&lt;/abbr-1&gt;&lt;/alt-periodical&gt;&lt;pages&gt;1-22&lt;/pages&gt;&lt;volume&gt;5&lt;/volume&gt;&lt;dates&gt;&lt;year&gt;2017&lt;/year&gt;&lt;/dates&gt;&lt;urls&gt;&lt;/urls&gt;&lt;electronic-resource-num&gt;https://doi.org/10.48550/arXiv.1703.04691&lt;/electronic-resource-num&gt;&lt;/record&gt;&lt;/Cite&gt;&lt;/EndNote&gt;</w:instrText>
        </w:r>
        <w:r w:rsidR="00034A59">
          <w:rPr>
            <w:color w:val="3333FF"/>
            <w:sz w:val="24"/>
          </w:rPr>
          <w:fldChar w:fldCharType="separate"/>
        </w:r>
        <w:r w:rsidR="00034A59">
          <w:rPr>
            <w:noProof/>
            <w:color w:val="3333FF"/>
            <w:sz w:val="24"/>
          </w:rPr>
          <w:t>Borovykh (2017)</w:t>
        </w:r>
        <w:r w:rsidR="00034A59">
          <w:rPr>
            <w:color w:val="3333FF"/>
            <w:sz w:val="24"/>
          </w:rPr>
          <w:fldChar w:fldCharType="end"/>
        </w:r>
      </w:hyperlink>
      <w:r>
        <w:rPr>
          <w:color w:val="000000"/>
          <w:sz w:val="24"/>
        </w:rPr>
        <w:t>.</w:t>
      </w:r>
    </w:p>
    <w:p w14:paraId="7F657E63" w14:textId="77777777" w:rsidR="007706BF" w:rsidRDefault="00000000">
      <w:pPr>
        <w:pStyle w:val="MTDisplayEquation"/>
      </w:pPr>
      <w:r>
        <w:rPr>
          <w:position w:val="-30"/>
        </w:rPr>
        <w:object w:dxaOrig="4730" w:dyaOrig="720" w14:anchorId="31AF1BE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6.25pt;height:36.75pt" o:ole="">
            <v:imagedata r:id="rId9" o:title=""/>
          </v:shape>
          <o:OLEObject Type="Embed" ProgID="Equation.DSMT4" ShapeID="_x0000_i1025" DrawAspect="Content" ObjectID="_1836760430" r:id="rId10"/>
        </w:object>
      </w:r>
      <w:r>
        <w:tab/>
      </w:r>
      <w:r>
        <w:rPr>
          <w:position w:val="-4"/>
        </w:rPr>
        <w:object w:dxaOrig="210" w:dyaOrig="310" w14:anchorId="25CDAF2E">
          <v:shape id="_x0000_i1026" type="#_x0000_t75" style="width:11.25pt;height:15.75pt" o:ole="">
            <v:imagedata r:id="rId11" o:title=""/>
          </v:shape>
          <o:OLEObject Type="Embed" ProgID="Equation.DSMT4" ShapeID="_x0000_i1026" DrawAspect="Content" ObjectID="_1836760431" r:id="rId12"/>
        </w:object>
      </w:r>
      <w:r>
        <w:rPr>
          <w:position w:val="-10"/>
        </w:rPr>
        <w:object w:dxaOrig="420" w:dyaOrig="310" w14:anchorId="5EC637C6">
          <v:shape id="_x0000_i1027" type="#_x0000_t75" style="width:20.25pt;height:15.75pt" o:ole="">
            <v:imagedata r:id="rId13" o:title=""/>
          </v:shape>
          <o:OLEObject Type="Embed" ProgID="Equation.DSMT4" ShapeID="_x0000_i1027" DrawAspect="Content" ObjectID="_1836760432" r:id="rId14"/>
        </w:object>
      </w:r>
    </w:p>
    <w:p w14:paraId="73AEA8E7" w14:textId="77777777" w:rsidR="007706BF" w:rsidRDefault="00000000">
      <w:pPr>
        <w:pStyle w:val="MTDisplayEquation"/>
        <w:spacing w:line="400" w:lineRule="exact"/>
        <w:rPr>
          <w:sz w:val="24"/>
        </w:rPr>
      </w:pPr>
      <w:r>
        <w:rPr>
          <w:sz w:val="24"/>
        </w:rPr>
        <w:t xml:space="preserve">Where </w:t>
      </w:r>
      <w:r>
        <w:rPr>
          <w:position w:val="-10"/>
        </w:rPr>
        <w:object w:dxaOrig="520" w:dyaOrig="310" w14:anchorId="75568C61">
          <v:shape id="_x0000_i1028" type="#_x0000_t75" style="width:26.25pt;height:15.75pt" o:ole="">
            <v:imagedata r:id="rId15" o:title=""/>
          </v:shape>
          <o:OLEObject Type="Embed" ProgID="Equation.DSMT4" ShapeID="_x0000_i1028" DrawAspect="Content" ObjectID="_1836760433" r:id="rId16"/>
        </w:object>
      </w:r>
      <w:r>
        <w:rPr>
          <w:rFonts w:hint="eastAsia"/>
        </w:rPr>
        <w:t xml:space="preserve"> </w:t>
      </w:r>
      <w:r>
        <w:rPr>
          <w:sz w:val="24"/>
        </w:rPr>
        <w:t>is the input value of the basic feedforward neural network, while</w:t>
      </w:r>
      <w:r>
        <w:rPr>
          <w:position w:val="-6"/>
        </w:rPr>
        <w:object w:dxaOrig="1060" w:dyaOrig="320" w14:anchorId="14546332">
          <v:shape id="_x0000_i1029" type="#_x0000_t75" style="width:53.25pt;height:15.75pt" o:ole="">
            <v:imagedata r:id="rId17" o:title=""/>
          </v:shape>
          <o:OLEObject Type="Embed" ProgID="Equation.DSMT4" ShapeID="_x0000_i1029" DrawAspect="Content" ObjectID="_1836760434" r:id="rId18"/>
        </w:object>
      </w:r>
      <w:r>
        <w:rPr>
          <w:rFonts w:hint="eastAsia"/>
        </w:rPr>
        <w:t xml:space="preserve"> </w:t>
      </w:r>
      <w:r>
        <w:rPr>
          <w:sz w:val="24"/>
        </w:rPr>
        <w:t>are referred to</w:t>
      </w:r>
      <w:r>
        <w:rPr>
          <w:rFonts w:hint="eastAsia"/>
        </w:rPr>
        <w:t xml:space="preserve"> </w:t>
      </w:r>
      <w:r>
        <w:rPr>
          <w:sz w:val="24"/>
        </w:rPr>
        <w:t xml:space="preserve">as the weights and </w:t>
      </w:r>
      <w:r>
        <w:rPr>
          <w:position w:val="-6"/>
        </w:rPr>
        <w:object w:dxaOrig="840" w:dyaOrig="320" w14:anchorId="046E35AE">
          <v:shape id="_x0000_i1030" type="#_x0000_t75" style="width:42pt;height:15.75pt" o:ole="">
            <v:imagedata r:id="rId19" o:title=""/>
          </v:shape>
          <o:OLEObject Type="Embed" ProgID="Equation.DSMT4" ShapeID="_x0000_i1030" DrawAspect="Content" ObjectID="_1836760435" r:id="rId20"/>
        </w:object>
      </w:r>
      <w:r>
        <w:rPr>
          <w:sz w:val="24"/>
        </w:rPr>
        <w:t xml:space="preserve"> as the biases. </w:t>
      </w:r>
      <w:r>
        <w:rPr>
          <w:position w:val="-12"/>
        </w:rPr>
        <w:object w:dxaOrig="310" w:dyaOrig="420" w14:anchorId="130E16C0">
          <v:shape id="_x0000_i1031" type="#_x0000_t75" style="width:15.75pt;height:20.25pt" o:ole="">
            <v:imagedata r:id="rId21" o:title=""/>
          </v:shape>
          <o:OLEObject Type="Embed" ProgID="Equation.DSMT4" ShapeID="_x0000_i1031" DrawAspect="Content" ObjectID="_1836760436" r:id="rId22"/>
        </w:object>
      </w:r>
      <w:r>
        <w:t xml:space="preserve"> </w:t>
      </w:r>
      <w:r>
        <w:rPr>
          <w:color w:val="2A2B2E"/>
          <w:sz w:val="24"/>
        </w:rPr>
        <w:t>represents the number of nodes in each hidden layer of a feedforward neural network.</w:t>
      </w:r>
      <w:r>
        <w:tab/>
      </w:r>
    </w:p>
    <w:p w14:paraId="0E929963" w14:textId="77777777" w:rsidR="007706BF" w:rsidRDefault="00000000">
      <w:pPr>
        <w:pStyle w:val="MTDisplayEquation"/>
      </w:pPr>
      <w:r>
        <w:rPr>
          <w:position w:val="-12"/>
        </w:rPr>
        <w:object w:dxaOrig="3400" w:dyaOrig="420" w14:anchorId="1E8B829E">
          <v:shape id="_x0000_i1032" type="#_x0000_t75" style="width:170.25pt;height:20.25pt" o:ole="">
            <v:imagedata r:id="rId23" o:title=""/>
          </v:shape>
          <o:OLEObject Type="Embed" ProgID="Equation.DSMT4" ShapeID="_x0000_i1032" DrawAspect="Content" ObjectID="_1836760437" r:id="rId24"/>
        </w:object>
      </w:r>
      <w:r>
        <w:tab/>
      </w:r>
      <w:r>
        <w:tab/>
      </w:r>
      <w:r>
        <w:rPr>
          <w:position w:val="-10"/>
        </w:rPr>
        <w:object w:dxaOrig="520" w:dyaOrig="310" w14:anchorId="691EAA15">
          <v:shape id="_x0000_i1033" type="#_x0000_t75" style="width:26.25pt;height:15.75pt" o:ole="">
            <v:imagedata r:id="rId25" o:title=""/>
          </v:shape>
          <o:OLEObject Type="Embed" ProgID="Equation.DSMT4" ShapeID="_x0000_i1033" DrawAspect="Content" ObjectID="_1836760438" r:id="rId26"/>
        </w:object>
      </w:r>
    </w:p>
    <w:p w14:paraId="29131AFF" w14:textId="77777777" w:rsidR="007706BF" w:rsidRDefault="00000000">
      <w:pPr>
        <w:pStyle w:val="MTDisplayEquation"/>
      </w:pPr>
      <w:r>
        <w:rPr>
          <w:position w:val="-32"/>
        </w:rPr>
        <w:object w:dxaOrig="5450" w:dyaOrig="820" w14:anchorId="586FDACB">
          <v:shape id="_x0000_i1034" type="#_x0000_t75" style="width:272.25pt;height:41.25pt" o:ole="">
            <v:imagedata r:id="rId27" o:title=""/>
          </v:shape>
          <o:OLEObject Type="Embed" ProgID="Equation.DSMT4" ShapeID="_x0000_i1034" DrawAspect="Content" ObjectID="_1836760439" r:id="rId28"/>
        </w:object>
      </w:r>
      <w:r>
        <w:tab/>
      </w:r>
      <w:r>
        <w:rPr>
          <w:position w:val="-4"/>
        </w:rPr>
        <w:object w:dxaOrig="210" w:dyaOrig="310" w14:anchorId="56297E8D">
          <v:shape id="_x0000_i1035" type="#_x0000_t75" style="width:11.25pt;height:15.75pt" o:ole="">
            <v:imagedata r:id="rId11" o:title=""/>
          </v:shape>
          <o:OLEObject Type="Embed" ProgID="Equation.DSMT4" ShapeID="_x0000_i1035" DrawAspect="Content" ObjectID="_1836760440" r:id="rId29"/>
        </w:object>
      </w:r>
      <w:r>
        <w:rPr>
          <w:position w:val="-10"/>
        </w:rPr>
        <w:object w:dxaOrig="520" w:dyaOrig="310" w14:anchorId="10E8DB24">
          <v:shape id="_x0000_i1036" type="#_x0000_t75" style="width:26.25pt;height:15.75pt" o:ole="">
            <v:imagedata r:id="rId30" o:title=""/>
          </v:shape>
          <o:OLEObject Type="Embed" ProgID="Equation.DSMT4" ShapeID="_x0000_i1036" DrawAspect="Content" ObjectID="_1836760441" r:id="rId31"/>
        </w:object>
      </w:r>
    </w:p>
    <w:p w14:paraId="5CFF6CAC" w14:textId="77777777" w:rsidR="007706BF" w:rsidRDefault="00000000">
      <w:pPr>
        <w:spacing w:line="400" w:lineRule="exact"/>
        <w:rPr>
          <w:sz w:val="24"/>
        </w:rPr>
      </w:pPr>
      <w:r>
        <w:rPr>
          <w:sz w:val="24"/>
        </w:rPr>
        <w:t xml:space="preserve">Where </w:t>
      </w:r>
      <w:r>
        <w:rPr>
          <w:position w:val="-6"/>
        </w:rPr>
        <w:object w:dxaOrig="1240" w:dyaOrig="320" w14:anchorId="502BA77A">
          <v:shape id="_x0000_i1037" type="#_x0000_t75" style="width:62.25pt;height:15.75pt" o:ole="">
            <v:imagedata r:id="rId32" o:title=""/>
          </v:shape>
          <o:OLEObject Type="Embed" ProgID="Equation.DSMT4" ShapeID="_x0000_i1037" DrawAspect="Content" ObjectID="_1836760442" r:id="rId33"/>
        </w:object>
      </w:r>
      <w:r>
        <w:t xml:space="preserve"> </w:t>
      </w:r>
      <w:r>
        <w:rPr>
          <w:sz w:val="24"/>
        </w:rPr>
        <w:t>and</w:t>
      </w:r>
      <w:r>
        <w:t xml:space="preserve"> </w:t>
      </w:r>
      <w:r>
        <w:rPr>
          <w:position w:val="-12"/>
        </w:rPr>
        <w:object w:dxaOrig="840" w:dyaOrig="380" w14:anchorId="35C4E463">
          <v:shape id="_x0000_i1038" type="#_x0000_t75" style="width:42pt;height:18.75pt" o:ole="">
            <v:imagedata r:id="rId34" o:title=""/>
          </v:shape>
          <o:OLEObject Type="Embed" ProgID="Equation.DSMT4" ShapeID="_x0000_i1038" DrawAspect="Content" ObjectID="_1836760443" r:id="rId35"/>
        </w:object>
      </w:r>
      <w:r>
        <w:t xml:space="preserve">, </w:t>
      </w:r>
      <w:r>
        <w:rPr>
          <w:position w:val="-10"/>
          <w:sz w:val="24"/>
        </w:rPr>
        <w:object w:dxaOrig="420" w:dyaOrig="310" w14:anchorId="5D7A8779">
          <v:shape id="_x0000_i1039" type="#_x0000_t75" style="width:20.25pt;height:15.75pt" o:ole="">
            <v:imagedata r:id="rId36" o:title=""/>
          </v:shape>
          <o:OLEObject Type="Embed" ProgID="Equation.DSMT4" ShapeID="_x0000_i1039" DrawAspect="Content" ObjectID="_1836760444" r:id="rId37"/>
        </w:object>
      </w:r>
      <w:r>
        <w:rPr>
          <w:color w:val="2A2B2E"/>
          <w:sz w:val="24"/>
        </w:rPr>
        <w:t xml:space="preserve"> is a differentiable nonlinear activation function</w:t>
      </w:r>
      <w:r>
        <w:rPr>
          <w:sz w:val="24"/>
        </w:rPr>
        <w:t xml:space="preserve">, </w:t>
      </w:r>
      <w:r>
        <w:rPr>
          <w:rFonts w:hint="eastAsia"/>
          <w:sz w:val="24"/>
        </w:rPr>
        <w:t>w</w:t>
      </w:r>
      <w:r>
        <w:rPr>
          <w:sz w:val="24"/>
        </w:rPr>
        <w:t xml:space="preserve">hile </w:t>
      </w:r>
      <w:r>
        <w:rPr>
          <w:position w:val="-6"/>
          <w:sz w:val="24"/>
        </w:rPr>
        <w:object w:dxaOrig="100" w:dyaOrig="310" w14:anchorId="40AC212C">
          <v:shape id="_x0000_i1040" type="#_x0000_t75" style="width:5.25pt;height:15.75pt" o:ole="">
            <v:imagedata r:id="rId38" o:title=""/>
          </v:shape>
          <o:OLEObject Type="Embed" ProgID="Equation.DSMT4" ShapeID="_x0000_i1040" DrawAspect="Content" ObjectID="_1836760445" r:id="rId39"/>
        </w:object>
      </w:r>
      <w:r>
        <w:rPr>
          <w:sz w:val="24"/>
        </w:rPr>
        <w:t xml:space="preserve"> is the </w:t>
      </w:r>
      <w:r>
        <w:rPr>
          <w:color w:val="2A2B2E"/>
          <w:sz w:val="24"/>
        </w:rPr>
        <w:t xml:space="preserve">layer </w:t>
      </w:r>
      <w:r>
        <w:rPr>
          <w:position w:val="-6"/>
          <w:sz w:val="24"/>
        </w:rPr>
        <w:object w:dxaOrig="100" w:dyaOrig="310" w14:anchorId="26816443">
          <v:shape id="_x0000_i1041" type="#_x0000_t75" style="width:5.25pt;height:15.75pt" o:ole="">
            <v:imagedata r:id="rId38" o:title=""/>
          </v:shape>
          <o:OLEObject Type="Embed" ProgID="Equation.DSMT4" ShapeID="_x0000_i1041" DrawAspect="Content" ObjectID="_1836760446" r:id="rId40"/>
        </w:object>
      </w:r>
      <w:r>
        <w:rPr>
          <w:sz w:val="24"/>
        </w:rPr>
        <w:t xml:space="preserve"> of the basic feedforward neural network.</w:t>
      </w:r>
    </w:p>
    <w:p w14:paraId="4DF8D9A0" w14:textId="77777777" w:rsidR="007706BF" w:rsidRDefault="00000000">
      <w:pPr>
        <w:pStyle w:val="MTDisplayEquation"/>
      </w:pPr>
      <w:r>
        <w:rPr>
          <w:position w:val="-32"/>
        </w:rPr>
        <w:object w:dxaOrig="3600" w:dyaOrig="820" w14:anchorId="4CF0188F">
          <v:shape id="_x0000_i1042" type="#_x0000_t75" style="width:180.75pt;height:41.25pt" o:ole="">
            <v:imagedata r:id="rId41" o:title=""/>
          </v:shape>
          <o:OLEObject Type="Embed" ProgID="Equation.DSMT4" ShapeID="_x0000_i1042" DrawAspect="Content" ObjectID="_1836760447" r:id="rId42"/>
        </w:object>
      </w:r>
      <w:r>
        <w:tab/>
      </w:r>
      <w:r>
        <w:rPr>
          <w:position w:val="-4"/>
        </w:rPr>
        <w:object w:dxaOrig="210" w:dyaOrig="310" w14:anchorId="31EB04F6">
          <v:shape id="_x0000_i1043" type="#_x0000_t75" style="width:11.25pt;height:15.75pt" o:ole="">
            <v:imagedata r:id="rId11" o:title=""/>
          </v:shape>
          <o:OLEObject Type="Embed" ProgID="Equation.DSMT4" ShapeID="_x0000_i1043" DrawAspect="Content" ObjectID="_1836760448" r:id="rId43"/>
        </w:object>
      </w:r>
      <w:r>
        <w:tab/>
      </w:r>
      <w:r>
        <w:rPr>
          <w:position w:val="-10"/>
        </w:rPr>
        <w:object w:dxaOrig="520" w:dyaOrig="310" w14:anchorId="202A1122">
          <v:shape id="_x0000_i1044" type="#_x0000_t75" style="width:26.25pt;height:15.75pt" o:ole="">
            <v:imagedata r:id="rId44" o:title=""/>
          </v:shape>
          <o:OLEObject Type="Embed" ProgID="Equation.DSMT4" ShapeID="_x0000_i1044" DrawAspect="Content" ObjectID="_1836760449" r:id="rId45"/>
        </w:object>
      </w:r>
    </w:p>
    <w:p w14:paraId="5EC1B27A" w14:textId="77777777" w:rsidR="007706BF" w:rsidRDefault="00000000">
      <w:pPr>
        <w:ind w:left="240" w:hangingChars="100" w:hanging="240"/>
      </w:pPr>
      <w:r>
        <w:rPr>
          <w:sz w:val="24"/>
        </w:rPr>
        <w:t xml:space="preserve">Where </w:t>
      </w:r>
      <w:r>
        <w:rPr>
          <w:position w:val="-6"/>
        </w:rPr>
        <w:object w:dxaOrig="1100" w:dyaOrig="320" w14:anchorId="08E00EEF">
          <v:shape id="_x0000_i1045" type="#_x0000_t75" style="width:54pt;height:15.75pt" o:ole="">
            <v:imagedata r:id="rId46" o:title=""/>
          </v:shape>
          <o:OLEObject Type="Embed" ProgID="Equation.DSMT4" ShapeID="_x0000_i1045" DrawAspect="Content" ObjectID="_1836760450" r:id="rId47"/>
        </w:object>
      </w:r>
      <w:r>
        <w:t xml:space="preserve"> </w:t>
      </w:r>
      <w:r>
        <w:rPr>
          <w:sz w:val="24"/>
        </w:rPr>
        <w:t>and</w:t>
      </w:r>
      <w:r>
        <w:t xml:space="preserve"> </w:t>
      </w:r>
      <w:r>
        <w:rPr>
          <w:position w:val="-6"/>
        </w:rPr>
        <w:object w:dxaOrig="660" w:dyaOrig="320" w14:anchorId="16A9A88A">
          <v:shape id="_x0000_i1046" type="#_x0000_t75" style="width:33pt;height:15.75pt" o:ole="">
            <v:imagedata r:id="rId48" o:title=""/>
          </v:shape>
          <o:OLEObject Type="Embed" ProgID="Equation.DSMT4" ShapeID="_x0000_i1046" DrawAspect="Content" ObjectID="_1836760451" r:id="rId49"/>
        </w:object>
      </w:r>
      <w:r>
        <w:rPr>
          <w:sz w:val="24"/>
        </w:rPr>
        <w:t xml:space="preserve">, </w:t>
      </w:r>
      <w:r>
        <w:rPr>
          <w:position w:val="-10"/>
        </w:rPr>
        <w:object w:dxaOrig="720" w:dyaOrig="310" w14:anchorId="05B37514">
          <v:shape id="_x0000_i1047" type="#_x0000_t75" style="width:36.75pt;height:15.75pt" o:ole="">
            <v:imagedata r:id="rId50" o:title=""/>
          </v:shape>
          <o:OLEObject Type="Embed" ProgID="Equation.DSMT4" ShapeID="_x0000_i1047" DrawAspect="Content" ObjectID="_1836760452" r:id="rId51"/>
        </w:object>
      </w:r>
      <w:r>
        <w:t xml:space="preserve"> </w:t>
      </w:r>
      <w:r>
        <w:rPr>
          <w:sz w:val="24"/>
        </w:rPr>
        <w:t xml:space="preserve">is the outputs from the previous layer </w:t>
      </w:r>
      <w:r>
        <w:rPr>
          <w:position w:val="-10"/>
        </w:rPr>
        <w:object w:dxaOrig="520" w:dyaOrig="420" w14:anchorId="509F238E">
          <v:shape id="_x0000_i1048" type="#_x0000_t75" style="width:26.25pt;height:20.25pt" o:ole="">
            <v:imagedata r:id="rId52" o:title=""/>
          </v:shape>
          <o:OLEObject Type="Embed" ProgID="Equation.DSMT4" ShapeID="_x0000_i1048" DrawAspect="Content" ObjectID="_1836760453" r:id="rId53"/>
        </w:object>
      </w:r>
      <w:r>
        <w:rPr>
          <w:sz w:val="24"/>
        </w:rPr>
        <w:t>are again linearly combined and passed through the nonlinearity.</w:t>
      </w:r>
    </w:p>
    <w:p w14:paraId="47E8ECFA" w14:textId="77777777" w:rsidR="007706BF" w:rsidRDefault="00000000">
      <w:pPr>
        <w:pStyle w:val="MTDisplayEquation"/>
      </w:pPr>
      <w:r>
        <w:rPr>
          <w:position w:val="-30"/>
        </w:rPr>
        <w:object w:dxaOrig="2780" w:dyaOrig="720" w14:anchorId="0423EDA2">
          <v:shape id="_x0000_i1049" type="#_x0000_t75" style="width:138.75pt;height:36.75pt" o:ole="">
            <v:imagedata r:id="rId54" o:title=""/>
          </v:shape>
          <o:OLEObject Type="Embed" ProgID="Equation.DSMT4" ShapeID="_x0000_i1049" DrawAspect="Content" ObjectID="_1836760454" r:id="rId55"/>
        </w:object>
      </w:r>
      <w:r>
        <w:tab/>
      </w:r>
      <w:r>
        <w:rPr>
          <w:position w:val="-4"/>
        </w:rPr>
        <w:object w:dxaOrig="210" w:dyaOrig="310" w14:anchorId="71601AAB">
          <v:shape id="_x0000_i1050" type="#_x0000_t75" style="width:11.25pt;height:15.75pt" o:ole="">
            <v:imagedata r:id="rId11" o:title=""/>
          </v:shape>
          <o:OLEObject Type="Embed" ProgID="Equation.DSMT4" ShapeID="_x0000_i1050" DrawAspect="Content" ObjectID="_1836760455" r:id="rId56"/>
        </w:object>
      </w:r>
      <w:r>
        <w:tab/>
      </w:r>
      <w:r>
        <w:rPr>
          <w:position w:val="-10"/>
        </w:rPr>
        <w:object w:dxaOrig="520" w:dyaOrig="310" w14:anchorId="0EEC0284">
          <v:shape id="_x0000_i1051" type="#_x0000_t75" style="width:26.25pt;height:15.75pt" o:ole="">
            <v:imagedata r:id="rId57" o:title=""/>
          </v:shape>
          <o:OLEObject Type="Embed" ProgID="Equation.DSMT4" ShapeID="_x0000_i1051" DrawAspect="Content" ObjectID="_1836760456" r:id="rId58"/>
        </w:object>
      </w:r>
    </w:p>
    <w:p w14:paraId="4DD819EC" w14:textId="77777777" w:rsidR="007706BF" w:rsidRDefault="00000000">
      <w:pPr>
        <w:pStyle w:val="MTDisplayEquation"/>
        <w:spacing w:line="400" w:lineRule="exact"/>
        <w:rPr>
          <w:rFonts w:eastAsia="仿宋"/>
          <w:sz w:val="24"/>
        </w:rPr>
      </w:pPr>
      <w:r>
        <w:rPr>
          <w:sz w:val="24"/>
        </w:rPr>
        <w:t xml:space="preserve">Where </w:t>
      </w:r>
      <w:r>
        <w:rPr>
          <w:position w:val="-10"/>
        </w:rPr>
        <w:object w:dxaOrig="520" w:dyaOrig="310" w14:anchorId="0F29471E">
          <v:shape id="_x0000_i1052" type="#_x0000_t75" style="width:26.25pt;height:15.75pt" o:ole="">
            <v:imagedata r:id="rId59" o:title=""/>
          </v:shape>
          <o:OLEObject Type="Embed" ProgID="Equation.DSMT4" ShapeID="_x0000_i1052" DrawAspect="Content" ObjectID="_1836760457" r:id="rId60"/>
        </w:object>
      </w:r>
      <w:r>
        <w:t xml:space="preserve"> </w:t>
      </w:r>
      <w:r>
        <w:rPr>
          <w:sz w:val="24"/>
        </w:rPr>
        <w:t>is a discrete convolution of two one-dimensional signals.</w:t>
      </w:r>
      <w:r>
        <w:rPr>
          <w:rFonts w:eastAsia="仿宋"/>
          <w:sz w:val="24"/>
        </w:rPr>
        <w:t xml:space="preserve"> A convolution at point </w:t>
      </w:r>
      <w:r>
        <w:rPr>
          <w:rFonts w:eastAsia="仿宋"/>
          <w:i/>
          <w:iCs/>
          <w:sz w:val="24"/>
        </w:rPr>
        <w:t>i</w:t>
      </w:r>
      <w:r>
        <w:rPr>
          <w:rFonts w:eastAsia="仿宋"/>
          <w:sz w:val="24"/>
        </w:rPr>
        <w:t xml:space="preserve"> is computed by shifting the signal </w:t>
      </w:r>
      <w:r>
        <w:rPr>
          <w:rFonts w:eastAsia="仿宋"/>
          <w:i/>
          <w:iCs/>
          <w:sz w:val="24"/>
        </w:rPr>
        <w:t>g</w:t>
      </w:r>
      <w:r>
        <w:rPr>
          <w:rFonts w:eastAsia="仿宋"/>
          <w:sz w:val="24"/>
        </w:rPr>
        <w:t xml:space="preserve"> over the input </w:t>
      </w:r>
      <w:r>
        <w:rPr>
          <w:rFonts w:eastAsia="仿宋"/>
          <w:i/>
          <w:iCs/>
          <w:sz w:val="24"/>
        </w:rPr>
        <w:t>f</w:t>
      </w:r>
      <w:r>
        <w:rPr>
          <w:rFonts w:eastAsia="仿宋"/>
          <w:sz w:val="24"/>
        </w:rPr>
        <w:t xml:space="preserve"> along </w:t>
      </w:r>
      <w:r>
        <w:rPr>
          <w:rFonts w:eastAsia="仿宋"/>
          <w:i/>
          <w:iCs/>
          <w:sz w:val="24"/>
        </w:rPr>
        <w:t>j</w:t>
      </w:r>
      <w:r>
        <w:rPr>
          <w:rFonts w:eastAsia="仿宋"/>
          <w:sz w:val="24"/>
        </w:rPr>
        <w:t xml:space="preserve"> and computing the weighted sum of the two.</w:t>
      </w:r>
    </w:p>
    <w:p w14:paraId="76674A2C" w14:textId="77777777" w:rsidR="007706BF" w:rsidRDefault="00000000">
      <w:pPr>
        <w:spacing w:line="400" w:lineRule="exact"/>
        <w:ind w:firstLineChars="100" w:firstLine="240"/>
        <w:rPr>
          <w:rFonts w:eastAsia="仿宋"/>
          <w:sz w:val="24"/>
        </w:rPr>
      </w:pPr>
      <w:r>
        <w:rPr>
          <w:rFonts w:eastAsia="仿宋"/>
          <w:sz w:val="24"/>
        </w:rPr>
        <w:t>Suppose</w:t>
      </w:r>
      <w:r>
        <w:rPr>
          <w:position w:val="-14"/>
        </w:rPr>
        <w:object w:dxaOrig="2460" w:dyaOrig="420" w14:anchorId="3D99F01D">
          <v:shape id="_x0000_i1053" type="#_x0000_t75" style="width:122.25pt;height:20.25pt" o:ole="">
            <v:imagedata r:id="rId61" o:title=""/>
          </v:shape>
          <o:OLEObject Type="Embed" ProgID="Equation.DSMT4" ShapeID="_x0000_i1053" DrawAspect="Content" ObjectID="_1836760458" r:id="rId62"/>
        </w:object>
      </w:r>
      <w:r>
        <w:t xml:space="preserve"> </w:t>
      </w:r>
      <w:r>
        <w:rPr>
          <w:rFonts w:eastAsia="仿宋"/>
          <w:sz w:val="24"/>
        </w:rPr>
        <w:t>and</w:t>
      </w:r>
      <w:r>
        <w:t xml:space="preserve"> </w:t>
      </w:r>
      <w:r>
        <w:rPr>
          <w:position w:val="-14"/>
        </w:rPr>
        <w:object w:dxaOrig="2460" w:dyaOrig="420" w14:anchorId="559D5470">
          <v:shape id="_x0000_i1054" type="#_x0000_t75" style="width:122.25pt;height:20.25pt" o:ole="">
            <v:imagedata r:id="rId63" o:title=""/>
          </v:shape>
          <o:OLEObject Type="Embed" ProgID="Equation.DSMT4" ShapeID="_x0000_i1054" DrawAspect="Content" ObjectID="_1836760459" r:id="rId64"/>
        </w:object>
      </w:r>
      <w:r>
        <w:rPr>
          <w:rFonts w:eastAsia="仿宋"/>
          <w:sz w:val="24"/>
        </w:rPr>
        <w:t>, the convolution of the two is given by.</w:t>
      </w:r>
    </w:p>
    <w:p w14:paraId="73957936" w14:textId="77777777" w:rsidR="007706BF" w:rsidRDefault="00000000">
      <w:pPr>
        <w:pStyle w:val="MTDisplayEquation"/>
        <w:rPr>
          <w:sz w:val="28"/>
          <w:szCs w:val="28"/>
        </w:rPr>
      </w:pPr>
      <w:r>
        <w:rPr>
          <w:position w:val="-30"/>
        </w:rPr>
        <w:object w:dxaOrig="2880" w:dyaOrig="720" w14:anchorId="0FBD269B">
          <v:shape id="_x0000_i1055" type="#_x0000_t75" style="width:2in;height:36.75pt" o:ole="">
            <v:imagedata r:id="rId65" o:title=""/>
          </v:shape>
          <o:OLEObject Type="Embed" ProgID="Equation.DSMT4" ShapeID="_x0000_i1055" DrawAspect="Content" ObjectID="_1836760460" r:id="rId66"/>
        </w:object>
      </w:r>
      <w:r>
        <w:tab/>
      </w:r>
      <w:r>
        <w:rPr>
          <w:position w:val="-4"/>
        </w:rPr>
        <w:object w:dxaOrig="210" w:dyaOrig="310" w14:anchorId="667EBA95">
          <v:shape id="_x0000_i1056" type="#_x0000_t75" style="width:11.25pt;height:15.75pt" o:ole="">
            <v:imagedata r:id="rId11" o:title=""/>
          </v:shape>
          <o:OLEObject Type="Embed" ProgID="Equation.DSMT4" ShapeID="_x0000_i1056" DrawAspect="Content" ObjectID="_1836760461" r:id="rId67"/>
        </w:object>
      </w:r>
      <w:r>
        <w:tab/>
      </w:r>
      <w:r>
        <w:rPr>
          <w:position w:val="-10"/>
        </w:rPr>
        <w:object w:dxaOrig="520" w:dyaOrig="310" w14:anchorId="26C8E1C3">
          <v:shape id="_x0000_i1057" type="#_x0000_t75" style="width:26.25pt;height:15.75pt" o:ole="">
            <v:imagedata r:id="rId68" o:title=""/>
          </v:shape>
          <o:OLEObject Type="Embed" ProgID="Equation.DSMT4" ShapeID="_x0000_i1057" DrawAspect="Content" ObjectID="_1836760462" r:id="rId69"/>
        </w:object>
      </w:r>
    </w:p>
    <w:p w14:paraId="4857F6F1" w14:textId="77777777" w:rsidR="007706BF" w:rsidRDefault="00000000">
      <w:pPr>
        <w:pStyle w:val="MTDisplayEquation"/>
      </w:pPr>
      <w:r>
        <w:rPr>
          <w:position w:val="-30"/>
        </w:rPr>
        <w:object w:dxaOrig="3900" w:dyaOrig="720" w14:anchorId="0389C472">
          <v:shape id="_x0000_i1058" type="#_x0000_t75" style="width:194.25pt;height:36.75pt" o:ole="">
            <v:imagedata r:id="rId70" o:title=""/>
          </v:shape>
          <o:OLEObject Type="Embed" ProgID="Equation.DSMT4" ShapeID="_x0000_i1058" DrawAspect="Content" ObjectID="_1836760463" r:id="rId71"/>
        </w:object>
      </w:r>
      <w:r>
        <w:tab/>
      </w:r>
      <w:r>
        <w:rPr>
          <w:position w:val="-4"/>
        </w:rPr>
        <w:object w:dxaOrig="210" w:dyaOrig="310" w14:anchorId="5741EB48">
          <v:shape id="_x0000_i1059" type="#_x0000_t75" style="width:11.25pt;height:15.75pt" o:ole="">
            <v:imagedata r:id="rId72" o:title=""/>
          </v:shape>
          <o:OLEObject Type="Embed" ProgID="Equation.DSMT4" ShapeID="_x0000_i1059" DrawAspect="Content" ObjectID="_1836760464" r:id="rId73"/>
        </w:object>
      </w:r>
      <w:r>
        <w:tab/>
      </w:r>
      <w:r>
        <w:rPr>
          <w:position w:val="-10"/>
        </w:rPr>
        <w:object w:dxaOrig="520" w:dyaOrig="310" w14:anchorId="16EC06E5">
          <v:shape id="_x0000_i1060" type="#_x0000_t75" style="width:26.25pt;height:15.75pt" o:ole="">
            <v:imagedata r:id="rId74" o:title=""/>
          </v:shape>
          <o:OLEObject Type="Embed" ProgID="Equation.DSMT4" ShapeID="_x0000_i1060" DrawAspect="Content" ObjectID="_1836760465" r:id="rId75"/>
        </w:object>
      </w:r>
    </w:p>
    <w:p w14:paraId="71A94BCC" w14:textId="381B5C7F" w:rsidR="007706BF" w:rsidRDefault="00000000">
      <w:pPr>
        <w:spacing w:line="400" w:lineRule="exact"/>
        <w:rPr>
          <w:sz w:val="24"/>
        </w:rPr>
      </w:pPr>
      <w:r>
        <w:rPr>
          <w:sz w:val="24"/>
        </w:rPr>
        <w:t>Where</w:t>
      </w:r>
      <w:r>
        <w:t xml:space="preserve"> </w:t>
      </w:r>
      <w:r>
        <w:rPr>
          <w:position w:val="-12"/>
        </w:rPr>
        <w:object w:dxaOrig="1040" w:dyaOrig="380" w14:anchorId="77D13B95">
          <v:shape id="_x0000_i1061" type="#_x0000_t75" style="width:51.75pt;height:18.75pt" o:ole="">
            <v:imagedata r:id="rId76" o:title=""/>
          </v:shape>
          <o:OLEObject Type="Embed" ProgID="Equation.DSMT4" ShapeID="_x0000_i1061" DrawAspect="Content" ObjectID="_1836760466" r:id="rId77"/>
        </w:object>
      </w:r>
      <w:r>
        <w:t xml:space="preserve"> </w:t>
      </w:r>
      <w:r>
        <w:rPr>
          <w:sz w:val="24"/>
        </w:rPr>
        <w:t>and</w:t>
      </w:r>
      <w:r>
        <w:t xml:space="preserve"> </w:t>
      </w:r>
      <w:r>
        <w:rPr>
          <w:position w:val="-6"/>
        </w:rPr>
        <w:object w:dxaOrig="1490" w:dyaOrig="320" w14:anchorId="30E7AC68">
          <v:shape id="_x0000_i1062" type="#_x0000_t75" style="width:73.5pt;height:15.75pt" o:ole="">
            <v:imagedata r:id="rId78" o:title=""/>
          </v:shape>
          <o:OLEObject Type="Embed" ProgID="Equation.DSMT4" ShapeID="_x0000_i1062" DrawAspect="Content" ObjectID="_1836760467" r:id="rId79"/>
        </w:object>
      </w:r>
      <w:r>
        <w:rPr>
          <w:sz w:val="24"/>
        </w:rPr>
        <w:t xml:space="preserve">, </w:t>
      </w:r>
      <w:r>
        <w:rPr>
          <w:position w:val="-12"/>
        </w:rPr>
        <w:object w:dxaOrig="1020" w:dyaOrig="420" w14:anchorId="42CDCD33">
          <v:shape id="_x0000_i1063" type="#_x0000_t75" style="width:51.75pt;height:20.25pt" o:ole="">
            <v:imagedata r:id="rId80" o:title=""/>
          </v:shape>
          <o:OLEObject Type="Embed" ProgID="Equation.DSMT4" ShapeID="_x0000_i1063" DrawAspect="Content" ObjectID="_1836760468" r:id="rId81"/>
        </w:object>
      </w:r>
      <w:r>
        <w:t xml:space="preserve"> </w:t>
      </w:r>
      <w:r>
        <w:rPr>
          <w:sz w:val="24"/>
        </w:rPr>
        <w:t xml:space="preserve">is a one-dimensional input of size </w:t>
      </w:r>
      <w:r>
        <w:rPr>
          <w:i/>
          <w:iCs/>
          <w:sz w:val="24"/>
        </w:rPr>
        <w:t xml:space="preserve">N </w:t>
      </w:r>
      <w:r>
        <w:rPr>
          <w:sz w:val="24"/>
        </w:rPr>
        <w:t>with</w:t>
      </w:r>
      <w:r>
        <w:rPr>
          <w:i/>
          <w:iCs/>
          <w:sz w:val="24"/>
        </w:rPr>
        <w:t xml:space="preserve"> </w:t>
      </w:r>
      <w:r>
        <w:rPr>
          <w:sz w:val="24"/>
        </w:rPr>
        <w:t>no zer</w:t>
      </w:r>
      <w:r w:rsidRPr="005F7307">
        <w:rPr>
          <w:sz w:val="24"/>
        </w:rPr>
        <w:t xml:space="preserve">o </w:t>
      </w:r>
      <w:r w:rsidR="00B70C6D" w:rsidRPr="005F7307">
        <w:rPr>
          <w:sz w:val="24"/>
        </w:rPr>
        <w:t>padding</w:t>
      </w:r>
      <w:r w:rsidRPr="005F7307">
        <w:rPr>
          <w:rFonts w:eastAsia="仿宋"/>
          <w:sz w:val="24"/>
        </w:rPr>
        <w:t>.</w:t>
      </w:r>
      <w:r w:rsidRPr="005F7307">
        <w:rPr>
          <w:rFonts w:hint="eastAsia"/>
        </w:rPr>
        <w:t xml:space="preserve"> </w:t>
      </w:r>
      <w:r w:rsidRPr="005F7307">
        <w:rPr>
          <w:sz w:val="24"/>
        </w:rPr>
        <w:t xml:space="preserve">The output feature map from the first layer is then given by convolving each filter </w:t>
      </w:r>
      <w:r w:rsidRPr="005F7307">
        <w:rPr>
          <w:position w:val="-12"/>
        </w:rPr>
        <w:object w:dxaOrig="310" w:dyaOrig="420" w14:anchorId="6C45F8F0">
          <v:shape id="_x0000_i1064" type="#_x0000_t75" style="width:15.75pt;height:20.25pt" o:ole="">
            <v:imagedata r:id="rId82" o:title=""/>
          </v:shape>
          <o:OLEObject Type="Embed" ProgID="Equation.DSMT4" ShapeID="_x0000_i1064" DrawAspect="Content" ObjectID="_1836760469" r:id="rId83"/>
        </w:object>
      </w:r>
      <w:r w:rsidRPr="005F7307">
        <w:rPr>
          <w:sz w:val="24"/>
        </w:rPr>
        <w:t xml:space="preserve"> for </w:t>
      </w:r>
      <w:r w:rsidRPr="005F7307">
        <w:rPr>
          <w:i/>
          <w:iCs/>
          <w:sz w:val="24"/>
        </w:rPr>
        <w:t>h</w:t>
      </w:r>
      <w:r w:rsidRPr="005F7307">
        <w:rPr>
          <w:sz w:val="24"/>
        </w:rPr>
        <w:t xml:space="preserve"> = 1, ..., </w:t>
      </w:r>
      <w:r w:rsidRPr="005F7307">
        <w:rPr>
          <w:i/>
          <w:iCs/>
          <w:sz w:val="24"/>
        </w:rPr>
        <w:t>M</w:t>
      </w:r>
      <w:r w:rsidRPr="005F7307">
        <w:rPr>
          <w:sz w:val="24"/>
          <w:vertAlign w:val="subscript"/>
        </w:rPr>
        <w:t>1</w:t>
      </w:r>
      <w:r w:rsidRPr="005F7307">
        <w:rPr>
          <w:sz w:val="24"/>
        </w:rPr>
        <w:t>.</w:t>
      </w:r>
      <w:r w:rsidRPr="005F7307">
        <w:rPr>
          <w:rFonts w:hint="eastAsia"/>
          <w:sz w:val="24"/>
        </w:rPr>
        <w:t xml:space="preserve"> </w:t>
      </w:r>
      <w:r w:rsidRPr="005F7307">
        <w:rPr>
          <w:sz w:val="24"/>
        </w:rPr>
        <w:t xml:space="preserve">Note that since the number of input channels in this case is one, the weight matrix also has only one channel. </w:t>
      </w:r>
      <w:r w:rsidR="00B70C6D" w:rsidRPr="005F7307">
        <w:rPr>
          <w:sz w:val="24"/>
        </w:rPr>
        <w:t>Like</w:t>
      </w:r>
      <w:r w:rsidRPr="005F7307">
        <w:rPr>
          <w:sz w:val="24"/>
        </w:rPr>
        <w:t xml:space="preserve"> the </w:t>
      </w:r>
      <w:r>
        <w:rPr>
          <w:sz w:val="24"/>
        </w:rPr>
        <w:t xml:space="preserve">feedforward neural network, this output is then passed through the non-linearity </w:t>
      </w:r>
      <w:r>
        <w:rPr>
          <w:position w:val="-10"/>
        </w:rPr>
        <w:object w:dxaOrig="420" w:dyaOrig="310" w14:anchorId="536C001B">
          <v:shape id="_x0000_i1065" type="#_x0000_t75" style="width:20.25pt;height:15.75pt" o:ole="">
            <v:imagedata r:id="rId84" o:title=""/>
          </v:shape>
          <o:OLEObject Type="Embed" ProgID="Equation.DSMT4" ShapeID="_x0000_i1065" DrawAspect="Content" ObjectID="_1836760470" r:id="rId85"/>
        </w:object>
      </w:r>
      <w:r>
        <w:rPr>
          <w:sz w:val="24"/>
        </w:rPr>
        <w:t xml:space="preserve"> to give </w:t>
      </w:r>
      <w:r>
        <w:rPr>
          <w:position w:val="-10"/>
        </w:rPr>
        <w:object w:dxaOrig="1020" w:dyaOrig="420" w14:anchorId="714CDB74">
          <v:shape id="_x0000_i1066" type="#_x0000_t75" style="width:51.75pt;height:20.25pt" o:ole="">
            <v:imagedata r:id="rId86" o:title=""/>
          </v:shape>
          <o:OLEObject Type="Embed" ProgID="Equation.DSMT4" ShapeID="_x0000_i1066" DrawAspect="Content" ObjectID="_1836760471" r:id="rId87"/>
        </w:object>
      </w:r>
      <w:r>
        <w:rPr>
          <w:sz w:val="24"/>
        </w:rPr>
        <w:t>.</w:t>
      </w:r>
    </w:p>
    <w:p w14:paraId="06CDBF8F" w14:textId="77777777" w:rsidR="007706BF" w:rsidRDefault="00000000">
      <w:pPr>
        <w:pStyle w:val="MTDisplayEquation"/>
      </w:pPr>
      <w:r>
        <w:rPr>
          <w:position w:val="-30"/>
        </w:rPr>
        <w:object w:dxaOrig="5350" w:dyaOrig="720" w14:anchorId="2C8BF491">
          <v:shape id="_x0000_i1067" type="#_x0000_t75" style="width:267.75pt;height:36.75pt" o:ole="">
            <v:imagedata r:id="rId88" o:title=""/>
          </v:shape>
          <o:OLEObject Type="Embed" ProgID="Equation.DSMT4" ShapeID="_x0000_i1067" DrawAspect="Content" ObjectID="_1836760472" r:id="rId89"/>
        </w:object>
      </w:r>
      <w:r>
        <w:tab/>
      </w:r>
      <w:r>
        <w:rPr>
          <w:position w:val="-4"/>
        </w:rPr>
        <w:object w:dxaOrig="210" w:dyaOrig="310" w14:anchorId="1032293C">
          <v:shape id="_x0000_i1068" type="#_x0000_t75" style="width:11.25pt;height:15.75pt" o:ole="">
            <v:imagedata r:id="rId11" o:title=""/>
          </v:shape>
          <o:OLEObject Type="Embed" ProgID="Equation.DSMT4" ShapeID="_x0000_i1068" DrawAspect="Content" ObjectID="_1836760473" r:id="rId90"/>
        </w:object>
      </w:r>
      <w:r>
        <w:rPr>
          <w:position w:val="-10"/>
        </w:rPr>
        <w:object w:dxaOrig="520" w:dyaOrig="310" w14:anchorId="6F648C01">
          <v:shape id="_x0000_i1069" type="#_x0000_t75" style="width:26.25pt;height:15.75pt" o:ole="">
            <v:imagedata r:id="rId91" o:title=""/>
          </v:shape>
          <o:OLEObject Type="Embed" ProgID="Equation.DSMT4" ShapeID="_x0000_i1069" DrawAspect="Content" ObjectID="_1836760474" r:id="rId92"/>
        </w:object>
      </w:r>
    </w:p>
    <w:p w14:paraId="1E3A7A89" w14:textId="77777777" w:rsidR="007706BF" w:rsidRDefault="00000000">
      <w:pPr>
        <w:pStyle w:val="a6"/>
        <w:rPr>
          <w:rFonts w:ascii="Times New Roman" w:hAnsi="Times New Roman" w:cs="Times New Roman"/>
          <w:sz w:val="24"/>
          <w:szCs w:val="24"/>
        </w:rPr>
      </w:pPr>
      <w:r>
        <w:rPr>
          <w:rFonts w:ascii="Times New Roman" w:hAnsi="Times New Roman" w:cs="Times New Roman"/>
          <w:sz w:val="24"/>
          <w:szCs w:val="24"/>
        </w:rPr>
        <w:t xml:space="preserve">In each subsequent layer </w:t>
      </w:r>
      <w:r>
        <w:rPr>
          <w:position w:val="-6"/>
        </w:rPr>
        <w:object w:dxaOrig="100" w:dyaOrig="310" w14:anchorId="7F5BFED1">
          <v:shape id="_x0000_i1070" type="#_x0000_t75" style="width:5.25pt;height:15.75pt" o:ole="">
            <v:imagedata r:id="rId93" o:title=""/>
          </v:shape>
          <o:OLEObject Type="Embed" ProgID="Equation.DSMT4" ShapeID="_x0000_i1070" DrawAspect="Content" ObjectID="_1836760475" r:id="rId94"/>
        </w:object>
      </w:r>
      <w:r>
        <w:rPr>
          <w:rFonts w:ascii="Times New Roman" w:hAnsi="Times New Roman" w:cs="Times New Roman"/>
          <w:sz w:val="24"/>
          <w:szCs w:val="24"/>
        </w:rPr>
        <w:t xml:space="preserve"> = 2, ...,</w:t>
      </w:r>
      <w:r>
        <w:rPr>
          <w:position w:val="-4"/>
        </w:rPr>
        <w:object w:dxaOrig="210" w:dyaOrig="310" w14:anchorId="074B8CE5">
          <v:shape id="_x0000_i1071" type="#_x0000_t75" style="width:11.25pt;height:15.75pt" o:ole="">
            <v:imagedata r:id="rId95" o:title=""/>
          </v:shape>
          <o:OLEObject Type="Embed" ProgID="Equation.DSMT4" ShapeID="_x0000_i1071" DrawAspect="Content" ObjectID="_1836760476" r:id="rId96"/>
        </w:object>
      </w:r>
      <w:r>
        <w:rPr>
          <w:rFonts w:ascii="Times New Roman" w:hAnsi="Times New Roman" w:cs="Times New Roman"/>
          <w:sz w:val="24"/>
          <w:szCs w:val="24"/>
        </w:rPr>
        <w:t xml:space="preserve"> the input feature map, </w:t>
      </w:r>
      <w:r>
        <w:rPr>
          <w:position w:val="-10"/>
        </w:rPr>
        <w:object w:dxaOrig="1560" w:dyaOrig="360" w14:anchorId="7868CF21">
          <v:shape id="_x0000_i1072" type="#_x0000_t75" style="width:77.25pt;height:18.75pt" o:ole="">
            <v:imagedata r:id="rId97" o:title=""/>
          </v:shape>
          <o:OLEObject Type="Embed" ProgID="Equation.DSMT4" ShapeID="_x0000_i1072" DrawAspect="Content" ObjectID="_1836760477" r:id="rId98"/>
        </w:object>
      </w:r>
      <w:r>
        <w:rPr>
          <w:rFonts w:ascii="Times New Roman" w:hAnsi="Times New Roman" w:cs="Times New Roman"/>
          <w:sz w:val="24"/>
          <w:szCs w:val="24"/>
        </w:rPr>
        <w:t xml:space="preserve">, where </w:t>
      </w:r>
      <w:r>
        <w:rPr>
          <w:position w:val="-12"/>
        </w:rPr>
        <w:object w:dxaOrig="1340" w:dyaOrig="420" w14:anchorId="67DF300E">
          <v:shape id="_x0000_i1073" type="#_x0000_t75" style="width:66.75pt;height:20.25pt" o:ole="">
            <v:imagedata r:id="rId99" o:title=""/>
          </v:shape>
          <o:OLEObject Type="Embed" ProgID="Equation.DSMT4" ShapeID="_x0000_i1073" DrawAspect="Content" ObjectID="_1836760478" r:id="rId100"/>
        </w:object>
      </w:r>
      <w:r>
        <w:rPr>
          <w:rFonts w:ascii="Times New Roman" w:hAnsi="Times New Roman" w:cs="Times New Roman"/>
          <w:sz w:val="24"/>
          <w:szCs w:val="24"/>
        </w:rPr>
        <w:t xml:space="preserve"> is the size of the output filter map from the previous convolution with </w:t>
      </w:r>
      <w:r>
        <w:rPr>
          <w:position w:val="-12"/>
        </w:rPr>
        <w:object w:dxaOrig="1750" w:dyaOrig="420" w14:anchorId="784367B8">
          <v:shape id="_x0000_i1074" type="#_x0000_t75" style="width:87.75pt;height:20.25pt" o:ole="">
            <v:imagedata r:id="rId101" o:title=""/>
          </v:shape>
          <o:OLEObject Type="Embed" ProgID="Equation.DSMT4" ShapeID="_x0000_i1074" DrawAspect="Content" ObjectID="_1836760479" r:id="rId102"/>
        </w:object>
      </w:r>
      <w:r>
        <w:rPr>
          <w:rFonts w:ascii="Times New Roman" w:hAnsi="Times New Roman" w:cs="Times New Roman"/>
          <w:sz w:val="24"/>
          <w:szCs w:val="24"/>
        </w:rPr>
        <w:t xml:space="preserve">, is convolved with a set of </w:t>
      </w:r>
      <w:r>
        <w:rPr>
          <w:position w:val="-12"/>
        </w:rPr>
        <w:object w:dxaOrig="420" w:dyaOrig="420" w14:anchorId="4CEEE77E">
          <v:shape id="_x0000_i1075" type="#_x0000_t75" style="width:20.25pt;height:20.25pt" o:ole="">
            <v:imagedata r:id="rId103" o:title=""/>
          </v:shape>
          <o:OLEObject Type="Embed" ProgID="Equation.DSMT4" ShapeID="_x0000_i1075" DrawAspect="Content" ObjectID="_1836760480" r:id="rId104"/>
        </w:object>
      </w:r>
      <w:r>
        <w:rPr>
          <w:rFonts w:ascii="Times New Roman" w:hAnsi="Times New Roman" w:cs="Times New Roman"/>
          <w:sz w:val="24"/>
          <w:szCs w:val="24"/>
        </w:rPr>
        <w:t xml:space="preserve"> filters </w:t>
      </w:r>
      <w:r>
        <w:rPr>
          <w:position w:val="-12"/>
        </w:rPr>
        <w:object w:dxaOrig="1260" w:dyaOrig="380" w14:anchorId="0433AB1D">
          <v:shape id="_x0000_i1076" type="#_x0000_t75" style="width:62.25pt;height:18.75pt" o:ole="">
            <v:imagedata r:id="rId105" o:title=""/>
          </v:shape>
          <o:OLEObject Type="Embed" ProgID="Equation.DSMT4" ShapeID="_x0000_i1076" DrawAspect="Content" ObjectID="_1836760481" r:id="rId106"/>
        </w:object>
      </w:r>
      <w:r>
        <w:rPr>
          <w:rFonts w:ascii="Times New Roman" w:hAnsi="Times New Roman" w:cs="Times New Roman"/>
          <w:sz w:val="24"/>
          <w:szCs w:val="24"/>
        </w:rPr>
        <w:t xml:space="preserve">, </w:t>
      </w:r>
      <w:r>
        <w:rPr>
          <w:rFonts w:ascii="Times New Roman" w:hAnsi="Times New Roman" w:cs="Times New Roman"/>
          <w:i/>
          <w:iCs/>
          <w:sz w:val="24"/>
          <w:szCs w:val="24"/>
        </w:rPr>
        <w:t>h</w:t>
      </w:r>
      <w:r>
        <w:rPr>
          <w:rFonts w:ascii="Times New Roman" w:hAnsi="Times New Roman" w:cs="Times New Roman"/>
          <w:sz w:val="24"/>
          <w:szCs w:val="24"/>
        </w:rPr>
        <w:t xml:space="preserve"> = 1, ..., </w:t>
      </w:r>
      <w:r>
        <w:rPr>
          <w:position w:val="-12"/>
        </w:rPr>
        <w:object w:dxaOrig="420" w:dyaOrig="420" w14:anchorId="4D381EF2">
          <v:shape id="_x0000_i1077" type="#_x0000_t75" style="width:20.25pt;height:20.25pt" o:ole="">
            <v:imagedata r:id="rId103" o:title=""/>
          </v:shape>
          <o:OLEObject Type="Embed" ProgID="Equation.DSMT4" ShapeID="_x0000_i1077" DrawAspect="Content" ObjectID="_1836760482" r:id="rId107"/>
        </w:object>
      </w:r>
      <w:r>
        <w:rPr>
          <w:rFonts w:ascii="Times New Roman" w:hAnsi="Times New Roman" w:cs="Times New Roman"/>
          <w:sz w:val="24"/>
          <w:szCs w:val="24"/>
        </w:rPr>
        <w:t xml:space="preserve">, to create a feature map </w:t>
      </w:r>
      <w:r>
        <w:rPr>
          <w:position w:val="-6"/>
        </w:rPr>
        <w:object w:dxaOrig="1200" w:dyaOrig="320" w14:anchorId="7D081894">
          <v:shape id="_x0000_i1078" type="#_x0000_t75" style="width:60pt;height:15.75pt" o:ole="">
            <v:imagedata r:id="rId108" o:title=""/>
          </v:shape>
          <o:OLEObject Type="Embed" ProgID="Equation.DSMT4" ShapeID="_x0000_i1078" DrawAspect="Content" ObjectID="_1836760483" r:id="rId109"/>
        </w:object>
      </w:r>
      <w:r>
        <w:rPr>
          <w:rFonts w:ascii="Times New Roman" w:hAnsi="Times New Roman" w:cs="Times New Roman"/>
          <w:sz w:val="24"/>
          <w:szCs w:val="24"/>
        </w:rPr>
        <w:t xml:space="preserve">, and </w:t>
      </w:r>
      <w:r>
        <w:rPr>
          <w:position w:val="-6"/>
        </w:rPr>
        <w:object w:dxaOrig="210" w:dyaOrig="310" w14:anchorId="3AA3F0D5">
          <v:shape id="_x0000_i1079" type="#_x0000_t75" style="width:11.25pt;height:15.75pt" o:ole="">
            <v:imagedata r:id="rId110" o:title=""/>
          </v:shape>
          <o:OLEObject Type="Embed" ProgID="Equation.DSMT4" ShapeID="_x0000_i1079" DrawAspect="Content" ObjectID="_1836760484" r:id="rId111"/>
        </w:object>
      </w:r>
      <w:r>
        <w:t xml:space="preserve"> </w:t>
      </w:r>
      <w:r>
        <w:rPr>
          <w:rFonts w:ascii="Times New Roman" w:hAnsi="Times New Roman" w:cs="Times New Roman"/>
          <w:sz w:val="24"/>
          <w:szCs w:val="24"/>
        </w:rPr>
        <w:t xml:space="preserve">is the filter size parameter, thus controls the receptive field of each output node. Without zero padding, the convolution output in every layer has width </w:t>
      </w:r>
      <w:r>
        <w:rPr>
          <w:position w:val="-12"/>
        </w:rPr>
        <w:object w:dxaOrig="1540" w:dyaOrig="420" w14:anchorId="3E5AFA04">
          <v:shape id="_x0000_i1080" type="#_x0000_t75" style="width:77.25pt;height:20.25pt" o:ole="">
            <v:imagedata r:id="rId112" o:title=""/>
          </v:shape>
          <o:OLEObject Type="Embed" ProgID="Equation.DSMT4" ShapeID="_x0000_i1080" DrawAspect="Content" ObjectID="_1836760485" r:id="rId113"/>
        </w:object>
      </w:r>
      <w:r>
        <w:rPr>
          <w:rFonts w:ascii="Times New Roman" w:hAnsi="Times New Roman" w:cs="Times New Roman"/>
          <w:sz w:val="24"/>
          <w:szCs w:val="24"/>
        </w:rPr>
        <w:t xml:space="preserve"> for </w:t>
      </w:r>
      <w:r>
        <w:rPr>
          <w:rFonts w:ascii="Times New Roman" w:hAnsi="Times New Roman" w:cs="Times New Roman"/>
          <w:i/>
          <w:iCs/>
          <w:sz w:val="24"/>
          <w:szCs w:val="24"/>
        </w:rPr>
        <w:t>l</w:t>
      </w:r>
      <w:r>
        <w:rPr>
          <w:rFonts w:ascii="Times New Roman" w:hAnsi="Times New Roman" w:cs="Times New Roman"/>
          <w:sz w:val="24"/>
          <w:szCs w:val="24"/>
        </w:rPr>
        <w:t xml:space="preserve"> = 1, ..., </w:t>
      </w:r>
      <w:r>
        <w:rPr>
          <w:rFonts w:ascii="Times New Roman" w:hAnsi="Times New Roman" w:cs="Times New Roman"/>
          <w:i/>
          <w:iCs/>
          <w:sz w:val="24"/>
          <w:szCs w:val="24"/>
        </w:rPr>
        <w:t>L</w:t>
      </w:r>
      <w:r>
        <w:rPr>
          <w:rFonts w:ascii="Times New Roman" w:hAnsi="Times New Roman" w:cs="Times New Roman"/>
          <w:sz w:val="24"/>
          <w:szCs w:val="24"/>
        </w:rPr>
        <w:t>.</w:t>
      </w:r>
    </w:p>
    <w:p w14:paraId="447BAC57" w14:textId="77777777" w:rsidR="007706BF" w:rsidRPr="005F7307" w:rsidRDefault="00000000" w:rsidP="00EB167D">
      <w:pPr>
        <w:pStyle w:val="1"/>
        <w:numPr>
          <w:ilvl w:val="0"/>
          <w:numId w:val="0"/>
        </w:numPr>
        <w:ind w:left="420" w:hanging="420"/>
        <w:rPr>
          <w:color w:val="auto"/>
        </w:rPr>
      </w:pPr>
      <w:r w:rsidRPr="005F7307">
        <w:rPr>
          <w:rFonts w:hint="eastAsia"/>
          <w:color w:val="auto"/>
        </w:rPr>
        <w:t>2</w:t>
      </w:r>
      <w:r w:rsidRPr="005F7307">
        <w:rPr>
          <w:color w:val="auto"/>
        </w:rPr>
        <w:t xml:space="preserve">. </w:t>
      </w:r>
      <w:r w:rsidRPr="005F7307">
        <w:rPr>
          <w:rFonts w:hint="eastAsia"/>
          <w:color w:val="auto"/>
        </w:rPr>
        <w:t>Metrics</w:t>
      </w:r>
      <w:r w:rsidRPr="005F7307">
        <w:rPr>
          <w:color w:val="auto"/>
        </w:rPr>
        <w:t>’ equation</w:t>
      </w:r>
      <w:r w:rsidRPr="005F7307">
        <w:rPr>
          <w:rFonts w:hint="eastAsia"/>
          <w:color w:val="auto"/>
        </w:rPr>
        <w:t xml:space="preserve">s </w:t>
      </w:r>
      <w:r w:rsidRPr="005F7307">
        <w:rPr>
          <w:color w:val="auto"/>
        </w:rPr>
        <w:t>to evaluate model fits</w:t>
      </w:r>
    </w:p>
    <w:p w14:paraId="578F65E3" w14:textId="77777777" w:rsidR="007706BF" w:rsidRDefault="00000000">
      <w:pPr>
        <w:pStyle w:val="MTDisplayEquation"/>
      </w:pPr>
      <w:r>
        <w:rPr>
          <w:position w:val="-60"/>
        </w:rPr>
        <w:object w:dxaOrig="2820" w:dyaOrig="1330" w14:anchorId="43362EBD">
          <v:shape id="_x0000_i1081" type="#_x0000_t75" style="width:141pt;height:66pt" o:ole="">
            <v:imagedata r:id="rId114" o:title=""/>
          </v:shape>
          <o:OLEObject Type="Embed" ProgID="Equation.DSMT4" ShapeID="_x0000_i1081" DrawAspect="Content" ObjectID="_1836760486" r:id="rId115"/>
        </w:object>
      </w:r>
      <w:r>
        <w:rPr>
          <w:rFonts w:hint="eastAsia"/>
        </w:rPr>
        <w:t xml:space="preserve">, </w:t>
      </w:r>
      <w:r>
        <w:rPr>
          <w:position w:val="-10"/>
          <w:sz w:val="24"/>
        </w:rPr>
        <w:object w:dxaOrig="1240" w:dyaOrig="320" w14:anchorId="10ABE6D9">
          <v:shape id="_x0000_i1082" type="#_x0000_t75" style="width:62.25pt;height:15.75pt" o:ole="">
            <v:imagedata r:id="rId116" o:title=""/>
          </v:shape>
          <o:OLEObject Type="Embed" ProgID="Equation.DSMT4" ShapeID="_x0000_i1082" DrawAspect="Content" ObjectID="_1836760487" r:id="rId117"/>
        </w:object>
      </w:r>
      <w:r>
        <w:tab/>
      </w:r>
      <w:r>
        <w:rPr>
          <w:position w:val="-4"/>
        </w:rPr>
        <w:object w:dxaOrig="210" w:dyaOrig="310" w14:anchorId="2DC3D2AC">
          <v:shape id="_x0000_i1083" type="#_x0000_t75" style="width:11.25pt;height:15.75pt" o:ole="">
            <v:imagedata r:id="rId11" o:title=""/>
          </v:shape>
          <o:OLEObject Type="Embed" ProgID="Equation.DSMT4" ShapeID="_x0000_i1083" DrawAspect="Content" ObjectID="_1836760488" r:id="rId118"/>
        </w:object>
      </w:r>
      <w:r>
        <w:rPr>
          <w:position w:val="-10"/>
        </w:rPr>
        <w:object w:dxaOrig="480" w:dyaOrig="320" w14:anchorId="4C75E108">
          <v:shape id="_x0000_i1084" type="#_x0000_t75" style="width:24pt;height:15.75pt" o:ole="">
            <v:imagedata r:id="rId119" o:title=""/>
          </v:shape>
          <o:OLEObject Type="Embed" ProgID="Equation.DSMT4" ShapeID="_x0000_i1084" DrawAspect="Content" ObjectID="_1836760489" r:id="rId120"/>
        </w:object>
      </w:r>
    </w:p>
    <w:p w14:paraId="33449EF7" w14:textId="77777777" w:rsidR="007706BF" w:rsidRDefault="00000000">
      <w:pPr>
        <w:pStyle w:val="MTDisplayEquation"/>
      </w:pPr>
      <w:r>
        <w:rPr>
          <w:position w:val="-68"/>
        </w:rPr>
        <w:object w:dxaOrig="3560" w:dyaOrig="1540" w14:anchorId="6146D3DC">
          <v:shape id="_x0000_i1085" type="#_x0000_t75" style="width:177.75pt;height:77.25pt" o:ole="">
            <v:imagedata r:id="rId121" o:title=""/>
          </v:shape>
          <o:OLEObject Type="Embed" ProgID="Equation.DSMT4" ShapeID="_x0000_i1085" DrawAspect="Content" ObjectID="_1836760490" r:id="rId122"/>
        </w:object>
      </w:r>
      <w:r>
        <w:rPr>
          <w:rFonts w:hint="eastAsia"/>
          <w:sz w:val="24"/>
        </w:rPr>
        <w:t xml:space="preserve">, </w:t>
      </w:r>
      <w:r>
        <w:rPr>
          <w:position w:val="-14"/>
          <w:sz w:val="24"/>
        </w:rPr>
        <w:object w:dxaOrig="1000" w:dyaOrig="400" w14:anchorId="753A8499">
          <v:shape id="_x0000_i1086" type="#_x0000_t75" style="width:50.25pt;height:20.25pt" o:ole="">
            <v:imagedata r:id="rId123" o:title=""/>
          </v:shape>
          <o:OLEObject Type="Embed" ProgID="Equation.DSMT4" ShapeID="_x0000_i1086" DrawAspect="Content" ObjectID="_1836760491" r:id="rId124"/>
        </w:object>
      </w:r>
      <w:r>
        <w:tab/>
      </w:r>
      <w:r>
        <w:rPr>
          <w:position w:val="-4"/>
        </w:rPr>
        <w:object w:dxaOrig="210" w:dyaOrig="310" w14:anchorId="60FDCE14">
          <v:shape id="_x0000_i1087" type="#_x0000_t75" style="width:11.25pt;height:15.75pt" o:ole="">
            <v:imagedata r:id="rId11" o:title=""/>
          </v:shape>
          <o:OLEObject Type="Embed" ProgID="Equation.DSMT4" ShapeID="_x0000_i1087" DrawAspect="Content" ObjectID="_1836760492" r:id="rId125"/>
        </w:object>
      </w:r>
      <w:r>
        <w:rPr>
          <w:position w:val="-10"/>
        </w:rPr>
        <w:object w:dxaOrig="590" w:dyaOrig="320" w14:anchorId="03D7AFB5">
          <v:shape id="_x0000_i1088" type="#_x0000_t75" style="width:29.25pt;height:15.75pt" o:ole="">
            <v:imagedata r:id="rId126" o:title=""/>
          </v:shape>
          <o:OLEObject Type="Embed" ProgID="Equation.DSMT4" ShapeID="_x0000_i1088" DrawAspect="Content" ObjectID="_1836760493" r:id="rId127"/>
        </w:object>
      </w:r>
    </w:p>
    <w:p w14:paraId="6A9339FA" w14:textId="77777777" w:rsidR="007706BF" w:rsidRDefault="00000000">
      <w:pPr>
        <w:pStyle w:val="MTDisplayEquation"/>
      </w:pPr>
      <w:r>
        <w:rPr>
          <w:position w:val="-30"/>
        </w:rPr>
        <w:object w:dxaOrig="2490" w:dyaOrig="760" w14:anchorId="047C6F73">
          <v:shape id="_x0000_i1089" type="#_x0000_t75" style="width:124.5pt;height:38.25pt" o:ole="">
            <v:imagedata r:id="rId128" o:title=""/>
          </v:shape>
          <o:OLEObject Type="Embed" ProgID="Equation.DSMT4" ShapeID="_x0000_i1089" DrawAspect="Content" ObjectID="_1836760494" r:id="rId129"/>
        </w:object>
      </w:r>
      <w:r>
        <w:rPr>
          <w:rFonts w:hint="eastAsia"/>
        </w:rPr>
        <w:t xml:space="preserve">, </w:t>
      </w:r>
      <w:r>
        <w:rPr>
          <w:position w:val="-10"/>
        </w:rPr>
        <w:object w:dxaOrig="1600" w:dyaOrig="320" w14:anchorId="34CC4733">
          <v:shape id="_x0000_i1090" type="#_x0000_t75" style="width:80.25pt;height:15.75pt" o:ole="">
            <v:imagedata r:id="rId130" o:title=""/>
          </v:shape>
          <o:OLEObject Type="Embed" ProgID="Equation.DSMT4" ShapeID="_x0000_i1090" DrawAspect="Content" ObjectID="_1836760495" r:id="rId131"/>
        </w:object>
      </w:r>
      <w:r>
        <w:tab/>
      </w:r>
      <w:r>
        <w:rPr>
          <w:position w:val="-4"/>
        </w:rPr>
        <w:object w:dxaOrig="210" w:dyaOrig="310" w14:anchorId="1BD440C1">
          <v:shape id="_x0000_i1091" type="#_x0000_t75" style="width:11.25pt;height:15.75pt" o:ole="">
            <v:imagedata r:id="rId11" o:title=""/>
          </v:shape>
          <o:OLEObject Type="Embed" ProgID="Equation.DSMT4" ShapeID="_x0000_i1091" DrawAspect="Content" ObjectID="_1836760496" r:id="rId132"/>
        </w:object>
      </w:r>
      <w:r>
        <w:rPr>
          <w:position w:val="-10"/>
        </w:rPr>
        <w:object w:dxaOrig="560" w:dyaOrig="320" w14:anchorId="38C4DBB2">
          <v:shape id="_x0000_i1092" type="#_x0000_t75" style="width:27.75pt;height:15.75pt" o:ole="">
            <v:imagedata r:id="rId133" o:title=""/>
          </v:shape>
          <o:OLEObject Type="Embed" ProgID="Equation.DSMT4" ShapeID="_x0000_i1092" DrawAspect="Content" ObjectID="_1836760497" r:id="rId134"/>
        </w:object>
      </w:r>
    </w:p>
    <w:p w14:paraId="2D241A44" w14:textId="77777777" w:rsidR="007706BF" w:rsidRDefault="00000000">
      <w:pPr>
        <w:pStyle w:val="MTDisplayEquation"/>
      </w:pPr>
      <w:r>
        <w:rPr>
          <w:position w:val="-28"/>
        </w:rPr>
        <w:object w:dxaOrig="1980" w:dyaOrig="680" w14:anchorId="732CFC40">
          <v:shape id="_x0000_i1093" type="#_x0000_t75" style="width:99pt;height:33.75pt" o:ole="">
            <v:imagedata r:id="rId135" o:title=""/>
          </v:shape>
          <o:OLEObject Type="Embed" ProgID="Equation.DSMT4" ShapeID="_x0000_i1093" DrawAspect="Content" ObjectID="_1836760498" r:id="rId136"/>
        </w:object>
      </w:r>
      <w:r>
        <w:rPr>
          <w:rFonts w:hint="eastAsia"/>
        </w:rPr>
        <w:t xml:space="preserve">, </w:t>
      </w:r>
      <w:r>
        <w:rPr>
          <w:position w:val="-10"/>
        </w:rPr>
        <w:object w:dxaOrig="1480" w:dyaOrig="320" w14:anchorId="1FD6131F">
          <v:shape id="_x0000_i1094" type="#_x0000_t75" style="width:73.5pt;height:15.75pt" o:ole="">
            <v:imagedata r:id="rId137" o:title=""/>
          </v:shape>
          <o:OLEObject Type="Embed" ProgID="Equation.DSMT4" ShapeID="_x0000_i1094" DrawAspect="Content" ObjectID="_1836760499" r:id="rId138"/>
        </w:object>
      </w:r>
      <w:r>
        <w:tab/>
      </w:r>
      <w:r>
        <w:tab/>
      </w:r>
      <w:r>
        <w:rPr>
          <w:position w:val="-10"/>
        </w:rPr>
        <w:object w:dxaOrig="590" w:dyaOrig="320" w14:anchorId="72A84714">
          <v:shape id="_x0000_i1095" type="#_x0000_t75" style="width:29.25pt;height:15.75pt" o:ole="">
            <v:imagedata r:id="rId139" o:title=""/>
          </v:shape>
          <o:OLEObject Type="Embed" ProgID="Equation.DSMT4" ShapeID="_x0000_i1095" DrawAspect="Content" ObjectID="_1836760500" r:id="rId140"/>
        </w:object>
      </w:r>
    </w:p>
    <w:p w14:paraId="0EE5CA64" w14:textId="77777777" w:rsidR="00115940" w:rsidRDefault="00115940">
      <w:pPr>
        <w:rPr>
          <w:rFonts w:eastAsia="黑体"/>
          <w:color w:val="FF0000"/>
          <w:position w:val="-12"/>
          <w:sz w:val="24"/>
        </w:rPr>
      </w:pPr>
    </w:p>
    <w:p w14:paraId="5B05837F" w14:textId="03115EEB" w:rsidR="007706BF" w:rsidRPr="005F64C9" w:rsidRDefault="00000000" w:rsidP="005F64C9">
      <w:pPr>
        <w:rPr>
          <w:rFonts w:eastAsia="黑体"/>
          <w:position w:val="-12"/>
          <w:sz w:val="24"/>
        </w:rPr>
      </w:pPr>
      <w:r w:rsidRPr="005F7307">
        <w:rPr>
          <w:rFonts w:eastAsia="黑体"/>
          <w:position w:val="-12"/>
          <w:sz w:val="24"/>
        </w:rPr>
        <w:lastRenderedPageBreak/>
        <w:t xml:space="preserve">Where </w:t>
      </w:r>
      <w:r w:rsidR="00115940" w:rsidRPr="005F7307">
        <w:rPr>
          <w:rFonts w:eastAsia="黑体"/>
          <w:position w:val="-26"/>
          <w:sz w:val="24"/>
        </w:rPr>
        <w:object w:dxaOrig="880" w:dyaOrig="620" w14:anchorId="3CBBBAA9">
          <v:shape id="_x0000_i1096" type="#_x0000_t75" style="width:44.25pt;height:30.75pt" o:ole="">
            <v:imagedata r:id="rId141" o:title=""/>
          </v:shape>
          <o:OLEObject Type="Embed" ProgID="Equation.DSMT4" ShapeID="_x0000_i1096" DrawAspect="Content" ObjectID="_1836760501" r:id="rId142"/>
        </w:object>
      </w:r>
      <w:r w:rsidRPr="005F7307">
        <w:rPr>
          <w:rFonts w:eastAsia="黑体"/>
          <w:position w:val="-12"/>
          <w:sz w:val="24"/>
        </w:rPr>
        <w:t xml:space="preserve"> and </w:t>
      </w:r>
      <w:r w:rsidR="00115940" w:rsidRPr="005F7307">
        <w:rPr>
          <w:rFonts w:eastAsia="黑体"/>
          <w:position w:val="-26"/>
          <w:sz w:val="24"/>
        </w:rPr>
        <w:object w:dxaOrig="880" w:dyaOrig="620" w14:anchorId="08F4AA8F">
          <v:shape id="_x0000_i1097" type="#_x0000_t75" style="width:44.25pt;height:30.75pt" o:ole="">
            <v:imagedata r:id="rId143" o:title=""/>
          </v:shape>
          <o:OLEObject Type="Embed" ProgID="Equation.DSMT4" ShapeID="_x0000_i1097" DrawAspect="Content" ObjectID="_1836760502" r:id="rId144"/>
        </w:object>
      </w:r>
      <w:r w:rsidRPr="005F7307">
        <w:rPr>
          <w:rFonts w:eastAsia="黑体"/>
          <w:position w:val="-12"/>
          <w:sz w:val="24"/>
        </w:rPr>
        <w:t xml:space="preserve"> represent the average values of predicted </w:t>
      </w:r>
      <w:r w:rsidR="00115940" w:rsidRPr="005F7307">
        <w:rPr>
          <w:rFonts w:eastAsia="黑体"/>
          <w:position w:val="-10"/>
          <w:sz w:val="24"/>
        </w:rPr>
        <w:object w:dxaOrig="240" w:dyaOrig="320" w14:anchorId="2D3FD62A">
          <v:shape id="_x0000_i1098" type="#_x0000_t75" style="width:12pt;height:15.75pt" o:ole="">
            <v:imagedata r:id="rId145" o:title=""/>
          </v:shape>
          <o:OLEObject Type="Embed" ProgID="Equation.DSMT4" ShapeID="_x0000_i1098" DrawAspect="Content" ObjectID="_1836760503" r:id="rId146"/>
        </w:object>
      </w:r>
      <w:r w:rsidRPr="005F7307">
        <w:rPr>
          <w:rFonts w:eastAsia="黑体"/>
          <w:position w:val="-12"/>
          <w:sz w:val="24"/>
        </w:rPr>
        <w:t xml:space="preserve"> and measured </w:t>
      </w:r>
      <w:r w:rsidR="00115940" w:rsidRPr="005F7307">
        <w:rPr>
          <w:rFonts w:eastAsia="黑体"/>
          <w:position w:val="-10"/>
          <w:sz w:val="24"/>
        </w:rPr>
        <w:object w:dxaOrig="240" w:dyaOrig="320" w14:anchorId="0507D52A">
          <v:shape id="_x0000_i1099" type="#_x0000_t75" style="width:12pt;height:15.75pt" o:ole="">
            <v:imagedata r:id="rId147" o:title=""/>
          </v:shape>
          <o:OLEObject Type="Embed" ProgID="Equation.DSMT4" ShapeID="_x0000_i1099" DrawAspect="Content" ObjectID="_1836760504" r:id="rId148"/>
        </w:object>
      </w:r>
      <w:r w:rsidRPr="005F7307">
        <w:rPr>
          <w:rFonts w:eastAsia="黑体"/>
          <w:position w:val="-12"/>
          <w:sz w:val="24"/>
        </w:rPr>
        <w:t xml:space="preserve">, respectively. </w:t>
      </w:r>
    </w:p>
    <w:p w14:paraId="7D9287A9" w14:textId="0C4E8C53" w:rsidR="007706BF" w:rsidRDefault="005F64C9">
      <w:r>
        <w:rPr>
          <w:rFonts w:hint="eastAsia"/>
          <w:noProof/>
        </w:rPr>
        <w:lastRenderedPageBreak/>
        <w:drawing>
          <wp:inline distT="0" distB="0" distL="0" distR="0" wp14:anchorId="09D7A03E" wp14:editId="7CB88C48">
            <wp:extent cx="5278755" cy="8110855"/>
            <wp:effectExtent l="0" t="0" r="0" b="4445"/>
            <wp:docPr id="101680650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49" cstate="print">
                      <a:extLst>
                        <a:ext uri="{28A0092B-C50C-407E-A947-70E740481C1C}">
                          <a14:useLocalDpi xmlns:a14="http://schemas.microsoft.com/office/drawing/2010/main" val="0"/>
                        </a:ext>
                      </a:extLst>
                    </a:blip>
                    <a:srcRect/>
                    <a:stretch>
                      <a:fillRect/>
                    </a:stretch>
                  </pic:blipFill>
                  <pic:spPr bwMode="auto">
                    <a:xfrm>
                      <a:off x="0" y="0"/>
                      <a:ext cx="5278755" cy="8110855"/>
                    </a:xfrm>
                    <a:prstGeom prst="rect">
                      <a:avLst/>
                    </a:prstGeom>
                    <a:noFill/>
                    <a:ln>
                      <a:noFill/>
                    </a:ln>
                  </pic:spPr>
                </pic:pic>
              </a:graphicData>
            </a:graphic>
          </wp:inline>
        </w:drawing>
      </w:r>
    </w:p>
    <w:p w14:paraId="57382926" w14:textId="07D17A38" w:rsidR="005F64C9" w:rsidRDefault="005F64C9">
      <w:r>
        <w:rPr>
          <w:rFonts w:hint="eastAsia"/>
          <w:noProof/>
        </w:rPr>
        <w:lastRenderedPageBreak/>
        <w:drawing>
          <wp:inline distT="0" distB="0" distL="0" distR="0" wp14:anchorId="73F72371" wp14:editId="217410E3">
            <wp:extent cx="5278755" cy="8105140"/>
            <wp:effectExtent l="0" t="0" r="0" b="0"/>
            <wp:docPr id="10171010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150" cstate="print">
                      <a:extLst>
                        <a:ext uri="{28A0092B-C50C-407E-A947-70E740481C1C}">
                          <a14:useLocalDpi xmlns:a14="http://schemas.microsoft.com/office/drawing/2010/main" val="0"/>
                        </a:ext>
                      </a:extLst>
                    </a:blip>
                    <a:srcRect/>
                    <a:stretch>
                      <a:fillRect/>
                    </a:stretch>
                  </pic:blipFill>
                  <pic:spPr bwMode="auto">
                    <a:xfrm>
                      <a:off x="0" y="0"/>
                      <a:ext cx="5278755" cy="8105140"/>
                    </a:xfrm>
                    <a:prstGeom prst="rect">
                      <a:avLst/>
                    </a:prstGeom>
                    <a:noFill/>
                    <a:ln>
                      <a:noFill/>
                    </a:ln>
                  </pic:spPr>
                </pic:pic>
              </a:graphicData>
            </a:graphic>
          </wp:inline>
        </w:drawing>
      </w:r>
    </w:p>
    <w:p w14:paraId="678CF378" w14:textId="15620EAB" w:rsidR="007F2C9C" w:rsidRDefault="00000000" w:rsidP="007F2C9C">
      <w:pPr>
        <w:pStyle w:val="a6"/>
        <w:rPr>
          <w:bCs/>
          <w:color w:val="FF0000"/>
          <w:sz w:val="24"/>
        </w:rPr>
      </w:pPr>
      <w:r>
        <w:rPr>
          <w:rFonts w:ascii="Times New Roman" w:hAnsi="Times New Roman" w:cs="Times New Roman"/>
          <w:b/>
          <w:color w:val="000000"/>
          <w:sz w:val="24"/>
          <w:szCs w:val="24"/>
        </w:rPr>
        <w:t>Fig. S</w:t>
      </w:r>
      <w:r>
        <w:rPr>
          <w:rFonts w:ascii="Times New Roman" w:hAnsi="Times New Roman" w:cs="Times New Roman"/>
          <w:b/>
          <w:color w:val="000000"/>
          <w:sz w:val="24"/>
          <w:szCs w:val="24"/>
        </w:rPr>
        <w:fldChar w:fldCharType="begin"/>
      </w:r>
      <w:r>
        <w:rPr>
          <w:rFonts w:ascii="Times New Roman" w:hAnsi="Times New Roman" w:cs="Times New Roman"/>
          <w:b/>
          <w:color w:val="000000"/>
          <w:sz w:val="24"/>
          <w:szCs w:val="24"/>
        </w:rPr>
        <w:instrText xml:space="preserve"> SEQ Figure_S \* ARABIC </w:instrText>
      </w:r>
      <w:r>
        <w:rPr>
          <w:rFonts w:ascii="Times New Roman" w:hAnsi="Times New Roman" w:cs="Times New Roman"/>
          <w:b/>
          <w:color w:val="000000"/>
          <w:sz w:val="24"/>
          <w:szCs w:val="24"/>
        </w:rPr>
        <w:fldChar w:fldCharType="separate"/>
      </w:r>
      <w:r>
        <w:rPr>
          <w:rFonts w:ascii="Times New Roman" w:hAnsi="Times New Roman" w:cs="Times New Roman"/>
          <w:b/>
          <w:color w:val="000000"/>
          <w:sz w:val="24"/>
          <w:szCs w:val="24"/>
        </w:rPr>
        <w:t>1</w:t>
      </w:r>
      <w:r>
        <w:rPr>
          <w:rFonts w:ascii="Times New Roman" w:hAnsi="Times New Roman" w:cs="Times New Roman"/>
          <w:b/>
          <w:color w:val="000000"/>
          <w:sz w:val="24"/>
          <w:szCs w:val="24"/>
        </w:rPr>
        <w:fldChar w:fldCharType="end"/>
      </w:r>
      <w:bookmarkEnd w:id="4"/>
      <w:r>
        <w:rPr>
          <w:rFonts w:ascii="Times New Roman" w:hAnsi="Times New Roman" w:cs="Times New Roman"/>
          <w:b/>
          <w:color w:val="000000"/>
          <w:sz w:val="24"/>
          <w:szCs w:val="24"/>
        </w:rPr>
        <w:t>.</w:t>
      </w:r>
      <w:r w:rsidRPr="00751444">
        <w:rPr>
          <w:rFonts w:ascii="Times New Roman" w:hAnsi="Times New Roman" w:cs="Times New Roman"/>
          <w:bCs/>
          <w:color w:val="FF0000"/>
          <w:sz w:val="24"/>
          <w:szCs w:val="24"/>
        </w:rPr>
        <w:t xml:space="preserve"> </w:t>
      </w:r>
      <w:bookmarkEnd w:id="5"/>
      <w:r w:rsidR="00EB38E9" w:rsidRPr="005F7307">
        <w:rPr>
          <w:rFonts w:ascii="Times New Roman" w:hAnsi="Times New Roman" w:cs="Times New Roman"/>
          <w:bCs/>
          <w:sz w:val="24"/>
          <w:szCs w:val="24"/>
        </w:rPr>
        <w:t>Representative images of water sample collection for the 653 paired records used to develop and validate the framework, showing only one sampling site per city. Each panel includes the location, waterbody type, date, weather, and smartphone used.</w:t>
      </w:r>
      <w:r w:rsidR="007F2C9C">
        <w:rPr>
          <w:rFonts w:ascii="Times New Roman" w:hAnsi="Times New Roman" w:cs="Times New Roman"/>
          <w:bCs/>
          <w:color w:val="FF0000"/>
          <w:sz w:val="24"/>
          <w:szCs w:val="24"/>
        </w:rPr>
        <w:br w:type="page"/>
      </w:r>
    </w:p>
    <w:p w14:paraId="4C71E095" w14:textId="47A766A2" w:rsidR="007706BF" w:rsidRDefault="003B2D8C">
      <w:pPr>
        <w:pStyle w:val="a6"/>
        <w:rPr>
          <w:rFonts w:ascii="Times New Roman" w:hAnsi="Times New Roman" w:cs="Times New Roman"/>
          <w:b/>
          <w:color w:val="000000"/>
          <w:sz w:val="24"/>
          <w:szCs w:val="24"/>
        </w:rPr>
      </w:pPr>
      <w:r>
        <w:rPr>
          <w:rFonts w:ascii="Times New Roman" w:hAnsi="Times New Roman" w:cs="Times New Roman"/>
          <w:b/>
          <w:noProof/>
          <w:color w:val="000000"/>
          <w:sz w:val="24"/>
          <w:szCs w:val="24"/>
        </w:rPr>
        <w:lastRenderedPageBreak/>
        <w:drawing>
          <wp:inline distT="0" distB="0" distL="0" distR="0" wp14:anchorId="22456C27" wp14:editId="6DBF2230">
            <wp:extent cx="5270500" cy="6935470"/>
            <wp:effectExtent l="0" t="0" r="6350" b="0"/>
            <wp:docPr id="92656214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53"/>
                    <pic:cNvPicPr>
                      <a:picLocks noChangeAspect="1" noChangeArrowheads="1"/>
                    </pic:cNvPicPr>
                  </pic:nvPicPr>
                  <pic:blipFill>
                    <a:blip r:embed="rId151" cstate="print">
                      <a:extLst>
                        <a:ext uri="{28A0092B-C50C-407E-A947-70E740481C1C}">
                          <a14:useLocalDpi xmlns:a14="http://schemas.microsoft.com/office/drawing/2010/main" val="0"/>
                        </a:ext>
                      </a:extLst>
                    </a:blip>
                    <a:srcRect/>
                    <a:stretch>
                      <a:fillRect/>
                    </a:stretch>
                  </pic:blipFill>
                  <pic:spPr bwMode="auto">
                    <a:xfrm>
                      <a:off x="0" y="0"/>
                      <a:ext cx="5270500" cy="6935470"/>
                    </a:xfrm>
                    <a:prstGeom prst="rect">
                      <a:avLst/>
                    </a:prstGeom>
                    <a:noFill/>
                    <a:ln>
                      <a:noFill/>
                    </a:ln>
                  </pic:spPr>
                </pic:pic>
              </a:graphicData>
            </a:graphic>
          </wp:inline>
        </w:drawing>
      </w:r>
    </w:p>
    <w:p w14:paraId="068ED43A" w14:textId="04B369F6" w:rsidR="007706BF" w:rsidRDefault="00D55909">
      <w:pPr>
        <w:rPr>
          <w:b/>
          <w:color w:val="000000"/>
          <w:sz w:val="24"/>
        </w:rPr>
      </w:pPr>
      <w:r>
        <w:rPr>
          <w:b/>
          <w:noProof/>
          <w:color w:val="000000"/>
          <w:sz w:val="24"/>
        </w:rPr>
        <w:lastRenderedPageBreak/>
        <w:drawing>
          <wp:inline distT="0" distB="0" distL="0" distR="0" wp14:anchorId="335AC6E2" wp14:editId="7260EAE4">
            <wp:extent cx="5270500" cy="6702425"/>
            <wp:effectExtent l="0" t="0" r="6350" b="3175"/>
            <wp:docPr id="1398306448"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152" cstate="print">
                      <a:extLst>
                        <a:ext uri="{28A0092B-C50C-407E-A947-70E740481C1C}">
                          <a14:useLocalDpi xmlns:a14="http://schemas.microsoft.com/office/drawing/2010/main" val="0"/>
                        </a:ext>
                      </a:extLst>
                    </a:blip>
                    <a:srcRect/>
                    <a:stretch>
                      <a:fillRect/>
                    </a:stretch>
                  </pic:blipFill>
                  <pic:spPr bwMode="auto">
                    <a:xfrm>
                      <a:off x="0" y="0"/>
                      <a:ext cx="5270500" cy="6702425"/>
                    </a:xfrm>
                    <a:prstGeom prst="rect">
                      <a:avLst/>
                    </a:prstGeom>
                    <a:noFill/>
                    <a:ln>
                      <a:noFill/>
                    </a:ln>
                  </pic:spPr>
                </pic:pic>
              </a:graphicData>
            </a:graphic>
          </wp:inline>
        </w:drawing>
      </w:r>
    </w:p>
    <w:p w14:paraId="307FB2AA" w14:textId="7E2D2E22" w:rsidR="007F2C9C" w:rsidRDefault="00D55909">
      <w:pPr>
        <w:rPr>
          <w:b/>
          <w:color w:val="000000"/>
          <w:sz w:val="24"/>
        </w:rPr>
      </w:pPr>
      <w:r>
        <w:rPr>
          <w:rFonts w:hint="eastAsia"/>
          <w:b/>
          <w:noProof/>
          <w:color w:val="000000"/>
          <w:sz w:val="24"/>
        </w:rPr>
        <w:lastRenderedPageBreak/>
        <w:drawing>
          <wp:inline distT="0" distB="0" distL="0" distR="0" wp14:anchorId="097886EB" wp14:editId="00770E01">
            <wp:extent cx="5270500" cy="6676845"/>
            <wp:effectExtent l="0" t="0" r="6350" b="0"/>
            <wp:docPr id="1431058268"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rotWithShape="1">
                    <a:blip r:embed="rId153" cstate="print">
                      <a:extLst>
                        <a:ext uri="{28A0092B-C50C-407E-A947-70E740481C1C}">
                          <a14:useLocalDpi xmlns:a14="http://schemas.microsoft.com/office/drawing/2010/main" val="0"/>
                        </a:ext>
                      </a:extLst>
                    </a:blip>
                    <a:srcRect b="7854"/>
                    <a:stretch>
                      <a:fillRect/>
                    </a:stretch>
                  </pic:blipFill>
                  <pic:spPr bwMode="auto">
                    <a:xfrm>
                      <a:off x="0" y="0"/>
                      <a:ext cx="5270500" cy="6676845"/>
                    </a:xfrm>
                    <a:prstGeom prst="rect">
                      <a:avLst/>
                    </a:prstGeom>
                    <a:noFill/>
                    <a:ln>
                      <a:noFill/>
                    </a:ln>
                    <a:extLst>
                      <a:ext uri="{53640926-AAD7-44D8-BBD7-CCE9431645EC}">
                        <a14:shadowObscured xmlns:a14="http://schemas.microsoft.com/office/drawing/2010/main"/>
                      </a:ext>
                    </a:extLst>
                  </pic:spPr>
                </pic:pic>
              </a:graphicData>
            </a:graphic>
          </wp:inline>
        </w:drawing>
      </w:r>
    </w:p>
    <w:p w14:paraId="3353DC63" w14:textId="23868D48" w:rsidR="00D55909" w:rsidRDefault="00D55909">
      <w:pPr>
        <w:rPr>
          <w:b/>
          <w:color w:val="000000"/>
          <w:sz w:val="24"/>
        </w:rPr>
      </w:pPr>
      <w:r>
        <w:rPr>
          <w:rFonts w:hint="eastAsia"/>
          <w:b/>
          <w:noProof/>
          <w:color w:val="000000"/>
          <w:sz w:val="24"/>
        </w:rPr>
        <w:lastRenderedPageBreak/>
        <w:drawing>
          <wp:inline distT="0" distB="0" distL="0" distR="0" wp14:anchorId="6675171A" wp14:editId="48BFC861">
            <wp:extent cx="5272405" cy="6679565"/>
            <wp:effectExtent l="0" t="0" r="0" b="6985"/>
            <wp:docPr id="128687972"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154" cstate="print">
                      <a:extLst>
                        <a:ext uri="{28A0092B-C50C-407E-A947-70E740481C1C}">
                          <a14:useLocalDpi xmlns:a14="http://schemas.microsoft.com/office/drawing/2010/main" val="0"/>
                        </a:ext>
                      </a:extLst>
                    </a:blip>
                    <a:srcRect/>
                    <a:stretch>
                      <a:fillRect/>
                    </a:stretch>
                  </pic:blipFill>
                  <pic:spPr bwMode="auto">
                    <a:xfrm>
                      <a:off x="0" y="0"/>
                      <a:ext cx="5272405" cy="6679565"/>
                    </a:xfrm>
                    <a:prstGeom prst="rect">
                      <a:avLst/>
                    </a:prstGeom>
                    <a:noFill/>
                    <a:ln>
                      <a:noFill/>
                    </a:ln>
                  </pic:spPr>
                </pic:pic>
              </a:graphicData>
            </a:graphic>
          </wp:inline>
        </w:drawing>
      </w:r>
    </w:p>
    <w:p w14:paraId="44DBBFA4" w14:textId="0ADBC5C4" w:rsidR="00D55909" w:rsidRDefault="00D55909">
      <w:pPr>
        <w:rPr>
          <w:b/>
          <w:color w:val="000000"/>
          <w:sz w:val="24"/>
        </w:rPr>
      </w:pPr>
      <w:r>
        <w:rPr>
          <w:rFonts w:hint="eastAsia"/>
          <w:b/>
          <w:noProof/>
          <w:color w:val="000000"/>
          <w:sz w:val="24"/>
        </w:rPr>
        <w:drawing>
          <wp:inline distT="0" distB="0" distL="0" distR="0" wp14:anchorId="1908117F" wp14:editId="5C1FBDC3">
            <wp:extent cx="5272405" cy="1228299"/>
            <wp:effectExtent l="0" t="0" r="0" b="0"/>
            <wp:docPr id="1874100488"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rotWithShape="1">
                    <a:blip r:embed="rId155" cstate="print">
                      <a:extLst>
                        <a:ext uri="{28A0092B-C50C-407E-A947-70E740481C1C}">
                          <a14:useLocalDpi xmlns:a14="http://schemas.microsoft.com/office/drawing/2010/main" val="0"/>
                        </a:ext>
                      </a:extLst>
                    </a:blip>
                    <a:srcRect b="8887"/>
                    <a:stretch>
                      <a:fillRect/>
                    </a:stretch>
                  </pic:blipFill>
                  <pic:spPr bwMode="auto">
                    <a:xfrm>
                      <a:off x="0" y="0"/>
                      <a:ext cx="5272405" cy="1228299"/>
                    </a:xfrm>
                    <a:prstGeom prst="rect">
                      <a:avLst/>
                    </a:prstGeom>
                    <a:noFill/>
                    <a:ln>
                      <a:noFill/>
                    </a:ln>
                    <a:extLst>
                      <a:ext uri="{53640926-AAD7-44D8-BBD7-CCE9431645EC}">
                        <a14:shadowObscured xmlns:a14="http://schemas.microsoft.com/office/drawing/2010/main"/>
                      </a:ext>
                    </a:extLst>
                  </pic:spPr>
                </pic:pic>
              </a:graphicData>
            </a:graphic>
          </wp:inline>
        </w:drawing>
      </w:r>
    </w:p>
    <w:p w14:paraId="6BDEB114" w14:textId="1D9DECF5" w:rsidR="00D55909" w:rsidRPr="005F7307" w:rsidRDefault="00D55909">
      <w:pPr>
        <w:rPr>
          <w:b/>
          <w:sz w:val="24"/>
        </w:rPr>
      </w:pPr>
      <w:r>
        <w:rPr>
          <w:b/>
          <w:color w:val="000000"/>
          <w:sz w:val="24"/>
        </w:rPr>
        <w:t>Fig. S</w:t>
      </w:r>
      <w:r>
        <w:rPr>
          <w:rFonts w:hint="eastAsia"/>
          <w:b/>
          <w:color w:val="000000"/>
          <w:sz w:val="24"/>
        </w:rPr>
        <w:t>2</w:t>
      </w:r>
      <w:r>
        <w:rPr>
          <w:b/>
          <w:color w:val="000000"/>
          <w:sz w:val="24"/>
        </w:rPr>
        <w:t>.</w:t>
      </w:r>
      <w:r w:rsidRPr="00751444">
        <w:rPr>
          <w:bCs/>
          <w:color w:val="FF0000"/>
          <w:sz w:val="24"/>
        </w:rPr>
        <w:t xml:space="preserve"> </w:t>
      </w:r>
      <w:r w:rsidR="0046746D" w:rsidRPr="0046746D">
        <w:rPr>
          <w:bCs/>
          <w:sz w:val="24"/>
        </w:rPr>
        <w:t>653 preprocessed water-surface images generated by the smartphone framework, arranged by increasing turbidity values (NTU). Each image represents a single water sample processed under consistent imaging conditions.</w:t>
      </w:r>
    </w:p>
    <w:p w14:paraId="23952DE3" w14:textId="77777777" w:rsidR="00D55909" w:rsidRDefault="00D55909">
      <w:pPr>
        <w:rPr>
          <w:b/>
          <w:color w:val="000000"/>
          <w:sz w:val="24"/>
        </w:rPr>
        <w:sectPr w:rsidR="00D55909">
          <w:pgSz w:w="11906" w:h="16838"/>
          <w:pgMar w:top="1440" w:right="1797" w:bottom="1440" w:left="1797" w:header="851" w:footer="992" w:gutter="0"/>
          <w:lnNumType w:countBy="1" w:restart="continuous"/>
          <w:cols w:space="425"/>
          <w:docGrid w:type="lines" w:linePitch="312"/>
        </w:sectPr>
      </w:pPr>
    </w:p>
    <w:p w14:paraId="2F078320" w14:textId="5ED3A84B" w:rsidR="00016478" w:rsidRDefault="00000000">
      <w:pPr>
        <w:spacing w:beforeLines="50" w:before="156" w:afterLines="50" w:after="156"/>
        <w:rPr>
          <w:color w:val="000000"/>
          <w:sz w:val="24"/>
          <w:lang w:bidi="ar"/>
        </w:rPr>
      </w:pPr>
      <w:bookmarkStart w:id="6" w:name="_Ref145061401"/>
      <w:r w:rsidRPr="005F7307">
        <w:rPr>
          <w:b/>
          <w:sz w:val="24"/>
          <w:lang w:bidi="ar"/>
        </w:rPr>
        <w:lastRenderedPageBreak/>
        <w:t>Table S</w:t>
      </w:r>
      <w:r w:rsidRPr="005F7307">
        <w:rPr>
          <w:b/>
          <w:sz w:val="24"/>
          <w:lang w:bidi="ar"/>
        </w:rPr>
        <w:fldChar w:fldCharType="begin"/>
      </w:r>
      <w:r w:rsidRPr="005F7307">
        <w:rPr>
          <w:b/>
          <w:sz w:val="24"/>
          <w:lang w:bidi="ar"/>
        </w:rPr>
        <w:instrText xml:space="preserve"> SEQ Table_S \* ARABIC </w:instrText>
      </w:r>
      <w:r w:rsidRPr="005F7307">
        <w:rPr>
          <w:b/>
          <w:sz w:val="24"/>
          <w:lang w:bidi="ar"/>
        </w:rPr>
        <w:fldChar w:fldCharType="separate"/>
      </w:r>
      <w:r w:rsidRPr="005F7307">
        <w:rPr>
          <w:b/>
          <w:sz w:val="24"/>
          <w:lang w:bidi="ar"/>
        </w:rPr>
        <w:t>1</w:t>
      </w:r>
      <w:r w:rsidRPr="005F7307">
        <w:rPr>
          <w:b/>
          <w:sz w:val="24"/>
          <w:lang w:bidi="ar"/>
        </w:rPr>
        <w:fldChar w:fldCharType="end"/>
      </w:r>
      <w:bookmarkEnd w:id="6"/>
      <w:r w:rsidRPr="005F7307">
        <w:rPr>
          <w:b/>
          <w:sz w:val="24"/>
          <w:lang w:bidi="ar"/>
        </w:rPr>
        <w:t>.</w:t>
      </w:r>
      <w:r>
        <w:rPr>
          <w:b/>
          <w:color w:val="000000"/>
          <w:sz w:val="24"/>
          <w:lang w:bidi="ar"/>
        </w:rPr>
        <w:t xml:space="preserve"> </w:t>
      </w:r>
      <w:r>
        <w:rPr>
          <w:color w:val="000000"/>
          <w:sz w:val="24"/>
          <w:lang w:bidi="ar"/>
        </w:rPr>
        <w:t xml:space="preserve">Studies deducing indicators of </w:t>
      </w:r>
      <w:r w:rsidR="00E7224D">
        <w:rPr>
          <w:rFonts w:hint="eastAsia"/>
          <w:color w:val="000000"/>
          <w:sz w:val="24"/>
          <w:lang w:bidi="ar"/>
        </w:rPr>
        <w:t>turbidity</w:t>
      </w:r>
      <w:r>
        <w:rPr>
          <w:color w:val="000000"/>
          <w:sz w:val="24"/>
          <w:lang w:bidi="ar"/>
        </w:rPr>
        <w:t>.</w:t>
      </w:r>
      <w:r w:rsidR="00D567BB">
        <w:rPr>
          <w:rFonts w:hint="eastAsia"/>
          <w:color w:val="000000"/>
          <w:sz w:val="24"/>
          <w:lang w:bidi="ar"/>
        </w:rPr>
        <w:t xml:space="preserve"> </w:t>
      </w:r>
      <w:r w:rsidR="00A54282" w:rsidRPr="00A54282">
        <w:rPr>
          <w:color w:val="000000"/>
          <w:sz w:val="24"/>
          <w:lang w:bidi="ar"/>
        </w:rPr>
        <w:t>R²=coefficient of determination</w:t>
      </w:r>
      <w:r w:rsidR="00A54282">
        <w:rPr>
          <w:rFonts w:hint="eastAsia"/>
          <w:color w:val="000000"/>
          <w:sz w:val="24"/>
          <w:lang w:bidi="ar"/>
        </w:rPr>
        <w:t xml:space="preserve">, </w:t>
      </w:r>
      <w:r w:rsidR="00A54282">
        <w:rPr>
          <w:color w:val="000000"/>
          <w:sz w:val="24"/>
          <w:lang w:bidi="ar"/>
        </w:rPr>
        <w:t>RMSE=root means square error,</w:t>
      </w:r>
      <w:r w:rsidR="00A54282" w:rsidRPr="00A54282">
        <w:t xml:space="preserve"> </w:t>
      </w:r>
      <w:r w:rsidR="00A54282" w:rsidRPr="00A54282">
        <w:rPr>
          <w:color w:val="000000"/>
          <w:sz w:val="24"/>
          <w:lang w:bidi="ar"/>
        </w:rPr>
        <w:t>MAE=mean absolute error</w:t>
      </w:r>
      <w:r w:rsidR="00A54282">
        <w:rPr>
          <w:rFonts w:hint="eastAsia"/>
          <w:color w:val="000000"/>
          <w:sz w:val="24"/>
          <w:lang w:bidi="ar"/>
        </w:rPr>
        <w:t xml:space="preserve">, </w:t>
      </w:r>
      <w:r w:rsidR="00A54282">
        <w:rPr>
          <w:rFonts w:hint="eastAsia"/>
          <w:color w:val="000000"/>
          <w:sz w:val="24"/>
        </w:rPr>
        <w:t>GOCI=</w:t>
      </w:r>
      <w:r w:rsidR="00A54282" w:rsidRPr="00A54282">
        <w:rPr>
          <w:color w:val="000000"/>
          <w:sz w:val="24"/>
        </w:rPr>
        <w:t xml:space="preserve"> </w:t>
      </w:r>
      <w:r w:rsidR="00A54282" w:rsidRPr="00016478">
        <w:rPr>
          <w:color w:val="000000"/>
          <w:sz w:val="24"/>
        </w:rPr>
        <w:t>geostationary ocean color imager</w:t>
      </w:r>
      <w:r w:rsidR="00A54282">
        <w:rPr>
          <w:rFonts w:hint="eastAsia"/>
          <w:color w:val="000000"/>
          <w:sz w:val="24"/>
        </w:rPr>
        <w:t>, UAV=</w:t>
      </w:r>
      <w:r w:rsidR="00A54282" w:rsidRPr="00A54282">
        <w:rPr>
          <w:color w:val="000000"/>
          <w:sz w:val="24"/>
        </w:rPr>
        <w:t xml:space="preserve"> </w:t>
      </w:r>
      <w:r w:rsidR="00A54282" w:rsidRPr="00016478">
        <w:rPr>
          <w:color w:val="000000"/>
          <w:sz w:val="24"/>
        </w:rPr>
        <w:t>unmanned aerial vehicle</w:t>
      </w:r>
      <w:r w:rsidR="00A54282">
        <w:rPr>
          <w:rFonts w:hint="eastAsia"/>
          <w:color w:val="000000"/>
          <w:sz w:val="24"/>
        </w:rPr>
        <w:t>, MAPE=</w:t>
      </w:r>
      <w:r w:rsidR="00A54282" w:rsidRPr="00A54282">
        <w:t xml:space="preserve"> </w:t>
      </w:r>
      <w:r w:rsidR="00A54282" w:rsidRPr="00A54282">
        <w:rPr>
          <w:color w:val="000000"/>
          <w:sz w:val="24"/>
        </w:rPr>
        <w:t>Mean Absolute Percentage Error</w:t>
      </w:r>
      <w:r w:rsidR="00A54282">
        <w:rPr>
          <w:rFonts w:hint="eastAsia"/>
          <w:color w:val="000000"/>
          <w:sz w:val="24"/>
        </w:rPr>
        <w:t xml:space="preserve">, </w:t>
      </w:r>
      <w:r w:rsidR="00D567BB" w:rsidRPr="00D567BB">
        <w:rPr>
          <w:color w:val="000000"/>
          <w:sz w:val="24"/>
        </w:rPr>
        <w:t>Bias=mean error</w:t>
      </w:r>
      <w:r w:rsidR="00D567BB">
        <w:rPr>
          <w:rFonts w:hint="eastAsia"/>
          <w:color w:val="000000"/>
          <w:sz w:val="24"/>
        </w:rPr>
        <w:t xml:space="preserve">, </w:t>
      </w:r>
      <w:r w:rsidR="00D567BB" w:rsidRPr="00D567BB">
        <w:rPr>
          <w:color w:val="000000"/>
          <w:sz w:val="24"/>
        </w:rPr>
        <w:t>NS=Nash–Sutcliffe efficiency</w:t>
      </w:r>
      <w:r w:rsidR="00D567BB">
        <w:rPr>
          <w:rFonts w:hint="eastAsia"/>
          <w:color w:val="000000"/>
          <w:sz w:val="24"/>
        </w:rPr>
        <w:t>, PLS=</w:t>
      </w:r>
      <w:r w:rsidR="00D567BB" w:rsidRPr="004B39D0">
        <w:rPr>
          <w:color w:val="000000"/>
          <w:sz w:val="24"/>
        </w:rPr>
        <w:t>Partial Least Squares</w:t>
      </w:r>
      <w:r w:rsidR="00D567BB">
        <w:rPr>
          <w:rFonts w:hint="eastAsia"/>
          <w:color w:val="000000"/>
          <w:sz w:val="24"/>
        </w:rPr>
        <w:t>, SLR=</w:t>
      </w:r>
      <w:r w:rsidR="00D567BB" w:rsidRPr="00C4019B">
        <w:rPr>
          <w:color w:val="000000"/>
          <w:sz w:val="24"/>
        </w:rPr>
        <w:t>Stepwise Linear Regression</w:t>
      </w:r>
      <w:r w:rsidR="00D567BB">
        <w:rPr>
          <w:rFonts w:hint="eastAsia"/>
          <w:color w:val="000000"/>
          <w:sz w:val="24"/>
        </w:rPr>
        <w:t>, Resnet=</w:t>
      </w:r>
      <w:r w:rsidR="00D567BB" w:rsidRPr="00D567BB">
        <w:rPr>
          <w:color w:val="000000"/>
          <w:sz w:val="24"/>
        </w:rPr>
        <w:t>Residual Network</w:t>
      </w:r>
      <w:r w:rsidR="0078697B">
        <w:rPr>
          <w:rFonts w:hint="eastAsia"/>
          <w:color w:val="000000"/>
          <w:sz w:val="24"/>
        </w:rPr>
        <w:t>.</w:t>
      </w:r>
    </w:p>
    <w:tbl>
      <w:tblPr>
        <w:tblW w:w="13948" w:type="dxa"/>
        <w:jc w:val="center"/>
        <w:tblBorders>
          <w:top w:val="single" w:sz="12" w:space="0" w:color="000000"/>
          <w:left w:val="none" w:sz="6" w:space="0" w:color="auto"/>
          <w:bottom w:val="single" w:sz="12" w:space="0" w:color="000000"/>
          <w:right w:val="none" w:sz="6" w:space="0" w:color="auto"/>
          <w:insideH w:val="single" w:sz="6" w:space="0" w:color="000000"/>
          <w:insideV w:val="outset" w:sz="6" w:space="0" w:color="auto"/>
        </w:tblBorders>
        <w:tblLayout w:type="fixed"/>
        <w:tblLook w:val="04A0" w:firstRow="1" w:lastRow="0" w:firstColumn="1" w:lastColumn="0" w:noHBand="0" w:noVBand="1"/>
      </w:tblPr>
      <w:tblGrid>
        <w:gridCol w:w="2135"/>
        <w:gridCol w:w="1546"/>
        <w:gridCol w:w="1472"/>
        <w:gridCol w:w="1573"/>
        <w:gridCol w:w="1918"/>
        <w:gridCol w:w="1291"/>
        <w:gridCol w:w="2173"/>
        <w:gridCol w:w="1840"/>
      </w:tblGrid>
      <w:tr w:rsidR="007706BF" w14:paraId="7871BD20" w14:textId="77777777">
        <w:trPr>
          <w:tblHeader/>
          <w:jc w:val="center"/>
        </w:trPr>
        <w:tc>
          <w:tcPr>
            <w:tcW w:w="2135" w:type="dxa"/>
            <w:tcBorders>
              <w:top w:val="single" w:sz="12" w:space="0" w:color="000000"/>
              <w:left w:val="nil"/>
              <w:bottom w:val="single" w:sz="12" w:space="0" w:color="000000"/>
              <w:right w:val="nil"/>
            </w:tcBorders>
          </w:tcPr>
          <w:p w14:paraId="0F8A40C7" w14:textId="77777777" w:rsidR="007706BF" w:rsidRDefault="00000000">
            <w:pPr>
              <w:jc w:val="center"/>
              <w:rPr>
                <w:rFonts w:eastAsia="等线"/>
                <w:b/>
                <w:bCs/>
                <w:sz w:val="18"/>
                <w:szCs w:val="18"/>
              </w:rPr>
            </w:pPr>
            <w:r>
              <w:rPr>
                <w:rFonts w:eastAsia="等线"/>
                <w:b/>
                <w:bCs/>
                <w:sz w:val="18"/>
                <w:szCs w:val="18"/>
                <w:lang w:bidi="ar"/>
              </w:rPr>
              <w:t>Techniques</w:t>
            </w:r>
          </w:p>
        </w:tc>
        <w:tc>
          <w:tcPr>
            <w:tcW w:w="1546" w:type="dxa"/>
            <w:tcBorders>
              <w:top w:val="single" w:sz="12" w:space="0" w:color="000000"/>
              <w:left w:val="nil"/>
              <w:bottom w:val="single" w:sz="12" w:space="0" w:color="000000"/>
              <w:right w:val="nil"/>
            </w:tcBorders>
          </w:tcPr>
          <w:p w14:paraId="45E3D069" w14:textId="77777777" w:rsidR="007706BF" w:rsidRDefault="00000000">
            <w:pPr>
              <w:jc w:val="center"/>
              <w:rPr>
                <w:rFonts w:eastAsia="等线"/>
                <w:b/>
                <w:bCs/>
                <w:sz w:val="18"/>
                <w:szCs w:val="18"/>
              </w:rPr>
            </w:pPr>
            <w:r>
              <w:rPr>
                <w:rFonts w:eastAsia="等线"/>
                <w:b/>
                <w:bCs/>
                <w:sz w:val="18"/>
                <w:szCs w:val="18"/>
                <w:lang w:bidi="ar"/>
              </w:rPr>
              <w:t>Sensor</w:t>
            </w:r>
          </w:p>
        </w:tc>
        <w:tc>
          <w:tcPr>
            <w:tcW w:w="1472" w:type="dxa"/>
            <w:tcBorders>
              <w:top w:val="single" w:sz="12" w:space="0" w:color="000000"/>
              <w:left w:val="nil"/>
              <w:bottom w:val="single" w:sz="12" w:space="0" w:color="000000"/>
              <w:right w:val="nil"/>
            </w:tcBorders>
          </w:tcPr>
          <w:p w14:paraId="4FBF15E0" w14:textId="77777777" w:rsidR="007706BF" w:rsidRDefault="00000000">
            <w:pPr>
              <w:jc w:val="center"/>
              <w:rPr>
                <w:rFonts w:eastAsia="等线"/>
                <w:b/>
                <w:bCs/>
                <w:sz w:val="18"/>
                <w:szCs w:val="18"/>
              </w:rPr>
            </w:pPr>
            <w:r w:rsidRPr="005F7307">
              <w:rPr>
                <w:rFonts w:eastAsia="等线"/>
                <w:b/>
                <w:bCs/>
                <w:sz w:val="18"/>
                <w:szCs w:val="18"/>
                <w:lang w:bidi="ar"/>
              </w:rPr>
              <w:t>Range</w:t>
            </w:r>
          </w:p>
        </w:tc>
        <w:tc>
          <w:tcPr>
            <w:tcW w:w="1573" w:type="dxa"/>
            <w:tcBorders>
              <w:top w:val="single" w:sz="12" w:space="0" w:color="000000"/>
              <w:left w:val="nil"/>
              <w:bottom w:val="single" w:sz="12" w:space="0" w:color="000000"/>
              <w:right w:val="nil"/>
            </w:tcBorders>
          </w:tcPr>
          <w:p w14:paraId="70B70205" w14:textId="77777777" w:rsidR="007706BF" w:rsidRDefault="00000000">
            <w:pPr>
              <w:jc w:val="center"/>
              <w:rPr>
                <w:rFonts w:eastAsia="等线"/>
                <w:b/>
                <w:bCs/>
                <w:sz w:val="18"/>
                <w:szCs w:val="18"/>
              </w:rPr>
            </w:pPr>
            <w:r>
              <w:rPr>
                <w:rFonts w:eastAsia="等线"/>
                <w:b/>
                <w:bCs/>
                <w:sz w:val="18"/>
                <w:szCs w:val="18"/>
                <w:lang w:bidi="ar"/>
              </w:rPr>
              <w:t>Accuracy</w:t>
            </w:r>
          </w:p>
        </w:tc>
        <w:tc>
          <w:tcPr>
            <w:tcW w:w="1918" w:type="dxa"/>
            <w:tcBorders>
              <w:top w:val="single" w:sz="12" w:space="0" w:color="000000"/>
              <w:left w:val="nil"/>
              <w:bottom w:val="single" w:sz="12" w:space="0" w:color="000000"/>
              <w:right w:val="nil"/>
            </w:tcBorders>
          </w:tcPr>
          <w:p w14:paraId="37D57D3E" w14:textId="77777777" w:rsidR="007706BF" w:rsidRDefault="00000000">
            <w:pPr>
              <w:jc w:val="center"/>
              <w:rPr>
                <w:rFonts w:eastAsia="等线"/>
                <w:b/>
                <w:bCs/>
                <w:sz w:val="18"/>
                <w:szCs w:val="18"/>
              </w:rPr>
            </w:pPr>
            <w:r>
              <w:rPr>
                <w:rFonts w:eastAsia="等线"/>
                <w:b/>
                <w:bCs/>
                <w:sz w:val="18"/>
                <w:szCs w:val="18"/>
                <w:lang w:bidi="ar"/>
              </w:rPr>
              <w:t>Study area</w:t>
            </w:r>
          </w:p>
        </w:tc>
        <w:tc>
          <w:tcPr>
            <w:tcW w:w="1291" w:type="dxa"/>
            <w:tcBorders>
              <w:top w:val="single" w:sz="12" w:space="0" w:color="000000"/>
              <w:left w:val="nil"/>
              <w:bottom w:val="single" w:sz="12" w:space="0" w:color="000000"/>
              <w:right w:val="nil"/>
            </w:tcBorders>
          </w:tcPr>
          <w:p w14:paraId="14327E15" w14:textId="77777777" w:rsidR="007706BF" w:rsidRDefault="00000000">
            <w:pPr>
              <w:jc w:val="center"/>
              <w:rPr>
                <w:rFonts w:eastAsia="等线"/>
                <w:b/>
                <w:bCs/>
                <w:sz w:val="18"/>
                <w:szCs w:val="18"/>
              </w:rPr>
            </w:pPr>
            <w:r>
              <w:rPr>
                <w:rFonts w:eastAsia="等线"/>
                <w:b/>
                <w:bCs/>
                <w:sz w:val="18"/>
                <w:szCs w:val="18"/>
                <w:lang w:bidi="ar"/>
              </w:rPr>
              <w:t>Time</w:t>
            </w:r>
          </w:p>
        </w:tc>
        <w:tc>
          <w:tcPr>
            <w:tcW w:w="2173" w:type="dxa"/>
            <w:tcBorders>
              <w:top w:val="single" w:sz="12" w:space="0" w:color="000000"/>
              <w:left w:val="nil"/>
              <w:bottom w:val="single" w:sz="12" w:space="0" w:color="000000"/>
              <w:right w:val="nil"/>
            </w:tcBorders>
          </w:tcPr>
          <w:p w14:paraId="701B94D6" w14:textId="77777777" w:rsidR="007706BF" w:rsidRDefault="00000000">
            <w:pPr>
              <w:jc w:val="center"/>
              <w:rPr>
                <w:rFonts w:eastAsia="等线"/>
                <w:b/>
                <w:bCs/>
                <w:sz w:val="18"/>
                <w:szCs w:val="18"/>
              </w:rPr>
            </w:pPr>
            <w:r>
              <w:rPr>
                <w:rFonts w:eastAsia="等线"/>
                <w:b/>
                <w:bCs/>
                <w:sz w:val="18"/>
                <w:szCs w:val="18"/>
                <w:lang w:bidi="ar"/>
              </w:rPr>
              <w:t>Process</w:t>
            </w:r>
          </w:p>
        </w:tc>
        <w:tc>
          <w:tcPr>
            <w:tcW w:w="1840" w:type="dxa"/>
            <w:tcBorders>
              <w:top w:val="single" w:sz="12" w:space="0" w:color="000000"/>
              <w:left w:val="nil"/>
              <w:bottom w:val="single" w:sz="12" w:space="0" w:color="000000"/>
              <w:right w:val="nil"/>
            </w:tcBorders>
          </w:tcPr>
          <w:p w14:paraId="6D29D232" w14:textId="77777777" w:rsidR="007706BF" w:rsidRDefault="00000000">
            <w:pPr>
              <w:jc w:val="center"/>
              <w:rPr>
                <w:rFonts w:eastAsia="等线"/>
                <w:b/>
                <w:bCs/>
                <w:sz w:val="18"/>
                <w:szCs w:val="18"/>
              </w:rPr>
            </w:pPr>
            <w:r>
              <w:rPr>
                <w:rFonts w:eastAsia="等线"/>
                <w:b/>
                <w:bCs/>
                <w:sz w:val="18"/>
                <w:szCs w:val="18"/>
                <w:lang w:bidi="ar"/>
              </w:rPr>
              <w:t>Reference</w:t>
            </w:r>
          </w:p>
        </w:tc>
      </w:tr>
      <w:tr w:rsidR="007706BF" w14:paraId="3DD1BDFC" w14:textId="77777777">
        <w:trPr>
          <w:jc w:val="center"/>
        </w:trPr>
        <w:tc>
          <w:tcPr>
            <w:tcW w:w="2135" w:type="dxa"/>
            <w:tcBorders>
              <w:top w:val="single" w:sz="6" w:space="0" w:color="000000"/>
              <w:left w:val="nil"/>
              <w:bottom w:val="single" w:sz="6" w:space="0" w:color="000000"/>
              <w:right w:val="nil"/>
            </w:tcBorders>
          </w:tcPr>
          <w:p w14:paraId="3E71634B" w14:textId="0E822EBD" w:rsidR="007706BF" w:rsidRDefault="00F6273A">
            <w:pPr>
              <w:jc w:val="left"/>
              <w:rPr>
                <w:rFonts w:eastAsia="等线"/>
                <w:sz w:val="18"/>
                <w:szCs w:val="18"/>
              </w:rPr>
            </w:pPr>
            <w:r w:rsidRPr="00F6273A">
              <w:rPr>
                <w:rFonts w:eastAsia="等线"/>
                <w:sz w:val="18"/>
                <w:szCs w:val="18"/>
              </w:rPr>
              <w:t>Empirical regression models</w:t>
            </w:r>
          </w:p>
        </w:tc>
        <w:tc>
          <w:tcPr>
            <w:tcW w:w="1546" w:type="dxa"/>
            <w:tcBorders>
              <w:top w:val="single" w:sz="6" w:space="0" w:color="000000"/>
              <w:left w:val="nil"/>
              <w:bottom w:val="single" w:sz="6" w:space="0" w:color="000000"/>
              <w:right w:val="nil"/>
            </w:tcBorders>
          </w:tcPr>
          <w:p w14:paraId="1EFB1907" w14:textId="27BF826B" w:rsidR="007706BF" w:rsidRDefault="00F6273A">
            <w:pPr>
              <w:jc w:val="left"/>
              <w:rPr>
                <w:rFonts w:eastAsia="等线"/>
                <w:sz w:val="18"/>
                <w:szCs w:val="18"/>
              </w:rPr>
            </w:pPr>
            <w:r w:rsidRPr="00F6273A">
              <w:rPr>
                <w:rFonts w:eastAsia="等线"/>
                <w:sz w:val="18"/>
                <w:szCs w:val="18"/>
              </w:rPr>
              <w:t>Landsat 8</w:t>
            </w:r>
          </w:p>
        </w:tc>
        <w:tc>
          <w:tcPr>
            <w:tcW w:w="1472" w:type="dxa"/>
            <w:tcBorders>
              <w:top w:val="single" w:sz="6" w:space="0" w:color="000000"/>
              <w:left w:val="nil"/>
              <w:bottom w:val="single" w:sz="6" w:space="0" w:color="000000"/>
              <w:right w:val="nil"/>
            </w:tcBorders>
          </w:tcPr>
          <w:p w14:paraId="21FBE0C9" w14:textId="21BDA97F" w:rsidR="007706BF" w:rsidRDefault="00F6273A">
            <w:pPr>
              <w:jc w:val="left"/>
              <w:rPr>
                <w:rFonts w:eastAsia="等线"/>
                <w:sz w:val="18"/>
                <w:szCs w:val="18"/>
              </w:rPr>
            </w:pPr>
            <w:r w:rsidRPr="00F6273A">
              <w:rPr>
                <w:rFonts w:eastAsia="等线"/>
                <w:sz w:val="18"/>
                <w:szCs w:val="18"/>
              </w:rPr>
              <w:t>2.3–1</w:t>
            </w:r>
            <w:r w:rsidR="000501DF">
              <w:rPr>
                <w:rFonts w:eastAsia="等线" w:hint="eastAsia"/>
                <w:sz w:val="18"/>
                <w:szCs w:val="18"/>
              </w:rPr>
              <w:t>07</w:t>
            </w:r>
            <w:r w:rsidRPr="00F6273A">
              <w:rPr>
                <w:rFonts w:eastAsia="等线"/>
                <w:sz w:val="18"/>
                <w:szCs w:val="18"/>
              </w:rPr>
              <w:t>.</w:t>
            </w:r>
            <w:r w:rsidR="000501DF">
              <w:rPr>
                <w:rFonts w:eastAsia="等线" w:hint="eastAsia"/>
                <w:sz w:val="18"/>
                <w:szCs w:val="18"/>
              </w:rPr>
              <w:t>02</w:t>
            </w:r>
            <w:r>
              <w:rPr>
                <w:rFonts w:eastAsia="等线" w:hint="eastAsia"/>
                <w:sz w:val="18"/>
                <w:szCs w:val="18"/>
              </w:rPr>
              <w:t xml:space="preserve"> NTU</w:t>
            </w:r>
          </w:p>
        </w:tc>
        <w:tc>
          <w:tcPr>
            <w:tcW w:w="1573" w:type="dxa"/>
            <w:tcBorders>
              <w:top w:val="single" w:sz="6" w:space="0" w:color="000000"/>
              <w:left w:val="nil"/>
              <w:bottom w:val="single" w:sz="6" w:space="0" w:color="000000"/>
              <w:right w:val="nil"/>
            </w:tcBorders>
          </w:tcPr>
          <w:p w14:paraId="56EB3E2F" w14:textId="3DCB6BE3" w:rsidR="007706BF" w:rsidRDefault="000501DF">
            <w:pPr>
              <w:jc w:val="left"/>
              <w:rPr>
                <w:rFonts w:eastAsia="等线"/>
                <w:sz w:val="18"/>
                <w:szCs w:val="18"/>
              </w:rPr>
            </w:pPr>
            <w:r w:rsidRPr="00F6273A">
              <w:rPr>
                <w:rFonts w:eastAsia="等线"/>
                <w:sz w:val="18"/>
                <w:szCs w:val="18"/>
              </w:rPr>
              <w:t>R² = 0.97</w:t>
            </w:r>
            <w:r>
              <w:rPr>
                <w:rFonts w:eastAsia="等线" w:hint="eastAsia"/>
                <w:sz w:val="18"/>
                <w:szCs w:val="18"/>
              </w:rPr>
              <w:t xml:space="preserve"> </w:t>
            </w:r>
            <w:r w:rsidRPr="00F6273A">
              <w:rPr>
                <w:rFonts w:eastAsia="等线"/>
                <w:sz w:val="18"/>
                <w:szCs w:val="18"/>
              </w:rPr>
              <w:t xml:space="preserve">RMSE = </w:t>
            </w:r>
            <w:r w:rsidR="001605B2" w:rsidRPr="001605B2">
              <w:rPr>
                <w:rFonts w:eastAsia="等线"/>
                <w:sz w:val="18"/>
                <w:szCs w:val="18"/>
              </w:rPr>
              <w:t>1.414 NTU</w:t>
            </w:r>
          </w:p>
        </w:tc>
        <w:tc>
          <w:tcPr>
            <w:tcW w:w="1918" w:type="dxa"/>
            <w:tcBorders>
              <w:top w:val="single" w:sz="6" w:space="0" w:color="000000"/>
              <w:left w:val="nil"/>
              <w:bottom w:val="single" w:sz="6" w:space="0" w:color="000000"/>
              <w:right w:val="nil"/>
            </w:tcBorders>
          </w:tcPr>
          <w:p w14:paraId="19BD6FA3" w14:textId="14FC61DB" w:rsidR="007706BF" w:rsidRDefault="000501DF">
            <w:pPr>
              <w:jc w:val="left"/>
              <w:rPr>
                <w:rFonts w:eastAsia="等线"/>
                <w:sz w:val="18"/>
                <w:szCs w:val="18"/>
              </w:rPr>
            </w:pPr>
            <w:r w:rsidRPr="000501DF">
              <w:rPr>
                <w:rFonts w:eastAsia="等线"/>
                <w:sz w:val="18"/>
                <w:szCs w:val="18"/>
                <w:lang w:bidi="ar"/>
              </w:rPr>
              <w:t>Tennessee River</w:t>
            </w:r>
            <w:r w:rsidR="006A1052">
              <w:rPr>
                <w:rFonts w:eastAsia="等线" w:hint="eastAsia"/>
                <w:sz w:val="18"/>
                <w:szCs w:val="18"/>
                <w:lang w:bidi="ar"/>
              </w:rPr>
              <w:t xml:space="preserve"> (USA)</w:t>
            </w:r>
          </w:p>
        </w:tc>
        <w:tc>
          <w:tcPr>
            <w:tcW w:w="1291" w:type="dxa"/>
            <w:tcBorders>
              <w:top w:val="single" w:sz="6" w:space="0" w:color="000000"/>
              <w:left w:val="nil"/>
              <w:bottom w:val="single" w:sz="6" w:space="0" w:color="000000"/>
              <w:right w:val="nil"/>
            </w:tcBorders>
          </w:tcPr>
          <w:p w14:paraId="13707C89" w14:textId="7FD4F662" w:rsidR="007706BF" w:rsidRDefault="00131371">
            <w:pPr>
              <w:jc w:val="left"/>
              <w:rPr>
                <w:rFonts w:eastAsia="等线"/>
                <w:sz w:val="18"/>
                <w:szCs w:val="18"/>
              </w:rPr>
            </w:pPr>
            <w:r w:rsidRPr="00131371">
              <w:rPr>
                <w:rFonts w:eastAsia="等线"/>
                <w:sz w:val="18"/>
                <w:szCs w:val="18"/>
              </w:rPr>
              <w:t>2 December 2018, 13 February 2019, 15 August 2019</w:t>
            </w:r>
          </w:p>
        </w:tc>
        <w:tc>
          <w:tcPr>
            <w:tcW w:w="2173" w:type="dxa"/>
            <w:tcBorders>
              <w:top w:val="single" w:sz="6" w:space="0" w:color="000000"/>
              <w:left w:val="nil"/>
              <w:bottom w:val="single" w:sz="6" w:space="0" w:color="000000"/>
              <w:right w:val="nil"/>
            </w:tcBorders>
          </w:tcPr>
          <w:p w14:paraId="5D664FB6" w14:textId="478DF9C9" w:rsidR="007706BF" w:rsidRDefault="006A1052">
            <w:pPr>
              <w:jc w:val="left"/>
              <w:rPr>
                <w:rFonts w:eastAsia="等线"/>
                <w:sz w:val="18"/>
                <w:szCs w:val="18"/>
              </w:rPr>
            </w:pPr>
            <w:r w:rsidRPr="006A1052">
              <w:rPr>
                <w:rFonts w:eastAsia="等线"/>
                <w:sz w:val="18"/>
                <w:szCs w:val="18"/>
              </w:rPr>
              <w:t>River turbidity estimation using Landsat 8 OLI red band nonlinear regression</w:t>
            </w:r>
          </w:p>
        </w:tc>
        <w:tc>
          <w:tcPr>
            <w:tcW w:w="1840" w:type="dxa"/>
            <w:tcBorders>
              <w:top w:val="single" w:sz="6" w:space="0" w:color="000000"/>
              <w:left w:val="nil"/>
              <w:bottom w:val="single" w:sz="6" w:space="0" w:color="000000"/>
              <w:right w:val="nil"/>
            </w:tcBorders>
          </w:tcPr>
          <w:p w14:paraId="390CDEF2" w14:textId="399C696E" w:rsidR="007706BF" w:rsidRDefault="00034A59">
            <w:pPr>
              <w:jc w:val="left"/>
              <w:rPr>
                <w:color w:val="3333FF"/>
                <w:sz w:val="18"/>
                <w:szCs w:val="18"/>
              </w:rPr>
            </w:pPr>
            <w:hyperlink w:anchor="_ENREF_9" w:tooltip="Hossain, 2021 #181" w:history="1">
              <w:r>
                <w:rPr>
                  <w:color w:val="3333FF"/>
                  <w:sz w:val="18"/>
                  <w:szCs w:val="18"/>
                </w:rPr>
                <w:fldChar w:fldCharType="begin"/>
              </w:r>
              <w:r>
                <w:rPr>
                  <w:color w:val="3333FF"/>
                  <w:sz w:val="18"/>
                  <w:szCs w:val="18"/>
                </w:rPr>
                <w:instrText xml:space="preserve"> ADDIN EN.CITE &lt;EndNote&gt;&lt;Cite AuthorYear="1"&gt;&lt;Author&gt;Hossain&lt;/Author&gt;&lt;Year&gt;2021&lt;/Year&gt;&lt;RecNum&gt;181&lt;/RecNum&gt;&lt;DisplayText&gt;Hossain et al. (2021)&lt;/DisplayText&gt;&lt;record&gt;&lt;rec-number&gt;181&lt;/rec-number&gt;&lt;foreign-keys&gt;&lt;key app="EN" db-id="xfzwxpdvmf00tjedzs7v2psqr0a00wsaexw5" timestamp="1774774805"&gt;181&lt;/key&gt;&lt;/foreign-keys&gt;&lt;ref-type name="Journal Article"&gt;17&lt;/ref-type&gt;&lt;contributors&gt;&lt;authors&gt;&lt;author&gt;Hossain, A. K. M. Azad&lt;/author&gt;&lt;author&gt;Mathias, Caleb&lt;/author&gt;&lt;author&gt;Blanton, Richard&lt;/author&gt;&lt;/authors&gt;&lt;/contributors&gt;&lt;titles&gt;&lt;title&gt;Remote Sensing of Turbidity in the Tennessee River Using Landsat 8 Satellite&lt;/title&gt;&lt;secondary-title&gt;Remote Sensing&lt;/secondary-title&gt;&lt;/titles&gt;&lt;periodical&gt;&lt;full-title&gt;Remote Sensing&lt;/full-title&gt;&lt;/periodical&gt;&lt;volume&gt;13&lt;/volume&gt;&lt;number&gt;18&lt;/number&gt;&lt;section&gt;3785&lt;/section&gt;&lt;dates&gt;&lt;year&gt;2021&lt;/year&gt;&lt;/dates&gt;&lt;isbn&gt;2072-4292&lt;/isbn&gt;&lt;urls&gt;&lt;/urls&gt;&lt;electronic-resource-num&gt;10.3390/rs13183785&lt;/electronic-resource-num&gt;&lt;/record&gt;&lt;/Cite&gt;&lt;/EndNote&gt;</w:instrText>
              </w:r>
              <w:r>
                <w:rPr>
                  <w:color w:val="3333FF"/>
                  <w:sz w:val="18"/>
                  <w:szCs w:val="18"/>
                </w:rPr>
                <w:fldChar w:fldCharType="separate"/>
              </w:r>
              <w:r>
                <w:rPr>
                  <w:noProof/>
                  <w:color w:val="3333FF"/>
                  <w:sz w:val="18"/>
                  <w:szCs w:val="18"/>
                </w:rPr>
                <w:t>Hossain et al. (2021)</w:t>
              </w:r>
              <w:r>
                <w:rPr>
                  <w:color w:val="3333FF"/>
                  <w:sz w:val="18"/>
                  <w:szCs w:val="18"/>
                </w:rPr>
                <w:fldChar w:fldCharType="end"/>
              </w:r>
            </w:hyperlink>
          </w:p>
        </w:tc>
      </w:tr>
      <w:tr w:rsidR="00572567" w14:paraId="1650A822" w14:textId="77777777">
        <w:trPr>
          <w:jc w:val="center"/>
        </w:trPr>
        <w:tc>
          <w:tcPr>
            <w:tcW w:w="2135" w:type="dxa"/>
            <w:tcBorders>
              <w:top w:val="single" w:sz="6" w:space="0" w:color="000000"/>
              <w:left w:val="nil"/>
              <w:bottom w:val="single" w:sz="6" w:space="0" w:color="000000"/>
              <w:right w:val="nil"/>
            </w:tcBorders>
          </w:tcPr>
          <w:p w14:paraId="00A39A7E" w14:textId="0BB507AF" w:rsidR="00572567" w:rsidRDefault="00016478" w:rsidP="00572567">
            <w:pPr>
              <w:jc w:val="left"/>
              <w:rPr>
                <w:rFonts w:eastAsia="等线"/>
                <w:sz w:val="18"/>
                <w:szCs w:val="18"/>
              </w:rPr>
            </w:pPr>
            <w:r>
              <w:rPr>
                <w:rFonts w:eastAsia="等线" w:hint="eastAsia"/>
                <w:sz w:val="18"/>
                <w:szCs w:val="18"/>
              </w:rPr>
              <w:t>N</w:t>
            </w:r>
            <w:r w:rsidRPr="00016478">
              <w:rPr>
                <w:rFonts w:eastAsia="等线"/>
                <w:sz w:val="18"/>
                <w:szCs w:val="18"/>
              </w:rPr>
              <w:t>eural network approach</w:t>
            </w:r>
          </w:p>
        </w:tc>
        <w:tc>
          <w:tcPr>
            <w:tcW w:w="1546" w:type="dxa"/>
            <w:tcBorders>
              <w:top w:val="single" w:sz="6" w:space="0" w:color="000000"/>
              <w:left w:val="nil"/>
              <w:bottom w:val="single" w:sz="6" w:space="0" w:color="000000"/>
              <w:right w:val="nil"/>
            </w:tcBorders>
          </w:tcPr>
          <w:p w14:paraId="1F6A8D65" w14:textId="57B52EEB" w:rsidR="00572567" w:rsidRDefault="007405A5" w:rsidP="00572567">
            <w:pPr>
              <w:jc w:val="left"/>
              <w:rPr>
                <w:rFonts w:eastAsia="等线"/>
                <w:sz w:val="18"/>
                <w:szCs w:val="18"/>
              </w:rPr>
            </w:pPr>
            <w:r w:rsidRPr="007405A5">
              <w:rPr>
                <w:rFonts w:eastAsia="等线"/>
                <w:sz w:val="18"/>
                <w:szCs w:val="18"/>
              </w:rPr>
              <w:t>GOCI</w:t>
            </w:r>
          </w:p>
        </w:tc>
        <w:tc>
          <w:tcPr>
            <w:tcW w:w="1472" w:type="dxa"/>
            <w:tcBorders>
              <w:top w:val="single" w:sz="6" w:space="0" w:color="000000"/>
              <w:left w:val="nil"/>
              <w:bottom w:val="single" w:sz="6" w:space="0" w:color="000000"/>
              <w:right w:val="nil"/>
            </w:tcBorders>
          </w:tcPr>
          <w:p w14:paraId="55BF2951" w14:textId="5D016A37" w:rsidR="00572567" w:rsidRDefault="007405A5" w:rsidP="00572567">
            <w:pPr>
              <w:jc w:val="left"/>
              <w:rPr>
                <w:rFonts w:eastAsia="等线"/>
                <w:sz w:val="18"/>
                <w:szCs w:val="18"/>
              </w:rPr>
            </w:pPr>
            <w:r>
              <w:rPr>
                <w:rFonts w:eastAsia="等线" w:hint="eastAsia"/>
                <w:sz w:val="18"/>
                <w:szCs w:val="18"/>
              </w:rPr>
              <w:t>4.66-71.46</w:t>
            </w:r>
            <w:r w:rsidR="009A20FD">
              <w:rPr>
                <w:rFonts w:eastAsia="等线" w:hint="eastAsia"/>
                <w:sz w:val="18"/>
                <w:szCs w:val="18"/>
              </w:rPr>
              <w:t xml:space="preserve"> </w:t>
            </w:r>
            <w:r>
              <w:rPr>
                <w:rFonts w:eastAsia="等线" w:hint="eastAsia"/>
                <w:sz w:val="18"/>
                <w:szCs w:val="18"/>
              </w:rPr>
              <w:t>NTU</w:t>
            </w:r>
          </w:p>
        </w:tc>
        <w:tc>
          <w:tcPr>
            <w:tcW w:w="1573" w:type="dxa"/>
            <w:tcBorders>
              <w:top w:val="single" w:sz="6" w:space="0" w:color="000000"/>
              <w:left w:val="nil"/>
              <w:bottom w:val="single" w:sz="6" w:space="0" w:color="000000"/>
              <w:right w:val="nil"/>
            </w:tcBorders>
          </w:tcPr>
          <w:p w14:paraId="21A0F4A9" w14:textId="6CB57646" w:rsidR="00572567" w:rsidRPr="007405A5" w:rsidRDefault="007405A5" w:rsidP="00572567">
            <w:pPr>
              <w:jc w:val="left"/>
              <w:rPr>
                <w:rFonts w:eastAsia="等线"/>
                <w:sz w:val="18"/>
                <w:szCs w:val="18"/>
                <w:lang w:val="de-DE"/>
              </w:rPr>
            </w:pPr>
            <w:r w:rsidRPr="007405A5">
              <w:rPr>
                <w:rFonts w:eastAsia="等线"/>
                <w:sz w:val="18"/>
                <w:szCs w:val="18"/>
                <w:lang w:val="de-DE"/>
              </w:rPr>
              <w:t>R² = 0.84; RMSE = 58.8 NTU; MAE = 25.1 NTU</w:t>
            </w:r>
          </w:p>
        </w:tc>
        <w:tc>
          <w:tcPr>
            <w:tcW w:w="1918" w:type="dxa"/>
            <w:tcBorders>
              <w:top w:val="single" w:sz="6" w:space="0" w:color="000000"/>
              <w:left w:val="nil"/>
              <w:bottom w:val="single" w:sz="6" w:space="0" w:color="000000"/>
              <w:right w:val="nil"/>
            </w:tcBorders>
          </w:tcPr>
          <w:p w14:paraId="6976645B" w14:textId="296809BD" w:rsidR="00572567" w:rsidRDefault="00131371" w:rsidP="00572567">
            <w:pPr>
              <w:jc w:val="left"/>
              <w:rPr>
                <w:rFonts w:eastAsia="等线"/>
                <w:sz w:val="18"/>
                <w:szCs w:val="18"/>
              </w:rPr>
            </w:pPr>
            <w:r w:rsidRPr="00131371">
              <w:rPr>
                <w:rFonts w:eastAsia="等线"/>
                <w:sz w:val="18"/>
                <w:szCs w:val="18"/>
              </w:rPr>
              <w:t>Yellow River Estuary, Yangtze River Estuary, Hangzhou Bay (China)</w:t>
            </w:r>
          </w:p>
        </w:tc>
        <w:tc>
          <w:tcPr>
            <w:tcW w:w="1291" w:type="dxa"/>
            <w:tcBorders>
              <w:top w:val="single" w:sz="6" w:space="0" w:color="000000"/>
              <w:left w:val="nil"/>
              <w:bottom w:val="single" w:sz="6" w:space="0" w:color="000000"/>
              <w:right w:val="nil"/>
            </w:tcBorders>
          </w:tcPr>
          <w:p w14:paraId="7DF4E5A6" w14:textId="5C74C750" w:rsidR="00572567" w:rsidRDefault="007405A5" w:rsidP="00572567">
            <w:pPr>
              <w:jc w:val="left"/>
              <w:rPr>
                <w:rFonts w:eastAsia="等线"/>
                <w:sz w:val="18"/>
                <w:szCs w:val="18"/>
              </w:rPr>
            </w:pPr>
            <w:r w:rsidRPr="007405A5">
              <w:rPr>
                <w:rFonts w:eastAsia="等线"/>
                <w:sz w:val="18"/>
                <w:szCs w:val="18"/>
              </w:rPr>
              <w:t>March–April 2018</w:t>
            </w:r>
          </w:p>
        </w:tc>
        <w:tc>
          <w:tcPr>
            <w:tcW w:w="2173" w:type="dxa"/>
            <w:tcBorders>
              <w:top w:val="single" w:sz="6" w:space="0" w:color="000000"/>
              <w:left w:val="nil"/>
              <w:bottom w:val="single" w:sz="6" w:space="0" w:color="000000"/>
              <w:right w:val="nil"/>
            </w:tcBorders>
          </w:tcPr>
          <w:p w14:paraId="371B1567" w14:textId="72381D8F" w:rsidR="00572567" w:rsidRDefault="00131371" w:rsidP="00572567">
            <w:pPr>
              <w:jc w:val="left"/>
              <w:rPr>
                <w:rFonts w:eastAsia="等线"/>
                <w:sz w:val="18"/>
                <w:szCs w:val="18"/>
              </w:rPr>
            </w:pPr>
            <w:r w:rsidRPr="00131371">
              <w:rPr>
                <w:rFonts w:eastAsia="等线"/>
                <w:sz w:val="18"/>
                <w:szCs w:val="18"/>
              </w:rPr>
              <w:t>Retrieval of turbidity in turbid estuaries using GOCI data and neural network, analysis of turbidity-tide relationship</w:t>
            </w:r>
          </w:p>
        </w:tc>
        <w:tc>
          <w:tcPr>
            <w:tcW w:w="1840" w:type="dxa"/>
            <w:tcBorders>
              <w:top w:val="single" w:sz="6" w:space="0" w:color="000000"/>
              <w:left w:val="nil"/>
              <w:bottom w:val="single" w:sz="6" w:space="0" w:color="000000"/>
              <w:right w:val="nil"/>
            </w:tcBorders>
          </w:tcPr>
          <w:p w14:paraId="2510F340" w14:textId="7BE1B0F0" w:rsidR="00572567" w:rsidRDefault="00034A59" w:rsidP="00572567">
            <w:pPr>
              <w:jc w:val="left"/>
              <w:rPr>
                <w:color w:val="3333FF"/>
                <w:sz w:val="18"/>
                <w:szCs w:val="18"/>
              </w:rPr>
            </w:pPr>
            <w:hyperlink w:anchor="_ENREF_6" w:tooltip="Feng, 2020 #189" w:history="1">
              <w:r>
                <w:rPr>
                  <w:color w:val="3333FF"/>
                  <w:sz w:val="18"/>
                  <w:szCs w:val="18"/>
                </w:rPr>
                <w:fldChar w:fldCharType="begin"/>
              </w:r>
              <w:r>
                <w:rPr>
                  <w:color w:val="3333FF"/>
                  <w:sz w:val="18"/>
                  <w:szCs w:val="18"/>
                </w:rPr>
                <w:instrText xml:space="preserve"> ADDIN EN.CITE &lt;EndNote&gt;&lt;Cite AuthorYear="1"&gt;&lt;Author&gt;Feng&lt;/Author&gt;&lt;Year&gt;2020&lt;/Year&gt;&lt;RecNum&gt;189&lt;/RecNum&gt;&lt;DisplayText&gt;Feng et al. (2020)&lt;/DisplayText&gt;&lt;record&gt;&lt;rec-number&gt;189&lt;/rec-number&gt;&lt;foreign-keys&gt;&lt;key app="EN" db-id="xfzwxpdvmf00tjedzs7v2psqr0a00wsaexw5" timestamp="1774774982"&gt;189&lt;/key&gt;&lt;/foreign-keys&gt;&lt;ref-type name="Journal Article"&gt;17&lt;/ref-type&gt;&lt;contributors&gt;&lt;authors&gt;&lt;author&gt;Feng, Jiangang&lt;/author&gt;&lt;author&gt;Chen, Huangrong&lt;/author&gt;&lt;author&gt;Zhang, Hailong&lt;/author&gt;&lt;author&gt;Li, Zhaoxin&lt;/author&gt;&lt;author&gt;Yu, Yang&lt;/author&gt;&lt;author&gt;Zhang, Yuanzhi&lt;/author&gt;&lt;author&gt;Bilal, Muhammad&lt;/author&gt;&lt;author&gt;Qiu, Zhongfeng&lt;/author&gt;&lt;/authors&gt;&lt;/contributors&gt;&lt;titles&gt;&lt;title&gt;Turbidity Estimation from GOCI Satellite Data in the Turbid Estuaries of China’s Coast&lt;/title&gt;&lt;secondary-title&gt;Remote Sensing&lt;/secondary-title&gt;&lt;/titles&gt;&lt;periodical&gt;&lt;full-title&gt;Remote Sensing&lt;/full-title&gt;&lt;/periodical&gt;&lt;volume&gt;12&lt;/volume&gt;&lt;number&gt;22&lt;/number&gt;&lt;section&gt;3770&lt;/section&gt;&lt;dates&gt;&lt;year&gt;2020&lt;/year&gt;&lt;/dates&gt;&lt;isbn&gt;2072-4292&lt;/isbn&gt;&lt;urls&gt;&lt;/urls&gt;&lt;electronic-resource-num&gt;10.3390/rs12223770&lt;/electronic-resource-num&gt;&lt;/record&gt;&lt;/Cite&gt;&lt;/EndNote&gt;</w:instrText>
              </w:r>
              <w:r>
                <w:rPr>
                  <w:color w:val="3333FF"/>
                  <w:sz w:val="18"/>
                  <w:szCs w:val="18"/>
                </w:rPr>
                <w:fldChar w:fldCharType="separate"/>
              </w:r>
              <w:r>
                <w:rPr>
                  <w:noProof/>
                  <w:color w:val="3333FF"/>
                  <w:sz w:val="18"/>
                  <w:szCs w:val="18"/>
                </w:rPr>
                <w:t>Feng et al. (2020)</w:t>
              </w:r>
              <w:r>
                <w:rPr>
                  <w:color w:val="3333FF"/>
                  <w:sz w:val="18"/>
                  <w:szCs w:val="18"/>
                </w:rPr>
                <w:fldChar w:fldCharType="end"/>
              </w:r>
            </w:hyperlink>
          </w:p>
        </w:tc>
      </w:tr>
      <w:tr w:rsidR="00572567" w14:paraId="6AABF702" w14:textId="77777777">
        <w:trPr>
          <w:jc w:val="center"/>
        </w:trPr>
        <w:tc>
          <w:tcPr>
            <w:tcW w:w="2135" w:type="dxa"/>
            <w:tcBorders>
              <w:top w:val="single" w:sz="6" w:space="0" w:color="000000"/>
              <w:left w:val="nil"/>
              <w:bottom w:val="single" w:sz="6" w:space="0" w:color="000000"/>
              <w:right w:val="nil"/>
            </w:tcBorders>
          </w:tcPr>
          <w:p w14:paraId="0D181D1D" w14:textId="737ABE3C" w:rsidR="00572567" w:rsidRDefault="004B39D0" w:rsidP="00572567">
            <w:pPr>
              <w:jc w:val="left"/>
              <w:rPr>
                <w:rFonts w:eastAsia="等线"/>
                <w:sz w:val="18"/>
                <w:szCs w:val="18"/>
              </w:rPr>
            </w:pPr>
            <w:r w:rsidRPr="004B39D0">
              <w:rPr>
                <w:rFonts w:eastAsia="等线"/>
                <w:sz w:val="18"/>
                <w:szCs w:val="18"/>
              </w:rPr>
              <w:t>Partial Least Squares regression</w:t>
            </w:r>
          </w:p>
        </w:tc>
        <w:tc>
          <w:tcPr>
            <w:tcW w:w="1546" w:type="dxa"/>
            <w:tcBorders>
              <w:top w:val="single" w:sz="6" w:space="0" w:color="000000"/>
              <w:left w:val="nil"/>
              <w:bottom w:val="single" w:sz="6" w:space="0" w:color="000000"/>
              <w:right w:val="nil"/>
            </w:tcBorders>
          </w:tcPr>
          <w:p w14:paraId="7121A6FE" w14:textId="63F36778" w:rsidR="00572567" w:rsidRDefault="009A20FD" w:rsidP="00572567">
            <w:pPr>
              <w:jc w:val="left"/>
              <w:rPr>
                <w:rFonts w:eastAsia="等线"/>
                <w:sz w:val="18"/>
                <w:szCs w:val="18"/>
              </w:rPr>
            </w:pPr>
            <w:r w:rsidRPr="009A20FD">
              <w:rPr>
                <w:rFonts w:eastAsia="等线"/>
                <w:sz w:val="18"/>
                <w:szCs w:val="18"/>
              </w:rPr>
              <w:t>UAV hyperspectral imager</w:t>
            </w:r>
            <w:r w:rsidR="0061498D">
              <w:rPr>
                <w:rFonts w:eastAsia="等线" w:hint="eastAsia"/>
                <w:sz w:val="18"/>
                <w:szCs w:val="18"/>
              </w:rPr>
              <w:t xml:space="preserve"> (</w:t>
            </w:r>
            <w:r w:rsidR="0061498D" w:rsidRPr="0061498D">
              <w:rPr>
                <w:rFonts w:eastAsia="等线"/>
                <w:sz w:val="18"/>
                <w:szCs w:val="18"/>
              </w:rPr>
              <w:t>DJI M600 pro</w:t>
            </w:r>
            <w:r w:rsidR="0061498D">
              <w:rPr>
                <w:rFonts w:eastAsia="等线" w:hint="eastAsia"/>
                <w:sz w:val="18"/>
                <w:szCs w:val="18"/>
              </w:rPr>
              <w:t>)</w:t>
            </w:r>
          </w:p>
        </w:tc>
        <w:tc>
          <w:tcPr>
            <w:tcW w:w="1472" w:type="dxa"/>
            <w:tcBorders>
              <w:top w:val="single" w:sz="6" w:space="0" w:color="000000"/>
              <w:left w:val="nil"/>
              <w:bottom w:val="single" w:sz="6" w:space="0" w:color="000000"/>
              <w:right w:val="nil"/>
            </w:tcBorders>
          </w:tcPr>
          <w:p w14:paraId="331046B9" w14:textId="6419F76A" w:rsidR="00572567" w:rsidRDefault="004B39D0" w:rsidP="00572567">
            <w:pPr>
              <w:jc w:val="left"/>
              <w:rPr>
                <w:rFonts w:eastAsia="等线"/>
                <w:sz w:val="18"/>
                <w:szCs w:val="18"/>
              </w:rPr>
            </w:pPr>
            <w:r w:rsidRPr="004B39D0">
              <w:rPr>
                <w:rFonts w:eastAsia="等线"/>
                <w:sz w:val="18"/>
                <w:szCs w:val="18"/>
              </w:rPr>
              <w:t>3.2–56.37 NTU</w:t>
            </w:r>
          </w:p>
        </w:tc>
        <w:tc>
          <w:tcPr>
            <w:tcW w:w="1573" w:type="dxa"/>
            <w:tcBorders>
              <w:top w:val="single" w:sz="6" w:space="0" w:color="000000"/>
              <w:left w:val="nil"/>
              <w:bottom w:val="single" w:sz="6" w:space="0" w:color="000000"/>
              <w:right w:val="nil"/>
            </w:tcBorders>
          </w:tcPr>
          <w:p w14:paraId="12760924" w14:textId="01C17D71" w:rsidR="00572567" w:rsidRDefault="009A20FD" w:rsidP="00572567">
            <w:pPr>
              <w:jc w:val="left"/>
              <w:rPr>
                <w:rFonts w:eastAsia="等线"/>
                <w:sz w:val="18"/>
                <w:szCs w:val="18"/>
              </w:rPr>
            </w:pPr>
            <w:r w:rsidRPr="009A20FD">
              <w:rPr>
                <w:rFonts w:eastAsia="等线"/>
                <w:sz w:val="18"/>
                <w:szCs w:val="18"/>
              </w:rPr>
              <w:t>R² = 0.72</w:t>
            </w:r>
            <w:r w:rsidR="004B39D0">
              <w:rPr>
                <w:rFonts w:eastAsia="等线" w:hint="eastAsia"/>
                <w:sz w:val="18"/>
                <w:szCs w:val="18"/>
              </w:rPr>
              <w:t xml:space="preserve">, </w:t>
            </w:r>
            <w:r w:rsidR="004B39D0" w:rsidRPr="004B39D0">
              <w:rPr>
                <w:rFonts w:eastAsia="等线"/>
                <w:sz w:val="18"/>
                <w:szCs w:val="18"/>
              </w:rPr>
              <w:t>MAPE=19.35%</w:t>
            </w:r>
          </w:p>
        </w:tc>
        <w:tc>
          <w:tcPr>
            <w:tcW w:w="1918" w:type="dxa"/>
            <w:tcBorders>
              <w:top w:val="single" w:sz="6" w:space="0" w:color="000000"/>
              <w:left w:val="nil"/>
              <w:bottom w:val="single" w:sz="6" w:space="0" w:color="000000"/>
              <w:right w:val="nil"/>
            </w:tcBorders>
          </w:tcPr>
          <w:p w14:paraId="55496D10" w14:textId="4EB384D6" w:rsidR="00572567" w:rsidRDefault="009A20FD" w:rsidP="00572567">
            <w:pPr>
              <w:jc w:val="left"/>
              <w:rPr>
                <w:rFonts w:eastAsia="等线"/>
                <w:sz w:val="18"/>
                <w:szCs w:val="18"/>
              </w:rPr>
            </w:pPr>
            <w:r w:rsidRPr="009A20FD">
              <w:rPr>
                <w:rFonts w:eastAsia="等线"/>
                <w:sz w:val="18"/>
                <w:szCs w:val="18"/>
              </w:rPr>
              <w:t>Aquaculture ponds, irrigation canals, and reservoir in Dawa District, Panjin</w:t>
            </w:r>
            <w:r w:rsidR="004B39D0">
              <w:rPr>
                <w:rFonts w:eastAsia="等线" w:hint="eastAsia"/>
                <w:sz w:val="18"/>
                <w:szCs w:val="18"/>
              </w:rPr>
              <w:t xml:space="preserve"> (</w:t>
            </w:r>
            <w:r w:rsidRPr="009A20FD">
              <w:rPr>
                <w:rFonts w:eastAsia="等线"/>
                <w:sz w:val="18"/>
                <w:szCs w:val="18"/>
              </w:rPr>
              <w:t>China</w:t>
            </w:r>
            <w:r w:rsidR="004B39D0">
              <w:rPr>
                <w:rFonts w:eastAsia="等线" w:hint="eastAsia"/>
                <w:sz w:val="18"/>
                <w:szCs w:val="18"/>
              </w:rPr>
              <w:t>)</w:t>
            </w:r>
          </w:p>
        </w:tc>
        <w:tc>
          <w:tcPr>
            <w:tcW w:w="1291" w:type="dxa"/>
            <w:tcBorders>
              <w:top w:val="single" w:sz="6" w:space="0" w:color="000000"/>
              <w:left w:val="nil"/>
              <w:bottom w:val="single" w:sz="6" w:space="0" w:color="000000"/>
              <w:right w:val="nil"/>
            </w:tcBorders>
          </w:tcPr>
          <w:p w14:paraId="7CE9E77C" w14:textId="1C9E2677" w:rsidR="00572567" w:rsidRDefault="009A20FD" w:rsidP="00572567">
            <w:pPr>
              <w:jc w:val="left"/>
              <w:rPr>
                <w:rFonts w:eastAsia="等线"/>
                <w:sz w:val="18"/>
                <w:szCs w:val="18"/>
              </w:rPr>
            </w:pPr>
            <w:r w:rsidRPr="009A20FD">
              <w:rPr>
                <w:rFonts w:eastAsia="等线"/>
                <w:sz w:val="18"/>
                <w:szCs w:val="18"/>
              </w:rPr>
              <w:t>September 2019; October 2020</w:t>
            </w:r>
          </w:p>
        </w:tc>
        <w:tc>
          <w:tcPr>
            <w:tcW w:w="2173" w:type="dxa"/>
            <w:tcBorders>
              <w:top w:val="single" w:sz="6" w:space="0" w:color="000000"/>
              <w:left w:val="nil"/>
              <w:bottom w:val="single" w:sz="6" w:space="0" w:color="000000"/>
              <w:right w:val="nil"/>
            </w:tcBorders>
          </w:tcPr>
          <w:p w14:paraId="346276BC" w14:textId="450ECC3C" w:rsidR="00572567" w:rsidRDefault="004B39D0" w:rsidP="00572567">
            <w:pPr>
              <w:jc w:val="left"/>
              <w:rPr>
                <w:rFonts w:eastAsia="等线"/>
                <w:sz w:val="18"/>
                <w:szCs w:val="18"/>
              </w:rPr>
            </w:pPr>
            <w:r w:rsidRPr="004B39D0">
              <w:rPr>
                <w:rFonts w:eastAsia="等线"/>
                <w:sz w:val="18"/>
                <w:szCs w:val="18"/>
              </w:rPr>
              <w:t>Retrieval of turbidity in small water bodies using UAV hyperspectral data and PLS model, mapping spatial distribution</w:t>
            </w:r>
          </w:p>
        </w:tc>
        <w:tc>
          <w:tcPr>
            <w:tcW w:w="1840" w:type="dxa"/>
            <w:tcBorders>
              <w:top w:val="single" w:sz="6" w:space="0" w:color="000000"/>
              <w:left w:val="nil"/>
              <w:bottom w:val="single" w:sz="6" w:space="0" w:color="000000"/>
              <w:right w:val="nil"/>
            </w:tcBorders>
          </w:tcPr>
          <w:p w14:paraId="4071D959" w14:textId="164E3442" w:rsidR="00572567" w:rsidRDefault="00034A59" w:rsidP="00572567">
            <w:pPr>
              <w:jc w:val="left"/>
              <w:rPr>
                <w:color w:val="3333FF"/>
                <w:sz w:val="18"/>
                <w:szCs w:val="18"/>
              </w:rPr>
            </w:pPr>
            <w:hyperlink w:anchor="_ENREF_5" w:tooltip="Cui, 2022 #194" w:history="1">
              <w:r>
                <w:rPr>
                  <w:color w:val="3333FF"/>
                  <w:sz w:val="18"/>
                  <w:szCs w:val="18"/>
                </w:rPr>
                <w:fldChar w:fldCharType="begin"/>
              </w:r>
              <w:r>
                <w:rPr>
                  <w:color w:val="3333FF"/>
                  <w:sz w:val="18"/>
                  <w:szCs w:val="18"/>
                </w:rPr>
                <w:instrText xml:space="preserve"> ADDIN EN.CITE &lt;EndNote&gt;&lt;Cite AuthorYear="1"&gt;&lt;Author&gt;Cui&lt;/Author&gt;&lt;Year&gt;2022&lt;/Year&gt;&lt;RecNum&gt;194&lt;/RecNum&gt;&lt;DisplayText&gt;Cui et al. (2022)&lt;/DisplayText&gt;&lt;record&gt;&lt;rec-number&gt;194&lt;/rec-number&gt;&lt;foreign-keys&gt;&lt;key app="EN" db-id="xfzwxpdvmf00tjedzs7v2psqr0a00wsaexw5" timestamp="1774775000"&gt;194&lt;/key&gt;&lt;/foreign-keys&gt;&lt;ref-type name="Journal Article"&gt;17&lt;/ref-type&gt;&lt;contributors&gt;&lt;authors&gt;&lt;author&gt;Cui, Mengying&lt;/author&gt;&lt;author&gt;Sun, Yonghua&lt;/author&gt;&lt;author&gt;Huang, Chen&lt;/author&gt;&lt;author&gt;Li, Mengjun&lt;/author&gt;&lt;/authors&gt;&lt;/contributors&gt;&lt;titles&gt;&lt;title&gt;Water Turbidity Retrieval Based on UAV Hyperspectral Remote Sensing&lt;/title&gt;&lt;secondary-title&gt;Water&lt;/secondary-title&gt;&lt;/titles&gt;&lt;periodical&gt;&lt;full-title&gt;Water&lt;/full-title&gt;&lt;/periodical&gt;&lt;volume&gt;14&lt;/volume&gt;&lt;number&gt;1&lt;/number&gt;&lt;section&gt;128&lt;/section&gt;&lt;dates&gt;&lt;year&gt;2022&lt;/year&gt;&lt;/dates&gt;&lt;isbn&gt;2073-4441&lt;/isbn&gt;&lt;urls&gt;&lt;/urls&gt;&lt;electronic-resource-num&gt;10.3390/w14010128&lt;/electronic-resource-num&gt;&lt;/record&gt;&lt;/Cite&gt;&lt;/EndNote&gt;</w:instrText>
              </w:r>
              <w:r>
                <w:rPr>
                  <w:color w:val="3333FF"/>
                  <w:sz w:val="18"/>
                  <w:szCs w:val="18"/>
                </w:rPr>
                <w:fldChar w:fldCharType="separate"/>
              </w:r>
              <w:r>
                <w:rPr>
                  <w:noProof/>
                  <w:color w:val="3333FF"/>
                  <w:sz w:val="18"/>
                  <w:szCs w:val="18"/>
                </w:rPr>
                <w:t>Cui et al. (2022)</w:t>
              </w:r>
              <w:r>
                <w:rPr>
                  <w:color w:val="3333FF"/>
                  <w:sz w:val="18"/>
                  <w:szCs w:val="18"/>
                </w:rPr>
                <w:fldChar w:fldCharType="end"/>
              </w:r>
            </w:hyperlink>
          </w:p>
        </w:tc>
      </w:tr>
      <w:tr w:rsidR="00572567" w14:paraId="362EFE99" w14:textId="77777777">
        <w:trPr>
          <w:trHeight w:val="599"/>
          <w:jc w:val="center"/>
        </w:trPr>
        <w:tc>
          <w:tcPr>
            <w:tcW w:w="2135" w:type="dxa"/>
            <w:tcBorders>
              <w:top w:val="single" w:sz="6" w:space="0" w:color="000000"/>
              <w:left w:val="nil"/>
              <w:bottom w:val="single" w:sz="6" w:space="0" w:color="000000"/>
              <w:right w:val="nil"/>
            </w:tcBorders>
          </w:tcPr>
          <w:p w14:paraId="7B5177B8" w14:textId="50F91E75" w:rsidR="00572567" w:rsidRDefault="001605B2" w:rsidP="00572567">
            <w:pPr>
              <w:jc w:val="left"/>
              <w:rPr>
                <w:rFonts w:eastAsia="等线"/>
                <w:sz w:val="18"/>
                <w:szCs w:val="18"/>
              </w:rPr>
            </w:pPr>
            <w:r w:rsidRPr="001605B2">
              <w:rPr>
                <w:rFonts w:eastAsia="等线"/>
                <w:sz w:val="18"/>
                <w:szCs w:val="18"/>
              </w:rPr>
              <w:t>Empirical regression</w:t>
            </w:r>
            <w:r>
              <w:rPr>
                <w:rFonts w:eastAsia="等线" w:hint="eastAsia"/>
                <w:sz w:val="18"/>
                <w:szCs w:val="18"/>
              </w:rPr>
              <w:t xml:space="preserve"> model</w:t>
            </w:r>
          </w:p>
        </w:tc>
        <w:tc>
          <w:tcPr>
            <w:tcW w:w="1546" w:type="dxa"/>
            <w:tcBorders>
              <w:top w:val="single" w:sz="6" w:space="0" w:color="000000"/>
              <w:left w:val="nil"/>
              <w:bottom w:val="single" w:sz="6" w:space="0" w:color="000000"/>
              <w:right w:val="nil"/>
            </w:tcBorders>
          </w:tcPr>
          <w:p w14:paraId="7F6ACDBE" w14:textId="75972F56" w:rsidR="00572567" w:rsidRDefault="001605B2" w:rsidP="00572567">
            <w:pPr>
              <w:jc w:val="left"/>
              <w:rPr>
                <w:rFonts w:eastAsia="等线"/>
                <w:sz w:val="18"/>
                <w:szCs w:val="18"/>
              </w:rPr>
            </w:pPr>
            <w:r w:rsidRPr="00F6273A">
              <w:rPr>
                <w:rFonts w:eastAsia="等线"/>
                <w:sz w:val="18"/>
                <w:szCs w:val="18"/>
              </w:rPr>
              <w:t>Landsat 8</w:t>
            </w:r>
          </w:p>
        </w:tc>
        <w:tc>
          <w:tcPr>
            <w:tcW w:w="1472" w:type="dxa"/>
            <w:tcBorders>
              <w:top w:val="single" w:sz="6" w:space="0" w:color="000000"/>
              <w:left w:val="nil"/>
              <w:bottom w:val="single" w:sz="6" w:space="0" w:color="000000"/>
              <w:right w:val="nil"/>
            </w:tcBorders>
          </w:tcPr>
          <w:p w14:paraId="3F63F4A0" w14:textId="40825261" w:rsidR="00572567" w:rsidRDefault="001605B2" w:rsidP="00572567">
            <w:pPr>
              <w:jc w:val="left"/>
              <w:rPr>
                <w:rFonts w:eastAsia="等线"/>
                <w:sz w:val="18"/>
                <w:szCs w:val="18"/>
              </w:rPr>
            </w:pPr>
            <w:r>
              <w:rPr>
                <w:rFonts w:eastAsia="等线" w:hint="eastAsia"/>
                <w:sz w:val="18"/>
                <w:szCs w:val="18"/>
              </w:rPr>
              <w:t xml:space="preserve">0.21-3.46 </w:t>
            </w:r>
            <w:r w:rsidR="004B39D0">
              <w:rPr>
                <w:rFonts w:eastAsia="等线" w:hint="eastAsia"/>
                <w:sz w:val="18"/>
                <w:szCs w:val="18"/>
              </w:rPr>
              <w:t>FTU</w:t>
            </w:r>
          </w:p>
        </w:tc>
        <w:tc>
          <w:tcPr>
            <w:tcW w:w="1573" w:type="dxa"/>
            <w:tcBorders>
              <w:top w:val="single" w:sz="6" w:space="0" w:color="000000"/>
              <w:left w:val="nil"/>
              <w:bottom w:val="single" w:sz="6" w:space="0" w:color="000000"/>
              <w:right w:val="nil"/>
            </w:tcBorders>
          </w:tcPr>
          <w:p w14:paraId="78AC68AD" w14:textId="74906A68" w:rsidR="00572567" w:rsidRDefault="001605B2" w:rsidP="00572567">
            <w:pPr>
              <w:jc w:val="left"/>
              <w:rPr>
                <w:rFonts w:eastAsia="等线"/>
                <w:sz w:val="18"/>
                <w:szCs w:val="18"/>
              </w:rPr>
            </w:pPr>
            <w:r w:rsidRPr="001605B2">
              <w:rPr>
                <w:rFonts w:eastAsia="等线"/>
                <w:sz w:val="18"/>
                <w:szCs w:val="18"/>
              </w:rPr>
              <w:t>R² = 0.84</w:t>
            </w:r>
            <w:r>
              <w:rPr>
                <w:rFonts w:eastAsia="等线" w:hint="eastAsia"/>
                <w:sz w:val="18"/>
                <w:szCs w:val="18"/>
              </w:rPr>
              <w:t>,</w:t>
            </w:r>
            <w:r w:rsidR="004B39D0">
              <w:rPr>
                <w:rFonts w:eastAsia="等线" w:hint="eastAsia"/>
                <w:sz w:val="18"/>
                <w:szCs w:val="18"/>
              </w:rPr>
              <w:t xml:space="preserve"> </w:t>
            </w:r>
            <w:r w:rsidR="004B39D0" w:rsidRPr="004B39D0">
              <w:rPr>
                <w:rFonts w:eastAsia="等线"/>
                <w:sz w:val="18"/>
                <w:szCs w:val="18"/>
              </w:rPr>
              <w:t>RMSE=0.28 FTU</w:t>
            </w:r>
          </w:p>
        </w:tc>
        <w:tc>
          <w:tcPr>
            <w:tcW w:w="1918" w:type="dxa"/>
            <w:tcBorders>
              <w:top w:val="single" w:sz="6" w:space="0" w:color="000000"/>
              <w:left w:val="nil"/>
              <w:bottom w:val="single" w:sz="6" w:space="0" w:color="000000"/>
              <w:right w:val="nil"/>
            </w:tcBorders>
          </w:tcPr>
          <w:p w14:paraId="0938AACA" w14:textId="2A98A922" w:rsidR="00572567" w:rsidRDefault="004B39D0" w:rsidP="00572567">
            <w:pPr>
              <w:jc w:val="left"/>
              <w:rPr>
                <w:rFonts w:eastAsia="等线"/>
                <w:sz w:val="18"/>
                <w:szCs w:val="18"/>
              </w:rPr>
            </w:pPr>
            <w:r w:rsidRPr="004B39D0">
              <w:rPr>
                <w:rFonts w:eastAsia="等线"/>
                <w:sz w:val="18"/>
                <w:szCs w:val="18"/>
              </w:rPr>
              <w:t xml:space="preserve">Cam Ranh Bay and Thuy Trieu Lagoon </w:t>
            </w:r>
            <w:r>
              <w:rPr>
                <w:rFonts w:eastAsia="等线" w:hint="eastAsia"/>
                <w:sz w:val="18"/>
                <w:szCs w:val="18"/>
              </w:rPr>
              <w:t>(</w:t>
            </w:r>
            <w:r w:rsidRPr="004B39D0">
              <w:rPr>
                <w:rFonts w:eastAsia="等线"/>
                <w:sz w:val="18"/>
                <w:szCs w:val="18"/>
              </w:rPr>
              <w:t>Vietnam</w:t>
            </w:r>
            <w:r>
              <w:rPr>
                <w:rFonts w:eastAsia="等线" w:hint="eastAsia"/>
                <w:sz w:val="18"/>
                <w:szCs w:val="18"/>
              </w:rPr>
              <w:t>)</w:t>
            </w:r>
          </w:p>
        </w:tc>
        <w:tc>
          <w:tcPr>
            <w:tcW w:w="1291" w:type="dxa"/>
            <w:tcBorders>
              <w:top w:val="single" w:sz="6" w:space="0" w:color="000000"/>
              <w:left w:val="nil"/>
              <w:bottom w:val="single" w:sz="6" w:space="0" w:color="000000"/>
              <w:right w:val="nil"/>
            </w:tcBorders>
          </w:tcPr>
          <w:p w14:paraId="5DFCB743" w14:textId="5C8B4A68" w:rsidR="00572567" w:rsidRDefault="00D848A0" w:rsidP="00572567">
            <w:pPr>
              <w:jc w:val="left"/>
              <w:rPr>
                <w:rFonts w:eastAsia="等线"/>
                <w:sz w:val="18"/>
                <w:szCs w:val="18"/>
              </w:rPr>
            </w:pPr>
            <w:r w:rsidRPr="00D848A0">
              <w:rPr>
                <w:rFonts w:eastAsia="等线"/>
                <w:sz w:val="18"/>
                <w:szCs w:val="18"/>
              </w:rPr>
              <w:t>2013–2016</w:t>
            </w:r>
          </w:p>
        </w:tc>
        <w:tc>
          <w:tcPr>
            <w:tcW w:w="2173" w:type="dxa"/>
            <w:tcBorders>
              <w:top w:val="single" w:sz="6" w:space="0" w:color="000000"/>
              <w:left w:val="nil"/>
              <w:bottom w:val="single" w:sz="6" w:space="0" w:color="000000"/>
              <w:right w:val="nil"/>
            </w:tcBorders>
          </w:tcPr>
          <w:p w14:paraId="4027D4DB" w14:textId="62032E26" w:rsidR="00572567" w:rsidRDefault="00D848A0" w:rsidP="00572567">
            <w:pPr>
              <w:jc w:val="left"/>
              <w:rPr>
                <w:rFonts w:eastAsia="等线"/>
                <w:sz w:val="18"/>
                <w:szCs w:val="18"/>
              </w:rPr>
            </w:pPr>
            <w:r w:rsidRPr="00D848A0">
              <w:rPr>
                <w:rFonts w:eastAsia="等线"/>
                <w:sz w:val="18"/>
                <w:szCs w:val="18"/>
              </w:rPr>
              <w:t>Retrieval of turbidity using Landsat 8 OLI red band, analysis of spatiotemporal variation and controlling factors</w:t>
            </w:r>
          </w:p>
        </w:tc>
        <w:tc>
          <w:tcPr>
            <w:tcW w:w="1840" w:type="dxa"/>
            <w:tcBorders>
              <w:top w:val="single" w:sz="6" w:space="0" w:color="000000"/>
              <w:left w:val="nil"/>
              <w:bottom w:val="single" w:sz="6" w:space="0" w:color="000000"/>
              <w:right w:val="nil"/>
            </w:tcBorders>
          </w:tcPr>
          <w:p w14:paraId="531DB82A" w14:textId="6F384B1B" w:rsidR="00572567" w:rsidRPr="009A20FD" w:rsidRDefault="00034A59" w:rsidP="00572567">
            <w:pPr>
              <w:jc w:val="left"/>
              <w:rPr>
                <w:color w:val="3333FF"/>
                <w:sz w:val="18"/>
                <w:szCs w:val="18"/>
              </w:rPr>
            </w:pPr>
            <w:hyperlink w:anchor="_ENREF_19" w:tooltip="Quang, 2017 #195" w:history="1">
              <w:r>
                <w:rPr>
                  <w:color w:val="3333FF"/>
                  <w:sz w:val="18"/>
                  <w:szCs w:val="18"/>
                </w:rPr>
                <w:fldChar w:fldCharType="begin"/>
              </w:r>
              <w:r>
                <w:rPr>
                  <w:color w:val="3333FF"/>
                  <w:sz w:val="18"/>
                  <w:szCs w:val="18"/>
                </w:rPr>
                <w:instrText xml:space="preserve"> ADDIN EN.CITE &lt;EndNote&gt;&lt;Cite AuthorYear="1"&gt;&lt;Author&gt;Quang&lt;/Author&gt;&lt;Year&gt;2017&lt;/Year&gt;&lt;RecNum&gt;195&lt;/RecNum&gt;&lt;DisplayText&gt;Quang et al. (2017)&lt;/DisplayText&gt;&lt;record&gt;&lt;rec-number&gt;195&lt;/rec-number&gt;&lt;foreign-keys&gt;&lt;key app="EN" db-id="xfzwxpdvmf00tjedzs7v2psqr0a00wsaexw5" timestamp="1774775002"&gt;195&lt;/key&gt;&lt;/foreign-keys&gt;&lt;ref-type name="Journal Article"&gt;17&lt;/ref-type&gt;&lt;contributors&gt;&lt;authors&gt;&lt;author&gt;Quang, Nguyen&lt;/author&gt;&lt;author&gt;Sasaki, Jun&lt;/author&gt;&lt;author&gt;Higa, Hiroto&lt;/author&gt;&lt;author&gt;Huan, Nguyen&lt;/author&gt;&lt;/authors&gt;&lt;/contributors&gt;&lt;titles&gt;&lt;title&gt;Spatiotemporal Variation of Turbidity Based on Landsat 8 OLI in Cam Ranh Bay and Thuy Trieu Lagoon, Vietnam&lt;/title&gt;&lt;secondary-title&gt;Water&lt;/secondary-title&gt;&lt;/titles&gt;&lt;periodical&gt;&lt;full-title&gt;Water&lt;/full-title&gt;&lt;/periodical&gt;&lt;volume&gt;9&lt;/volume&gt;&lt;number&gt;8&lt;/number&gt;&lt;section&gt;570&lt;/section&gt;&lt;dates&gt;&lt;year&gt;2017&lt;/year&gt;&lt;/dates&gt;&lt;isbn&gt;2073-4441&lt;/isbn&gt;&lt;urls&gt;&lt;/urls&gt;&lt;electronic-resource-num&gt;10.3390/w9080570&lt;/electronic-resource-num&gt;&lt;/record&gt;&lt;/Cite&gt;&lt;/EndNote&gt;</w:instrText>
              </w:r>
              <w:r>
                <w:rPr>
                  <w:color w:val="3333FF"/>
                  <w:sz w:val="18"/>
                  <w:szCs w:val="18"/>
                </w:rPr>
                <w:fldChar w:fldCharType="separate"/>
              </w:r>
              <w:r>
                <w:rPr>
                  <w:noProof/>
                  <w:color w:val="3333FF"/>
                  <w:sz w:val="18"/>
                  <w:szCs w:val="18"/>
                </w:rPr>
                <w:t>Quang et al. (2017)</w:t>
              </w:r>
              <w:r>
                <w:rPr>
                  <w:color w:val="3333FF"/>
                  <w:sz w:val="18"/>
                  <w:szCs w:val="18"/>
                </w:rPr>
                <w:fldChar w:fldCharType="end"/>
              </w:r>
            </w:hyperlink>
          </w:p>
        </w:tc>
      </w:tr>
      <w:tr w:rsidR="00572567" w14:paraId="0A5D5083" w14:textId="77777777">
        <w:trPr>
          <w:jc w:val="center"/>
        </w:trPr>
        <w:tc>
          <w:tcPr>
            <w:tcW w:w="2135" w:type="dxa"/>
            <w:tcBorders>
              <w:top w:val="single" w:sz="6" w:space="0" w:color="000000"/>
              <w:left w:val="nil"/>
              <w:bottom w:val="single" w:sz="6" w:space="0" w:color="000000"/>
              <w:right w:val="nil"/>
            </w:tcBorders>
          </w:tcPr>
          <w:p w14:paraId="01BC0052" w14:textId="1D8F22F6" w:rsidR="00572567" w:rsidRDefault="00180F1C" w:rsidP="00572567">
            <w:pPr>
              <w:jc w:val="left"/>
              <w:rPr>
                <w:rFonts w:eastAsia="等线"/>
                <w:sz w:val="18"/>
                <w:szCs w:val="18"/>
              </w:rPr>
            </w:pPr>
            <w:r w:rsidRPr="00180F1C">
              <w:rPr>
                <w:rFonts w:eastAsia="等线"/>
                <w:sz w:val="18"/>
                <w:szCs w:val="18"/>
              </w:rPr>
              <w:t xml:space="preserve">Stepwise Linear </w:t>
            </w:r>
            <w:r w:rsidRPr="00180F1C">
              <w:rPr>
                <w:rFonts w:eastAsia="等线"/>
                <w:sz w:val="18"/>
                <w:szCs w:val="18"/>
              </w:rPr>
              <w:lastRenderedPageBreak/>
              <w:t>Regression</w:t>
            </w:r>
            <w:r>
              <w:rPr>
                <w:rFonts w:eastAsia="等线" w:hint="eastAsia"/>
                <w:sz w:val="18"/>
                <w:szCs w:val="18"/>
              </w:rPr>
              <w:t>,</w:t>
            </w:r>
            <w:r w:rsidR="00C4019B">
              <w:rPr>
                <w:rFonts w:ascii="Arial" w:hAnsi="Arial" w:cs="Arial" w:hint="eastAsia"/>
                <w:color w:val="000000"/>
                <w:spacing w:val="15"/>
                <w:sz w:val="23"/>
                <w:szCs w:val="23"/>
                <w:shd w:val="clear" w:color="auto" w:fill="FFFFFF"/>
              </w:rPr>
              <w:t xml:space="preserve"> </w:t>
            </w:r>
            <w:r w:rsidRPr="00180F1C">
              <w:rPr>
                <w:rFonts w:eastAsia="等线"/>
                <w:sz w:val="18"/>
                <w:szCs w:val="18"/>
              </w:rPr>
              <w:t>Polynomial Kernel Regression</w:t>
            </w:r>
          </w:p>
        </w:tc>
        <w:tc>
          <w:tcPr>
            <w:tcW w:w="1546" w:type="dxa"/>
            <w:tcBorders>
              <w:top w:val="single" w:sz="6" w:space="0" w:color="000000"/>
              <w:left w:val="nil"/>
              <w:bottom w:val="single" w:sz="6" w:space="0" w:color="000000"/>
              <w:right w:val="nil"/>
            </w:tcBorders>
          </w:tcPr>
          <w:p w14:paraId="2464F925" w14:textId="5DA987B1" w:rsidR="00572567" w:rsidRDefault="00180F1C" w:rsidP="00572567">
            <w:pPr>
              <w:jc w:val="left"/>
              <w:rPr>
                <w:rFonts w:eastAsia="等线"/>
                <w:sz w:val="18"/>
                <w:szCs w:val="18"/>
              </w:rPr>
            </w:pPr>
            <w:r w:rsidRPr="00180F1C">
              <w:rPr>
                <w:rFonts w:eastAsia="等线"/>
                <w:sz w:val="18"/>
                <w:szCs w:val="18"/>
              </w:rPr>
              <w:lastRenderedPageBreak/>
              <w:t>Sentinel-2</w:t>
            </w:r>
          </w:p>
        </w:tc>
        <w:tc>
          <w:tcPr>
            <w:tcW w:w="1472" w:type="dxa"/>
            <w:tcBorders>
              <w:top w:val="single" w:sz="6" w:space="0" w:color="000000"/>
              <w:left w:val="nil"/>
              <w:bottom w:val="single" w:sz="6" w:space="0" w:color="000000"/>
              <w:right w:val="nil"/>
            </w:tcBorders>
          </w:tcPr>
          <w:p w14:paraId="50B6D27D" w14:textId="5DB79EAC" w:rsidR="00572567" w:rsidRDefault="00180F1C" w:rsidP="00572567">
            <w:pPr>
              <w:jc w:val="left"/>
              <w:rPr>
                <w:rFonts w:eastAsia="等线"/>
                <w:sz w:val="18"/>
                <w:szCs w:val="18"/>
              </w:rPr>
            </w:pPr>
            <w:r>
              <w:rPr>
                <w:rFonts w:eastAsia="等线" w:hint="eastAsia"/>
                <w:sz w:val="18"/>
                <w:szCs w:val="18"/>
              </w:rPr>
              <w:t>0-80 NTU</w:t>
            </w:r>
          </w:p>
        </w:tc>
        <w:tc>
          <w:tcPr>
            <w:tcW w:w="1573" w:type="dxa"/>
            <w:tcBorders>
              <w:top w:val="single" w:sz="6" w:space="0" w:color="000000"/>
              <w:left w:val="nil"/>
              <w:bottom w:val="single" w:sz="6" w:space="0" w:color="000000"/>
              <w:right w:val="nil"/>
            </w:tcBorders>
          </w:tcPr>
          <w:p w14:paraId="45DCCA36" w14:textId="77777777" w:rsidR="00C4019B" w:rsidRPr="00C4019B" w:rsidRDefault="00C4019B" w:rsidP="00C4019B">
            <w:pPr>
              <w:jc w:val="left"/>
              <w:rPr>
                <w:rFonts w:eastAsia="等线"/>
                <w:sz w:val="18"/>
                <w:szCs w:val="18"/>
              </w:rPr>
            </w:pPr>
            <w:r w:rsidRPr="00C4019B">
              <w:rPr>
                <w:rFonts w:eastAsia="等线"/>
                <w:sz w:val="18"/>
                <w:szCs w:val="18"/>
              </w:rPr>
              <w:t xml:space="preserve">SLR: R²=0.736, </w:t>
            </w:r>
            <w:r w:rsidRPr="00C4019B">
              <w:rPr>
                <w:rFonts w:eastAsia="等线"/>
                <w:sz w:val="18"/>
                <w:szCs w:val="18"/>
              </w:rPr>
              <w:lastRenderedPageBreak/>
              <w:t>RMSE=2.03 NTU, MAE=1.39 NTU</w:t>
            </w:r>
          </w:p>
          <w:p w14:paraId="10B5F249" w14:textId="4246528F" w:rsidR="00572567" w:rsidRPr="00C4019B" w:rsidRDefault="00C4019B" w:rsidP="00C4019B">
            <w:pPr>
              <w:jc w:val="left"/>
              <w:rPr>
                <w:rFonts w:eastAsia="等线"/>
                <w:sz w:val="18"/>
                <w:szCs w:val="18"/>
                <w:lang w:val="de-DE"/>
              </w:rPr>
            </w:pPr>
            <w:r w:rsidRPr="00C4019B">
              <w:rPr>
                <w:rFonts w:eastAsia="等线"/>
                <w:sz w:val="18"/>
                <w:szCs w:val="18"/>
                <w:lang w:val="de-DE"/>
              </w:rPr>
              <w:t>Kernel: R²=0.725, RMSE=2.07 NTU, MAE=1.40 NTU</w:t>
            </w:r>
          </w:p>
        </w:tc>
        <w:tc>
          <w:tcPr>
            <w:tcW w:w="1918" w:type="dxa"/>
            <w:tcBorders>
              <w:top w:val="single" w:sz="6" w:space="0" w:color="000000"/>
              <w:left w:val="nil"/>
              <w:bottom w:val="single" w:sz="6" w:space="0" w:color="000000"/>
              <w:right w:val="nil"/>
            </w:tcBorders>
          </w:tcPr>
          <w:p w14:paraId="2F1C8B13" w14:textId="4A4C3DDE" w:rsidR="00572567" w:rsidRDefault="00180F1C" w:rsidP="00572567">
            <w:pPr>
              <w:jc w:val="left"/>
              <w:rPr>
                <w:rFonts w:eastAsia="等线"/>
                <w:sz w:val="18"/>
                <w:szCs w:val="18"/>
              </w:rPr>
            </w:pPr>
            <w:r w:rsidRPr="00180F1C">
              <w:rPr>
                <w:rFonts w:eastAsia="等线"/>
                <w:sz w:val="18"/>
                <w:szCs w:val="18"/>
              </w:rPr>
              <w:lastRenderedPageBreak/>
              <w:t xml:space="preserve">North Tyrrhenian Sea </w:t>
            </w:r>
            <w:r w:rsidR="00C4019B">
              <w:rPr>
                <w:rFonts w:eastAsia="等线" w:hint="eastAsia"/>
                <w:sz w:val="18"/>
                <w:szCs w:val="18"/>
              </w:rPr>
              <w:lastRenderedPageBreak/>
              <w:t>(</w:t>
            </w:r>
            <w:r w:rsidRPr="00180F1C">
              <w:rPr>
                <w:rFonts w:eastAsia="等线"/>
                <w:sz w:val="18"/>
                <w:szCs w:val="18"/>
              </w:rPr>
              <w:t>Italy</w:t>
            </w:r>
            <w:r w:rsidR="00C4019B">
              <w:rPr>
                <w:rFonts w:eastAsia="等线" w:hint="eastAsia"/>
                <w:sz w:val="18"/>
                <w:szCs w:val="18"/>
              </w:rPr>
              <w:t>)</w:t>
            </w:r>
          </w:p>
        </w:tc>
        <w:tc>
          <w:tcPr>
            <w:tcW w:w="1291" w:type="dxa"/>
            <w:tcBorders>
              <w:top w:val="single" w:sz="6" w:space="0" w:color="000000"/>
              <w:left w:val="nil"/>
              <w:bottom w:val="single" w:sz="6" w:space="0" w:color="000000"/>
              <w:right w:val="nil"/>
            </w:tcBorders>
          </w:tcPr>
          <w:p w14:paraId="75102659" w14:textId="2D5B8D04" w:rsidR="00572567" w:rsidRDefault="00180F1C" w:rsidP="00572567">
            <w:pPr>
              <w:jc w:val="left"/>
              <w:rPr>
                <w:rFonts w:eastAsia="等线"/>
                <w:sz w:val="18"/>
                <w:szCs w:val="18"/>
              </w:rPr>
            </w:pPr>
            <w:r w:rsidRPr="00180F1C">
              <w:rPr>
                <w:rFonts w:eastAsia="等线"/>
                <w:sz w:val="18"/>
                <w:szCs w:val="18"/>
              </w:rPr>
              <w:lastRenderedPageBreak/>
              <w:t>2015</w:t>
            </w:r>
            <w:r>
              <w:rPr>
                <w:rFonts w:eastAsia="等线" w:hint="eastAsia"/>
                <w:sz w:val="18"/>
                <w:szCs w:val="18"/>
              </w:rPr>
              <w:t xml:space="preserve"> to </w:t>
            </w:r>
            <w:r w:rsidRPr="00180F1C">
              <w:rPr>
                <w:rFonts w:eastAsia="等线"/>
                <w:sz w:val="18"/>
                <w:szCs w:val="18"/>
              </w:rPr>
              <w:t>2021</w:t>
            </w:r>
          </w:p>
        </w:tc>
        <w:tc>
          <w:tcPr>
            <w:tcW w:w="2173" w:type="dxa"/>
            <w:tcBorders>
              <w:top w:val="single" w:sz="6" w:space="0" w:color="000000"/>
              <w:left w:val="nil"/>
              <w:bottom w:val="single" w:sz="6" w:space="0" w:color="000000"/>
              <w:right w:val="nil"/>
            </w:tcBorders>
          </w:tcPr>
          <w:p w14:paraId="0D3801D3" w14:textId="275AA49B" w:rsidR="00572567" w:rsidRPr="00180F1C" w:rsidRDefault="00C4019B" w:rsidP="00572567">
            <w:pPr>
              <w:jc w:val="left"/>
              <w:rPr>
                <w:rFonts w:eastAsia="等线"/>
                <w:sz w:val="18"/>
                <w:szCs w:val="18"/>
              </w:rPr>
            </w:pPr>
            <w:r w:rsidRPr="00C4019B">
              <w:rPr>
                <w:rFonts w:eastAsia="等线"/>
                <w:sz w:val="18"/>
                <w:szCs w:val="18"/>
              </w:rPr>
              <w:t xml:space="preserve">Retrieval of seawater </w:t>
            </w:r>
            <w:r w:rsidRPr="00C4019B">
              <w:rPr>
                <w:rFonts w:eastAsia="等线"/>
                <w:sz w:val="18"/>
                <w:szCs w:val="18"/>
              </w:rPr>
              <w:lastRenderedPageBreak/>
              <w:t>turbidity using Sentinel-2 MSI Level-1C TOA reflectance with machine learning methods, generation of turbidity maps</w:t>
            </w:r>
          </w:p>
        </w:tc>
        <w:tc>
          <w:tcPr>
            <w:tcW w:w="1840" w:type="dxa"/>
            <w:tcBorders>
              <w:top w:val="single" w:sz="6" w:space="0" w:color="000000"/>
              <w:left w:val="nil"/>
              <w:bottom w:val="single" w:sz="6" w:space="0" w:color="000000"/>
              <w:right w:val="nil"/>
            </w:tcBorders>
          </w:tcPr>
          <w:p w14:paraId="38AAC53C" w14:textId="0249D1DF" w:rsidR="00572567" w:rsidRDefault="00034A59" w:rsidP="00572567">
            <w:pPr>
              <w:jc w:val="left"/>
              <w:rPr>
                <w:color w:val="3333FF"/>
                <w:sz w:val="18"/>
                <w:szCs w:val="18"/>
              </w:rPr>
            </w:pPr>
            <w:hyperlink w:anchor="_ENREF_17" w:tooltip="Magrì, 2023 #197" w:history="1">
              <w:r>
                <w:rPr>
                  <w:color w:val="3333FF"/>
                  <w:sz w:val="18"/>
                  <w:szCs w:val="18"/>
                </w:rPr>
                <w:fldChar w:fldCharType="begin"/>
              </w:r>
              <w:r>
                <w:rPr>
                  <w:color w:val="3333FF"/>
                  <w:sz w:val="18"/>
                  <w:szCs w:val="18"/>
                </w:rPr>
                <w:instrText xml:space="preserve"> ADDIN EN.CITE &lt;EndNote&gt;&lt;Cite AuthorYear="1"&gt;&lt;Author&gt;Magrì&lt;/Author&gt;&lt;Year&gt;2023&lt;/Year&gt;&lt;RecNum&gt;197&lt;/RecNum&gt;&lt;DisplayText&gt;Magrì et al. (2023)&lt;/DisplayText&gt;&lt;record&gt;&lt;rec-number&gt;197&lt;/rec-number&gt;&lt;foreign-keys&gt;&lt;key app="EN" db-id="xfzwxpdvmf00tjedzs7v2psqr0a00wsaexw5" timestamp="1774775010"&gt;197&lt;/key&gt;&lt;/foreign-keys&gt;&lt;ref-type name="Journal Article"&gt;17&lt;/ref-type&gt;&lt;contributors&gt;&lt;authors&gt;&lt;author&gt;Magrì, Stefania&lt;/author&gt;&lt;author&gt;Ottaviani, Ennio&lt;/author&gt;&lt;author&gt;Prampolini, Enrico&lt;/author&gt;&lt;author&gt;Besio, Giovanni&lt;/author&gt;&lt;author&gt;Fabiano, Bruno&lt;/author&gt;&lt;author&gt;Federici, Bianca&lt;/author&gt;&lt;/authors&gt;&lt;/contributors&gt;&lt;titles&gt;&lt;title&gt;Application of machine learning techniques to derive sea water turbidity from Sentinel-2 imagery&lt;/title&gt;&lt;secondary-title&gt;Remote Sensing Applications: Society and Environment&lt;/secondary-title&gt;&lt;/titles&gt;&lt;periodical&gt;&lt;full-title&gt;Remote Sensing Applications: Society and Environment&lt;/full-title&gt;&lt;/periodical&gt;&lt;volume&gt;30&lt;/volume&gt;&lt;section&gt;100951&lt;/section&gt;&lt;dates&gt;&lt;year&gt;2023&lt;/year&gt;&lt;/dates&gt;&lt;isbn&gt;23529385&lt;/isbn&gt;&lt;urls&gt;&lt;/urls&gt;&lt;electronic-resource-num&gt;10.1016/j.rsase.2023.100951&lt;/electronic-resource-num&gt;&lt;/record&gt;&lt;/Cite&gt;&lt;/EndNote&gt;</w:instrText>
              </w:r>
              <w:r>
                <w:rPr>
                  <w:color w:val="3333FF"/>
                  <w:sz w:val="18"/>
                  <w:szCs w:val="18"/>
                </w:rPr>
                <w:fldChar w:fldCharType="separate"/>
              </w:r>
              <w:r>
                <w:rPr>
                  <w:noProof/>
                  <w:color w:val="3333FF"/>
                  <w:sz w:val="18"/>
                  <w:szCs w:val="18"/>
                </w:rPr>
                <w:t>Magrì et al. (2023)</w:t>
              </w:r>
              <w:r>
                <w:rPr>
                  <w:color w:val="3333FF"/>
                  <w:sz w:val="18"/>
                  <w:szCs w:val="18"/>
                </w:rPr>
                <w:fldChar w:fldCharType="end"/>
              </w:r>
            </w:hyperlink>
          </w:p>
        </w:tc>
      </w:tr>
      <w:tr w:rsidR="00572567" w14:paraId="2CE2856E" w14:textId="77777777">
        <w:trPr>
          <w:jc w:val="center"/>
        </w:trPr>
        <w:tc>
          <w:tcPr>
            <w:tcW w:w="2135" w:type="dxa"/>
            <w:tcBorders>
              <w:top w:val="single" w:sz="6" w:space="0" w:color="000000"/>
              <w:left w:val="nil"/>
              <w:bottom w:val="single" w:sz="6" w:space="0" w:color="000000"/>
              <w:right w:val="nil"/>
            </w:tcBorders>
          </w:tcPr>
          <w:p w14:paraId="38E67088" w14:textId="5D6EA891" w:rsidR="00572567" w:rsidRDefault="007E4F95" w:rsidP="00572567">
            <w:pPr>
              <w:jc w:val="left"/>
              <w:rPr>
                <w:rFonts w:eastAsia="等线"/>
                <w:sz w:val="18"/>
                <w:szCs w:val="18"/>
              </w:rPr>
            </w:pPr>
            <w:r w:rsidRPr="007E4F95">
              <w:rPr>
                <w:rFonts w:eastAsia="等线"/>
                <w:sz w:val="18"/>
                <w:szCs w:val="18"/>
              </w:rPr>
              <w:t>Ordinary least squares</w:t>
            </w:r>
            <w:r>
              <w:rPr>
                <w:rFonts w:eastAsia="等线" w:hint="eastAsia"/>
                <w:sz w:val="18"/>
                <w:szCs w:val="18"/>
              </w:rPr>
              <w:t xml:space="preserve"> regression model</w:t>
            </w:r>
          </w:p>
        </w:tc>
        <w:tc>
          <w:tcPr>
            <w:tcW w:w="1546" w:type="dxa"/>
            <w:tcBorders>
              <w:top w:val="single" w:sz="6" w:space="0" w:color="000000"/>
              <w:left w:val="nil"/>
              <w:bottom w:val="single" w:sz="6" w:space="0" w:color="000000"/>
              <w:right w:val="nil"/>
            </w:tcBorders>
          </w:tcPr>
          <w:p w14:paraId="7B77DB0F" w14:textId="1BF19287" w:rsidR="00572567" w:rsidRDefault="007E4F95" w:rsidP="00572567">
            <w:pPr>
              <w:jc w:val="left"/>
              <w:rPr>
                <w:rFonts w:eastAsia="等线"/>
                <w:sz w:val="18"/>
                <w:szCs w:val="18"/>
              </w:rPr>
            </w:pPr>
            <w:r>
              <w:rPr>
                <w:rFonts w:eastAsia="等线" w:hint="eastAsia"/>
                <w:sz w:val="18"/>
                <w:szCs w:val="18"/>
              </w:rPr>
              <w:t>Landsat 8</w:t>
            </w:r>
          </w:p>
        </w:tc>
        <w:tc>
          <w:tcPr>
            <w:tcW w:w="1472" w:type="dxa"/>
            <w:tcBorders>
              <w:top w:val="single" w:sz="6" w:space="0" w:color="000000"/>
              <w:left w:val="nil"/>
              <w:bottom w:val="single" w:sz="6" w:space="0" w:color="000000"/>
              <w:right w:val="nil"/>
            </w:tcBorders>
          </w:tcPr>
          <w:p w14:paraId="401BBD7E" w14:textId="0BD31C48" w:rsidR="00572567" w:rsidRPr="00836C61" w:rsidRDefault="007E4F95" w:rsidP="00572567">
            <w:pPr>
              <w:jc w:val="left"/>
              <w:rPr>
                <w:rFonts w:eastAsia="等线"/>
                <w:sz w:val="18"/>
                <w:szCs w:val="18"/>
              </w:rPr>
            </w:pPr>
            <w:r>
              <w:rPr>
                <w:rFonts w:eastAsia="等线" w:hint="eastAsia"/>
                <w:sz w:val="18"/>
                <w:szCs w:val="18"/>
              </w:rPr>
              <w:t>12.3-177.5</w:t>
            </w:r>
            <w:r w:rsidR="00C303D5">
              <w:rPr>
                <w:rFonts w:eastAsia="等线" w:hint="eastAsia"/>
                <w:sz w:val="18"/>
                <w:szCs w:val="18"/>
              </w:rPr>
              <w:t xml:space="preserve"> NTU</w:t>
            </w:r>
          </w:p>
        </w:tc>
        <w:tc>
          <w:tcPr>
            <w:tcW w:w="1573" w:type="dxa"/>
            <w:tcBorders>
              <w:top w:val="single" w:sz="6" w:space="0" w:color="000000"/>
              <w:left w:val="nil"/>
              <w:bottom w:val="single" w:sz="6" w:space="0" w:color="000000"/>
              <w:right w:val="nil"/>
            </w:tcBorders>
          </w:tcPr>
          <w:p w14:paraId="03416C1C" w14:textId="7BCE3CF0" w:rsidR="00572567" w:rsidRDefault="007E4F95" w:rsidP="00572567">
            <w:pPr>
              <w:jc w:val="left"/>
              <w:rPr>
                <w:rFonts w:eastAsia="等线"/>
                <w:sz w:val="18"/>
                <w:szCs w:val="18"/>
              </w:rPr>
            </w:pPr>
            <w:r w:rsidRPr="001605B2">
              <w:rPr>
                <w:rFonts w:eastAsia="等线"/>
                <w:sz w:val="18"/>
                <w:szCs w:val="18"/>
              </w:rPr>
              <w:t>R² = 0.</w:t>
            </w:r>
            <w:r>
              <w:rPr>
                <w:rFonts w:eastAsia="等线" w:hint="eastAsia"/>
                <w:sz w:val="18"/>
                <w:szCs w:val="18"/>
              </w:rPr>
              <w:t>8</w:t>
            </w:r>
            <w:r w:rsidR="00C4019B">
              <w:rPr>
                <w:rFonts w:eastAsia="等线" w:hint="eastAsia"/>
                <w:sz w:val="18"/>
                <w:szCs w:val="18"/>
              </w:rPr>
              <w:t>7</w:t>
            </w:r>
          </w:p>
        </w:tc>
        <w:tc>
          <w:tcPr>
            <w:tcW w:w="1918" w:type="dxa"/>
            <w:tcBorders>
              <w:top w:val="single" w:sz="6" w:space="0" w:color="000000"/>
              <w:left w:val="nil"/>
              <w:bottom w:val="single" w:sz="6" w:space="0" w:color="000000"/>
              <w:right w:val="nil"/>
            </w:tcBorders>
          </w:tcPr>
          <w:p w14:paraId="7FDD1FC5" w14:textId="78C1D9E6" w:rsidR="00572567" w:rsidRDefault="007E4F95" w:rsidP="00572567">
            <w:pPr>
              <w:jc w:val="left"/>
              <w:rPr>
                <w:rFonts w:eastAsia="等线"/>
                <w:sz w:val="18"/>
                <w:szCs w:val="18"/>
              </w:rPr>
            </w:pPr>
            <w:r>
              <w:rPr>
                <w:rFonts w:eastAsia="等线" w:hint="eastAsia"/>
                <w:sz w:val="18"/>
                <w:szCs w:val="18"/>
              </w:rPr>
              <w:t>Lake Tana</w:t>
            </w:r>
            <w:r w:rsidR="00C4019B">
              <w:rPr>
                <w:rFonts w:eastAsia="等线" w:hint="eastAsia"/>
                <w:sz w:val="18"/>
                <w:szCs w:val="18"/>
              </w:rPr>
              <w:t xml:space="preserve"> (</w:t>
            </w:r>
            <w:r w:rsidR="00C4019B" w:rsidRPr="00C4019B">
              <w:rPr>
                <w:rFonts w:eastAsia="等线"/>
                <w:sz w:val="18"/>
                <w:szCs w:val="18"/>
              </w:rPr>
              <w:t>Ethiopia</w:t>
            </w:r>
            <w:r w:rsidR="00C4019B">
              <w:rPr>
                <w:rFonts w:eastAsia="等线" w:hint="eastAsia"/>
                <w:sz w:val="18"/>
                <w:szCs w:val="18"/>
              </w:rPr>
              <w:t>)</w:t>
            </w:r>
          </w:p>
        </w:tc>
        <w:tc>
          <w:tcPr>
            <w:tcW w:w="1291" w:type="dxa"/>
            <w:tcBorders>
              <w:top w:val="single" w:sz="6" w:space="0" w:color="000000"/>
              <w:left w:val="nil"/>
              <w:bottom w:val="single" w:sz="6" w:space="0" w:color="000000"/>
              <w:right w:val="nil"/>
            </w:tcBorders>
          </w:tcPr>
          <w:p w14:paraId="6118D236" w14:textId="26DE07FB" w:rsidR="00572567" w:rsidRDefault="007E4F95" w:rsidP="00572567">
            <w:pPr>
              <w:jc w:val="left"/>
              <w:rPr>
                <w:rFonts w:eastAsia="等线"/>
                <w:sz w:val="18"/>
                <w:szCs w:val="18"/>
              </w:rPr>
            </w:pPr>
            <w:r>
              <w:rPr>
                <w:rFonts w:eastAsia="等线" w:hint="eastAsia"/>
                <w:sz w:val="18"/>
                <w:szCs w:val="18"/>
              </w:rPr>
              <w:t>June 2020</w:t>
            </w:r>
          </w:p>
        </w:tc>
        <w:tc>
          <w:tcPr>
            <w:tcW w:w="2173" w:type="dxa"/>
            <w:tcBorders>
              <w:top w:val="single" w:sz="6" w:space="0" w:color="000000"/>
              <w:left w:val="nil"/>
              <w:bottom w:val="single" w:sz="6" w:space="0" w:color="000000"/>
              <w:right w:val="nil"/>
            </w:tcBorders>
          </w:tcPr>
          <w:p w14:paraId="104545F3" w14:textId="35C6F5CD" w:rsidR="00572567" w:rsidRDefault="00C4019B" w:rsidP="00572567">
            <w:pPr>
              <w:jc w:val="left"/>
              <w:rPr>
                <w:rFonts w:eastAsia="等线"/>
                <w:sz w:val="18"/>
                <w:szCs w:val="18"/>
              </w:rPr>
            </w:pPr>
            <w:r w:rsidRPr="00C4019B">
              <w:rPr>
                <w:rFonts w:eastAsia="等线"/>
                <w:sz w:val="18"/>
                <w:szCs w:val="18"/>
              </w:rPr>
              <w:t>Retrieval and spatial distribution mapping of lake turbidity using Landsat 8 OLI imagery and OLS regression</w:t>
            </w:r>
          </w:p>
        </w:tc>
        <w:tc>
          <w:tcPr>
            <w:tcW w:w="1840" w:type="dxa"/>
            <w:tcBorders>
              <w:top w:val="single" w:sz="6" w:space="0" w:color="000000"/>
              <w:left w:val="nil"/>
              <w:bottom w:val="single" w:sz="6" w:space="0" w:color="000000"/>
              <w:right w:val="nil"/>
            </w:tcBorders>
          </w:tcPr>
          <w:p w14:paraId="4C993712" w14:textId="0C8981D2" w:rsidR="00B659FD" w:rsidRDefault="00034A59" w:rsidP="00572567">
            <w:pPr>
              <w:jc w:val="left"/>
              <w:rPr>
                <w:color w:val="3333FF"/>
                <w:sz w:val="18"/>
                <w:szCs w:val="18"/>
              </w:rPr>
            </w:pPr>
            <w:hyperlink w:anchor="_ENREF_1" w:tooltip="Ahmad, 2025 #186" w:history="1">
              <w:r>
                <w:rPr>
                  <w:color w:val="3333FF"/>
                  <w:sz w:val="18"/>
                  <w:szCs w:val="18"/>
                </w:rPr>
                <w:fldChar w:fldCharType="begin"/>
              </w:r>
              <w:r>
                <w:rPr>
                  <w:color w:val="3333FF"/>
                  <w:sz w:val="18"/>
                  <w:szCs w:val="18"/>
                </w:rPr>
                <w:instrText xml:space="preserve"> ADDIN EN.CITE &lt;EndNote&gt;&lt;Cite AuthorYear="1"&gt;&lt;Author&gt;Ahmad&lt;/Author&gt;&lt;Year&gt;2025&lt;/Year&gt;&lt;RecNum&gt;186&lt;/RecNum&gt;&lt;DisplayText&gt;Ahmad et al. (2025)&lt;/DisplayText&gt;&lt;record&gt;&lt;rec-number&gt;186&lt;/rec-number&gt;&lt;foreign-keys&gt;&lt;key app="EN" db-id="xfzwxpdvmf00tjedzs7v2psqr0a00wsaexw5" timestamp="1774774941"&gt;186&lt;/key&gt;&lt;/foreign-keys&gt;&lt;ref-type name="Journal Article"&gt;17&lt;/ref-type&gt;&lt;contributors&gt;&lt;authors&gt;&lt;author&gt;Ahmad, Imran&lt;/author&gt;&lt;author&gt;Alasgah, Amnah A.&lt;/author&gt;&lt;author&gt;Zelenakova, Martina&lt;/author&gt;&lt;author&gt;Dar, Mithas Ahmad&lt;/author&gt;&lt;author&gt;Damtie, Minwagaw&lt;/author&gt;&lt;author&gt;Berhan, Marshet&lt;/author&gt;&lt;/authors&gt;&lt;/contributors&gt;&lt;titles&gt;&lt;title&gt;Quantifying turbidity dynamics in lake water using OLS regression: A landsat 8 OLI-based remote sensing approach&lt;/title&gt;&lt;secondary-title&gt;Journal of Hydrology: Regional Studies&lt;/secondary-title&gt;&lt;/titles&gt;&lt;periodical&gt;&lt;full-title&gt;Journal of Hydrology: Regional Studies&lt;/full-title&gt;&lt;/periodical&gt;&lt;volume&gt;60&lt;/volume&gt;&lt;section&gt;102523&lt;/section&gt;&lt;dates&gt;&lt;year&gt;2025&lt;/year&gt;&lt;/dates&gt;&lt;isbn&gt;22145818&lt;/isbn&gt;&lt;urls&gt;&lt;/urls&gt;&lt;electronic-resource-num&gt;10.1016/j.ejrh.2025.102523&lt;/electronic-resource-num&gt;&lt;/record&gt;&lt;/Cite&gt;&lt;/EndNote&gt;</w:instrText>
              </w:r>
              <w:r>
                <w:rPr>
                  <w:color w:val="3333FF"/>
                  <w:sz w:val="18"/>
                  <w:szCs w:val="18"/>
                </w:rPr>
                <w:fldChar w:fldCharType="separate"/>
              </w:r>
              <w:r>
                <w:rPr>
                  <w:noProof/>
                  <w:color w:val="3333FF"/>
                  <w:sz w:val="18"/>
                  <w:szCs w:val="18"/>
                </w:rPr>
                <w:t>Ahmad et al. (2025)</w:t>
              </w:r>
              <w:r>
                <w:rPr>
                  <w:color w:val="3333FF"/>
                  <w:sz w:val="18"/>
                  <w:szCs w:val="18"/>
                </w:rPr>
                <w:fldChar w:fldCharType="end"/>
              </w:r>
            </w:hyperlink>
          </w:p>
        </w:tc>
      </w:tr>
      <w:tr w:rsidR="00572567" w14:paraId="5878D49B" w14:textId="77777777">
        <w:trPr>
          <w:trHeight w:val="901"/>
          <w:jc w:val="center"/>
        </w:trPr>
        <w:tc>
          <w:tcPr>
            <w:tcW w:w="2135" w:type="dxa"/>
            <w:tcBorders>
              <w:top w:val="single" w:sz="6" w:space="0" w:color="000000"/>
              <w:left w:val="nil"/>
              <w:bottom w:val="single" w:sz="6" w:space="0" w:color="000000"/>
              <w:right w:val="nil"/>
            </w:tcBorders>
          </w:tcPr>
          <w:p w14:paraId="0925A947" w14:textId="7FCC76C7" w:rsidR="00572567" w:rsidRDefault="004B2B24" w:rsidP="00572567">
            <w:pPr>
              <w:jc w:val="left"/>
              <w:rPr>
                <w:rFonts w:eastAsia="等线"/>
                <w:sz w:val="18"/>
                <w:szCs w:val="18"/>
              </w:rPr>
            </w:pPr>
            <w:r>
              <w:rPr>
                <w:rFonts w:eastAsia="等线" w:hint="eastAsia"/>
                <w:sz w:val="18"/>
                <w:szCs w:val="18"/>
              </w:rPr>
              <w:t>S</w:t>
            </w:r>
            <w:r w:rsidRPr="004B2B24">
              <w:rPr>
                <w:rFonts w:eastAsia="等线"/>
                <w:sz w:val="18"/>
                <w:szCs w:val="18"/>
              </w:rPr>
              <w:t>ingle-band turbidity algorithm</w:t>
            </w:r>
          </w:p>
        </w:tc>
        <w:tc>
          <w:tcPr>
            <w:tcW w:w="1546" w:type="dxa"/>
            <w:tcBorders>
              <w:top w:val="single" w:sz="6" w:space="0" w:color="000000"/>
              <w:left w:val="nil"/>
              <w:bottom w:val="single" w:sz="6" w:space="0" w:color="000000"/>
              <w:right w:val="nil"/>
            </w:tcBorders>
          </w:tcPr>
          <w:p w14:paraId="04DBB3E1" w14:textId="565340E1" w:rsidR="00572567" w:rsidRDefault="004B2B24" w:rsidP="00572567">
            <w:pPr>
              <w:jc w:val="left"/>
              <w:rPr>
                <w:rFonts w:eastAsia="等线"/>
                <w:sz w:val="18"/>
                <w:szCs w:val="18"/>
              </w:rPr>
            </w:pPr>
            <w:r>
              <w:rPr>
                <w:rFonts w:eastAsia="等线" w:hint="eastAsia"/>
                <w:sz w:val="18"/>
                <w:szCs w:val="18"/>
              </w:rPr>
              <w:t>Landsat 5</w:t>
            </w:r>
          </w:p>
        </w:tc>
        <w:tc>
          <w:tcPr>
            <w:tcW w:w="1472" w:type="dxa"/>
            <w:tcBorders>
              <w:top w:val="single" w:sz="6" w:space="0" w:color="000000"/>
              <w:left w:val="nil"/>
              <w:bottom w:val="single" w:sz="6" w:space="0" w:color="000000"/>
              <w:right w:val="nil"/>
            </w:tcBorders>
          </w:tcPr>
          <w:p w14:paraId="13BAABE7" w14:textId="77777777" w:rsidR="004A2874" w:rsidRPr="004A2874" w:rsidRDefault="004A2874" w:rsidP="004A2874">
            <w:pPr>
              <w:jc w:val="left"/>
              <w:rPr>
                <w:rFonts w:eastAsia="等线"/>
                <w:sz w:val="18"/>
                <w:szCs w:val="18"/>
              </w:rPr>
            </w:pPr>
            <w:r w:rsidRPr="004A2874">
              <w:rPr>
                <w:rFonts w:eastAsia="等线"/>
                <w:sz w:val="18"/>
                <w:szCs w:val="18"/>
              </w:rPr>
              <w:t>1–70 NTU (normal range)</w:t>
            </w:r>
          </w:p>
          <w:p w14:paraId="7B908338" w14:textId="7B6168F9" w:rsidR="00572567" w:rsidRDefault="004A2874" w:rsidP="004A2874">
            <w:pPr>
              <w:jc w:val="left"/>
              <w:rPr>
                <w:rFonts w:eastAsia="等线"/>
                <w:sz w:val="18"/>
                <w:szCs w:val="18"/>
              </w:rPr>
            </w:pPr>
            <w:r w:rsidRPr="004A2874">
              <w:rPr>
                <w:rFonts w:eastAsia="等线"/>
                <w:sz w:val="18"/>
                <w:szCs w:val="18"/>
              </w:rPr>
              <w:t>&gt;100 NTU (extreme events)</w:t>
            </w:r>
          </w:p>
        </w:tc>
        <w:tc>
          <w:tcPr>
            <w:tcW w:w="1573" w:type="dxa"/>
            <w:tcBorders>
              <w:top w:val="single" w:sz="6" w:space="0" w:color="000000"/>
              <w:left w:val="nil"/>
              <w:bottom w:val="single" w:sz="6" w:space="0" w:color="000000"/>
              <w:right w:val="nil"/>
            </w:tcBorders>
          </w:tcPr>
          <w:p w14:paraId="7206FC4B" w14:textId="2C8F42A8" w:rsidR="00572567" w:rsidRDefault="004A2874" w:rsidP="00572567">
            <w:pPr>
              <w:jc w:val="left"/>
              <w:rPr>
                <w:rFonts w:eastAsia="等线"/>
                <w:sz w:val="18"/>
                <w:szCs w:val="18"/>
              </w:rPr>
            </w:pPr>
            <w:r w:rsidRPr="004A2874">
              <w:rPr>
                <w:rFonts w:eastAsia="等线"/>
                <w:sz w:val="18"/>
                <w:szCs w:val="18"/>
              </w:rPr>
              <w:t>R²=0.70±0.15</w:t>
            </w:r>
            <w:r w:rsidRPr="004A2874">
              <w:rPr>
                <w:rFonts w:eastAsia="等线"/>
                <w:sz w:val="18"/>
                <w:szCs w:val="18"/>
              </w:rPr>
              <w:t>，</w:t>
            </w:r>
            <w:r w:rsidRPr="004A2874">
              <w:rPr>
                <w:rFonts w:eastAsia="等线"/>
                <w:sz w:val="18"/>
                <w:szCs w:val="18"/>
              </w:rPr>
              <w:t>RMSE=7.78±2.59 NTU</w:t>
            </w:r>
          </w:p>
        </w:tc>
        <w:tc>
          <w:tcPr>
            <w:tcW w:w="1918" w:type="dxa"/>
            <w:tcBorders>
              <w:top w:val="single" w:sz="6" w:space="0" w:color="000000"/>
              <w:left w:val="nil"/>
              <w:bottom w:val="single" w:sz="6" w:space="0" w:color="000000"/>
              <w:right w:val="nil"/>
            </w:tcBorders>
          </w:tcPr>
          <w:p w14:paraId="1109BA51" w14:textId="22384741" w:rsidR="00572567" w:rsidRDefault="004B2B24" w:rsidP="00572567">
            <w:pPr>
              <w:jc w:val="left"/>
              <w:rPr>
                <w:rFonts w:eastAsia="等线"/>
                <w:sz w:val="18"/>
                <w:szCs w:val="18"/>
              </w:rPr>
            </w:pPr>
            <w:r w:rsidRPr="004B2B24">
              <w:rPr>
                <w:rFonts w:eastAsia="等线"/>
                <w:sz w:val="18"/>
                <w:szCs w:val="18"/>
              </w:rPr>
              <w:t>Apalachicola Bay</w:t>
            </w:r>
            <w:r w:rsidR="004A2874">
              <w:rPr>
                <w:rFonts w:eastAsia="等线" w:hint="eastAsia"/>
                <w:sz w:val="18"/>
                <w:szCs w:val="18"/>
              </w:rPr>
              <w:t xml:space="preserve"> (USA)</w:t>
            </w:r>
          </w:p>
        </w:tc>
        <w:tc>
          <w:tcPr>
            <w:tcW w:w="1291" w:type="dxa"/>
            <w:tcBorders>
              <w:top w:val="single" w:sz="6" w:space="0" w:color="000000"/>
              <w:left w:val="nil"/>
              <w:bottom w:val="single" w:sz="6" w:space="0" w:color="000000"/>
              <w:right w:val="nil"/>
            </w:tcBorders>
          </w:tcPr>
          <w:p w14:paraId="3D3D6CA6" w14:textId="095CC71F" w:rsidR="00572567" w:rsidRDefault="004B2B24" w:rsidP="00572567">
            <w:pPr>
              <w:jc w:val="left"/>
              <w:rPr>
                <w:rFonts w:eastAsia="等线"/>
                <w:sz w:val="18"/>
                <w:szCs w:val="18"/>
              </w:rPr>
            </w:pPr>
            <w:r>
              <w:rPr>
                <w:rFonts w:eastAsia="等线" w:hint="eastAsia"/>
                <w:sz w:val="18"/>
                <w:szCs w:val="18"/>
              </w:rPr>
              <w:t>2004 to 2011</w:t>
            </w:r>
          </w:p>
        </w:tc>
        <w:tc>
          <w:tcPr>
            <w:tcW w:w="2173" w:type="dxa"/>
            <w:tcBorders>
              <w:top w:val="single" w:sz="6" w:space="0" w:color="000000"/>
              <w:left w:val="nil"/>
              <w:bottom w:val="single" w:sz="6" w:space="0" w:color="000000"/>
              <w:right w:val="nil"/>
            </w:tcBorders>
          </w:tcPr>
          <w:p w14:paraId="129823C8" w14:textId="34635BEA" w:rsidR="00572567" w:rsidRDefault="004B2B24" w:rsidP="00572567">
            <w:pPr>
              <w:jc w:val="left"/>
              <w:rPr>
                <w:rFonts w:eastAsia="等线"/>
                <w:sz w:val="18"/>
                <w:szCs w:val="18"/>
              </w:rPr>
            </w:pPr>
            <w:r w:rsidRPr="004B2B24">
              <w:rPr>
                <w:rFonts w:eastAsia="等线"/>
                <w:sz w:val="18"/>
                <w:szCs w:val="18"/>
              </w:rPr>
              <w:t>Complex interactions of physical forcings and their effects on water dynamics have been discussed</w:t>
            </w:r>
          </w:p>
        </w:tc>
        <w:tc>
          <w:tcPr>
            <w:tcW w:w="1840" w:type="dxa"/>
            <w:tcBorders>
              <w:top w:val="single" w:sz="6" w:space="0" w:color="000000"/>
              <w:left w:val="nil"/>
              <w:bottom w:val="single" w:sz="6" w:space="0" w:color="000000"/>
              <w:right w:val="nil"/>
            </w:tcBorders>
          </w:tcPr>
          <w:p w14:paraId="71A16A53" w14:textId="2489327B" w:rsidR="00572567" w:rsidRDefault="00034A59" w:rsidP="00572567">
            <w:pPr>
              <w:jc w:val="left"/>
              <w:rPr>
                <w:color w:val="3333FF"/>
                <w:sz w:val="18"/>
                <w:szCs w:val="18"/>
              </w:rPr>
            </w:pPr>
            <w:hyperlink w:anchor="_ENREF_12" w:tooltip="Joshi, 2017 #187" w:history="1">
              <w:r>
                <w:rPr>
                  <w:color w:val="3333FF"/>
                  <w:sz w:val="18"/>
                  <w:szCs w:val="18"/>
                </w:rPr>
                <w:fldChar w:fldCharType="begin"/>
              </w:r>
              <w:r>
                <w:rPr>
                  <w:color w:val="3333FF"/>
                  <w:sz w:val="18"/>
                  <w:szCs w:val="18"/>
                </w:rPr>
                <w:instrText xml:space="preserve"> ADDIN EN.CITE &lt;EndNote&gt;&lt;Cite AuthorYear="1"&gt;&lt;Author&gt;Joshi&lt;/Author&gt;&lt;Year&gt;2017&lt;/Year&gt;&lt;RecNum&gt;187&lt;/RecNum&gt;&lt;DisplayText&gt;Joshi et al. (2017)&lt;/DisplayText&gt;&lt;record&gt;&lt;rec-number&gt;187&lt;/rec-number&gt;&lt;foreign-keys&gt;&lt;key app="EN" db-id="xfzwxpdvmf00tjedzs7v2psqr0a00wsaexw5" timestamp="1774774975"&gt;187&lt;/key&gt;&lt;/foreign-keys&gt;&lt;ref-type name="Journal Article"&gt;17&lt;/ref-type&gt;&lt;contributors&gt;&lt;authors&gt;&lt;author&gt;Joshi, Ishan D.&lt;/author&gt;&lt;author&gt;D’Sa, Eurico J.&lt;/author&gt;&lt;author&gt;Osburn, Christopher L.&lt;/author&gt;&lt;author&gt;Bianchi, Thomas S.&lt;/author&gt;&lt;/authors&gt;&lt;/contributors&gt;&lt;titles&gt;&lt;title&gt;Turbidity in Apalachicola Bay, Florida from Landsat 5 TM and Field Data: Seasonal Patterns and Response to Extreme Events&lt;/title&gt;&lt;secondary-title&gt;Remote Sensing&lt;/secondary-title&gt;&lt;/titles&gt;&lt;periodical&gt;&lt;full-title&gt;Remote Sensing&lt;/full-title&gt;&lt;/periodical&gt;&lt;volume&gt;9&lt;/volume&gt;&lt;number&gt;4&lt;/number&gt;&lt;section&gt;367&lt;/section&gt;&lt;dates&gt;&lt;year&gt;2017&lt;/year&gt;&lt;/dates&gt;&lt;isbn&gt;2072-4292&lt;/isbn&gt;&lt;urls&gt;&lt;/urls&gt;&lt;electronic-resource-num&gt;10.3390/rs9040367&lt;/electronic-resource-num&gt;&lt;/record&gt;&lt;/Cite&gt;&lt;/EndNote&gt;</w:instrText>
              </w:r>
              <w:r>
                <w:rPr>
                  <w:color w:val="3333FF"/>
                  <w:sz w:val="18"/>
                  <w:szCs w:val="18"/>
                </w:rPr>
                <w:fldChar w:fldCharType="separate"/>
              </w:r>
              <w:r>
                <w:rPr>
                  <w:noProof/>
                  <w:color w:val="3333FF"/>
                  <w:sz w:val="18"/>
                  <w:szCs w:val="18"/>
                </w:rPr>
                <w:t>Joshi et al. (2017)</w:t>
              </w:r>
              <w:r>
                <w:rPr>
                  <w:color w:val="3333FF"/>
                  <w:sz w:val="18"/>
                  <w:szCs w:val="18"/>
                </w:rPr>
                <w:fldChar w:fldCharType="end"/>
              </w:r>
            </w:hyperlink>
          </w:p>
        </w:tc>
      </w:tr>
      <w:tr w:rsidR="00572567" w14:paraId="371965F8" w14:textId="77777777">
        <w:trPr>
          <w:jc w:val="center"/>
        </w:trPr>
        <w:tc>
          <w:tcPr>
            <w:tcW w:w="2135" w:type="dxa"/>
            <w:tcBorders>
              <w:top w:val="single" w:sz="6" w:space="0" w:color="000000"/>
              <w:left w:val="nil"/>
              <w:bottom w:val="single" w:sz="6" w:space="0" w:color="000000"/>
              <w:right w:val="nil"/>
            </w:tcBorders>
          </w:tcPr>
          <w:p w14:paraId="2E813239" w14:textId="67B7A787" w:rsidR="00572567" w:rsidRDefault="00D9466E" w:rsidP="00572567">
            <w:pPr>
              <w:jc w:val="left"/>
              <w:rPr>
                <w:rFonts w:eastAsia="等线"/>
                <w:sz w:val="18"/>
                <w:szCs w:val="18"/>
              </w:rPr>
            </w:pPr>
            <w:r>
              <w:rPr>
                <w:rFonts w:eastAsia="等线" w:hint="eastAsia"/>
                <w:sz w:val="18"/>
                <w:szCs w:val="18"/>
              </w:rPr>
              <w:t>R</w:t>
            </w:r>
            <w:r w:rsidRPr="00D9466E">
              <w:rPr>
                <w:rFonts w:eastAsia="等线"/>
                <w:sz w:val="18"/>
                <w:szCs w:val="18"/>
              </w:rPr>
              <w:t>andom forest model</w:t>
            </w:r>
          </w:p>
        </w:tc>
        <w:tc>
          <w:tcPr>
            <w:tcW w:w="1546" w:type="dxa"/>
            <w:tcBorders>
              <w:top w:val="single" w:sz="6" w:space="0" w:color="000000"/>
              <w:left w:val="nil"/>
              <w:bottom w:val="single" w:sz="6" w:space="0" w:color="000000"/>
              <w:right w:val="nil"/>
            </w:tcBorders>
          </w:tcPr>
          <w:p w14:paraId="2D708E79" w14:textId="091D0469" w:rsidR="00572567" w:rsidRDefault="00D9466E" w:rsidP="00572567">
            <w:pPr>
              <w:jc w:val="left"/>
              <w:rPr>
                <w:rFonts w:eastAsia="等线"/>
                <w:sz w:val="18"/>
                <w:szCs w:val="18"/>
              </w:rPr>
            </w:pPr>
            <w:r w:rsidRPr="00180F1C">
              <w:rPr>
                <w:rFonts w:eastAsia="等线"/>
                <w:sz w:val="18"/>
                <w:szCs w:val="18"/>
              </w:rPr>
              <w:t>Sentinel-2</w:t>
            </w:r>
          </w:p>
        </w:tc>
        <w:tc>
          <w:tcPr>
            <w:tcW w:w="1472" w:type="dxa"/>
            <w:tcBorders>
              <w:top w:val="single" w:sz="6" w:space="0" w:color="000000"/>
              <w:left w:val="nil"/>
              <w:bottom w:val="single" w:sz="6" w:space="0" w:color="000000"/>
              <w:right w:val="nil"/>
            </w:tcBorders>
          </w:tcPr>
          <w:p w14:paraId="521682A9" w14:textId="3DDC609A" w:rsidR="009F0D56" w:rsidRDefault="004A2874" w:rsidP="004A2874">
            <w:pPr>
              <w:jc w:val="left"/>
              <w:rPr>
                <w:rFonts w:eastAsia="等线"/>
                <w:sz w:val="18"/>
                <w:szCs w:val="18"/>
              </w:rPr>
            </w:pPr>
            <w:r w:rsidRPr="004A2874">
              <w:rPr>
                <w:rFonts w:eastAsia="等线"/>
                <w:sz w:val="18"/>
                <w:szCs w:val="18"/>
              </w:rPr>
              <w:t>0.5–15 NTU</w:t>
            </w:r>
          </w:p>
        </w:tc>
        <w:tc>
          <w:tcPr>
            <w:tcW w:w="1573" w:type="dxa"/>
            <w:tcBorders>
              <w:top w:val="single" w:sz="6" w:space="0" w:color="000000"/>
              <w:left w:val="nil"/>
              <w:bottom w:val="single" w:sz="6" w:space="0" w:color="000000"/>
              <w:right w:val="nil"/>
            </w:tcBorders>
          </w:tcPr>
          <w:p w14:paraId="449F6AE8" w14:textId="5B2C0A35" w:rsidR="00572567" w:rsidRDefault="00D9466E" w:rsidP="00572567">
            <w:pPr>
              <w:jc w:val="left"/>
              <w:rPr>
                <w:rFonts w:eastAsia="等线"/>
                <w:sz w:val="18"/>
                <w:szCs w:val="18"/>
              </w:rPr>
            </w:pPr>
            <w:r w:rsidRPr="00D9466E">
              <w:rPr>
                <w:rFonts w:eastAsia="等线"/>
                <w:sz w:val="18"/>
                <w:szCs w:val="18"/>
              </w:rPr>
              <w:t>R² =</w:t>
            </w:r>
            <w:r>
              <w:rPr>
                <w:rFonts w:eastAsia="等线" w:hint="eastAsia"/>
                <w:sz w:val="18"/>
                <w:szCs w:val="18"/>
              </w:rPr>
              <w:t xml:space="preserve"> 0.632</w:t>
            </w:r>
          </w:p>
        </w:tc>
        <w:tc>
          <w:tcPr>
            <w:tcW w:w="1918" w:type="dxa"/>
            <w:tcBorders>
              <w:top w:val="single" w:sz="6" w:space="0" w:color="000000"/>
              <w:left w:val="nil"/>
              <w:bottom w:val="single" w:sz="6" w:space="0" w:color="000000"/>
              <w:right w:val="nil"/>
            </w:tcBorders>
          </w:tcPr>
          <w:p w14:paraId="32D51422" w14:textId="7001DF86" w:rsidR="00572567" w:rsidRDefault="00D9466E" w:rsidP="00572567">
            <w:pPr>
              <w:jc w:val="left"/>
              <w:rPr>
                <w:rFonts w:eastAsia="等线"/>
                <w:sz w:val="18"/>
                <w:szCs w:val="18"/>
              </w:rPr>
            </w:pPr>
            <w:r w:rsidRPr="00D9466E">
              <w:rPr>
                <w:rFonts w:eastAsia="等线"/>
                <w:sz w:val="18"/>
                <w:szCs w:val="18"/>
              </w:rPr>
              <w:t>Los Angeles</w:t>
            </w:r>
            <w:r>
              <w:rPr>
                <w:rFonts w:eastAsia="等线" w:hint="eastAsia"/>
                <w:sz w:val="18"/>
                <w:szCs w:val="18"/>
              </w:rPr>
              <w:t xml:space="preserve"> (</w:t>
            </w:r>
            <w:r w:rsidR="004A2874">
              <w:rPr>
                <w:rFonts w:eastAsia="等线" w:hint="eastAsia"/>
                <w:sz w:val="18"/>
                <w:szCs w:val="18"/>
              </w:rPr>
              <w:t>USA</w:t>
            </w:r>
            <w:r>
              <w:rPr>
                <w:rFonts w:eastAsia="等线" w:hint="eastAsia"/>
                <w:sz w:val="18"/>
                <w:szCs w:val="18"/>
              </w:rPr>
              <w:t>)</w:t>
            </w:r>
          </w:p>
        </w:tc>
        <w:tc>
          <w:tcPr>
            <w:tcW w:w="1291" w:type="dxa"/>
            <w:tcBorders>
              <w:top w:val="single" w:sz="6" w:space="0" w:color="000000"/>
              <w:left w:val="nil"/>
              <w:bottom w:val="single" w:sz="6" w:space="0" w:color="000000"/>
              <w:right w:val="nil"/>
            </w:tcBorders>
          </w:tcPr>
          <w:p w14:paraId="33722BA0" w14:textId="36A651FF" w:rsidR="00572567" w:rsidRDefault="00D9466E" w:rsidP="00572567">
            <w:pPr>
              <w:jc w:val="left"/>
              <w:rPr>
                <w:rFonts w:eastAsia="等线"/>
                <w:sz w:val="18"/>
                <w:szCs w:val="18"/>
              </w:rPr>
            </w:pPr>
            <w:r w:rsidRPr="00D9466E">
              <w:rPr>
                <w:rFonts w:eastAsia="等线"/>
                <w:sz w:val="18"/>
                <w:szCs w:val="18"/>
              </w:rPr>
              <w:t>July 2021 to March 2024</w:t>
            </w:r>
          </w:p>
        </w:tc>
        <w:tc>
          <w:tcPr>
            <w:tcW w:w="2173" w:type="dxa"/>
            <w:tcBorders>
              <w:top w:val="single" w:sz="6" w:space="0" w:color="000000"/>
              <w:left w:val="nil"/>
              <w:bottom w:val="single" w:sz="6" w:space="0" w:color="000000"/>
              <w:right w:val="nil"/>
            </w:tcBorders>
          </w:tcPr>
          <w:p w14:paraId="3E0079B5" w14:textId="59502D46" w:rsidR="00572567" w:rsidRDefault="001473B3" w:rsidP="00572567">
            <w:pPr>
              <w:jc w:val="left"/>
              <w:rPr>
                <w:rFonts w:eastAsia="等线"/>
                <w:sz w:val="18"/>
                <w:szCs w:val="18"/>
              </w:rPr>
            </w:pPr>
            <w:r>
              <w:rPr>
                <w:rFonts w:eastAsia="等线" w:hint="eastAsia"/>
                <w:sz w:val="18"/>
                <w:szCs w:val="18"/>
              </w:rPr>
              <w:t>I</w:t>
            </w:r>
            <w:r w:rsidR="00D9466E" w:rsidRPr="00D9466E">
              <w:rPr>
                <w:rFonts w:eastAsia="等线"/>
                <w:sz w:val="18"/>
                <w:szCs w:val="18"/>
              </w:rPr>
              <w:t>ntegrating satellite data with machine learning</w:t>
            </w:r>
          </w:p>
        </w:tc>
        <w:tc>
          <w:tcPr>
            <w:tcW w:w="1840" w:type="dxa"/>
            <w:tcBorders>
              <w:top w:val="single" w:sz="6" w:space="0" w:color="000000"/>
              <w:left w:val="nil"/>
              <w:bottom w:val="single" w:sz="6" w:space="0" w:color="000000"/>
              <w:right w:val="nil"/>
            </w:tcBorders>
          </w:tcPr>
          <w:p w14:paraId="3349F3C4" w14:textId="28E8B63B" w:rsidR="00572567" w:rsidRPr="00D9466E" w:rsidRDefault="00034A59" w:rsidP="00572567">
            <w:pPr>
              <w:jc w:val="left"/>
              <w:rPr>
                <w:color w:val="3333FF"/>
                <w:sz w:val="18"/>
                <w:szCs w:val="18"/>
              </w:rPr>
            </w:pPr>
            <w:hyperlink w:anchor="_ENREF_13" w:tooltip="Kong, 2025 #199" w:history="1">
              <w:r>
                <w:rPr>
                  <w:color w:val="3333FF"/>
                  <w:sz w:val="18"/>
                  <w:szCs w:val="18"/>
                </w:rPr>
                <w:fldChar w:fldCharType="begin"/>
              </w:r>
              <w:r>
                <w:rPr>
                  <w:color w:val="3333FF"/>
                  <w:sz w:val="18"/>
                  <w:szCs w:val="18"/>
                </w:rPr>
                <w:instrText xml:space="preserve"> ADDIN EN.CITE &lt;EndNote&gt;&lt;Cite AuthorYear="1"&gt;&lt;Author&gt;Kong&lt;/Author&gt;&lt;Year&gt;2025&lt;/Year&gt;&lt;RecNum&gt;199&lt;/RecNum&gt;&lt;DisplayText&gt;Kong et al. (2025)&lt;/DisplayText&gt;&lt;record&gt;&lt;rec-number&gt;199&lt;/rec-number&gt;&lt;foreign-keys&gt;&lt;key app="EN" db-id="xfzwxpdvmf00tjedzs7v2psqr0a00wsaexw5" timestamp="1774775018"&gt;199&lt;/key&gt;&lt;/foreign-keys&gt;&lt;ref-type name="Journal Article"&gt;17&lt;/ref-type&gt;&lt;contributors&gt;&lt;authors&gt;&lt;author&gt;Kong, Yuwei&lt;/author&gt;&lt;author&gt;Jimenez, Karina&lt;/author&gt;&lt;author&gt;Lee, Christine M.&lt;/author&gt;&lt;author&gt;Winter, Sophia&lt;/author&gt;&lt;author&gt;Summers-Evans, Jasmine&lt;/author&gt;&lt;author&gt;Cao, Albert&lt;/author&gt;&lt;author&gt;Menczer, Massimiliano&lt;/author&gt;&lt;author&gt;Han, Rachel&lt;/author&gt;&lt;author&gt;Mills, Cade&lt;/author&gt;&lt;author&gt;McCarthy, Savannah&lt;/author&gt;&lt;author&gt;Blatzheim, Kierstin&lt;/author&gt;&lt;author&gt;Jay, Jennifer A.&lt;/author&gt;&lt;/authors&gt;&lt;/contributors&gt;&lt;titles&gt;&lt;title&gt;Monitoring Coastal Water Turbidity Using Sentinel2—A Case Study in Los Angeles&lt;/title&gt;&lt;secondary-title&gt;Remote Sensing&lt;/secondary-title&gt;&lt;/titles&gt;&lt;periodical&gt;&lt;full-title&gt;Remote Sensing&lt;/full-title&gt;&lt;/periodical&gt;&lt;volume&gt;17&lt;/volume&gt;&lt;number&gt;2&lt;/number&gt;&lt;section&gt;201&lt;/section&gt;&lt;dates&gt;&lt;year&gt;2025&lt;/year&gt;&lt;/dates&gt;&lt;isbn&gt;2072-4292&lt;/isbn&gt;&lt;urls&gt;&lt;/urls&gt;&lt;electronic-resource-num&gt;10.3390/rs17020201&lt;/electronic-resource-num&gt;&lt;/record&gt;&lt;/Cite&gt;&lt;/EndNote&gt;</w:instrText>
              </w:r>
              <w:r>
                <w:rPr>
                  <w:color w:val="3333FF"/>
                  <w:sz w:val="18"/>
                  <w:szCs w:val="18"/>
                </w:rPr>
                <w:fldChar w:fldCharType="separate"/>
              </w:r>
              <w:r>
                <w:rPr>
                  <w:noProof/>
                  <w:color w:val="3333FF"/>
                  <w:sz w:val="18"/>
                  <w:szCs w:val="18"/>
                </w:rPr>
                <w:t>Kong et al. (2025)</w:t>
              </w:r>
              <w:r>
                <w:rPr>
                  <w:color w:val="3333FF"/>
                  <w:sz w:val="18"/>
                  <w:szCs w:val="18"/>
                </w:rPr>
                <w:fldChar w:fldCharType="end"/>
              </w:r>
            </w:hyperlink>
          </w:p>
        </w:tc>
      </w:tr>
      <w:tr w:rsidR="00572567" w14:paraId="39BAF9F6" w14:textId="77777777">
        <w:trPr>
          <w:jc w:val="center"/>
        </w:trPr>
        <w:tc>
          <w:tcPr>
            <w:tcW w:w="2135" w:type="dxa"/>
            <w:tcBorders>
              <w:top w:val="single" w:sz="6" w:space="0" w:color="000000"/>
              <w:left w:val="nil"/>
              <w:bottom w:val="single" w:sz="6" w:space="0" w:color="000000"/>
              <w:right w:val="nil"/>
            </w:tcBorders>
          </w:tcPr>
          <w:p w14:paraId="6469A4AC" w14:textId="19D956D5" w:rsidR="00572567" w:rsidRDefault="00FE1A86" w:rsidP="00572567">
            <w:pPr>
              <w:jc w:val="left"/>
              <w:rPr>
                <w:rFonts w:eastAsia="等线"/>
                <w:sz w:val="18"/>
                <w:szCs w:val="18"/>
              </w:rPr>
            </w:pPr>
            <w:r w:rsidRPr="00FE1A86">
              <w:rPr>
                <w:rFonts w:eastAsia="等线"/>
                <w:sz w:val="18"/>
                <w:szCs w:val="18"/>
              </w:rPr>
              <w:t>Statistical regression-based turbidity retrieval</w:t>
            </w:r>
          </w:p>
        </w:tc>
        <w:tc>
          <w:tcPr>
            <w:tcW w:w="1546" w:type="dxa"/>
            <w:tcBorders>
              <w:top w:val="single" w:sz="6" w:space="0" w:color="000000"/>
              <w:left w:val="nil"/>
              <w:bottom w:val="single" w:sz="6" w:space="0" w:color="000000"/>
              <w:right w:val="nil"/>
            </w:tcBorders>
          </w:tcPr>
          <w:p w14:paraId="43DF428F" w14:textId="33FF9196" w:rsidR="00572567" w:rsidRDefault="00FE1A86" w:rsidP="00572567">
            <w:pPr>
              <w:jc w:val="left"/>
              <w:rPr>
                <w:rFonts w:eastAsia="等线"/>
                <w:sz w:val="18"/>
                <w:szCs w:val="18"/>
              </w:rPr>
            </w:pPr>
            <w:r w:rsidRPr="00FE1A86">
              <w:rPr>
                <w:rFonts w:eastAsia="等线"/>
                <w:sz w:val="18"/>
                <w:szCs w:val="18"/>
              </w:rPr>
              <w:t>GF-1 WFV, HJ-1A/1B CCD</w:t>
            </w:r>
          </w:p>
        </w:tc>
        <w:tc>
          <w:tcPr>
            <w:tcW w:w="1472" w:type="dxa"/>
            <w:tcBorders>
              <w:top w:val="single" w:sz="6" w:space="0" w:color="000000"/>
              <w:left w:val="nil"/>
              <w:bottom w:val="single" w:sz="6" w:space="0" w:color="000000"/>
              <w:right w:val="nil"/>
            </w:tcBorders>
          </w:tcPr>
          <w:p w14:paraId="67094D40" w14:textId="66D806B1" w:rsidR="00572567" w:rsidRDefault="00FE1A86" w:rsidP="00572567">
            <w:pPr>
              <w:jc w:val="left"/>
              <w:rPr>
                <w:rFonts w:eastAsia="等线"/>
                <w:sz w:val="18"/>
                <w:szCs w:val="18"/>
              </w:rPr>
            </w:pPr>
            <w:r w:rsidRPr="00FE1A86">
              <w:rPr>
                <w:rFonts w:eastAsia="等线"/>
                <w:sz w:val="18"/>
                <w:szCs w:val="18"/>
              </w:rPr>
              <w:t>1.5–140 NTU</w:t>
            </w:r>
          </w:p>
        </w:tc>
        <w:tc>
          <w:tcPr>
            <w:tcW w:w="1573" w:type="dxa"/>
            <w:tcBorders>
              <w:top w:val="single" w:sz="6" w:space="0" w:color="000000"/>
              <w:left w:val="nil"/>
              <w:bottom w:val="single" w:sz="6" w:space="0" w:color="000000"/>
              <w:right w:val="nil"/>
            </w:tcBorders>
          </w:tcPr>
          <w:p w14:paraId="35E15D22" w14:textId="77777777" w:rsidR="00572567" w:rsidRDefault="00FE1A86" w:rsidP="00572567">
            <w:pPr>
              <w:jc w:val="left"/>
              <w:rPr>
                <w:rFonts w:eastAsia="等线"/>
                <w:sz w:val="18"/>
                <w:szCs w:val="18"/>
              </w:rPr>
            </w:pPr>
            <w:r w:rsidRPr="00FE1A86">
              <w:rPr>
                <w:rFonts w:eastAsia="等线"/>
                <w:sz w:val="18"/>
                <w:szCs w:val="18"/>
              </w:rPr>
              <w:t>GF-1 WFV:</w:t>
            </w:r>
            <w:r w:rsidRPr="00FE1A86">
              <w:rPr>
                <w:rFonts w:ascii="Segoe UI" w:hAnsi="Segoe UI" w:cs="Segoe UI"/>
                <w:color w:val="0F1115"/>
                <w:sz w:val="23"/>
                <w:szCs w:val="23"/>
                <w:shd w:val="clear" w:color="auto" w:fill="FFFFFF"/>
              </w:rPr>
              <w:t xml:space="preserve"> </w:t>
            </w:r>
            <w:r w:rsidRPr="00FE1A86">
              <w:rPr>
                <w:rFonts w:eastAsia="等线"/>
                <w:sz w:val="18"/>
                <w:szCs w:val="18"/>
              </w:rPr>
              <w:t>R²=0.79</w:t>
            </w:r>
          </w:p>
          <w:p w14:paraId="6AE58044" w14:textId="2167D364" w:rsidR="00FE1A86" w:rsidRDefault="00FE1A86" w:rsidP="00572567">
            <w:pPr>
              <w:jc w:val="left"/>
              <w:rPr>
                <w:rFonts w:eastAsia="等线"/>
                <w:sz w:val="18"/>
                <w:szCs w:val="18"/>
              </w:rPr>
            </w:pPr>
            <w:r w:rsidRPr="00FE1A86">
              <w:rPr>
                <w:rFonts w:eastAsia="等线"/>
                <w:sz w:val="18"/>
                <w:szCs w:val="18"/>
              </w:rPr>
              <w:t>HJ-1A/1B CCD:</w:t>
            </w:r>
            <w:r w:rsidRPr="00FE1A86">
              <w:rPr>
                <w:rFonts w:ascii="Segoe UI" w:hAnsi="Segoe UI" w:cs="Segoe UI"/>
                <w:color w:val="0F1115"/>
                <w:sz w:val="23"/>
                <w:szCs w:val="23"/>
                <w:shd w:val="clear" w:color="auto" w:fill="FFFFFF"/>
              </w:rPr>
              <w:t xml:space="preserve"> </w:t>
            </w:r>
            <w:r w:rsidRPr="00FE1A86">
              <w:rPr>
                <w:rFonts w:eastAsia="等线"/>
                <w:sz w:val="18"/>
                <w:szCs w:val="18"/>
              </w:rPr>
              <w:t>R²=0.91</w:t>
            </w:r>
          </w:p>
        </w:tc>
        <w:tc>
          <w:tcPr>
            <w:tcW w:w="1918" w:type="dxa"/>
            <w:tcBorders>
              <w:top w:val="single" w:sz="6" w:space="0" w:color="000000"/>
              <w:left w:val="nil"/>
              <w:bottom w:val="single" w:sz="6" w:space="0" w:color="000000"/>
              <w:right w:val="nil"/>
            </w:tcBorders>
          </w:tcPr>
          <w:p w14:paraId="01769FC0" w14:textId="68993AAB" w:rsidR="00572567" w:rsidRDefault="00FE1A86" w:rsidP="00572567">
            <w:pPr>
              <w:jc w:val="left"/>
              <w:rPr>
                <w:rFonts w:eastAsia="等线"/>
                <w:sz w:val="18"/>
                <w:szCs w:val="18"/>
              </w:rPr>
            </w:pPr>
            <w:r w:rsidRPr="00FE1A86">
              <w:rPr>
                <w:rFonts w:eastAsia="等线"/>
                <w:sz w:val="18"/>
                <w:szCs w:val="18"/>
              </w:rPr>
              <w:t>Weishan Lake,</w:t>
            </w:r>
            <w:r w:rsidRPr="00FE1A86">
              <w:rPr>
                <w:rFonts w:ascii="Segoe UI" w:hAnsi="Segoe UI" w:cs="Segoe UI"/>
                <w:color w:val="0F1115"/>
                <w:sz w:val="23"/>
                <w:szCs w:val="23"/>
                <w:shd w:val="clear" w:color="auto" w:fill="FFFFFF"/>
              </w:rPr>
              <w:t xml:space="preserve"> </w:t>
            </w:r>
            <w:r w:rsidRPr="00FE1A86">
              <w:rPr>
                <w:rFonts w:eastAsia="等线"/>
                <w:sz w:val="18"/>
                <w:szCs w:val="18"/>
              </w:rPr>
              <w:t>Shandong Province</w:t>
            </w:r>
            <w:r>
              <w:rPr>
                <w:rFonts w:eastAsia="等线" w:hint="eastAsia"/>
                <w:sz w:val="18"/>
                <w:szCs w:val="18"/>
              </w:rPr>
              <w:t xml:space="preserve"> (China)</w:t>
            </w:r>
          </w:p>
        </w:tc>
        <w:tc>
          <w:tcPr>
            <w:tcW w:w="1291" w:type="dxa"/>
            <w:tcBorders>
              <w:top w:val="single" w:sz="6" w:space="0" w:color="000000"/>
              <w:left w:val="nil"/>
              <w:bottom w:val="single" w:sz="6" w:space="0" w:color="000000"/>
              <w:right w:val="nil"/>
            </w:tcBorders>
          </w:tcPr>
          <w:p w14:paraId="3EDB43B8" w14:textId="5795FB8A" w:rsidR="00572567" w:rsidRPr="00FE1A86" w:rsidRDefault="00FE1A86" w:rsidP="00572567">
            <w:pPr>
              <w:jc w:val="left"/>
              <w:rPr>
                <w:rFonts w:eastAsia="等线"/>
                <w:sz w:val="18"/>
                <w:szCs w:val="18"/>
              </w:rPr>
            </w:pPr>
            <w:r w:rsidRPr="00FE1A86">
              <w:rPr>
                <w:rFonts w:eastAsia="等线"/>
                <w:sz w:val="18"/>
                <w:szCs w:val="18"/>
              </w:rPr>
              <w:t xml:space="preserve">July 2014 </w:t>
            </w:r>
            <w:r>
              <w:rPr>
                <w:rFonts w:eastAsia="等线" w:hint="eastAsia"/>
                <w:sz w:val="18"/>
                <w:szCs w:val="18"/>
              </w:rPr>
              <w:t>to</w:t>
            </w:r>
            <w:r w:rsidRPr="00FE1A86">
              <w:rPr>
                <w:rFonts w:eastAsia="等线"/>
                <w:sz w:val="18"/>
                <w:szCs w:val="18"/>
              </w:rPr>
              <w:t xml:space="preserve"> June 2015</w:t>
            </w:r>
          </w:p>
        </w:tc>
        <w:tc>
          <w:tcPr>
            <w:tcW w:w="2173" w:type="dxa"/>
            <w:tcBorders>
              <w:top w:val="single" w:sz="6" w:space="0" w:color="000000"/>
              <w:left w:val="nil"/>
              <w:bottom w:val="single" w:sz="6" w:space="0" w:color="000000"/>
              <w:right w:val="nil"/>
            </w:tcBorders>
          </w:tcPr>
          <w:p w14:paraId="303510F2" w14:textId="62F27635" w:rsidR="00572567" w:rsidRDefault="00FE1A86" w:rsidP="00572567">
            <w:pPr>
              <w:jc w:val="left"/>
              <w:rPr>
                <w:rFonts w:eastAsia="等线"/>
                <w:sz w:val="18"/>
                <w:szCs w:val="18"/>
              </w:rPr>
            </w:pPr>
            <w:r w:rsidRPr="00FE1A86">
              <w:rPr>
                <w:rFonts w:eastAsia="等线"/>
                <w:sz w:val="18"/>
                <w:szCs w:val="18"/>
              </w:rPr>
              <w:t>Retrieval of lake turbidity using GF-1 and HJ-1 imagery with statistical regression models, analysis of spatiotemporal variation</w:t>
            </w:r>
          </w:p>
        </w:tc>
        <w:tc>
          <w:tcPr>
            <w:tcW w:w="1840" w:type="dxa"/>
            <w:tcBorders>
              <w:top w:val="single" w:sz="6" w:space="0" w:color="000000"/>
              <w:left w:val="nil"/>
              <w:bottom w:val="single" w:sz="6" w:space="0" w:color="000000"/>
              <w:right w:val="nil"/>
            </w:tcBorders>
          </w:tcPr>
          <w:p w14:paraId="7ED7D95E" w14:textId="5D7383C8" w:rsidR="00572567" w:rsidRDefault="00034A59" w:rsidP="00572567">
            <w:pPr>
              <w:jc w:val="left"/>
              <w:rPr>
                <w:color w:val="3333FF"/>
                <w:sz w:val="18"/>
                <w:szCs w:val="18"/>
              </w:rPr>
            </w:pPr>
            <w:hyperlink w:anchor="_ENREF_20" w:tooltip="Yin, 2019 #182" w:history="1">
              <w:r>
                <w:rPr>
                  <w:color w:val="3333FF"/>
                  <w:sz w:val="18"/>
                  <w:szCs w:val="18"/>
                </w:rPr>
                <w:fldChar w:fldCharType="begin"/>
              </w:r>
              <w:r>
                <w:rPr>
                  <w:color w:val="3333FF"/>
                  <w:sz w:val="18"/>
                  <w:szCs w:val="18"/>
                </w:rPr>
                <w:instrText xml:space="preserve"> ADDIN EN.CITE &lt;EndNote&gt;&lt;Cite AuthorYear="1"&gt;&lt;Author&gt;Yin&lt;/Author&gt;&lt;Year&gt;2019&lt;/Year&gt;&lt;RecNum&gt;182&lt;/RecNum&gt;&lt;DisplayText&gt;Yin et al. (2019)&lt;/DisplayText&gt;&lt;record&gt;&lt;rec-number&gt;182&lt;/rec-number&gt;&lt;foreign-keys&gt;&lt;key app="EN" db-id="xfzwxpdvmf00tjedzs7v2psqr0a00wsaexw5" timestamp="1774774929"&gt;182&lt;/key&gt;&lt;/foreign-keys&gt;&lt;ref-type name="Journal Article"&gt;17&lt;/ref-type&gt;&lt;contributors&gt;&lt;authors&gt;&lt;author&gt;Yin, C. A. O.&lt;/author&gt;&lt;author&gt;Yuntao, Y. E.&lt;/author&gt;&lt;author&gt;Hongli, Zhao&lt;/author&gt;&lt;author&gt;Yunzhong, Jiang&lt;/author&gt;&lt;author&gt;Hao, Wang&lt;/author&gt;&lt;/authors&gt;&lt;/contributors&gt;&lt;titles&gt;&lt;title&gt;Remote sensing of total suspended matter concentration and turbidity in a macrophytic lake&lt;/title&gt;&lt;secondary-title&gt;National Remote Sensing Bulletin&lt;/secondary-title&gt;&lt;/titles&gt;&lt;periodical&gt;&lt;full-title&gt;National Remote Sensing Bulletin&lt;/full-title&gt;&lt;/periodical&gt;&lt;pages&gt;1253-1268&lt;/pages&gt;&lt;volume&gt;23&lt;/volume&gt;&lt;number&gt;6&lt;/number&gt;&lt;section&gt;1253&lt;/section&gt;&lt;dates&gt;&lt;year&gt;2019&lt;/year&gt;&lt;/dates&gt;&lt;isbn&gt;1007-4619&lt;/isbn&gt;&lt;urls&gt;&lt;/urls&gt;&lt;electronic-resource-num&gt;10.11834/jrs.20198144&lt;/electronic-resource-num&gt;&lt;/record&gt;&lt;/Cite&gt;&lt;/EndNote&gt;</w:instrText>
              </w:r>
              <w:r>
                <w:rPr>
                  <w:color w:val="3333FF"/>
                  <w:sz w:val="18"/>
                  <w:szCs w:val="18"/>
                </w:rPr>
                <w:fldChar w:fldCharType="separate"/>
              </w:r>
              <w:r>
                <w:rPr>
                  <w:noProof/>
                  <w:color w:val="3333FF"/>
                  <w:sz w:val="18"/>
                  <w:szCs w:val="18"/>
                </w:rPr>
                <w:t>Yin et al. (2019)</w:t>
              </w:r>
              <w:r>
                <w:rPr>
                  <w:color w:val="3333FF"/>
                  <w:sz w:val="18"/>
                  <w:szCs w:val="18"/>
                </w:rPr>
                <w:fldChar w:fldCharType="end"/>
              </w:r>
            </w:hyperlink>
          </w:p>
        </w:tc>
      </w:tr>
      <w:tr w:rsidR="00572567" w14:paraId="0CAB3270" w14:textId="77777777">
        <w:trPr>
          <w:jc w:val="center"/>
        </w:trPr>
        <w:tc>
          <w:tcPr>
            <w:tcW w:w="2135" w:type="dxa"/>
            <w:tcBorders>
              <w:top w:val="single" w:sz="6" w:space="0" w:color="000000"/>
              <w:left w:val="nil"/>
              <w:bottom w:val="single" w:sz="6" w:space="0" w:color="000000"/>
              <w:right w:val="nil"/>
            </w:tcBorders>
          </w:tcPr>
          <w:p w14:paraId="5514344C" w14:textId="02B09B9F" w:rsidR="00572567" w:rsidRDefault="00FE1A86" w:rsidP="00572567">
            <w:pPr>
              <w:jc w:val="left"/>
              <w:rPr>
                <w:rFonts w:eastAsia="等线"/>
                <w:sz w:val="18"/>
                <w:szCs w:val="18"/>
              </w:rPr>
            </w:pPr>
            <w:r w:rsidRPr="00FE1A86">
              <w:rPr>
                <w:rFonts w:eastAsia="等线"/>
                <w:sz w:val="18"/>
                <w:szCs w:val="18"/>
              </w:rPr>
              <w:t xml:space="preserve">Gradient Boosting </w:t>
            </w:r>
            <w:r w:rsidRPr="00FE1A86">
              <w:rPr>
                <w:rFonts w:eastAsia="等线"/>
                <w:sz w:val="18"/>
                <w:szCs w:val="18"/>
              </w:rPr>
              <w:lastRenderedPageBreak/>
              <w:t>Regression</w:t>
            </w:r>
          </w:p>
        </w:tc>
        <w:tc>
          <w:tcPr>
            <w:tcW w:w="1546" w:type="dxa"/>
            <w:tcBorders>
              <w:top w:val="single" w:sz="6" w:space="0" w:color="000000"/>
              <w:left w:val="nil"/>
              <w:bottom w:val="single" w:sz="6" w:space="0" w:color="000000"/>
              <w:right w:val="nil"/>
            </w:tcBorders>
          </w:tcPr>
          <w:p w14:paraId="032730F6" w14:textId="3C82B498" w:rsidR="00572567" w:rsidRDefault="00FE1A86" w:rsidP="00572567">
            <w:pPr>
              <w:jc w:val="left"/>
              <w:rPr>
                <w:rFonts w:eastAsia="等线"/>
                <w:sz w:val="18"/>
                <w:szCs w:val="18"/>
              </w:rPr>
            </w:pPr>
            <w:r w:rsidRPr="00FE1A86">
              <w:rPr>
                <w:rFonts w:eastAsia="等线"/>
                <w:sz w:val="18"/>
                <w:szCs w:val="18"/>
              </w:rPr>
              <w:lastRenderedPageBreak/>
              <w:t>Sentinel-2</w:t>
            </w:r>
          </w:p>
        </w:tc>
        <w:tc>
          <w:tcPr>
            <w:tcW w:w="1472" w:type="dxa"/>
            <w:tcBorders>
              <w:top w:val="single" w:sz="6" w:space="0" w:color="000000"/>
              <w:left w:val="nil"/>
              <w:bottom w:val="single" w:sz="6" w:space="0" w:color="000000"/>
              <w:right w:val="nil"/>
            </w:tcBorders>
          </w:tcPr>
          <w:p w14:paraId="118E0FAF" w14:textId="48FBE3FA" w:rsidR="00572567" w:rsidRDefault="00FE1A86" w:rsidP="00572567">
            <w:pPr>
              <w:jc w:val="left"/>
              <w:rPr>
                <w:rFonts w:eastAsia="等线"/>
                <w:sz w:val="18"/>
                <w:szCs w:val="18"/>
              </w:rPr>
            </w:pPr>
            <w:r w:rsidRPr="00FE1A86">
              <w:rPr>
                <w:rFonts w:eastAsia="等线"/>
                <w:sz w:val="18"/>
                <w:szCs w:val="18"/>
              </w:rPr>
              <w:t>0–2200 FNU</w:t>
            </w:r>
          </w:p>
        </w:tc>
        <w:tc>
          <w:tcPr>
            <w:tcW w:w="1573" w:type="dxa"/>
            <w:tcBorders>
              <w:top w:val="single" w:sz="6" w:space="0" w:color="000000"/>
              <w:left w:val="nil"/>
              <w:bottom w:val="single" w:sz="6" w:space="0" w:color="000000"/>
              <w:right w:val="nil"/>
            </w:tcBorders>
          </w:tcPr>
          <w:p w14:paraId="1890ABD3" w14:textId="4DD52447" w:rsidR="00572567" w:rsidRDefault="00FE1A86" w:rsidP="00572567">
            <w:pPr>
              <w:jc w:val="left"/>
              <w:rPr>
                <w:rFonts w:eastAsia="等线"/>
                <w:sz w:val="18"/>
                <w:szCs w:val="18"/>
              </w:rPr>
            </w:pPr>
            <w:r w:rsidRPr="00FE1A86">
              <w:rPr>
                <w:rFonts w:eastAsia="等线"/>
                <w:sz w:val="18"/>
                <w:szCs w:val="18"/>
              </w:rPr>
              <w:t xml:space="preserve">R²=0.90, </w:t>
            </w:r>
            <w:r w:rsidRPr="00FE1A86">
              <w:rPr>
                <w:rFonts w:eastAsia="等线"/>
                <w:sz w:val="18"/>
                <w:szCs w:val="18"/>
              </w:rPr>
              <w:lastRenderedPageBreak/>
              <w:t>RMSE=116.62 FNU, MAE=43.24 FNU, Bias=1.32 FNU</w:t>
            </w:r>
          </w:p>
        </w:tc>
        <w:tc>
          <w:tcPr>
            <w:tcW w:w="1918" w:type="dxa"/>
            <w:tcBorders>
              <w:top w:val="single" w:sz="6" w:space="0" w:color="000000"/>
              <w:left w:val="nil"/>
              <w:bottom w:val="single" w:sz="6" w:space="0" w:color="000000"/>
              <w:right w:val="nil"/>
            </w:tcBorders>
          </w:tcPr>
          <w:p w14:paraId="011C8045" w14:textId="0B393B66" w:rsidR="00572567" w:rsidRPr="00FE1A86" w:rsidRDefault="00FE1A86" w:rsidP="00572567">
            <w:pPr>
              <w:jc w:val="left"/>
              <w:rPr>
                <w:rFonts w:eastAsia="等线"/>
                <w:sz w:val="18"/>
                <w:szCs w:val="18"/>
              </w:rPr>
            </w:pPr>
            <w:r w:rsidRPr="00FE1A86">
              <w:rPr>
                <w:rFonts w:eastAsia="等线"/>
                <w:sz w:val="18"/>
                <w:szCs w:val="18"/>
              </w:rPr>
              <w:lastRenderedPageBreak/>
              <w:t xml:space="preserve">17 countries globally </w:t>
            </w:r>
            <w:r w:rsidRPr="00FE1A86">
              <w:rPr>
                <w:rFonts w:eastAsia="等线"/>
                <w:sz w:val="18"/>
                <w:szCs w:val="18"/>
              </w:rPr>
              <w:lastRenderedPageBreak/>
              <w:t>(68 lakes, 2 rivers, 2 estuaries, 11 coastal oceans)</w:t>
            </w:r>
          </w:p>
        </w:tc>
        <w:tc>
          <w:tcPr>
            <w:tcW w:w="1291" w:type="dxa"/>
            <w:tcBorders>
              <w:top w:val="single" w:sz="6" w:space="0" w:color="000000"/>
              <w:left w:val="nil"/>
              <w:bottom w:val="single" w:sz="6" w:space="0" w:color="000000"/>
              <w:right w:val="nil"/>
            </w:tcBorders>
          </w:tcPr>
          <w:p w14:paraId="3D717689" w14:textId="32693BD5" w:rsidR="00572567" w:rsidRDefault="00FE1A86" w:rsidP="00572567">
            <w:pPr>
              <w:jc w:val="left"/>
              <w:rPr>
                <w:rFonts w:eastAsia="等线"/>
                <w:sz w:val="18"/>
                <w:szCs w:val="18"/>
              </w:rPr>
            </w:pPr>
            <w:r w:rsidRPr="00FE1A86">
              <w:rPr>
                <w:rFonts w:eastAsia="等线"/>
                <w:sz w:val="18"/>
                <w:szCs w:val="18"/>
              </w:rPr>
              <w:lastRenderedPageBreak/>
              <w:t>2005–2021</w:t>
            </w:r>
          </w:p>
        </w:tc>
        <w:tc>
          <w:tcPr>
            <w:tcW w:w="2173" w:type="dxa"/>
            <w:tcBorders>
              <w:top w:val="single" w:sz="6" w:space="0" w:color="000000"/>
              <w:left w:val="nil"/>
              <w:bottom w:val="single" w:sz="6" w:space="0" w:color="000000"/>
              <w:right w:val="nil"/>
            </w:tcBorders>
          </w:tcPr>
          <w:p w14:paraId="0352AE65" w14:textId="178964FA" w:rsidR="00572567" w:rsidRDefault="00772312" w:rsidP="00572567">
            <w:pPr>
              <w:jc w:val="left"/>
              <w:rPr>
                <w:rFonts w:eastAsia="等线"/>
                <w:sz w:val="18"/>
                <w:szCs w:val="18"/>
              </w:rPr>
            </w:pPr>
            <w:r w:rsidRPr="00772312">
              <w:rPr>
                <w:rFonts w:eastAsia="等线"/>
                <w:sz w:val="18"/>
                <w:szCs w:val="18"/>
              </w:rPr>
              <w:t xml:space="preserve">Development and </w:t>
            </w:r>
            <w:r w:rsidRPr="00772312">
              <w:rPr>
                <w:rFonts w:eastAsia="等线"/>
                <w:sz w:val="18"/>
                <w:szCs w:val="18"/>
              </w:rPr>
              <w:lastRenderedPageBreak/>
              <w:t>application of a global turbidity retrieval model using Sentinel-2 imagery and Gradient Boosting Regression</w:t>
            </w:r>
          </w:p>
        </w:tc>
        <w:tc>
          <w:tcPr>
            <w:tcW w:w="1840" w:type="dxa"/>
            <w:tcBorders>
              <w:top w:val="single" w:sz="6" w:space="0" w:color="000000"/>
              <w:left w:val="nil"/>
              <w:bottom w:val="single" w:sz="6" w:space="0" w:color="000000"/>
              <w:right w:val="nil"/>
            </w:tcBorders>
          </w:tcPr>
          <w:p w14:paraId="15F90115" w14:textId="5342C51B" w:rsidR="00572567" w:rsidRDefault="00034A59" w:rsidP="00572567">
            <w:pPr>
              <w:jc w:val="left"/>
              <w:rPr>
                <w:color w:val="3333FF"/>
                <w:sz w:val="18"/>
                <w:szCs w:val="18"/>
              </w:rPr>
            </w:pPr>
            <w:hyperlink w:anchor="_ENREF_3" w:tooltip="Chowdhury, 2025 #193" w:history="1">
              <w:r>
                <w:rPr>
                  <w:color w:val="3333FF"/>
                  <w:sz w:val="18"/>
                  <w:szCs w:val="18"/>
                </w:rPr>
                <w:fldChar w:fldCharType="begin"/>
              </w:r>
              <w:r>
                <w:rPr>
                  <w:color w:val="3333FF"/>
                  <w:sz w:val="18"/>
                  <w:szCs w:val="18"/>
                </w:rPr>
                <w:instrText xml:space="preserve"> ADDIN EN.CITE &lt;EndNote&gt;&lt;Cite AuthorYear="1"&gt;&lt;Author&gt;Chowdhury&lt;/Author&gt;&lt;Year&gt;2025&lt;/Year&gt;&lt;RecNum&gt;193&lt;/RecNum&gt;&lt;DisplayText&gt;Chowdhury et al. (2025)&lt;/DisplayText&gt;&lt;record&gt;&lt;rec-number&gt;193&lt;/rec-number&gt;&lt;foreign-keys&gt;&lt;key app="EN" db-id="xfzwxpdvmf00tjedzs7v2psqr0a00wsaexw5" timestamp="1774774996"&gt;193&lt;/key&gt;&lt;/foreign-keys&gt;&lt;ref-type name="Journal Article"&gt;17&lt;/ref-type&gt;&lt;contributors&gt;&lt;authors&gt;&lt;author&gt;Chowdhury, Masuma&lt;/author&gt;&lt;author&gt;de la Calle, Ignacio&lt;/author&gt;&lt;author&gt;Laiz, Irene&lt;/author&gt;&lt;author&gt;Ruescas, Ana B.&lt;/author&gt;&lt;/authors&gt;&lt;/contributors&gt;&lt;titles&gt;&lt;title&gt;Near-Real-Time Turbidity Monitoring at Global Scale Using Sentinel-2 Data and Machine Learning Techniques&lt;/title&gt;&lt;secondary-title&gt;Remote Sensing&lt;/secondary-title&gt;&lt;/titles&gt;&lt;periodical&gt;&lt;full-title&gt;Remote Sensing&lt;/full-title&gt;&lt;/periodical&gt;&lt;volume&gt;17&lt;/volume&gt;&lt;number&gt;22&lt;/number&gt;&lt;section&gt;3716&lt;/section&gt;&lt;dates&gt;&lt;year&gt;2025&lt;/year&gt;&lt;/dates&gt;&lt;isbn&gt;2072-4292&lt;/isbn&gt;&lt;urls&gt;&lt;/urls&gt;&lt;electronic-resource-num&gt;10.3390/rs17223716&lt;/electronic-resource-num&gt;&lt;/record&gt;&lt;/Cite&gt;&lt;/EndNote&gt;</w:instrText>
              </w:r>
              <w:r>
                <w:rPr>
                  <w:color w:val="3333FF"/>
                  <w:sz w:val="18"/>
                  <w:szCs w:val="18"/>
                </w:rPr>
                <w:fldChar w:fldCharType="separate"/>
              </w:r>
              <w:r>
                <w:rPr>
                  <w:noProof/>
                  <w:color w:val="3333FF"/>
                  <w:sz w:val="18"/>
                  <w:szCs w:val="18"/>
                </w:rPr>
                <w:t xml:space="preserve">Chowdhury et al. </w:t>
              </w:r>
              <w:r>
                <w:rPr>
                  <w:noProof/>
                  <w:color w:val="3333FF"/>
                  <w:sz w:val="18"/>
                  <w:szCs w:val="18"/>
                </w:rPr>
                <w:lastRenderedPageBreak/>
                <w:t>(2025)</w:t>
              </w:r>
              <w:r>
                <w:rPr>
                  <w:color w:val="3333FF"/>
                  <w:sz w:val="18"/>
                  <w:szCs w:val="18"/>
                </w:rPr>
                <w:fldChar w:fldCharType="end"/>
              </w:r>
            </w:hyperlink>
          </w:p>
        </w:tc>
      </w:tr>
      <w:tr w:rsidR="00772312" w14:paraId="59D4C5DC" w14:textId="77777777">
        <w:trPr>
          <w:jc w:val="center"/>
        </w:trPr>
        <w:tc>
          <w:tcPr>
            <w:tcW w:w="2135" w:type="dxa"/>
            <w:tcBorders>
              <w:top w:val="single" w:sz="6" w:space="0" w:color="000000"/>
              <w:left w:val="nil"/>
              <w:bottom w:val="single" w:sz="6" w:space="0" w:color="000000"/>
              <w:right w:val="nil"/>
            </w:tcBorders>
          </w:tcPr>
          <w:p w14:paraId="5151C58B" w14:textId="75CA397B" w:rsidR="00772312" w:rsidRPr="00FE1A86" w:rsidRDefault="00C97F96" w:rsidP="00572567">
            <w:pPr>
              <w:jc w:val="left"/>
              <w:rPr>
                <w:rFonts w:eastAsia="等线"/>
                <w:sz w:val="18"/>
                <w:szCs w:val="18"/>
              </w:rPr>
            </w:pPr>
            <w:r w:rsidRPr="00C97F96">
              <w:rPr>
                <w:rFonts w:eastAsia="等线"/>
                <w:sz w:val="18"/>
                <w:szCs w:val="18"/>
              </w:rPr>
              <w:lastRenderedPageBreak/>
              <w:t>Empirical algorithm</w:t>
            </w:r>
          </w:p>
        </w:tc>
        <w:tc>
          <w:tcPr>
            <w:tcW w:w="1546" w:type="dxa"/>
            <w:tcBorders>
              <w:top w:val="single" w:sz="6" w:space="0" w:color="000000"/>
              <w:left w:val="nil"/>
              <w:bottom w:val="single" w:sz="6" w:space="0" w:color="000000"/>
              <w:right w:val="nil"/>
            </w:tcBorders>
          </w:tcPr>
          <w:p w14:paraId="4914548A" w14:textId="186FAF79" w:rsidR="00772312" w:rsidRPr="00FE1A86" w:rsidRDefault="00C97F96" w:rsidP="00572567">
            <w:pPr>
              <w:jc w:val="left"/>
              <w:rPr>
                <w:rFonts w:eastAsia="等线"/>
                <w:sz w:val="18"/>
                <w:szCs w:val="18"/>
              </w:rPr>
            </w:pPr>
            <w:r w:rsidRPr="00C97F96">
              <w:rPr>
                <w:rFonts w:eastAsia="等线"/>
                <w:sz w:val="18"/>
                <w:szCs w:val="18"/>
              </w:rPr>
              <w:t>MODIS</w:t>
            </w:r>
          </w:p>
        </w:tc>
        <w:tc>
          <w:tcPr>
            <w:tcW w:w="1472" w:type="dxa"/>
            <w:tcBorders>
              <w:top w:val="single" w:sz="6" w:space="0" w:color="000000"/>
              <w:left w:val="nil"/>
              <w:bottom w:val="single" w:sz="6" w:space="0" w:color="000000"/>
              <w:right w:val="nil"/>
            </w:tcBorders>
          </w:tcPr>
          <w:p w14:paraId="2BFC1351" w14:textId="710B9A2E" w:rsidR="00772312" w:rsidRPr="00FE1A86" w:rsidRDefault="00C97F96" w:rsidP="00572567">
            <w:pPr>
              <w:jc w:val="left"/>
              <w:rPr>
                <w:rFonts w:eastAsia="等线"/>
                <w:sz w:val="18"/>
                <w:szCs w:val="18"/>
              </w:rPr>
            </w:pPr>
            <w:r w:rsidRPr="00C97F96">
              <w:rPr>
                <w:rFonts w:eastAsia="等线"/>
                <w:sz w:val="18"/>
                <w:szCs w:val="18"/>
              </w:rPr>
              <w:t>1.8–160 FTU</w:t>
            </w:r>
          </w:p>
        </w:tc>
        <w:tc>
          <w:tcPr>
            <w:tcW w:w="1573" w:type="dxa"/>
            <w:tcBorders>
              <w:top w:val="single" w:sz="6" w:space="0" w:color="000000"/>
              <w:left w:val="nil"/>
              <w:bottom w:val="single" w:sz="6" w:space="0" w:color="000000"/>
              <w:right w:val="nil"/>
            </w:tcBorders>
          </w:tcPr>
          <w:p w14:paraId="007DD476" w14:textId="3537266E" w:rsidR="00772312" w:rsidRPr="00FE1A86" w:rsidRDefault="00C97F96" w:rsidP="00572567">
            <w:pPr>
              <w:jc w:val="left"/>
              <w:rPr>
                <w:rFonts w:eastAsia="等线"/>
                <w:sz w:val="18"/>
                <w:szCs w:val="18"/>
              </w:rPr>
            </w:pPr>
            <w:r w:rsidRPr="00C97F96">
              <w:rPr>
                <w:rFonts w:eastAsia="等线"/>
                <w:sz w:val="18"/>
                <w:szCs w:val="18"/>
              </w:rPr>
              <w:t>R²=0.87</w:t>
            </w:r>
          </w:p>
        </w:tc>
        <w:tc>
          <w:tcPr>
            <w:tcW w:w="1918" w:type="dxa"/>
            <w:tcBorders>
              <w:top w:val="single" w:sz="6" w:space="0" w:color="000000"/>
              <w:left w:val="nil"/>
              <w:bottom w:val="single" w:sz="6" w:space="0" w:color="000000"/>
              <w:right w:val="nil"/>
            </w:tcBorders>
          </w:tcPr>
          <w:p w14:paraId="764C51A9" w14:textId="42E5FFD0" w:rsidR="00772312" w:rsidRPr="00FE1A86" w:rsidRDefault="00C97F96" w:rsidP="00572567">
            <w:pPr>
              <w:jc w:val="left"/>
              <w:rPr>
                <w:rFonts w:eastAsia="等线"/>
                <w:sz w:val="18"/>
                <w:szCs w:val="18"/>
              </w:rPr>
            </w:pPr>
            <w:r w:rsidRPr="00C97F96">
              <w:rPr>
                <w:rFonts w:eastAsia="等线"/>
                <w:sz w:val="18"/>
                <w:szCs w:val="18"/>
              </w:rPr>
              <w:t xml:space="preserve">Black Sea </w:t>
            </w:r>
            <w:r>
              <w:rPr>
                <w:rFonts w:eastAsia="等线" w:hint="eastAsia"/>
                <w:sz w:val="18"/>
                <w:szCs w:val="18"/>
              </w:rPr>
              <w:t>(</w:t>
            </w:r>
            <w:r w:rsidRPr="00C97F96">
              <w:rPr>
                <w:rFonts w:eastAsia="等线"/>
                <w:sz w:val="18"/>
                <w:szCs w:val="18"/>
              </w:rPr>
              <w:t>Romania)</w:t>
            </w:r>
          </w:p>
        </w:tc>
        <w:tc>
          <w:tcPr>
            <w:tcW w:w="1291" w:type="dxa"/>
            <w:tcBorders>
              <w:top w:val="single" w:sz="6" w:space="0" w:color="000000"/>
              <w:left w:val="nil"/>
              <w:bottom w:val="single" w:sz="6" w:space="0" w:color="000000"/>
              <w:right w:val="nil"/>
            </w:tcBorders>
          </w:tcPr>
          <w:p w14:paraId="68E5B355" w14:textId="0F4A75EC" w:rsidR="00772312" w:rsidRPr="00FE1A86" w:rsidRDefault="00C97F96" w:rsidP="00572567">
            <w:pPr>
              <w:jc w:val="left"/>
              <w:rPr>
                <w:rFonts w:eastAsia="等线"/>
                <w:sz w:val="18"/>
                <w:szCs w:val="18"/>
              </w:rPr>
            </w:pPr>
            <w:r w:rsidRPr="00C97F96">
              <w:rPr>
                <w:rFonts w:eastAsia="等线"/>
                <w:sz w:val="18"/>
                <w:szCs w:val="18"/>
              </w:rPr>
              <w:t>2013–2014</w:t>
            </w:r>
          </w:p>
        </w:tc>
        <w:tc>
          <w:tcPr>
            <w:tcW w:w="2173" w:type="dxa"/>
            <w:tcBorders>
              <w:top w:val="single" w:sz="6" w:space="0" w:color="000000"/>
              <w:left w:val="nil"/>
              <w:bottom w:val="single" w:sz="6" w:space="0" w:color="000000"/>
              <w:right w:val="nil"/>
            </w:tcBorders>
          </w:tcPr>
          <w:p w14:paraId="4F1DC1AF" w14:textId="0875E64E" w:rsidR="00772312" w:rsidRPr="00772312" w:rsidRDefault="00C97F96" w:rsidP="00572567">
            <w:pPr>
              <w:jc w:val="left"/>
              <w:rPr>
                <w:rFonts w:eastAsia="等线"/>
                <w:sz w:val="18"/>
                <w:szCs w:val="18"/>
              </w:rPr>
            </w:pPr>
            <w:r w:rsidRPr="00C97F96">
              <w:rPr>
                <w:rFonts w:eastAsia="等线"/>
                <w:sz w:val="18"/>
                <w:szCs w:val="18"/>
              </w:rPr>
              <w:t>Retrieval of turbidity using MODIS data and analysis of spatiotemporal dynamics of the Danube River plume</w:t>
            </w:r>
          </w:p>
        </w:tc>
        <w:tc>
          <w:tcPr>
            <w:tcW w:w="1840" w:type="dxa"/>
            <w:tcBorders>
              <w:top w:val="single" w:sz="6" w:space="0" w:color="000000"/>
              <w:left w:val="nil"/>
              <w:bottom w:val="single" w:sz="6" w:space="0" w:color="000000"/>
              <w:right w:val="nil"/>
            </w:tcBorders>
          </w:tcPr>
          <w:p w14:paraId="439C2F70" w14:textId="310EE968" w:rsidR="00772312" w:rsidRPr="00FE1A86" w:rsidRDefault="00034A59" w:rsidP="00572567">
            <w:pPr>
              <w:jc w:val="left"/>
              <w:rPr>
                <w:color w:val="3333FF"/>
                <w:sz w:val="18"/>
                <w:szCs w:val="18"/>
              </w:rPr>
            </w:pPr>
            <w:hyperlink w:anchor="_ENREF_4" w:tooltip="Constantin, 2016 #196" w:history="1">
              <w:r>
                <w:rPr>
                  <w:color w:val="3333FF"/>
                  <w:sz w:val="18"/>
                  <w:szCs w:val="18"/>
                </w:rPr>
                <w:fldChar w:fldCharType="begin"/>
              </w:r>
              <w:r>
                <w:rPr>
                  <w:color w:val="3333FF"/>
                  <w:sz w:val="18"/>
                  <w:szCs w:val="18"/>
                </w:rPr>
                <w:instrText xml:space="preserve"> ADDIN EN.CITE &lt;EndNote&gt;&lt;Cite AuthorYear="1"&gt;&lt;Author&gt;Constantin&lt;/Author&gt;&lt;Year&gt;2016&lt;/Year&gt;&lt;RecNum&gt;196&lt;/RecNum&gt;&lt;DisplayText&gt;Constantin et al. (2016)&lt;/DisplayText&gt;&lt;record&gt;&lt;rec-number&gt;196&lt;/rec-number&gt;&lt;foreign-keys&gt;&lt;key app="EN" db-id="xfzwxpdvmf00tjedzs7v2psqr0a00wsaexw5" timestamp="1774775006"&gt;196&lt;/key&gt;&lt;/foreign-keys&gt;&lt;ref-type name="Journal Article"&gt;17&lt;/ref-type&gt;&lt;contributors&gt;&lt;authors&gt;&lt;author&gt;Constantin, Sorin&lt;/author&gt;&lt;author&gt;Doxaran, David&lt;/author&gt;&lt;author&gt;Constantinescu, Ștefan&lt;/author&gt;&lt;/authors&gt;&lt;/contributors&gt;&lt;titles&gt;&lt;title&gt;Estimation of water turbidity and analysis of its spatio-temporal variability in the Danube River plume (Black Sea) using MODIS satellite data&lt;/title&gt;&lt;secondary-title&gt;Continental Shelf Research&lt;/secondary-title&gt;&lt;/titles&gt;&lt;periodical&gt;&lt;full-title&gt;Continental Shelf Research&lt;/full-title&gt;&lt;/periodical&gt;&lt;pages&gt;14-30&lt;/pages&gt;&lt;volume&gt;112&lt;/volume&gt;&lt;section&gt;14&lt;/section&gt;&lt;dates&gt;&lt;year&gt;2016&lt;/year&gt;&lt;/dates&gt;&lt;isbn&gt;02784343&lt;/isbn&gt;&lt;urls&gt;&lt;/urls&gt;&lt;electronic-resource-num&gt;10.1016/j.csr.2015.11.009&lt;/electronic-resource-num&gt;&lt;/record&gt;&lt;/Cite&gt;&lt;/EndNote&gt;</w:instrText>
              </w:r>
              <w:r>
                <w:rPr>
                  <w:color w:val="3333FF"/>
                  <w:sz w:val="18"/>
                  <w:szCs w:val="18"/>
                </w:rPr>
                <w:fldChar w:fldCharType="separate"/>
              </w:r>
              <w:r>
                <w:rPr>
                  <w:noProof/>
                  <w:color w:val="3333FF"/>
                  <w:sz w:val="18"/>
                  <w:szCs w:val="18"/>
                </w:rPr>
                <w:t>Constantin et al. (2016)</w:t>
              </w:r>
              <w:r>
                <w:rPr>
                  <w:color w:val="3333FF"/>
                  <w:sz w:val="18"/>
                  <w:szCs w:val="18"/>
                </w:rPr>
                <w:fldChar w:fldCharType="end"/>
              </w:r>
            </w:hyperlink>
          </w:p>
        </w:tc>
      </w:tr>
      <w:tr w:rsidR="00772312" w14:paraId="6C0FA73B" w14:textId="77777777">
        <w:trPr>
          <w:jc w:val="center"/>
        </w:trPr>
        <w:tc>
          <w:tcPr>
            <w:tcW w:w="2135" w:type="dxa"/>
            <w:tcBorders>
              <w:top w:val="single" w:sz="6" w:space="0" w:color="000000"/>
              <w:left w:val="nil"/>
              <w:bottom w:val="single" w:sz="6" w:space="0" w:color="000000"/>
              <w:right w:val="nil"/>
            </w:tcBorders>
          </w:tcPr>
          <w:p w14:paraId="4A42B4F3" w14:textId="0A72A9A5" w:rsidR="00772312" w:rsidRPr="00FE1A86" w:rsidRDefault="002A6967" w:rsidP="00572567">
            <w:pPr>
              <w:jc w:val="left"/>
              <w:rPr>
                <w:rFonts w:eastAsia="等线"/>
                <w:sz w:val="18"/>
                <w:szCs w:val="18"/>
              </w:rPr>
            </w:pPr>
            <w:r w:rsidRPr="002A6967">
              <w:rPr>
                <w:rFonts w:eastAsia="等线"/>
                <w:sz w:val="18"/>
                <w:szCs w:val="18"/>
              </w:rPr>
              <w:t>Empirical multivariate regression</w:t>
            </w:r>
          </w:p>
        </w:tc>
        <w:tc>
          <w:tcPr>
            <w:tcW w:w="1546" w:type="dxa"/>
            <w:tcBorders>
              <w:top w:val="single" w:sz="6" w:space="0" w:color="000000"/>
              <w:left w:val="nil"/>
              <w:bottom w:val="single" w:sz="6" w:space="0" w:color="000000"/>
              <w:right w:val="nil"/>
            </w:tcBorders>
          </w:tcPr>
          <w:p w14:paraId="7C24A6B0" w14:textId="1565E02A" w:rsidR="00772312" w:rsidRPr="00FE1A86" w:rsidRDefault="002A6967" w:rsidP="00572567">
            <w:pPr>
              <w:jc w:val="left"/>
              <w:rPr>
                <w:rFonts w:eastAsia="等线"/>
                <w:sz w:val="18"/>
                <w:szCs w:val="18"/>
              </w:rPr>
            </w:pPr>
            <w:r w:rsidRPr="002A6967">
              <w:rPr>
                <w:rFonts w:eastAsia="等线"/>
                <w:sz w:val="18"/>
                <w:szCs w:val="18"/>
              </w:rPr>
              <w:t>Sentinel-2, Landsat-8</w:t>
            </w:r>
          </w:p>
        </w:tc>
        <w:tc>
          <w:tcPr>
            <w:tcW w:w="1472" w:type="dxa"/>
            <w:tcBorders>
              <w:top w:val="single" w:sz="6" w:space="0" w:color="000000"/>
              <w:left w:val="nil"/>
              <w:bottom w:val="single" w:sz="6" w:space="0" w:color="000000"/>
              <w:right w:val="nil"/>
            </w:tcBorders>
          </w:tcPr>
          <w:p w14:paraId="251BBB08" w14:textId="49B1C26B" w:rsidR="00772312" w:rsidRPr="00FE1A86" w:rsidRDefault="002A6967" w:rsidP="00572567">
            <w:pPr>
              <w:jc w:val="left"/>
              <w:rPr>
                <w:rFonts w:eastAsia="等线"/>
                <w:sz w:val="18"/>
                <w:szCs w:val="18"/>
              </w:rPr>
            </w:pPr>
            <w:r w:rsidRPr="002A6967">
              <w:rPr>
                <w:rFonts w:eastAsia="等线"/>
                <w:sz w:val="18"/>
                <w:szCs w:val="18"/>
              </w:rPr>
              <w:t>1.36–7.42 NTU</w:t>
            </w:r>
          </w:p>
        </w:tc>
        <w:tc>
          <w:tcPr>
            <w:tcW w:w="1573" w:type="dxa"/>
            <w:tcBorders>
              <w:top w:val="single" w:sz="6" w:space="0" w:color="000000"/>
              <w:left w:val="nil"/>
              <w:bottom w:val="single" w:sz="6" w:space="0" w:color="000000"/>
              <w:right w:val="nil"/>
            </w:tcBorders>
          </w:tcPr>
          <w:p w14:paraId="5EDC5CBF" w14:textId="6DA922DC" w:rsidR="002A6967" w:rsidRPr="002A6967" w:rsidRDefault="002A6967" w:rsidP="002A6967">
            <w:pPr>
              <w:jc w:val="left"/>
              <w:rPr>
                <w:rFonts w:eastAsia="等线"/>
                <w:sz w:val="18"/>
                <w:szCs w:val="18"/>
              </w:rPr>
            </w:pPr>
            <w:r w:rsidRPr="002A6967">
              <w:rPr>
                <w:rFonts w:eastAsia="等线"/>
                <w:sz w:val="18"/>
                <w:szCs w:val="18"/>
              </w:rPr>
              <w:t xml:space="preserve">Sentinel-2: R²=0.80 </w:t>
            </w:r>
          </w:p>
          <w:p w14:paraId="33E2D695" w14:textId="3E37D7F9" w:rsidR="00772312" w:rsidRPr="00FE1A86" w:rsidRDefault="002A6967" w:rsidP="002A6967">
            <w:pPr>
              <w:jc w:val="left"/>
              <w:rPr>
                <w:rFonts w:eastAsia="等线"/>
                <w:sz w:val="18"/>
                <w:szCs w:val="18"/>
              </w:rPr>
            </w:pPr>
            <w:r w:rsidRPr="002A6967">
              <w:rPr>
                <w:rFonts w:eastAsia="等线"/>
                <w:sz w:val="18"/>
                <w:szCs w:val="18"/>
              </w:rPr>
              <w:t>Landsat-8: R²=0.81</w:t>
            </w:r>
          </w:p>
        </w:tc>
        <w:tc>
          <w:tcPr>
            <w:tcW w:w="1918" w:type="dxa"/>
            <w:tcBorders>
              <w:top w:val="single" w:sz="6" w:space="0" w:color="000000"/>
              <w:left w:val="nil"/>
              <w:bottom w:val="single" w:sz="6" w:space="0" w:color="000000"/>
              <w:right w:val="nil"/>
            </w:tcBorders>
          </w:tcPr>
          <w:p w14:paraId="204EE035" w14:textId="1609FC39" w:rsidR="00772312" w:rsidRPr="00FE1A86" w:rsidRDefault="002A6967" w:rsidP="00572567">
            <w:pPr>
              <w:jc w:val="left"/>
              <w:rPr>
                <w:rFonts w:eastAsia="等线"/>
                <w:sz w:val="18"/>
                <w:szCs w:val="18"/>
              </w:rPr>
            </w:pPr>
            <w:r w:rsidRPr="002A6967">
              <w:rPr>
                <w:rFonts w:eastAsia="等线"/>
                <w:sz w:val="18"/>
                <w:szCs w:val="18"/>
              </w:rPr>
              <w:t xml:space="preserve">Chebara Dam </w:t>
            </w:r>
            <w:r>
              <w:rPr>
                <w:rFonts w:eastAsia="等线" w:hint="eastAsia"/>
                <w:sz w:val="18"/>
                <w:szCs w:val="18"/>
              </w:rPr>
              <w:t>(</w:t>
            </w:r>
            <w:r w:rsidRPr="002A6967">
              <w:rPr>
                <w:rFonts w:eastAsia="等线"/>
                <w:sz w:val="18"/>
                <w:szCs w:val="18"/>
              </w:rPr>
              <w:t>Kenya</w:t>
            </w:r>
            <w:r>
              <w:rPr>
                <w:rFonts w:eastAsia="等线" w:hint="eastAsia"/>
                <w:sz w:val="18"/>
                <w:szCs w:val="18"/>
              </w:rPr>
              <w:t>)</w:t>
            </w:r>
          </w:p>
        </w:tc>
        <w:tc>
          <w:tcPr>
            <w:tcW w:w="1291" w:type="dxa"/>
            <w:tcBorders>
              <w:top w:val="single" w:sz="6" w:space="0" w:color="000000"/>
              <w:left w:val="nil"/>
              <w:bottom w:val="single" w:sz="6" w:space="0" w:color="000000"/>
              <w:right w:val="nil"/>
            </w:tcBorders>
          </w:tcPr>
          <w:p w14:paraId="0CFC0F13" w14:textId="7CA05A6D" w:rsidR="00772312" w:rsidRPr="00FE1A86" w:rsidRDefault="002A6967" w:rsidP="00572567">
            <w:pPr>
              <w:jc w:val="left"/>
              <w:rPr>
                <w:rFonts w:eastAsia="等线"/>
                <w:sz w:val="18"/>
                <w:szCs w:val="18"/>
              </w:rPr>
            </w:pPr>
            <w:r w:rsidRPr="002A6967">
              <w:rPr>
                <w:rFonts w:eastAsia="等线"/>
                <w:sz w:val="18"/>
                <w:szCs w:val="18"/>
              </w:rPr>
              <w:t>January 2019</w:t>
            </w:r>
          </w:p>
        </w:tc>
        <w:tc>
          <w:tcPr>
            <w:tcW w:w="2173" w:type="dxa"/>
            <w:tcBorders>
              <w:top w:val="single" w:sz="6" w:space="0" w:color="000000"/>
              <w:left w:val="nil"/>
              <w:bottom w:val="single" w:sz="6" w:space="0" w:color="000000"/>
              <w:right w:val="nil"/>
            </w:tcBorders>
          </w:tcPr>
          <w:p w14:paraId="3CDAF9C2" w14:textId="2667038C" w:rsidR="00772312" w:rsidRPr="00772312" w:rsidRDefault="002A6967" w:rsidP="00572567">
            <w:pPr>
              <w:jc w:val="left"/>
              <w:rPr>
                <w:rFonts w:eastAsia="等线"/>
                <w:sz w:val="18"/>
                <w:szCs w:val="18"/>
              </w:rPr>
            </w:pPr>
            <w:r w:rsidRPr="002A6967">
              <w:rPr>
                <w:rFonts w:eastAsia="等线"/>
                <w:sz w:val="18"/>
                <w:szCs w:val="18"/>
              </w:rPr>
              <w:t>Retrieval of reservoir turbidity using Sentinel-2A and Landsat-8 imagery, comparison of sensor performance</w:t>
            </w:r>
          </w:p>
        </w:tc>
        <w:tc>
          <w:tcPr>
            <w:tcW w:w="1840" w:type="dxa"/>
            <w:tcBorders>
              <w:top w:val="single" w:sz="6" w:space="0" w:color="000000"/>
              <w:left w:val="nil"/>
              <w:bottom w:val="single" w:sz="6" w:space="0" w:color="000000"/>
              <w:right w:val="nil"/>
            </w:tcBorders>
          </w:tcPr>
          <w:p w14:paraId="37AC679C" w14:textId="4EC17F06" w:rsidR="00772312" w:rsidRPr="00FE1A86" w:rsidRDefault="00034A59" w:rsidP="00572567">
            <w:pPr>
              <w:jc w:val="left"/>
              <w:rPr>
                <w:color w:val="3333FF"/>
                <w:sz w:val="18"/>
                <w:szCs w:val="18"/>
              </w:rPr>
            </w:pPr>
            <w:hyperlink w:anchor="_ENREF_18" w:tooltip="Ouma, 2020 #198" w:history="1">
              <w:r>
                <w:rPr>
                  <w:color w:val="3333FF"/>
                  <w:sz w:val="18"/>
                  <w:szCs w:val="18"/>
                </w:rPr>
                <w:fldChar w:fldCharType="begin"/>
              </w:r>
              <w:r>
                <w:rPr>
                  <w:color w:val="3333FF"/>
                  <w:sz w:val="18"/>
                  <w:szCs w:val="18"/>
                </w:rPr>
                <w:instrText xml:space="preserve"> ADDIN EN.CITE &lt;EndNote&gt;&lt;Cite AuthorYear="1"&gt;&lt;Author&gt;Ouma&lt;/Author&gt;&lt;Year&gt;2020&lt;/Year&gt;&lt;RecNum&gt;198&lt;/RecNum&gt;&lt;DisplayText&gt;Ouma et al. (2020)&lt;/DisplayText&gt;&lt;record&gt;&lt;rec-number&gt;198&lt;/rec-number&gt;&lt;foreign-keys&gt;&lt;key app="EN" db-id="xfzwxpdvmf00tjedzs7v2psqr0a00wsaexw5" timestamp="1774775014"&gt;198&lt;/key&gt;&lt;/foreign-keys&gt;&lt;ref-type name="Journal Article"&gt;17&lt;/ref-type&gt;&lt;contributors&gt;&lt;authors&gt;&lt;author&gt;Ouma, Yashon O.&lt;/author&gt;&lt;author&gt;Noor, Kimutai&lt;/author&gt;&lt;author&gt;Herbert, Kipkemoi&lt;/author&gt;&lt;/authors&gt;&lt;/contributors&gt;&lt;titles&gt;&lt;title&gt;Modelling Reservoir Chlorophyll-a, TSS, and Turbidity Using Sentinel-2A MSI and Landsat-8 OLI Satellite Sensors with Empirical Multivariate Regression&lt;/title&gt;&lt;secondary-title&gt;Journal of Sensors&lt;/secondary-title&gt;&lt;/titles&gt;&lt;periodical&gt;&lt;full-title&gt;Journal of Sensors&lt;/full-title&gt;&lt;/periodical&gt;&lt;pages&gt;1-21&lt;/pages&gt;&lt;volume&gt;2020&lt;/volume&gt;&lt;section&gt;1&lt;/section&gt;&lt;dates&gt;&lt;year&gt;2020&lt;/year&gt;&lt;/dates&gt;&lt;isbn&gt;1687-725X&amp;#xD;1687-7268&lt;/isbn&gt;&lt;urls&gt;&lt;/urls&gt;&lt;electronic-resource-num&gt;10.1155/2020/8858408&lt;/electronic-resource-num&gt;&lt;/record&gt;&lt;/Cite&gt;&lt;/EndNote&gt;</w:instrText>
              </w:r>
              <w:r>
                <w:rPr>
                  <w:color w:val="3333FF"/>
                  <w:sz w:val="18"/>
                  <w:szCs w:val="18"/>
                </w:rPr>
                <w:fldChar w:fldCharType="separate"/>
              </w:r>
              <w:r>
                <w:rPr>
                  <w:noProof/>
                  <w:color w:val="3333FF"/>
                  <w:sz w:val="18"/>
                  <w:szCs w:val="18"/>
                </w:rPr>
                <w:t>Ouma et al. (2020)</w:t>
              </w:r>
              <w:r>
                <w:rPr>
                  <w:color w:val="3333FF"/>
                  <w:sz w:val="18"/>
                  <w:szCs w:val="18"/>
                </w:rPr>
                <w:fldChar w:fldCharType="end"/>
              </w:r>
            </w:hyperlink>
          </w:p>
        </w:tc>
      </w:tr>
      <w:tr w:rsidR="00772312" w14:paraId="62309432" w14:textId="77777777">
        <w:trPr>
          <w:jc w:val="center"/>
        </w:trPr>
        <w:tc>
          <w:tcPr>
            <w:tcW w:w="2135" w:type="dxa"/>
            <w:tcBorders>
              <w:top w:val="single" w:sz="6" w:space="0" w:color="000000"/>
              <w:left w:val="nil"/>
              <w:bottom w:val="single" w:sz="6" w:space="0" w:color="000000"/>
              <w:right w:val="nil"/>
            </w:tcBorders>
          </w:tcPr>
          <w:p w14:paraId="55DB6A0E" w14:textId="532D3B2C" w:rsidR="00772312" w:rsidRPr="00FE1A86" w:rsidRDefault="00D057BE" w:rsidP="00572567">
            <w:pPr>
              <w:jc w:val="left"/>
              <w:rPr>
                <w:rFonts w:eastAsia="等线"/>
                <w:sz w:val="18"/>
                <w:szCs w:val="18"/>
              </w:rPr>
            </w:pPr>
            <w:r>
              <w:rPr>
                <w:rFonts w:eastAsia="等线" w:hint="eastAsia"/>
                <w:sz w:val="18"/>
                <w:szCs w:val="18"/>
              </w:rPr>
              <w:t>A</w:t>
            </w:r>
            <w:r w:rsidRPr="00D057BE">
              <w:rPr>
                <w:rFonts w:eastAsia="等线"/>
                <w:sz w:val="18"/>
                <w:szCs w:val="18"/>
              </w:rPr>
              <w:t>rtificial neural network</w:t>
            </w:r>
          </w:p>
        </w:tc>
        <w:tc>
          <w:tcPr>
            <w:tcW w:w="1546" w:type="dxa"/>
            <w:tcBorders>
              <w:top w:val="single" w:sz="6" w:space="0" w:color="000000"/>
              <w:left w:val="nil"/>
              <w:bottom w:val="single" w:sz="6" w:space="0" w:color="000000"/>
              <w:right w:val="nil"/>
            </w:tcBorders>
          </w:tcPr>
          <w:p w14:paraId="5D806EA1" w14:textId="7F0479F4" w:rsidR="00772312" w:rsidRPr="00FE1A86" w:rsidRDefault="00D057BE" w:rsidP="00572567">
            <w:pPr>
              <w:jc w:val="left"/>
              <w:rPr>
                <w:rFonts w:eastAsia="等线"/>
                <w:sz w:val="18"/>
                <w:szCs w:val="18"/>
              </w:rPr>
            </w:pPr>
            <w:r w:rsidRPr="00D057BE">
              <w:rPr>
                <w:rFonts w:eastAsia="等线"/>
                <w:sz w:val="18"/>
                <w:szCs w:val="18"/>
              </w:rPr>
              <w:t>OPPO Reno3</w:t>
            </w:r>
          </w:p>
        </w:tc>
        <w:tc>
          <w:tcPr>
            <w:tcW w:w="1472" w:type="dxa"/>
            <w:tcBorders>
              <w:top w:val="single" w:sz="6" w:space="0" w:color="000000"/>
              <w:left w:val="nil"/>
              <w:bottom w:val="single" w:sz="6" w:space="0" w:color="000000"/>
              <w:right w:val="nil"/>
            </w:tcBorders>
          </w:tcPr>
          <w:p w14:paraId="232104A3" w14:textId="23319C45" w:rsidR="00772312" w:rsidRPr="00FE1A86" w:rsidRDefault="00D057BE" w:rsidP="00572567">
            <w:pPr>
              <w:jc w:val="left"/>
              <w:rPr>
                <w:rFonts w:eastAsia="等线"/>
                <w:sz w:val="18"/>
                <w:szCs w:val="18"/>
              </w:rPr>
            </w:pPr>
            <w:r w:rsidRPr="00D057BE">
              <w:rPr>
                <w:rFonts w:eastAsia="等线"/>
                <w:sz w:val="18"/>
                <w:szCs w:val="18"/>
              </w:rPr>
              <w:t>6.53–91.10 NTU</w:t>
            </w:r>
          </w:p>
        </w:tc>
        <w:tc>
          <w:tcPr>
            <w:tcW w:w="1573" w:type="dxa"/>
            <w:tcBorders>
              <w:top w:val="single" w:sz="6" w:space="0" w:color="000000"/>
              <w:left w:val="nil"/>
              <w:bottom w:val="single" w:sz="6" w:space="0" w:color="000000"/>
              <w:right w:val="nil"/>
            </w:tcBorders>
          </w:tcPr>
          <w:p w14:paraId="44BB9524" w14:textId="096BE181" w:rsidR="00772312" w:rsidRPr="00FE1A86" w:rsidRDefault="00D057BE" w:rsidP="00572567">
            <w:pPr>
              <w:jc w:val="left"/>
              <w:rPr>
                <w:rFonts w:eastAsia="等线"/>
                <w:sz w:val="18"/>
                <w:szCs w:val="18"/>
              </w:rPr>
            </w:pPr>
            <w:r w:rsidRPr="00D057BE">
              <w:rPr>
                <w:rFonts w:eastAsia="等线"/>
                <w:sz w:val="18"/>
                <w:szCs w:val="18"/>
              </w:rPr>
              <w:t>NSE=0.</w:t>
            </w:r>
            <w:r>
              <w:rPr>
                <w:rFonts w:eastAsia="等线" w:hint="eastAsia"/>
                <w:sz w:val="18"/>
                <w:szCs w:val="18"/>
              </w:rPr>
              <w:t>89, RMSE=4.96, MAE=4.29</w:t>
            </w:r>
          </w:p>
        </w:tc>
        <w:tc>
          <w:tcPr>
            <w:tcW w:w="1918" w:type="dxa"/>
            <w:tcBorders>
              <w:top w:val="single" w:sz="6" w:space="0" w:color="000000"/>
              <w:left w:val="nil"/>
              <w:bottom w:val="single" w:sz="6" w:space="0" w:color="000000"/>
              <w:right w:val="nil"/>
            </w:tcBorders>
          </w:tcPr>
          <w:p w14:paraId="6B555B32" w14:textId="0B1896B4" w:rsidR="00772312" w:rsidRPr="00FE1A86" w:rsidRDefault="00D057BE" w:rsidP="00572567">
            <w:pPr>
              <w:jc w:val="left"/>
              <w:rPr>
                <w:rFonts w:eastAsia="等线"/>
                <w:sz w:val="18"/>
                <w:szCs w:val="18"/>
              </w:rPr>
            </w:pPr>
            <w:r w:rsidRPr="00D057BE">
              <w:rPr>
                <w:rFonts w:eastAsia="等线"/>
                <w:sz w:val="18"/>
                <w:szCs w:val="18"/>
              </w:rPr>
              <w:t>Yangtze River Delta</w:t>
            </w:r>
            <w:r>
              <w:rPr>
                <w:rFonts w:eastAsia="等线" w:hint="eastAsia"/>
                <w:sz w:val="18"/>
                <w:szCs w:val="18"/>
              </w:rPr>
              <w:t xml:space="preserve"> (China)</w:t>
            </w:r>
          </w:p>
        </w:tc>
        <w:tc>
          <w:tcPr>
            <w:tcW w:w="1291" w:type="dxa"/>
            <w:tcBorders>
              <w:top w:val="single" w:sz="6" w:space="0" w:color="000000"/>
              <w:left w:val="nil"/>
              <w:bottom w:val="single" w:sz="6" w:space="0" w:color="000000"/>
              <w:right w:val="nil"/>
            </w:tcBorders>
          </w:tcPr>
          <w:p w14:paraId="44987431" w14:textId="6398726F" w:rsidR="00772312" w:rsidRPr="00FE1A86" w:rsidRDefault="00D057BE" w:rsidP="00572567">
            <w:pPr>
              <w:jc w:val="left"/>
              <w:rPr>
                <w:rFonts w:eastAsia="等线"/>
                <w:sz w:val="18"/>
                <w:szCs w:val="18"/>
              </w:rPr>
            </w:pPr>
            <w:r w:rsidRPr="00D057BE">
              <w:rPr>
                <w:rFonts w:eastAsia="等线"/>
                <w:sz w:val="18"/>
                <w:szCs w:val="18"/>
              </w:rPr>
              <w:t>May</w:t>
            </w:r>
            <w:r>
              <w:rPr>
                <w:rFonts w:eastAsia="等线" w:hint="eastAsia"/>
                <w:sz w:val="18"/>
                <w:szCs w:val="18"/>
              </w:rPr>
              <w:t xml:space="preserve"> to </w:t>
            </w:r>
            <w:r w:rsidRPr="00D057BE">
              <w:rPr>
                <w:rFonts w:eastAsia="等线"/>
                <w:sz w:val="18"/>
                <w:szCs w:val="18"/>
              </w:rPr>
              <w:t>November 2022</w:t>
            </w:r>
          </w:p>
        </w:tc>
        <w:tc>
          <w:tcPr>
            <w:tcW w:w="2173" w:type="dxa"/>
            <w:tcBorders>
              <w:top w:val="single" w:sz="6" w:space="0" w:color="000000"/>
              <w:left w:val="nil"/>
              <w:bottom w:val="single" w:sz="6" w:space="0" w:color="000000"/>
              <w:right w:val="nil"/>
            </w:tcBorders>
          </w:tcPr>
          <w:p w14:paraId="27AE4C5A" w14:textId="49982967" w:rsidR="00772312" w:rsidRPr="00772312" w:rsidRDefault="00D057BE" w:rsidP="00572567">
            <w:pPr>
              <w:jc w:val="left"/>
              <w:rPr>
                <w:rFonts w:eastAsia="等线"/>
                <w:sz w:val="18"/>
                <w:szCs w:val="18"/>
              </w:rPr>
            </w:pPr>
            <w:r w:rsidRPr="00D057BE">
              <w:rPr>
                <w:rFonts w:eastAsia="等线"/>
                <w:sz w:val="18"/>
                <w:szCs w:val="18"/>
              </w:rPr>
              <w:t>Retrieval of turbidity in small water bodies using smartphone imagery</w:t>
            </w:r>
          </w:p>
        </w:tc>
        <w:tc>
          <w:tcPr>
            <w:tcW w:w="1840" w:type="dxa"/>
            <w:tcBorders>
              <w:top w:val="single" w:sz="6" w:space="0" w:color="000000"/>
              <w:left w:val="nil"/>
              <w:bottom w:val="single" w:sz="6" w:space="0" w:color="000000"/>
              <w:right w:val="nil"/>
            </w:tcBorders>
          </w:tcPr>
          <w:p w14:paraId="64B3D649" w14:textId="2BCE700C" w:rsidR="00772312" w:rsidRPr="00D057BE" w:rsidRDefault="00034A59" w:rsidP="00572567">
            <w:pPr>
              <w:jc w:val="left"/>
              <w:rPr>
                <w:color w:val="3333FF"/>
                <w:sz w:val="18"/>
                <w:szCs w:val="18"/>
              </w:rPr>
            </w:pPr>
            <w:hyperlink w:anchor="_ENREF_7" w:tooltip="Gan C, 2023 #183" w:history="1">
              <w:r>
                <w:rPr>
                  <w:color w:val="3333FF"/>
                  <w:sz w:val="18"/>
                  <w:szCs w:val="18"/>
                </w:rPr>
                <w:fldChar w:fldCharType="begin"/>
              </w:r>
              <w:r>
                <w:rPr>
                  <w:color w:val="3333FF"/>
                  <w:sz w:val="18"/>
                  <w:szCs w:val="18"/>
                </w:rPr>
                <w:instrText xml:space="preserve"> ADDIN EN.CITE &lt;EndNote&gt;&lt;Cite AuthorYear="1"&gt;&lt;Author&gt;Gan C&lt;/Author&gt;&lt;Year&gt;2023&lt;/Year&gt;&lt;RecNum&gt;183&lt;/RecNum&gt;&lt;DisplayText&gt;Gan C (2023)&lt;/DisplayText&gt;&lt;record&gt;&lt;rec-number&gt;183&lt;/rec-number&gt;&lt;foreign-keys&gt;&lt;key app="EN" db-id="xfzwxpdvmf00tjedzs7v2psqr0a00wsaexw5" timestamp="1774774932"&gt;183&lt;/key&gt;&lt;/foreign-keys&gt;&lt;ref-type name="Journal Article"&gt;17&lt;/ref-type&gt;&lt;contributors&gt;&lt;authors&gt;&lt;author&gt;Gan C, Li C W, Zhao X M, Zhang S Q, Liu X M, Xia Y Q&lt;/author&gt;&lt;/authors&gt;&lt;/contributors&gt;&lt;titles&gt;&lt;title&gt; Research on the inversion of water quality parameters in small and &amp;#xD;micro water bodies based on smartphone and artificial neural network&lt;/title&gt;&lt;secondary-title&gt;Research of Agricultural Modernization&lt;/secondary-title&gt;&lt;/titles&gt;&lt;periodical&gt;&lt;full-title&gt;Research of Agricultural Modernization&lt;/full-title&gt;&lt;/periodical&gt;&lt;pages&gt;892–902&lt;/pages&gt;&lt;volume&gt;44&lt;/volume&gt;&lt;number&gt;5&lt;/number&gt;&lt;dates&gt;&lt;year&gt;2023&lt;/year&gt;&lt;/dates&gt;&lt;urls&gt;&lt;/urls&gt;&lt;electronic-resource-num&gt;10.13872/j.1000-0275.2023.0087&lt;/electronic-resource-num&gt;&lt;/record&gt;&lt;/Cite&gt;&lt;/EndNote&gt;</w:instrText>
              </w:r>
              <w:r>
                <w:rPr>
                  <w:color w:val="3333FF"/>
                  <w:sz w:val="18"/>
                  <w:szCs w:val="18"/>
                </w:rPr>
                <w:fldChar w:fldCharType="separate"/>
              </w:r>
              <w:r>
                <w:rPr>
                  <w:noProof/>
                  <w:color w:val="3333FF"/>
                  <w:sz w:val="18"/>
                  <w:szCs w:val="18"/>
                </w:rPr>
                <w:t>Gan C (2023)</w:t>
              </w:r>
              <w:r>
                <w:rPr>
                  <w:color w:val="3333FF"/>
                  <w:sz w:val="18"/>
                  <w:szCs w:val="18"/>
                </w:rPr>
                <w:fldChar w:fldCharType="end"/>
              </w:r>
            </w:hyperlink>
          </w:p>
        </w:tc>
      </w:tr>
      <w:tr w:rsidR="00572567" w14:paraId="08EC3C71" w14:textId="77777777">
        <w:trPr>
          <w:jc w:val="center"/>
        </w:trPr>
        <w:tc>
          <w:tcPr>
            <w:tcW w:w="2135" w:type="dxa"/>
            <w:tcBorders>
              <w:top w:val="single" w:sz="6" w:space="0" w:color="000000"/>
              <w:left w:val="nil"/>
              <w:bottom w:val="single" w:sz="6" w:space="0" w:color="000000"/>
              <w:right w:val="nil"/>
            </w:tcBorders>
          </w:tcPr>
          <w:p w14:paraId="1EBAB8D3" w14:textId="6FC52ABB" w:rsidR="00572567" w:rsidRPr="005407F3" w:rsidRDefault="005407F3" w:rsidP="00572567">
            <w:pPr>
              <w:jc w:val="left"/>
              <w:rPr>
                <w:rFonts w:eastAsia="等线"/>
                <w:sz w:val="18"/>
                <w:szCs w:val="18"/>
              </w:rPr>
            </w:pPr>
            <w:r w:rsidRPr="005407F3">
              <w:rPr>
                <w:rFonts w:eastAsia="等线"/>
                <w:sz w:val="18"/>
                <w:szCs w:val="18"/>
              </w:rPr>
              <w:t>Radiometric turbidity retrieval method using smartphone camera and gray card</w:t>
            </w:r>
          </w:p>
        </w:tc>
        <w:tc>
          <w:tcPr>
            <w:tcW w:w="1546" w:type="dxa"/>
            <w:tcBorders>
              <w:top w:val="single" w:sz="6" w:space="0" w:color="000000"/>
              <w:left w:val="nil"/>
              <w:bottom w:val="single" w:sz="6" w:space="0" w:color="000000"/>
              <w:right w:val="nil"/>
            </w:tcBorders>
          </w:tcPr>
          <w:p w14:paraId="7C512AB9" w14:textId="5A63ABEC" w:rsidR="00572567" w:rsidRDefault="005407F3" w:rsidP="00572567">
            <w:pPr>
              <w:jc w:val="left"/>
              <w:rPr>
                <w:rFonts w:eastAsia="等线"/>
                <w:sz w:val="18"/>
                <w:szCs w:val="18"/>
              </w:rPr>
            </w:pPr>
            <w:r w:rsidRPr="005407F3">
              <w:rPr>
                <w:rFonts w:eastAsia="等线"/>
                <w:sz w:val="18"/>
                <w:szCs w:val="18"/>
              </w:rPr>
              <w:t>Smartphone cameras (iPhone 4/5, iPod touch, HTC One M8, Nexus 5, Galaxy S5, etc.)</w:t>
            </w:r>
          </w:p>
        </w:tc>
        <w:tc>
          <w:tcPr>
            <w:tcW w:w="1472" w:type="dxa"/>
            <w:tcBorders>
              <w:top w:val="single" w:sz="6" w:space="0" w:color="000000"/>
              <w:left w:val="nil"/>
              <w:bottom w:val="single" w:sz="6" w:space="0" w:color="000000"/>
              <w:right w:val="nil"/>
            </w:tcBorders>
          </w:tcPr>
          <w:p w14:paraId="50E104A0" w14:textId="1B2B48E4" w:rsidR="00572567" w:rsidRDefault="005407F3" w:rsidP="00572567">
            <w:pPr>
              <w:jc w:val="left"/>
              <w:rPr>
                <w:rFonts w:eastAsia="等线"/>
                <w:sz w:val="18"/>
                <w:szCs w:val="18"/>
              </w:rPr>
            </w:pPr>
            <w:r w:rsidRPr="005407F3">
              <w:rPr>
                <w:rFonts w:eastAsia="等线"/>
                <w:sz w:val="18"/>
                <w:szCs w:val="18"/>
              </w:rPr>
              <w:t>0.5–80 NTU</w:t>
            </w:r>
          </w:p>
        </w:tc>
        <w:tc>
          <w:tcPr>
            <w:tcW w:w="1573" w:type="dxa"/>
            <w:tcBorders>
              <w:top w:val="single" w:sz="6" w:space="0" w:color="000000"/>
              <w:left w:val="nil"/>
              <w:bottom w:val="single" w:sz="6" w:space="0" w:color="000000"/>
              <w:right w:val="nil"/>
            </w:tcBorders>
          </w:tcPr>
          <w:p w14:paraId="637B4D0F" w14:textId="59AEECFD" w:rsidR="00572567" w:rsidRDefault="005407F3" w:rsidP="00572567">
            <w:pPr>
              <w:jc w:val="left"/>
              <w:rPr>
                <w:rFonts w:eastAsia="等线"/>
                <w:sz w:val="18"/>
                <w:szCs w:val="18"/>
              </w:rPr>
            </w:pPr>
            <w:r w:rsidRPr="005407F3">
              <w:rPr>
                <w:rFonts w:eastAsia="等线"/>
                <w:sz w:val="18"/>
                <w:szCs w:val="18"/>
              </w:rPr>
              <w:t>R²=0.93</w:t>
            </w:r>
          </w:p>
        </w:tc>
        <w:tc>
          <w:tcPr>
            <w:tcW w:w="1918" w:type="dxa"/>
            <w:tcBorders>
              <w:top w:val="single" w:sz="6" w:space="0" w:color="000000"/>
              <w:left w:val="nil"/>
              <w:bottom w:val="single" w:sz="6" w:space="0" w:color="000000"/>
              <w:right w:val="nil"/>
            </w:tcBorders>
          </w:tcPr>
          <w:p w14:paraId="44BE895F" w14:textId="36D211AE" w:rsidR="00572567" w:rsidRDefault="005407F3" w:rsidP="00572567">
            <w:pPr>
              <w:jc w:val="left"/>
              <w:rPr>
                <w:rFonts w:eastAsia="等线"/>
                <w:sz w:val="18"/>
                <w:szCs w:val="18"/>
              </w:rPr>
            </w:pPr>
            <w:r w:rsidRPr="005407F3">
              <w:rPr>
                <w:rFonts w:eastAsia="等线"/>
                <w:sz w:val="18"/>
                <w:szCs w:val="18"/>
              </w:rPr>
              <w:t>Columbia River mouth, Maine coast, Georgia coast, Washington State, San Francisco Bay</w:t>
            </w:r>
            <w:r>
              <w:rPr>
                <w:rFonts w:eastAsia="等线" w:hint="eastAsia"/>
                <w:sz w:val="18"/>
                <w:szCs w:val="18"/>
              </w:rPr>
              <w:t xml:space="preserve"> (USA)</w:t>
            </w:r>
          </w:p>
        </w:tc>
        <w:tc>
          <w:tcPr>
            <w:tcW w:w="1291" w:type="dxa"/>
            <w:tcBorders>
              <w:top w:val="single" w:sz="6" w:space="0" w:color="000000"/>
              <w:left w:val="nil"/>
              <w:bottom w:val="single" w:sz="6" w:space="0" w:color="000000"/>
              <w:right w:val="nil"/>
            </w:tcBorders>
          </w:tcPr>
          <w:p w14:paraId="5CA8E936" w14:textId="14448DF9" w:rsidR="00572567" w:rsidRDefault="005407F3" w:rsidP="00572567">
            <w:pPr>
              <w:jc w:val="left"/>
              <w:rPr>
                <w:rFonts w:eastAsia="等线"/>
                <w:sz w:val="18"/>
                <w:szCs w:val="18"/>
              </w:rPr>
            </w:pPr>
            <w:r w:rsidRPr="005407F3">
              <w:rPr>
                <w:rFonts w:eastAsia="等线"/>
                <w:sz w:val="18"/>
                <w:szCs w:val="18"/>
              </w:rPr>
              <w:t>2013–2017</w:t>
            </w:r>
          </w:p>
        </w:tc>
        <w:tc>
          <w:tcPr>
            <w:tcW w:w="2173" w:type="dxa"/>
            <w:tcBorders>
              <w:top w:val="single" w:sz="6" w:space="0" w:color="000000"/>
              <w:left w:val="nil"/>
              <w:bottom w:val="single" w:sz="6" w:space="0" w:color="000000"/>
              <w:right w:val="nil"/>
            </w:tcBorders>
          </w:tcPr>
          <w:p w14:paraId="5B62BE4F" w14:textId="1737464F" w:rsidR="00572567" w:rsidRDefault="005407F3" w:rsidP="00572567">
            <w:pPr>
              <w:jc w:val="left"/>
              <w:rPr>
                <w:rFonts w:eastAsia="等线"/>
                <w:sz w:val="18"/>
                <w:szCs w:val="18"/>
              </w:rPr>
            </w:pPr>
            <w:r w:rsidRPr="005407F3">
              <w:rPr>
                <w:rFonts w:eastAsia="等线"/>
                <w:sz w:val="18"/>
                <w:szCs w:val="18"/>
              </w:rPr>
              <w:t>Development and validation of a smartphone-based turbidity measurement application using camera and 18% gray card</w:t>
            </w:r>
          </w:p>
        </w:tc>
        <w:tc>
          <w:tcPr>
            <w:tcW w:w="1840" w:type="dxa"/>
            <w:tcBorders>
              <w:top w:val="single" w:sz="6" w:space="0" w:color="000000"/>
              <w:left w:val="nil"/>
              <w:bottom w:val="single" w:sz="6" w:space="0" w:color="000000"/>
              <w:right w:val="nil"/>
            </w:tcBorders>
          </w:tcPr>
          <w:p w14:paraId="762BC9DE" w14:textId="56B0A966" w:rsidR="00572567" w:rsidRDefault="00034A59" w:rsidP="00572567">
            <w:pPr>
              <w:jc w:val="left"/>
              <w:rPr>
                <w:color w:val="3333FF"/>
                <w:sz w:val="18"/>
                <w:szCs w:val="18"/>
              </w:rPr>
            </w:pPr>
            <w:hyperlink w:anchor="_ENREF_14" w:tooltip="Leeuw, 2018 #190" w:history="1">
              <w:r>
                <w:rPr>
                  <w:color w:val="3333FF"/>
                  <w:sz w:val="18"/>
                  <w:szCs w:val="18"/>
                </w:rPr>
                <w:fldChar w:fldCharType="begin"/>
              </w:r>
              <w:r>
                <w:rPr>
                  <w:color w:val="3333FF"/>
                  <w:sz w:val="18"/>
                  <w:szCs w:val="18"/>
                </w:rPr>
                <w:instrText xml:space="preserve"> ADDIN EN.CITE &lt;EndNote&gt;&lt;Cite AuthorYear="1"&gt;&lt;Author&gt;Leeuw&lt;/Author&gt;&lt;Year&gt;2018&lt;/Year&gt;&lt;RecNum&gt;190&lt;/RecNum&gt;&lt;DisplayText&gt;Leeuw and Boss (2018)&lt;/DisplayText&gt;&lt;record&gt;&lt;rec-number&gt;190&lt;/rec-number&gt;&lt;foreign-keys&gt;&lt;key app="EN" db-id="xfzwxpdvmf00tjedzs7v2psqr0a00wsaexw5" timestamp="1774774986"&gt;190&lt;/key&gt;&lt;/foreign-keys&gt;&lt;ref-type name="Journal Article"&gt;17&lt;/ref-type&gt;&lt;contributors&gt;&lt;authors&gt;&lt;author&gt;Leeuw, Thomas&lt;/author&gt;&lt;author&gt;Boss, Emmanuel&lt;/author&gt;&lt;/authors&gt;&lt;/contributors&gt;&lt;titles&gt;&lt;title&gt;The HydroColor App: Above Water Measurements of Remote Sensing Reflectance and Turbidity Using a Smartphone Camera&lt;/title&gt;&lt;secondary-title&gt;Sensors&lt;/secondary-title&gt;&lt;/titles&gt;&lt;periodical&gt;&lt;full-title&gt;Sensors&lt;/full-title&gt;&lt;/periodical&gt;&lt;volume&gt;18&lt;/volume&gt;&lt;number&gt;1&lt;/number&gt;&lt;section&gt;256&lt;/section&gt;&lt;dates&gt;&lt;year&gt;2018&lt;/year&gt;&lt;/dates&gt;&lt;isbn&gt;1424-8220&lt;/isbn&gt;&lt;urls&gt;&lt;/urls&gt;&lt;electronic-resource-num&gt;10.3390/s18010256&lt;/electronic-resource-num&gt;&lt;/record&gt;&lt;/Cite&gt;&lt;/EndNote&gt;</w:instrText>
              </w:r>
              <w:r>
                <w:rPr>
                  <w:color w:val="3333FF"/>
                  <w:sz w:val="18"/>
                  <w:szCs w:val="18"/>
                </w:rPr>
                <w:fldChar w:fldCharType="separate"/>
              </w:r>
              <w:r>
                <w:rPr>
                  <w:noProof/>
                  <w:color w:val="3333FF"/>
                  <w:sz w:val="18"/>
                  <w:szCs w:val="18"/>
                </w:rPr>
                <w:t>Leeuw and Boss (2018)</w:t>
              </w:r>
              <w:r>
                <w:rPr>
                  <w:color w:val="3333FF"/>
                  <w:sz w:val="18"/>
                  <w:szCs w:val="18"/>
                </w:rPr>
                <w:fldChar w:fldCharType="end"/>
              </w:r>
            </w:hyperlink>
          </w:p>
        </w:tc>
      </w:tr>
      <w:tr w:rsidR="00572567" w14:paraId="5FD22B39" w14:textId="77777777">
        <w:trPr>
          <w:jc w:val="center"/>
        </w:trPr>
        <w:tc>
          <w:tcPr>
            <w:tcW w:w="2135" w:type="dxa"/>
            <w:tcBorders>
              <w:top w:val="single" w:sz="6" w:space="0" w:color="000000"/>
              <w:left w:val="nil"/>
              <w:bottom w:val="single" w:sz="6" w:space="0" w:color="000000"/>
              <w:right w:val="nil"/>
            </w:tcBorders>
          </w:tcPr>
          <w:p w14:paraId="69D77904" w14:textId="16B56C50" w:rsidR="00572567" w:rsidRDefault="001473B3" w:rsidP="00572567">
            <w:pPr>
              <w:jc w:val="left"/>
              <w:rPr>
                <w:rFonts w:eastAsia="等线"/>
                <w:sz w:val="18"/>
                <w:szCs w:val="18"/>
              </w:rPr>
            </w:pPr>
            <w:r w:rsidRPr="001473B3">
              <w:rPr>
                <w:rFonts w:eastAsia="等线"/>
                <w:sz w:val="18"/>
                <w:szCs w:val="18"/>
              </w:rPr>
              <w:t>Bayesian modeling</w:t>
            </w:r>
          </w:p>
        </w:tc>
        <w:tc>
          <w:tcPr>
            <w:tcW w:w="1546" w:type="dxa"/>
            <w:tcBorders>
              <w:top w:val="single" w:sz="6" w:space="0" w:color="000000"/>
              <w:left w:val="nil"/>
              <w:bottom w:val="single" w:sz="6" w:space="0" w:color="000000"/>
              <w:right w:val="nil"/>
            </w:tcBorders>
          </w:tcPr>
          <w:p w14:paraId="0A4A709D" w14:textId="69B099D0" w:rsidR="00572567" w:rsidRDefault="001473B3" w:rsidP="00572567">
            <w:pPr>
              <w:jc w:val="left"/>
              <w:rPr>
                <w:rFonts w:eastAsia="等线"/>
                <w:sz w:val="18"/>
                <w:szCs w:val="18"/>
              </w:rPr>
            </w:pPr>
            <w:r>
              <w:rPr>
                <w:rFonts w:eastAsia="等线" w:hint="eastAsia"/>
                <w:sz w:val="18"/>
                <w:szCs w:val="18"/>
              </w:rPr>
              <w:t>Smartphone</w:t>
            </w:r>
          </w:p>
        </w:tc>
        <w:tc>
          <w:tcPr>
            <w:tcW w:w="1472" w:type="dxa"/>
            <w:tcBorders>
              <w:top w:val="single" w:sz="6" w:space="0" w:color="000000"/>
              <w:left w:val="nil"/>
              <w:bottom w:val="single" w:sz="6" w:space="0" w:color="000000"/>
              <w:right w:val="nil"/>
            </w:tcBorders>
          </w:tcPr>
          <w:p w14:paraId="64CEE890" w14:textId="1675C431" w:rsidR="00572567" w:rsidRDefault="001473B3" w:rsidP="00572567">
            <w:pPr>
              <w:jc w:val="left"/>
              <w:rPr>
                <w:rFonts w:eastAsia="等线"/>
                <w:sz w:val="18"/>
                <w:szCs w:val="18"/>
              </w:rPr>
            </w:pPr>
            <w:r>
              <w:rPr>
                <w:rFonts w:eastAsia="等线" w:hint="eastAsia"/>
                <w:sz w:val="18"/>
                <w:szCs w:val="18"/>
              </w:rPr>
              <w:t>1.09-216</w:t>
            </w:r>
            <w:r w:rsidR="00C303D5">
              <w:rPr>
                <w:rFonts w:eastAsia="等线" w:hint="eastAsia"/>
                <w:sz w:val="18"/>
                <w:szCs w:val="18"/>
              </w:rPr>
              <w:t xml:space="preserve"> NTU</w:t>
            </w:r>
          </w:p>
        </w:tc>
        <w:tc>
          <w:tcPr>
            <w:tcW w:w="1573" w:type="dxa"/>
            <w:tcBorders>
              <w:top w:val="single" w:sz="6" w:space="0" w:color="000000"/>
              <w:left w:val="nil"/>
              <w:bottom w:val="single" w:sz="6" w:space="0" w:color="000000"/>
              <w:right w:val="nil"/>
            </w:tcBorders>
          </w:tcPr>
          <w:p w14:paraId="70BCB89F" w14:textId="50B47A51" w:rsidR="00572567" w:rsidRDefault="001473B3" w:rsidP="00572567">
            <w:pPr>
              <w:jc w:val="left"/>
              <w:rPr>
                <w:rFonts w:eastAsia="等线"/>
                <w:sz w:val="18"/>
                <w:szCs w:val="18"/>
              </w:rPr>
            </w:pPr>
            <w:r>
              <w:rPr>
                <w:rFonts w:eastAsia="等线" w:hint="eastAsia"/>
                <w:sz w:val="18"/>
                <w:szCs w:val="18"/>
              </w:rPr>
              <w:t>NS = 0.89</w:t>
            </w:r>
          </w:p>
        </w:tc>
        <w:tc>
          <w:tcPr>
            <w:tcW w:w="1918" w:type="dxa"/>
            <w:tcBorders>
              <w:top w:val="single" w:sz="6" w:space="0" w:color="000000"/>
              <w:left w:val="nil"/>
              <w:bottom w:val="single" w:sz="6" w:space="0" w:color="000000"/>
              <w:right w:val="nil"/>
            </w:tcBorders>
          </w:tcPr>
          <w:p w14:paraId="1303A393" w14:textId="4627F589" w:rsidR="00572567" w:rsidRDefault="001473B3" w:rsidP="00572567">
            <w:pPr>
              <w:jc w:val="left"/>
              <w:rPr>
                <w:rFonts w:eastAsia="等线"/>
                <w:sz w:val="18"/>
                <w:szCs w:val="18"/>
              </w:rPr>
            </w:pPr>
            <w:r w:rsidRPr="001473B3">
              <w:rPr>
                <w:rFonts w:eastAsia="等线"/>
                <w:sz w:val="18"/>
                <w:szCs w:val="18"/>
              </w:rPr>
              <w:t xml:space="preserve">Various water bodies </w:t>
            </w:r>
            <w:r w:rsidRPr="001473B3">
              <w:rPr>
                <w:rFonts w:eastAsia="等线"/>
                <w:sz w:val="18"/>
                <w:szCs w:val="18"/>
              </w:rPr>
              <w:lastRenderedPageBreak/>
              <w:t>across China</w:t>
            </w:r>
          </w:p>
        </w:tc>
        <w:tc>
          <w:tcPr>
            <w:tcW w:w="1291" w:type="dxa"/>
            <w:tcBorders>
              <w:top w:val="single" w:sz="6" w:space="0" w:color="000000"/>
              <w:left w:val="nil"/>
              <w:bottom w:val="single" w:sz="6" w:space="0" w:color="000000"/>
              <w:right w:val="nil"/>
            </w:tcBorders>
          </w:tcPr>
          <w:p w14:paraId="0DA702F7" w14:textId="3B16A722" w:rsidR="00572567" w:rsidRDefault="001473B3" w:rsidP="00572567">
            <w:pPr>
              <w:jc w:val="left"/>
              <w:rPr>
                <w:rFonts w:eastAsia="等线"/>
                <w:sz w:val="18"/>
                <w:szCs w:val="18"/>
              </w:rPr>
            </w:pPr>
            <w:r>
              <w:rPr>
                <w:rFonts w:eastAsia="等线" w:hint="eastAsia"/>
                <w:sz w:val="18"/>
                <w:szCs w:val="18"/>
              </w:rPr>
              <w:lastRenderedPageBreak/>
              <w:t>2020 to 2021</w:t>
            </w:r>
          </w:p>
        </w:tc>
        <w:tc>
          <w:tcPr>
            <w:tcW w:w="2173" w:type="dxa"/>
            <w:tcBorders>
              <w:top w:val="single" w:sz="6" w:space="0" w:color="000000"/>
              <w:left w:val="nil"/>
              <w:bottom w:val="single" w:sz="6" w:space="0" w:color="000000"/>
              <w:right w:val="nil"/>
            </w:tcBorders>
          </w:tcPr>
          <w:p w14:paraId="5B2978EC" w14:textId="1D45DB21" w:rsidR="00572567" w:rsidRDefault="002D59FB" w:rsidP="00572567">
            <w:pPr>
              <w:jc w:val="left"/>
              <w:rPr>
                <w:rFonts w:eastAsia="等线"/>
                <w:sz w:val="18"/>
                <w:szCs w:val="18"/>
              </w:rPr>
            </w:pPr>
            <w:r w:rsidRPr="002D59FB">
              <w:rPr>
                <w:rFonts w:eastAsia="等线"/>
                <w:sz w:val="18"/>
                <w:szCs w:val="18"/>
              </w:rPr>
              <w:t xml:space="preserve">Predict turbidity from </w:t>
            </w:r>
            <w:r w:rsidRPr="002D59FB">
              <w:rPr>
                <w:rFonts w:eastAsia="等线"/>
                <w:sz w:val="18"/>
                <w:szCs w:val="18"/>
              </w:rPr>
              <w:lastRenderedPageBreak/>
              <w:t>smartphone images using Bayesian model and field data</w:t>
            </w:r>
          </w:p>
        </w:tc>
        <w:tc>
          <w:tcPr>
            <w:tcW w:w="1840" w:type="dxa"/>
            <w:tcBorders>
              <w:top w:val="single" w:sz="6" w:space="0" w:color="000000"/>
              <w:left w:val="nil"/>
              <w:bottom w:val="single" w:sz="6" w:space="0" w:color="000000"/>
              <w:right w:val="nil"/>
            </w:tcBorders>
          </w:tcPr>
          <w:p w14:paraId="6110E29A" w14:textId="483493C2" w:rsidR="00572567" w:rsidRDefault="00034A59" w:rsidP="00572567">
            <w:pPr>
              <w:jc w:val="left"/>
              <w:rPr>
                <w:color w:val="3333FF"/>
                <w:sz w:val="18"/>
                <w:szCs w:val="18"/>
              </w:rPr>
            </w:pPr>
            <w:hyperlink w:anchor="_ENREF_10" w:tooltip="Huang, 2021 #185" w:history="1">
              <w:r>
                <w:rPr>
                  <w:color w:val="3333FF"/>
                  <w:sz w:val="18"/>
                  <w:szCs w:val="18"/>
                </w:rPr>
                <w:fldChar w:fldCharType="begin"/>
              </w:r>
              <w:r>
                <w:rPr>
                  <w:color w:val="3333FF"/>
                  <w:sz w:val="18"/>
                  <w:szCs w:val="18"/>
                </w:rPr>
                <w:instrText xml:space="preserve"> ADDIN EN.CITE &lt;EndNote&gt;&lt;Cite AuthorYear="1"&gt;&lt;Author&gt;Huang&lt;/Author&gt;&lt;Year&gt;2021&lt;/Year&gt;&lt;RecNum&gt;185&lt;/RecNum&gt;&lt;DisplayText&gt;Huang et al. (2021)&lt;/DisplayText&gt;&lt;record&gt;&lt;rec-number&gt;185&lt;/rec-number&gt;&lt;foreign-keys&gt;&lt;key app="EN" db-id="xfzwxpdvmf00tjedzs7v2psqr0a00wsaexw5" timestamp="1774774940"&gt;185&lt;/key&gt;&lt;/foreign-keys&gt;&lt;ref-type name="Journal Article"&gt;17&lt;/ref-type&gt;&lt;contributors&gt;&lt;authors&gt;&lt;author&gt;Huang, Jiacong&lt;/author&gt;&lt;author&gt;Qian, Rui&lt;/author&gt;&lt;author&gt;Gao, Junfeng&lt;/author&gt;&lt;author&gt;Bing, Haijian&lt;/author&gt;&lt;author&gt;Huang, Qi&lt;/author&gt;&lt;author&gt;Qi, Lingyan&lt;/author&gt;&lt;author&gt;Song, Song&lt;/author&gt;&lt;author&gt;Huang, Jiafang&lt;/author&gt;&lt;/authors&gt;&lt;/contributors&gt;&lt;titles&gt;&lt;title&gt;A novel framework to predict water turbidity using Bayesian modeling&lt;/title&gt;&lt;secondary-title&gt;Water Research&lt;/secondary-title&gt;&lt;/titles&gt;&lt;periodical&gt;&lt;full-title&gt;Water Research&lt;/full-title&gt;&lt;/periodical&gt;&lt;volume&gt;202&lt;/volume&gt;&lt;section&gt;117406&lt;/section&gt;&lt;dates&gt;&lt;year&gt;2021&lt;/year&gt;&lt;/dates&gt;&lt;isbn&gt;00431354&lt;/isbn&gt;&lt;urls&gt;&lt;/urls&gt;&lt;electronic-resource-num&gt;10.1016/j.watres.2021.117406&lt;/electronic-resource-num&gt;&lt;/record&gt;&lt;/Cite&gt;&lt;/EndNote&gt;</w:instrText>
              </w:r>
              <w:r>
                <w:rPr>
                  <w:color w:val="3333FF"/>
                  <w:sz w:val="18"/>
                  <w:szCs w:val="18"/>
                </w:rPr>
                <w:fldChar w:fldCharType="separate"/>
              </w:r>
              <w:r>
                <w:rPr>
                  <w:noProof/>
                  <w:color w:val="3333FF"/>
                  <w:sz w:val="18"/>
                  <w:szCs w:val="18"/>
                </w:rPr>
                <w:t>Huang et al. (2021)</w:t>
              </w:r>
              <w:r>
                <w:rPr>
                  <w:color w:val="3333FF"/>
                  <w:sz w:val="18"/>
                  <w:szCs w:val="18"/>
                </w:rPr>
                <w:fldChar w:fldCharType="end"/>
              </w:r>
            </w:hyperlink>
          </w:p>
        </w:tc>
      </w:tr>
      <w:tr w:rsidR="00572567" w14:paraId="4363BB42" w14:textId="77777777">
        <w:trPr>
          <w:jc w:val="center"/>
        </w:trPr>
        <w:tc>
          <w:tcPr>
            <w:tcW w:w="2135" w:type="dxa"/>
            <w:tcBorders>
              <w:top w:val="single" w:sz="6" w:space="0" w:color="000000"/>
              <w:left w:val="nil"/>
              <w:bottom w:val="single" w:sz="6" w:space="0" w:color="000000"/>
              <w:right w:val="nil"/>
            </w:tcBorders>
          </w:tcPr>
          <w:p w14:paraId="1D8CB4FA" w14:textId="35510840" w:rsidR="00572567" w:rsidRDefault="008433D2" w:rsidP="00572567">
            <w:pPr>
              <w:jc w:val="left"/>
              <w:rPr>
                <w:rFonts w:eastAsia="等线"/>
                <w:sz w:val="18"/>
                <w:szCs w:val="18"/>
              </w:rPr>
            </w:pPr>
            <w:r>
              <w:rPr>
                <w:rFonts w:eastAsia="等线" w:hint="eastAsia"/>
                <w:sz w:val="18"/>
                <w:szCs w:val="18"/>
              </w:rPr>
              <w:t>Deep learning</w:t>
            </w:r>
          </w:p>
        </w:tc>
        <w:tc>
          <w:tcPr>
            <w:tcW w:w="1546" w:type="dxa"/>
            <w:tcBorders>
              <w:top w:val="single" w:sz="6" w:space="0" w:color="000000"/>
              <w:left w:val="nil"/>
              <w:bottom w:val="single" w:sz="6" w:space="0" w:color="000000"/>
              <w:right w:val="nil"/>
            </w:tcBorders>
          </w:tcPr>
          <w:p w14:paraId="3A079A6F" w14:textId="777D071F" w:rsidR="00572567" w:rsidRDefault="008433D2" w:rsidP="00572567">
            <w:pPr>
              <w:jc w:val="left"/>
              <w:rPr>
                <w:rFonts w:eastAsia="等线"/>
                <w:sz w:val="18"/>
                <w:szCs w:val="18"/>
              </w:rPr>
            </w:pPr>
            <w:r w:rsidRPr="008433D2">
              <w:rPr>
                <w:rFonts w:eastAsia="等线"/>
                <w:sz w:val="18"/>
                <w:szCs w:val="18"/>
              </w:rPr>
              <w:t>Hikvision RGB surveillance camera</w:t>
            </w:r>
          </w:p>
        </w:tc>
        <w:tc>
          <w:tcPr>
            <w:tcW w:w="1472" w:type="dxa"/>
            <w:tcBorders>
              <w:top w:val="single" w:sz="6" w:space="0" w:color="000000"/>
              <w:left w:val="nil"/>
              <w:bottom w:val="single" w:sz="6" w:space="0" w:color="000000"/>
              <w:right w:val="nil"/>
            </w:tcBorders>
          </w:tcPr>
          <w:p w14:paraId="50BC7654" w14:textId="1E4652E7" w:rsidR="00572567" w:rsidRDefault="008433D2" w:rsidP="00572567">
            <w:pPr>
              <w:jc w:val="left"/>
              <w:rPr>
                <w:rFonts w:eastAsia="等线"/>
                <w:sz w:val="18"/>
                <w:szCs w:val="18"/>
              </w:rPr>
            </w:pPr>
            <w:r>
              <w:rPr>
                <w:rFonts w:eastAsia="等线" w:hint="eastAsia"/>
                <w:sz w:val="18"/>
                <w:szCs w:val="18"/>
              </w:rPr>
              <w:t>0-58.3</w:t>
            </w:r>
            <w:r w:rsidR="00C303D5">
              <w:rPr>
                <w:rFonts w:eastAsia="等线" w:hint="eastAsia"/>
                <w:sz w:val="18"/>
                <w:szCs w:val="18"/>
              </w:rPr>
              <w:t xml:space="preserve"> NTU</w:t>
            </w:r>
          </w:p>
        </w:tc>
        <w:tc>
          <w:tcPr>
            <w:tcW w:w="1573" w:type="dxa"/>
            <w:tcBorders>
              <w:top w:val="single" w:sz="6" w:space="0" w:color="000000"/>
              <w:left w:val="nil"/>
              <w:bottom w:val="single" w:sz="6" w:space="0" w:color="000000"/>
              <w:right w:val="nil"/>
            </w:tcBorders>
          </w:tcPr>
          <w:p w14:paraId="691464D5" w14:textId="7E441890" w:rsidR="00572567" w:rsidRPr="008433D2" w:rsidRDefault="008433D2" w:rsidP="00572567">
            <w:pPr>
              <w:jc w:val="left"/>
              <w:rPr>
                <w:rFonts w:eastAsia="等线"/>
                <w:sz w:val="18"/>
                <w:szCs w:val="18"/>
              </w:rPr>
            </w:pPr>
            <w:r>
              <w:rPr>
                <w:rFonts w:eastAsia="等线" w:hint="eastAsia"/>
                <w:sz w:val="18"/>
                <w:szCs w:val="18"/>
              </w:rPr>
              <w:t>R</w:t>
            </w:r>
            <w:r>
              <w:rPr>
                <w:rFonts w:eastAsia="等线" w:hint="eastAsia"/>
                <w:sz w:val="18"/>
                <w:szCs w:val="18"/>
                <w:vertAlign w:val="superscript"/>
              </w:rPr>
              <w:t>2</w:t>
            </w:r>
            <w:r>
              <w:rPr>
                <w:rFonts w:eastAsia="等线" w:hint="eastAsia"/>
                <w:sz w:val="18"/>
                <w:szCs w:val="18"/>
              </w:rPr>
              <w:t xml:space="preserve"> = 0.89</w:t>
            </w:r>
          </w:p>
        </w:tc>
        <w:tc>
          <w:tcPr>
            <w:tcW w:w="1918" w:type="dxa"/>
            <w:tcBorders>
              <w:top w:val="single" w:sz="6" w:space="0" w:color="000000"/>
              <w:left w:val="nil"/>
              <w:bottom w:val="single" w:sz="6" w:space="0" w:color="000000"/>
              <w:right w:val="nil"/>
            </w:tcBorders>
          </w:tcPr>
          <w:p w14:paraId="4E6D23EF" w14:textId="61135907" w:rsidR="00572567" w:rsidRDefault="008433D2" w:rsidP="00572567">
            <w:pPr>
              <w:jc w:val="left"/>
              <w:rPr>
                <w:rFonts w:eastAsia="等线"/>
                <w:sz w:val="18"/>
                <w:szCs w:val="18"/>
              </w:rPr>
            </w:pPr>
            <w:r w:rsidRPr="008433D2">
              <w:rPr>
                <w:rFonts w:eastAsia="等线"/>
                <w:sz w:val="18"/>
                <w:szCs w:val="18"/>
              </w:rPr>
              <w:t>Qiangyong Co Lake, Tibetan Plateau</w:t>
            </w:r>
            <w:r>
              <w:rPr>
                <w:rFonts w:eastAsia="等线" w:hint="eastAsia"/>
                <w:sz w:val="18"/>
                <w:szCs w:val="18"/>
              </w:rPr>
              <w:t xml:space="preserve"> (China)</w:t>
            </w:r>
          </w:p>
        </w:tc>
        <w:tc>
          <w:tcPr>
            <w:tcW w:w="1291" w:type="dxa"/>
            <w:tcBorders>
              <w:top w:val="single" w:sz="6" w:space="0" w:color="000000"/>
              <w:left w:val="nil"/>
              <w:bottom w:val="single" w:sz="6" w:space="0" w:color="000000"/>
              <w:right w:val="nil"/>
            </w:tcBorders>
          </w:tcPr>
          <w:p w14:paraId="4C085886" w14:textId="564A263A" w:rsidR="00572567" w:rsidRDefault="008433D2" w:rsidP="00572567">
            <w:pPr>
              <w:jc w:val="left"/>
              <w:rPr>
                <w:rFonts w:eastAsia="等线"/>
                <w:sz w:val="18"/>
                <w:szCs w:val="18"/>
              </w:rPr>
            </w:pPr>
            <w:r>
              <w:rPr>
                <w:rFonts w:eastAsia="等线"/>
                <w:sz w:val="18"/>
                <w:szCs w:val="18"/>
              </w:rPr>
              <w:t>M</w:t>
            </w:r>
            <w:r>
              <w:rPr>
                <w:rFonts w:eastAsia="等线" w:hint="eastAsia"/>
                <w:sz w:val="18"/>
                <w:szCs w:val="18"/>
              </w:rPr>
              <w:t>ay to June 2023</w:t>
            </w:r>
          </w:p>
        </w:tc>
        <w:tc>
          <w:tcPr>
            <w:tcW w:w="2173" w:type="dxa"/>
            <w:tcBorders>
              <w:top w:val="single" w:sz="6" w:space="0" w:color="000000"/>
              <w:left w:val="nil"/>
              <w:bottom w:val="single" w:sz="6" w:space="0" w:color="000000"/>
              <w:right w:val="nil"/>
            </w:tcBorders>
          </w:tcPr>
          <w:p w14:paraId="7738D834" w14:textId="59231738" w:rsidR="00572567" w:rsidRDefault="008433D2" w:rsidP="00572567">
            <w:pPr>
              <w:jc w:val="left"/>
              <w:rPr>
                <w:rFonts w:eastAsia="等线"/>
                <w:sz w:val="18"/>
                <w:szCs w:val="18"/>
              </w:rPr>
            </w:pPr>
            <w:r w:rsidRPr="008433D2">
              <w:rPr>
                <w:rFonts w:eastAsia="等线"/>
                <w:sz w:val="18"/>
                <w:szCs w:val="18"/>
              </w:rPr>
              <w:t>Turbidity retrieved from RGB images via lake segmentation and deep learning regression</w:t>
            </w:r>
          </w:p>
        </w:tc>
        <w:tc>
          <w:tcPr>
            <w:tcW w:w="1840" w:type="dxa"/>
            <w:tcBorders>
              <w:top w:val="single" w:sz="6" w:space="0" w:color="000000"/>
              <w:left w:val="nil"/>
              <w:bottom w:val="single" w:sz="6" w:space="0" w:color="000000"/>
              <w:right w:val="nil"/>
            </w:tcBorders>
          </w:tcPr>
          <w:p w14:paraId="5ACB46B0" w14:textId="6A02D342" w:rsidR="00572567" w:rsidRDefault="00034A59" w:rsidP="00572567">
            <w:pPr>
              <w:jc w:val="left"/>
              <w:rPr>
                <w:color w:val="3333FF"/>
                <w:sz w:val="18"/>
                <w:szCs w:val="18"/>
              </w:rPr>
            </w:pPr>
            <w:hyperlink w:anchor="_ENREF_15" w:tooltip="Lu, 2025 #191" w:history="1">
              <w:r>
                <w:rPr>
                  <w:color w:val="3333FF"/>
                  <w:sz w:val="18"/>
                  <w:szCs w:val="18"/>
                </w:rPr>
                <w:fldChar w:fldCharType="begin"/>
              </w:r>
              <w:r>
                <w:rPr>
                  <w:color w:val="3333FF"/>
                  <w:sz w:val="18"/>
                  <w:szCs w:val="18"/>
                </w:rPr>
                <w:instrText xml:space="preserve"> ADDIN EN.CITE &lt;EndNote&gt;&lt;Cite AuthorYear="1"&gt;&lt;Author&gt;Lu&lt;/Author&gt;&lt;Year&gt;2025&lt;/Year&gt;&lt;RecNum&gt;191&lt;/RecNum&gt;&lt;DisplayText&gt;Lu et al. (2025)&lt;/DisplayText&gt;&lt;record&gt;&lt;rec-number&gt;191&lt;/rec-number&gt;&lt;foreign-keys&gt;&lt;key app="EN" db-id="xfzwxpdvmf00tjedzs7v2psqr0a00wsaexw5" timestamp="1774774988"&gt;191&lt;/key&gt;&lt;/foreign-keys&gt;&lt;ref-type name="Journal Article"&gt;17&lt;/ref-type&gt;&lt;contributors&gt;&lt;authors&gt;&lt;author&gt;Lu, Zijian&lt;/author&gt;&lt;author&gt;Zhu, Xueyan&lt;/author&gt;&lt;author&gt;Li, Jinfeng&lt;/author&gt;&lt;author&gt;Li, Mingyue&lt;/author&gt;&lt;author&gt;Wang, Jie&lt;/author&gt;&lt;author&gt;Wang, Wenqiang&lt;/author&gt;&lt;author&gt;Zheng, Yili&lt;/author&gt;&lt;author&gt;Zhang, Qianggong&lt;/author&gt;&lt;/authors&gt;&lt;/contributors&gt;&lt;titles&gt;&lt;title&gt;Detecting glacial lake water quality indicators from RGB surveillance images via deep learning&lt;/title&gt;&lt;secondary-title&gt;International Journal of Applied Earth Observation and Geoinformation&lt;/secondary-title&gt;&lt;/titles&gt;&lt;periodical&gt;&lt;full-title&gt;International Journal of Applied Earth Observation and Geoinformation&lt;/full-title&gt;&lt;/periodical&gt;&lt;volume&gt;136&lt;/volume&gt;&lt;section&gt;104392&lt;/section&gt;&lt;dates&gt;&lt;year&gt;2025&lt;/year&gt;&lt;/dates&gt;&lt;isbn&gt;15698432&lt;/isbn&gt;&lt;urls&gt;&lt;/urls&gt;&lt;electronic-resource-num&gt;10.1016/j.jag.2025.104392&lt;/electronic-resource-num&gt;&lt;/record&gt;&lt;/Cite&gt;&lt;/EndNote&gt;</w:instrText>
              </w:r>
              <w:r>
                <w:rPr>
                  <w:color w:val="3333FF"/>
                  <w:sz w:val="18"/>
                  <w:szCs w:val="18"/>
                </w:rPr>
                <w:fldChar w:fldCharType="separate"/>
              </w:r>
              <w:r>
                <w:rPr>
                  <w:noProof/>
                  <w:color w:val="3333FF"/>
                  <w:sz w:val="18"/>
                  <w:szCs w:val="18"/>
                </w:rPr>
                <w:t>Lu et al. (2025)</w:t>
              </w:r>
              <w:r>
                <w:rPr>
                  <w:color w:val="3333FF"/>
                  <w:sz w:val="18"/>
                  <w:szCs w:val="18"/>
                </w:rPr>
                <w:fldChar w:fldCharType="end"/>
              </w:r>
            </w:hyperlink>
          </w:p>
        </w:tc>
      </w:tr>
      <w:tr w:rsidR="00572567" w14:paraId="1060FBC4" w14:textId="77777777">
        <w:trPr>
          <w:jc w:val="center"/>
        </w:trPr>
        <w:tc>
          <w:tcPr>
            <w:tcW w:w="2135" w:type="dxa"/>
            <w:tcBorders>
              <w:top w:val="single" w:sz="6" w:space="0" w:color="000000"/>
              <w:left w:val="nil"/>
              <w:bottom w:val="single" w:sz="6" w:space="0" w:color="000000"/>
              <w:right w:val="nil"/>
            </w:tcBorders>
          </w:tcPr>
          <w:p w14:paraId="6413AD57" w14:textId="06557DAE" w:rsidR="00572567" w:rsidRDefault="0006256D" w:rsidP="00572567">
            <w:pPr>
              <w:jc w:val="left"/>
              <w:rPr>
                <w:rFonts w:eastAsia="等线"/>
                <w:sz w:val="18"/>
                <w:szCs w:val="18"/>
              </w:rPr>
            </w:pPr>
            <w:r w:rsidRPr="0006256D">
              <w:rPr>
                <w:rFonts w:eastAsia="等线"/>
                <w:sz w:val="18"/>
                <w:szCs w:val="18"/>
              </w:rPr>
              <w:t>Convolutional Neural Network</w:t>
            </w:r>
          </w:p>
        </w:tc>
        <w:tc>
          <w:tcPr>
            <w:tcW w:w="1546" w:type="dxa"/>
            <w:tcBorders>
              <w:top w:val="single" w:sz="6" w:space="0" w:color="000000"/>
              <w:left w:val="nil"/>
              <w:bottom w:val="single" w:sz="6" w:space="0" w:color="000000"/>
              <w:right w:val="nil"/>
            </w:tcBorders>
          </w:tcPr>
          <w:p w14:paraId="61EDBEB1" w14:textId="0948CE72" w:rsidR="00572567" w:rsidRDefault="0006256D" w:rsidP="00572567">
            <w:pPr>
              <w:jc w:val="left"/>
              <w:rPr>
                <w:rFonts w:eastAsia="等线"/>
                <w:sz w:val="18"/>
                <w:szCs w:val="18"/>
              </w:rPr>
            </w:pPr>
            <w:r w:rsidRPr="0006256D">
              <w:rPr>
                <w:rFonts w:eastAsia="等线"/>
                <w:sz w:val="18"/>
                <w:szCs w:val="18"/>
              </w:rPr>
              <w:t>Samsung Galaxy Ultra S21 smartphone camera</w:t>
            </w:r>
          </w:p>
        </w:tc>
        <w:tc>
          <w:tcPr>
            <w:tcW w:w="1472" w:type="dxa"/>
            <w:tcBorders>
              <w:top w:val="single" w:sz="6" w:space="0" w:color="000000"/>
              <w:left w:val="nil"/>
              <w:bottom w:val="single" w:sz="6" w:space="0" w:color="000000"/>
              <w:right w:val="nil"/>
            </w:tcBorders>
          </w:tcPr>
          <w:p w14:paraId="78B96F34" w14:textId="734B53C9" w:rsidR="00572567" w:rsidRDefault="0006256D" w:rsidP="00572567">
            <w:pPr>
              <w:jc w:val="left"/>
              <w:rPr>
                <w:rFonts w:eastAsia="等线"/>
                <w:sz w:val="18"/>
                <w:szCs w:val="18"/>
              </w:rPr>
            </w:pPr>
            <w:r w:rsidRPr="0006256D">
              <w:rPr>
                <w:rFonts w:eastAsia="等线"/>
                <w:sz w:val="18"/>
                <w:szCs w:val="18"/>
              </w:rPr>
              <w:t>0–40 NTU</w:t>
            </w:r>
          </w:p>
        </w:tc>
        <w:tc>
          <w:tcPr>
            <w:tcW w:w="1573" w:type="dxa"/>
            <w:tcBorders>
              <w:top w:val="single" w:sz="6" w:space="0" w:color="000000"/>
              <w:left w:val="nil"/>
              <w:bottom w:val="single" w:sz="6" w:space="0" w:color="000000"/>
              <w:right w:val="nil"/>
            </w:tcBorders>
          </w:tcPr>
          <w:p w14:paraId="7CEC1519" w14:textId="568AC90A" w:rsidR="00572567" w:rsidRDefault="0006256D" w:rsidP="00572567">
            <w:pPr>
              <w:jc w:val="left"/>
              <w:rPr>
                <w:rFonts w:eastAsia="等线"/>
                <w:sz w:val="18"/>
                <w:szCs w:val="18"/>
              </w:rPr>
            </w:pPr>
            <w:r w:rsidRPr="0006256D">
              <w:rPr>
                <w:rFonts w:eastAsia="等线"/>
                <w:sz w:val="18"/>
                <w:szCs w:val="18"/>
              </w:rPr>
              <w:t>Formazine sample classification accuracy 98.7%</w:t>
            </w:r>
            <w:r w:rsidRPr="0006256D">
              <w:rPr>
                <w:rFonts w:eastAsia="等线"/>
                <w:sz w:val="18"/>
                <w:szCs w:val="18"/>
              </w:rPr>
              <w:br/>
              <w:t>Kaolin clay sample classification accuracy 90.9%</w:t>
            </w:r>
          </w:p>
        </w:tc>
        <w:tc>
          <w:tcPr>
            <w:tcW w:w="1918" w:type="dxa"/>
            <w:tcBorders>
              <w:top w:val="single" w:sz="6" w:space="0" w:color="000000"/>
              <w:left w:val="nil"/>
              <w:bottom w:val="single" w:sz="6" w:space="0" w:color="000000"/>
              <w:right w:val="nil"/>
            </w:tcBorders>
          </w:tcPr>
          <w:p w14:paraId="07F25FFD" w14:textId="3B158F74" w:rsidR="00572567" w:rsidRDefault="0006256D" w:rsidP="00572567">
            <w:pPr>
              <w:jc w:val="left"/>
              <w:rPr>
                <w:rFonts w:eastAsia="等线"/>
                <w:sz w:val="18"/>
                <w:szCs w:val="18"/>
              </w:rPr>
            </w:pPr>
            <w:r w:rsidRPr="0006256D">
              <w:rPr>
                <w:rFonts w:eastAsia="等线"/>
                <w:sz w:val="18"/>
                <w:szCs w:val="18"/>
              </w:rPr>
              <w:t>Laboratory</w:t>
            </w:r>
          </w:p>
        </w:tc>
        <w:tc>
          <w:tcPr>
            <w:tcW w:w="1291" w:type="dxa"/>
            <w:tcBorders>
              <w:top w:val="single" w:sz="6" w:space="0" w:color="000000"/>
              <w:left w:val="nil"/>
              <w:bottom w:val="single" w:sz="6" w:space="0" w:color="000000"/>
              <w:right w:val="nil"/>
            </w:tcBorders>
          </w:tcPr>
          <w:p w14:paraId="785922C8" w14:textId="2DB8CEC7" w:rsidR="00572567" w:rsidRPr="0006256D" w:rsidRDefault="0006256D" w:rsidP="00572567">
            <w:pPr>
              <w:jc w:val="left"/>
              <w:rPr>
                <w:rFonts w:eastAsia="等线"/>
                <w:sz w:val="18"/>
                <w:szCs w:val="18"/>
              </w:rPr>
            </w:pPr>
            <w:r w:rsidRPr="0006256D">
              <w:rPr>
                <w:rFonts w:eastAsia="等线"/>
                <w:sz w:val="18"/>
                <w:szCs w:val="18"/>
              </w:rPr>
              <w:t>2024</w:t>
            </w:r>
          </w:p>
        </w:tc>
        <w:tc>
          <w:tcPr>
            <w:tcW w:w="2173" w:type="dxa"/>
            <w:tcBorders>
              <w:top w:val="single" w:sz="6" w:space="0" w:color="000000"/>
              <w:left w:val="nil"/>
              <w:bottom w:val="single" w:sz="6" w:space="0" w:color="000000"/>
              <w:right w:val="nil"/>
            </w:tcBorders>
          </w:tcPr>
          <w:p w14:paraId="0E984380" w14:textId="05AF110A" w:rsidR="00572567" w:rsidRDefault="0006256D" w:rsidP="00572567">
            <w:pPr>
              <w:jc w:val="left"/>
              <w:rPr>
                <w:rFonts w:eastAsia="等线"/>
                <w:sz w:val="18"/>
                <w:szCs w:val="18"/>
              </w:rPr>
            </w:pPr>
            <w:r w:rsidRPr="0006256D">
              <w:rPr>
                <w:rFonts w:eastAsia="等线"/>
                <w:sz w:val="18"/>
                <w:szCs w:val="18"/>
              </w:rPr>
              <w:t>Study on drinking water turbidity classification using smartphone camera and CNN</w:t>
            </w:r>
          </w:p>
        </w:tc>
        <w:tc>
          <w:tcPr>
            <w:tcW w:w="1840" w:type="dxa"/>
            <w:tcBorders>
              <w:top w:val="single" w:sz="6" w:space="0" w:color="000000"/>
              <w:left w:val="nil"/>
              <w:bottom w:val="single" w:sz="6" w:space="0" w:color="000000"/>
              <w:right w:val="nil"/>
            </w:tcBorders>
          </w:tcPr>
          <w:p w14:paraId="02624E42" w14:textId="2F02AB92" w:rsidR="00572567" w:rsidRDefault="00034A59" w:rsidP="00572567">
            <w:pPr>
              <w:jc w:val="left"/>
              <w:rPr>
                <w:color w:val="3333FF"/>
                <w:sz w:val="18"/>
                <w:szCs w:val="18"/>
              </w:rPr>
            </w:pPr>
            <w:hyperlink w:anchor="_ENREF_11" w:tooltip="Jantarakasem, 2024 #188" w:history="1">
              <w:r>
                <w:rPr>
                  <w:color w:val="3333FF"/>
                  <w:sz w:val="18"/>
                  <w:szCs w:val="18"/>
                </w:rPr>
                <w:fldChar w:fldCharType="begin"/>
              </w:r>
              <w:r>
                <w:rPr>
                  <w:color w:val="3333FF"/>
                  <w:sz w:val="18"/>
                  <w:szCs w:val="18"/>
                </w:rPr>
                <w:instrText xml:space="preserve"> ADDIN EN.CITE &lt;EndNote&gt;&lt;Cite AuthorYear="1"&gt;&lt;Author&gt;Jantarakasem&lt;/Author&gt;&lt;Year&gt;2024&lt;/Year&gt;&lt;RecNum&gt;188&lt;/RecNum&gt;&lt;DisplayText&gt;Jantarakasem et al. (2024)&lt;/DisplayText&gt;&lt;record&gt;&lt;rec-number&gt;188&lt;/rec-number&gt;&lt;foreign-keys&gt;&lt;key app="EN" db-id="xfzwxpdvmf00tjedzs7v2psqr0a00wsaexw5" timestamp="1774774979"&gt;188&lt;/key&gt;&lt;/foreign-keys&gt;&lt;ref-type name="Journal Article"&gt;17&lt;/ref-type&gt;&lt;contributors&gt;&lt;authors&gt;&lt;author&gt;Jantarakasem, Chotiwat&lt;/author&gt;&lt;author&gt;Sioné, Laure&lt;/author&gt;&lt;author&gt;Templeton, Michael R.&lt;/author&gt;&lt;/authors&gt;&lt;/contributors&gt;&lt;titles&gt;&lt;title&gt;Estimating drinking water turbidity using images collected by a smartphone camera&lt;/title&gt;&lt;secondary-title&gt;AQUA — Water Infrastructure, Ecosystems and Society&lt;/secondary-title&gt;&lt;/titles&gt;&lt;periodical&gt;&lt;full-title&gt;AQUA — Water Infrastructure, Ecosystems and Society&lt;/full-title&gt;&lt;/periodical&gt;&lt;pages&gt;1277-1284&lt;/pages&gt;&lt;volume&gt;73&lt;/volume&gt;&lt;number&gt;6&lt;/number&gt;&lt;section&gt;1277&lt;/section&gt;&lt;dates&gt;&lt;year&gt;2024&lt;/year&gt;&lt;/dates&gt;&lt;isbn&gt;2709-8028&amp;#xD;2709-8036&lt;/isbn&gt;&lt;urls&gt;&lt;/urls&gt;&lt;electronic-resource-num&gt;10.2166/aqua.2024.085&lt;/electronic-resource-num&gt;&lt;/record&gt;&lt;/Cite&gt;&lt;/EndNote&gt;</w:instrText>
              </w:r>
              <w:r>
                <w:rPr>
                  <w:color w:val="3333FF"/>
                  <w:sz w:val="18"/>
                  <w:szCs w:val="18"/>
                </w:rPr>
                <w:fldChar w:fldCharType="separate"/>
              </w:r>
              <w:r>
                <w:rPr>
                  <w:noProof/>
                  <w:color w:val="3333FF"/>
                  <w:sz w:val="18"/>
                  <w:szCs w:val="18"/>
                </w:rPr>
                <w:t>Jantarakasem et al. (2024)</w:t>
              </w:r>
              <w:r>
                <w:rPr>
                  <w:color w:val="3333FF"/>
                  <w:sz w:val="18"/>
                  <w:szCs w:val="18"/>
                </w:rPr>
                <w:fldChar w:fldCharType="end"/>
              </w:r>
            </w:hyperlink>
          </w:p>
        </w:tc>
      </w:tr>
      <w:tr w:rsidR="00772312" w14:paraId="2433A203" w14:textId="77777777">
        <w:trPr>
          <w:jc w:val="center"/>
        </w:trPr>
        <w:tc>
          <w:tcPr>
            <w:tcW w:w="2135" w:type="dxa"/>
            <w:tcBorders>
              <w:top w:val="single" w:sz="6" w:space="0" w:color="000000"/>
              <w:left w:val="nil"/>
              <w:bottom w:val="single" w:sz="6" w:space="0" w:color="000000"/>
              <w:right w:val="nil"/>
            </w:tcBorders>
          </w:tcPr>
          <w:p w14:paraId="0B56FC33" w14:textId="0526C9DD" w:rsidR="00772312" w:rsidRDefault="004556B4" w:rsidP="00572567">
            <w:pPr>
              <w:jc w:val="left"/>
              <w:rPr>
                <w:rFonts w:eastAsia="等线"/>
                <w:sz w:val="18"/>
                <w:szCs w:val="18"/>
              </w:rPr>
            </w:pPr>
            <w:r w:rsidRPr="004556B4">
              <w:rPr>
                <w:rFonts w:eastAsia="等线"/>
                <w:sz w:val="18"/>
                <w:szCs w:val="18"/>
              </w:rPr>
              <w:t>convolutional neural network-random forest model</w:t>
            </w:r>
          </w:p>
        </w:tc>
        <w:tc>
          <w:tcPr>
            <w:tcW w:w="1546" w:type="dxa"/>
            <w:tcBorders>
              <w:top w:val="single" w:sz="6" w:space="0" w:color="000000"/>
              <w:left w:val="nil"/>
              <w:bottom w:val="single" w:sz="6" w:space="0" w:color="000000"/>
              <w:right w:val="nil"/>
            </w:tcBorders>
          </w:tcPr>
          <w:p w14:paraId="2315EEEF" w14:textId="4796FDF2" w:rsidR="00772312" w:rsidRDefault="004556B4" w:rsidP="00572567">
            <w:pPr>
              <w:jc w:val="left"/>
              <w:rPr>
                <w:rFonts w:eastAsia="等线"/>
                <w:sz w:val="18"/>
                <w:szCs w:val="18"/>
              </w:rPr>
            </w:pPr>
            <w:r w:rsidRPr="004556B4">
              <w:rPr>
                <w:rFonts w:eastAsia="等线"/>
                <w:sz w:val="18"/>
                <w:szCs w:val="18"/>
              </w:rPr>
              <w:t>Sentinel-2</w:t>
            </w:r>
          </w:p>
        </w:tc>
        <w:tc>
          <w:tcPr>
            <w:tcW w:w="1472" w:type="dxa"/>
            <w:tcBorders>
              <w:top w:val="single" w:sz="6" w:space="0" w:color="000000"/>
              <w:left w:val="nil"/>
              <w:bottom w:val="single" w:sz="6" w:space="0" w:color="000000"/>
              <w:right w:val="nil"/>
            </w:tcBorders>
          </w:tcPr>
          <w:p w14:paraId="1B7C1D2C" w14:textId="43D1822B" w:rsidR="00772312" w:rsidRDefault="004556B4" w:rsidP="00572567">
            <w:pPr>
              <w:jc w:val="left"/>
              <w:rPr>
                <w:rFonts w:eastAsia="等线"/>
                <w:sz w:val="18"/>
                <w:szCs w:val="18"/>
              </w:rPr>
            </w:pPr>
            <w:r w:rsidRPr="004556B4">
              <w:rPr>
                <w:rFonts w:eastAsia="等线"/>
                <w:sz w:val="18"/>
                <w:szCs w:val="18"/>
              </w:rPr>
              <w:t>0.16–192.49 NTU</w:t>
            </w:r>
          </w:p>
        </w:tc>
        <w:tc>
          <w:tcPr>
            <w:tcW w:w="1573" w:type="dxa"/>
            <w:tcBorders>
              <w:top w:val="single" w:sz="6" w:space="0" w:color="000000"/>
              <w:left w:val="nil"/>
              <w:bottom w:val="single" w:sz="6" w:space="0" w:color="000000"/>
              <w:right w:val="nil"/>
            </w:tcBorders>
          </w:tcPr>
          <w:p w14:paraId="0377E579" w14:textId="3F814504" w:rsidR="00772312" w:rsidRDefault="004556B4" w:rsidP="00572567">
            <w:pPr>
              <w:jc w:val="left"/>
              <w:rPr>
                <w:rFonts w:eastAsia="等线"/>
                <w:sz w:val="18"/>
                <w:szCs w:val="18"/>
              </w:rPr>
            </w:pPr>
            <w:r w:rsidRPr="004556B4">
              <w:rPr>
                <w:rFonts w:eastAsia="等线"/>
                <w:sz w:val="18"/>
                <w:szCs w:val="18"/>
              </w:rPr>
              <w:t>R²=0.9, RMSE=11.698 NTU</w:t>
            </w:r>
          </w:p>
        </w:tc>
        <w:tc>
          <w:tcPr>
            <w:tcW w:w="1918" w:type="dxa"/>
            <w:tcBorders>
              <w:top w:val="single" w:sz="6" w:space="0" w:color="000000"/>
              <w:left w:val="nil"/>
              <w:bottom w:val="single" w:sz="6" w:space="0" w:color="000000"/>
              <w:right w:val="nil"/>
            </w:tcBorders>
          </w:tcPr>
          <w:p w14:paraId="29AB072F" w14:textId="1E89414F" w:rsidR="00772312" w:rsidRDefault="004556B4" w:rsidP="00572567">
            <w:pPr>
              <w:jc w:val="left"/>
              <w:rPr>
                <w:rFonts w:eastAsia="等线"/>
                <w:sz w:val="18"/>
                <w:szCs w:val="18"/>
              </w:rPr>
            </w:pPr>
            <w:r w:rsidRPr="004556B4">
              <w:rPr>
                <w:rFonts w:eastAsia="等线"/>
                <w:sz w:val="18"/>
                <w:szCs w:val="18"/>
              </w:rPr>
              <w:t>Xingxingshao Reservoir, Chagan Lake, Erlong Lake, Jingpo Lake</w:t>
            </w:r>
            <w:r>
              <w:rPr>
                <w:rFonts w:eastAsia="等线" w:hint="eastAsia"/>
                <w:sz w:val="18"/>
                <w:szCs w:val="18"/>
              </w:rPr>
              <w:t xml:space="preserve"> (China)</w:t>
            </w:r>
          </w:p>
        </w:tc>
        <w:tc>
          <w:tcPr>
            <w:tcW w:w="1291" w:type="dxa"/>
            <w:tcBorders>
              <w:top w:val="single" w:sz="6" w:space="0" w:color="000000"/>
              <w:left w:val="nil"/>
              <w:bottom w:val="single" w:sz="6" w:space="0" w:color="000000"/>
              <w:right w:val="nil"/>
            </w:tcBorders>
          </w:tcPr>
          <w:p w14:paraId="213F60B4" w14:textId="179603B3" w:rsidR="00772312" w:rsidRPr="004556B4" w:rsidRDefault="004556B4" w:rsidP="00572567">
            <w:pPr>
              <w:jc w:val="left"/>
              <w:rPr>
                <w:rFonts w:eastAsia="等线"/>
                <w:sz w:val="18"/>
                <w:szCs w:val="18"/>
              </w:rPr>
            </w:pPr>
            <w:r w:rsidRPr="004556B4">
              <w:rPr>
                <w:rFonts w:eastAsia="等线"/>
                <w:sz w:val="18"/>
                <w:szCs w:val="18"/>
              </w:rPr>
              <w:t>2018–2024</w:t>
            </w:r>
          </w:p>
        </w:tc>
        <w:tc>
          <w:tcPr>
            <w:tcW w:w="2173" w:type="dxa"/>
            <w:tcBorders>
              <w:top w:val="single" w:sz="6" w:space="0" w:color="000000"/>
              <w:left w:val="nil"/>
              <w:bottom w:val="single" w:sz="6" w:space="0" w:color="000000"/>
              <w:right w:val="nil"/>
            </w:tcBorders>
          </w:tcPr>
          <w:p w14:paraId="176DAFF0" w14:textId="334F63F0" w:rsidR="00772312" w:rsidRDefault="004556B4" w:rsidP="00572567">
            <w:pPr>
              <w:jc w:val="left"/>
              <w:rPr>
                <w:rFonts w:eastAsia="等线"/>
                <w:sz w:val="18"/>
                <w:szCs w:val="18"/>
              </w:rPr>
            </w:pPr>
            <w:r w:rsidRPr="004556B4">
              <w:rPr>
                <w:rFonts w:eastAsia="等线"/>
                <w:sz w:val="18"/>
                <w:szCs w:val="18"/>
              </w:rPr>
              <w:t>Retrieval of lake and reservoir turbidity using Sentinel-2 imagery and weighted blending deep learning model based on optical water type classification</w:t>
            </w:r>
          </w:p>
        </w:tc>
        <w:tc>
          <w:tcPr>
            <w:tcW w:w="1840" w:type="dxa"/>
            <w:tcBorders>
              <w:top w:val="single" w:sz="6" w:space="0" w:color="000000"/>
              <w:left w:val="nil"/>
              <w:bottom w:val="single" w:sz="6" w:space="0" w:color="000000"/>
              <w:right w:val="nil"/>
            </w:tcBorders>
          </w:tcPr>
          <w:p w14:paraId="660335CB" w14:textId="009D973E" w:rsidR="00772312" w:rsidRDefault="00034A59" w:rsidP="00572567">
            <w:pPr>
              <w:jc w:val="left"/>
              <w:rPr>
                <w:color w:val="3333FF"/>
                <w:sz w:val="18"/>
                <w:szCs w:val="18"/>
              </w:rPr>
            </w:pPr>
            <w:hyperlink w:anchor="_ENREF_16" w:tooltip="Ma, 2025 #192" w:history="1">
              <w:r>
                <w:rPr>
                  <w:color w:val="3333FF"/>
                  <w:sz w:val="18"/>
                  <w:szCs w:val="18"/>
                </w:rPr>
                <w:fldChar w:fldCharType="begin"/>
              </w:r>
              <w:r>
                <w:rPr>
                  <w:color w:val="3333FF"/>
                  <w:sz w:val="18"/>
                  <w:szCs w:val="18"/>
                </w:rPr>
                <w:instrText xml:space="preserve"> ADDIN EN.CITE &lt;EndNote&gt;&lt;Cite AuthorYear="1"&gt;&lt;Author&gt;Ma&lt;/Author&gt;&lt;Year&gt;2025&lt;/Year&gt;&lt;RecNum&gt;192&lt;/RecNum&gt;&lt;DisplayText&gt;Ma et al. (2025)&lt;/DisplayText&gt;&lt;record&gt;&lt;rec-number&gt;192&lt;/rec-number&gt;&lt;foreign-keys&gt;&lt;key app="EN" db-id="xfzwxpdvmf00tjedzs7v2psqr0a00wsaexw5" timestamp="1774774992"&gt;192&lt;/key&gt;&lt;/foreign-keys&gt;&lt;ref-type name="Journal Article"&gt;17&lt;/ref-type&gt;&lt;contributors&gt;&lt;authors&gt;&lt;author&gt;Ma, Yue&lt;/author&gt;&lt;author&gt;Chen, Qiuyue&lt;/author&gt;&lt;author&gt;Song, Kaishan&lt;/author&gt;&lt;author&gt;Yang, Qian&lt;/author&gt;&lt;author&gt;Zheng, Qiang&lt;/author&gt;&lt;author&gt;Ma, Yongchao&lt;/author&gt;&lt;/authors&gt;&lt;/contributors&gt;&lt;titles&gt;&lt;title&gt;An Optical Water Type-Based Deep Learning Framework for Enhanced Turbidity Estimation in Inland Waters from Sentinel-2 Imagery&lt;/title&gt;&lt;secondary-title&gt;Sensors&lt;/secondary-title&gt;&lt;/titles&gt;&lt;periodical&gt;&lt;full-title&gt;Sensors&lt;/full-title&gt;&lt;/periodical&gt;&lt;volume&gt;25&lt;/volume&gt;&lt;number&gt;20&lt;/number&gt;&lt;section&gt;6483&lt;/section&gt;&lt;dates&gt;&lt;year&gt;2025&lt;/year&gt;&lt;/dates&gt;&lt;isbn&gt;1424-8220&lt;/isbn&gt;&lt;urls&gt;&lt;/urls&gt;&lt;electronic-resource-num&gt;10.3390/s25206483&lt;/electronic-resource-num&gt;&lt;/record&gt;&lt;/Cite&gt;&lt;/EndNote&gt;</w:instrText>
              </w:r>
              <w:r>
                <w:rPr>
                  <w:color w:val="3333FF"/>
                  <w:sz w:val="18"/>
                  <w:szCs w:val="18"/>
                </w:rPr>
                <w:fldChar w:fldCharType="separate"/>
              </w:r>
              <w:r>
                <w:rPr>
                  <w:noProof/>
                  <w:color w:val="3333FF"/>
                  <w:sz w:val="18"/>
                  <w:szCs w:val="18"/>
                </w:rPr>
                <w:t>Ma et al. (2025)</w:t>
              </w:r>
              <w:r>
                <w:rPr>
                  <w:color w:val="3333FF"/>
                  <w:sz w:val="18"/>
                  <w:szCs w:val="18"/>
                </w:rPr>
                <w:fldChar w:fldCharType="end"/>
              </w:r>
            </w:hyperlink>
          </w:p>
        </w:tc>
      </w:tr>
      <w:tr w:rsidR="00772312" w14:paraId="6433C603" w14:textId="77777777">
        <w:trPr>
          <w:jc w:val="center"/>
        </w:trPr>
        <w:tc>
          <w:tcPr>
            <w:tcW w:w="2135" w:type="dxa"/>
            <w:tcBorders>
              <w:top w:val="single" w:sz="6" w:space="0" w:color="000000"/>
              <w:left w:val="nil"/>
              <w:bottom w:val="single" w:sz="6" w:space="0" w:color="000000"/>
              <w:right w:val="nil"/>
            </w:tcBorders>
          </w:tcPr>
          <w:p w14:paraId="1FE2A737" w14:textId="4CBF5A19" w:rsidR="00772312" w:rsidRDefault="00577181" w:rsidP="00572567">
            <w:pPr>
              <w:jc w:val="left"/>
              <w:rPr>
                <w:rFonts w:eastAsia="等线"/>
                <w:sz w:val="18"/>
                <w:szCs w:val="18"/>
              </w:rPr>
            </w:pPr>
            <w:r w:rsidRPr="00577181">
              <w:rPr>
                <w:rFonts w:eastAsia="等线"/>
                <w:sz w:val="18"/>
                <w:szCs w:val="18"/>
              </w:rPr>
              <w:t xml:space="preserve">Gradient boosting (CatBoost, LightGBM, XGBoost) and convolutional neural </w:t>
            </w:r>
            <w:r w:rsidRPr="00577181">
              <w:rPr>
                <w:rFonts w:eastAsia="等线"/>
                <w:sz w:val="18"/>
                <w:szCs w:val="18"/>
              </w:rPr>
              <w:lastRenderedPageBreak/>
              <w:t>network</w:t>
            </w:r>
          </w:p>
        </w:tc>
        <w:tc>
          <w:tcPr>
            <w:tcW w:w="1546" w:type="dxa"/>
            <w:tcBorders>
              <w:top w:val="single" w:sz="6" w:space="0" w:color="000000"/>
              <w:left w:val="nil"/>
              <w:bottom w:val="single" w:sz="6" w:space="0" w:color="000000"/>
              <w:right w:val="nil"/>
            </w:tcBorders>
          </w:tcPr>
          <w:p w14:paraId="5535B8B4" w14:textId="5CA9734A" w:rsidR="00772312" w:rsidRDefault="00577181" w:rsidP="00572567">
            <w:pPr>
              <w:jc w:val="left"/>
              <w:rPr>
                <w:rFonts w:eastAsia="等线"/>
                <w:sz w:val="18"/>
                <w:szCs w:val="18"/>
              </w:rPr>
            </w:pPr>
            <w:r w:rsidRPr="00577181">
              <w:rPr>
                <w:rFonts w:eastAsia="等线"/>
                <w:sz w:val="18"/>
                <w:szCs w:val="18"/>
              </w:rPr>
              <w:lastRenderedPageBreak/>
              <w:t>USGS 14206950</w:t>
            </w:r>
            <w:r>
              <w:rPr>
                <w:rFonts w:eastAsia="等线" w:hint="eastAsia"/>
                <w:sz w:val="18"/>
                <w:szCs w:val="18"/>
              </w:rPr>
              <w:t xml:space="preserve">, </w:t>
            </w:r>
            <w:r w:rsidRPr="00577181">
              <w:rPr>
                <w:rFonts w:eastAsia="等线"/>
                <w:sz w:val="18"/>
                <w:szCs w:val="18"/>
              </w:rPr>
              <w:t>USGS 14211720</w:t>
            </w:r>
          </w:p>
        </w:tc>
        <w:tc>
          <w:tcPr>
            <w:tcW w:w="1472" w:type="dxa"/>
            <w:tcBorders>
              <w:top w:val="single" w:sz="6" w:space="0" w:color="000000"/>
              <w:left w:val="nil"/>
              <w:bottom w:val="single" w:sz="6" w:space="0" w:color="000000"/>
              <w:right w:val="nil"/>
            </w:tcBorders>
          </w:tcPr>
          <w:p w14:paraId="08FBB56C" w14:textId="26B7D993" w:rsidR="00772312" w:rsidRDefault="00577181" w:rsidP="00572567">
            <w:pPr>
              <w:jc w:val="left"/>
              <w:rPr>
                <w:rFonts w:eastAsia="等线"/>
                <w:sz w:val="18"/>
                <w:szCs w:val="18"/>
              </w:rPr>
            </w:pPr>
            <w:r w:rsidRPr="00577181">
              <w:rPr>
                <w:rFonts w:eastAsia="等线"/>
                <w:sz w:val="18"/>
                <w:szCs w:val="18"/>
              </w:rPr>
              <w:t>0.3–170 FNU</w:t>
            </w:r>
          </w:p>
        </w:tc>
        <w:tc>
          <w:tcPr>
            <w:tcW w:w="1573" w:type="dxa"/>
            <w:tcBorders>
              <w:top w:val="single" w:sz="6" w:space="0" w:color="000000"/>
              <w:left w:val="nil"/>
              <w:bottom w:val="single" w:sz="6" w:space="0" w:color="000000"/>
              <w:right w:val="nil"/>
            </w:tcBorders>
          </w:tcPr>
          <w:p w14:paraId="3724F21A" w14:textId="77777777" w:rsidR="00577181" w:rsidRPr="00577181" w:rsidRDefault="00577181" w:rsidP="00577181">
            <w:pPr>
              <w:jc w:val="left"/>
              <w:rPr>
                <w:rFonts w:eastAsia="等线"/>
                <w:sz w:val="18"/>
                <w:szCs w:val="18"/>
              </w:rPr>
            </w:pPr>
            <w:r w:rsidRPr="00577181">
              <w:rPr>
                <w:rFonts w:eastAsia="等线"/>
                <w:sz w:val="18"/>
                <w:szCs w:val="18"/>
              </w:rPr>
              <w:t xml:space="preserve">USGS 14206950: XGBoost model R=0.951, NSE=0.903, </w:t>
            </w:r>
            <w:r w:rsidRPr="00577181">
              <w:rPr>
                <w:rFonts w:eastAsia="等线"/>
                <w:sz w:val="18"/>
                <w:szCs w:val="18"/>
              </w:rPr>
              <w:lastRenderedPageBreak/>
              <w:t>RMSE=3.552 FNU, MAE=1.816 FNU</w:t>
            </w:r>
          </w:p>
          <w:p w14:paraId="3B6BB685" w14:textId="1F689AC0" w:rsidR="00772312" w:rsidRDefault="00577181" w:rsidP="00577181">
            <w:pPr>
              <w:jc w:val="left"/>
              <w:rPr>
                <w:rFonts w:eastAsia="等线"/>
                <w:sz w:val="18"/>
                <w:szCs w:val="18"/>
              </w:rPr>
            </w:pPr>
            <w:r w:rsidRPr="00577181">
              <w:rPr>
                <w:rFonts w:eastAsia="等线"/>
                <w:sz w:val="18"/>
                <w:szCs w:val="18"/>
              </w:rPr>
              <w:t>USGS 14211720: CatBoost model R=0.961, NSE=0.920, RMSE=2.502 FNU, MAE=1.219 FNU</w:t>
            </w:r>
          </w:p>
        </w:tc>
        <w:tc>
          <w:tcPr>
            <w:tcW w:w="1918" w:type="dxa"/>
            <w:tcBorders>
              <w:top w:val="single" w:sz="6" w:space="0" w:color="000000"/>
              <w:left w:val="nil"/>
              <w:bottom w:val="single" w:sz="6" w:space="0" w:color="000000"/>
              <w:right w:val="nil"/>
            </w:tcBorders>
          </w:tcPr>
          <w:p w14:paraId="2E45CE54" w14:textId="15A5BC45" w:rsidR="00772312" w:rsidRDefault="00577181" w:rsidP="00572567">
            <w:pPr>
              <w:jc w:val="left"/>
              <w:rPr>
                <w:rFonts w:eastAsia="等线"/>
                <w:sz w:val="18"/>
                <w:szCs w:val="18"/>
              </w:rPr>
            </w:pPr>
            <w:r w:rsidRPr="00577181">
              <w:rPr>
                <w:rFonts w:eastAsia="等线"/>
                <w:sz w:val="18"/>
                <w:szCs w:val="18"/>
              </w:rPr>
              <w:lastRenderedPageBreak/>
              <w:t xml:space="preserve">Oregon </w:t>
            </w:r>
            <w:r>
              <w:rPr>
                <w:rFonts w:eastAsia="等线" w:hint="eastAsia"/>
                <w:sz w:val="18"/>
                <w:szCs w:val="18"/>
              </w:rPr>
              <w:t>(</w:t>
            </w:r>
            <w:r w:rsidRPr="00577181">
              <w:rPr>
                <w:rFonts w:eastAsia="等线"/>
                <w:sz w:val="18"/>
                <w:szCs w:val="18"/>
              </w:rPr>
              <w:t>USA</w:t>
            </w:r>
            <w:r>
              <w:rPr>
                <w:rFonts w:eastAsia="等线" w:hint="eastAsia"/>
                <w:sz w:val="18"/>
                <w:szCs w:val="18"/>
              </w:rPr>
              <w:t>)</w:t>
            </w:r>
          </w:p>
        </w:tc>
        <w:tc>
          <w:tcPr>
            <w:tcW w:w="1291" w:type="dxa"/>
            <w:tcBorders>
              <w:top w:val="single" w:sz="6" w:space="0" w:color="000000"/>
              <w:left w:val="nil"/>
              <w:bottom w:val="single" w:sz="6" w:space="0" w:color="000000"/>
              <w:right w:val="nil"/>
            </w:tcBorders>
          </w:tcPr>
          <w:p w14:paraId="47094754" w14:textId="40318337" w:rsidR="00772312" w:rsidRDefault="00577181" w:rsidP="00572567">
            <w:pPr>
              <w:jc w:val="left"/>
              <w:rPr>
                <w:rFonts w:eastAsia="等线"/>
                <w:sz w:val="18"/>
                <w:szCs w:val="18"/>
              </w:rPr>
            </w:pPr>
            <w:r w:rsidRPr="00577181">
              <w:rPr>
                <w:rFonts w:eastAsia="等线"/>
                <w:sz w:val="18"/>
                <w:szCs w:val="18"/>
              </w:rPr>
              <w:t>2014–2022</w:t>
            </w:r>
          </w:p>
        </w:tc>
        <w:tc>
          <w:tcPr>
            <w:tcW w:w="2173" w:type="dxa"/>
            <w:tcBorders>
              <w:top w:val="single" w:sz="6" w:space="0" w:color="000000"/>
              <w:left w:val="nil"/>
              <w:bottom w:val="single" w:sz="6" w:space="0" w:color="000000"/>
              <w:right w:val="nil"/>
            </w:tcBorders>
          </w:tcPr>
          <w:p w14:paraId="4A02410D" w14:textId="68B38FB8" w:rsidR="00772312" w:rsidRDefault="00577181" w:rsidP="00572567">
            <w:pPr>
              <w:jc w:val="left"/>
              <w:rPr>
                <w:rFonts w:eastAsia="等线"/>
                <w:sz w:val="18"/>
                <w:szCs w:val="18"/>
              </w:rPr>
            </w:pPr>
            <w:r w:rsidRPr="00577181">
              <w:rPr>
                <w:rFonts w:eastAsia="等线"/>
                <w:sz w:val="18"/>
                <w:szCs w:val="18"/>
              </w:rPr>
              <w:t xml:space="preserve">Estimation of river turbidity using machine learning and deep learning models based on </w:t>
            </w:r>
            <w:r w:rsidRPr="00577181">
              <w:rPr>
                <w:rFonts w:eastAsia="等线"/>
                <w:sz w:val="18"/>
                <w:szCs w:val="18"/>
              </w:rPr>
              <w:lastRenderedPageBreak/>
              <w:t>hydrological and water quality variables</w:t>
            </w:r>
          </w:p>
        </w:tc>
        <w:tc>
          <w:tcPr>
            <w:tcW w:w="1840" w:type="dxa"/>
            <w:tcBorders>
              <w:top w:val="single" w:sz="6" w:space="0" w:color="000000"/>
              <w:left w:val="nil"/>
              <w:bottom w:val="single" w:sz="6" w:space="0" w:color="000000"/>
              <w:right w:val="nil"/>
            </w:tcBorders>
          </w:tcPr>
          <w:p w14:paraId="538659E7" w14:textId="77F2BD99" w:rsidR="00772312" w:rsidRDefault="00034A59" w:rsidP="00572567">
            <w:pPr>
              <w:jc w:val="left"/>
              <w:rPr>
                <w:color w:val="3333FF"/>
                <w:sz w:val="18"/>
                <w:szCs w:val="18"/>
              </w:rPr>
            </w:pPr>
            <w:hyperlink w:anchor="_ENREF_8" w:tooltip="Gharehbaghi, 2025 #184" w:history="1">
              <w:r>
                <w:rPr>
                  <w:color w:val="3333FF"/>
                  <w:sz w:val="18"/>
                  <w:szCs w:val="18"/>
                </w:rPr>
                <w:fldChar w:fldCharType="begin"/>
              </w:r>
              <w:r>
                <w:rPr>
                  <w:color w:val="3333FF"/>
                  <w:sz w:val="18"/>
                  <w:szCs w:val="18"/>
                </w:rPr>
                <w:instrText xml:space="preserve"> ADDIN EN.CITE &lt;EndNote&gt;&lt;Cite AuthorYear="1"&gt;&lt;Author&gt;Gharehbaghi&lt;/Author&gt;&lt;Year&gt;2025&lt;/Year&gt;&lt;RecNum&gt;184&lt;/RecNum&gt;&lt;DisplayText&gt;Gharehbaghi et al. (2025)&lt;/DisplayText&gt;&lt;record&gt;&lt;rec-number&gt;184&lt;/rec-number&gt;&lt;foreign-keys&gt;&lt;key app="EN" db-id="xfzwxpdvmf00tjedzs7v2psqr0a00wsaexw5" timestamp="1774774936"&gt;184&lt;/key&gt;&lt;/foreign-keys&gt;&lt;ref-type name="Journal Article"&gt;17&lt;/ref-type&gt;&lt;contributors&gt;&lt;authors&gt;&lt;author&gt;Gharehbaghi, Amin&lt;/author&gt;&lt;author&gt;Heddam, Salim&lt;/author&gt;&lt;author&gt;Mehdizadeh, Saeid&lt;/author&gt;&lt;author&gt;Kim, Sungwon&lt;/author&gt;&lt;/authors&gt;&lt;/contributors&gt;&lt;titles&gt;&lt;title&gt;Development of interpretable intelligent frameworks for estimating river water turbidity&lt;/title&gt;&lt;secondary-title&gt;Engineering Applications of Computational Fluid Mechanics&lt;/secondary-title&gt;&lt;/titles&gt;&lt;periodical&gt;&lt;full-title&gt;Engineering Applications of Computational Fluid Mechanics&lt;/full-title&gt;&lt;/periodical&gt;&lt;volume&gt;19&lt;/volume&gt;&lt;number&gt;1&lt;/number&gt;&lt;dates&gt;&lt;year&gt;2025&lt;/year&gt;&lt;/dates&gt;&lt;isbn&gt;1994-2060&amp;#xD;1997-003X&lt;/isbn&gt;&lt;urls&gt;&lt;/urls&gt;&lt;electronic-resource-num&gt;10.1080/19942060.2025.2511886&lt;/electronic-resource-num&gt;&lt;/record&gt;&lt;/Cite&gt;&lt;/EndNote&gt;</w:instrText>
              </w:r>
              <w:r>
                <w:rPr>
                  <w:color w:val="3333FF"/>
                  <w:sz w:val="18"/>
                  <w:szCs w:val="18"/>
                </w:rPr>
                <w:fldChar w:fldCharType="separate"/>
              </w:r>
              <w:r>
                <w:rPr>
                  <w:noProof/>
                  <w:color w:val="3333FF"/>
                  <w:sz w:val="18"/>
                  <w:szCs w:val="18"/>
                </w:rPr>
                <w:t>Gharehbaghi et al. (2025)</w:t>
              </w:r>
              <w:r>
                <w:rPr>
                  <w:color w:val="3333FF"/>
                  <w:sz w:val="18"/>
                  <w:szCs w:val="18"/>
                </w:rPr>
                <w:fldChar w:fldCharType="end"/>
              </w:r>
            </w:hyperlink>
          </w:p>
        </w:tc>
      </w:tr>
      <w:tr w:rsidR="00572567" w14:paraId="4BDEC0B1" w14:textId="77777777" w:rsidTr="00352A2D">
        <w:trPr>
          <w:jc w:val="center"/>
        </w:trPr>
        <w:tc>
          <w:tcPr>
            <w:tcW w:w="2135" w:type="dxa"/>
            <w:tcBorders>
              <w:top w:val="single" w:sz="6" w:space="0" w:color="000000"/>
              <w:left w:val="nil"/>
              <w:bottom w:val="single" w:sz="12" w:space="0" w:color="auto"/>
              <w:right w:val="nil"/>
            </w:tcBorders>
          </w:tcPr>
          <w:p w14:paraId="73A7541C" w14:textId="5839F95D" w:rsidR="00572567" w:rsidRDefault="00C303D5" w:rsidP="00572567">
            <w:pPr>
              <w:jc w:val="left"/>
              <w:rPr>
                <w:rFonts w:eastAsia="等线"/>
                <w:sz w:val="18"/>
                <w:szCs w:val="18"/>
              </w:rPr>
            </w:pPr>
            <w:r>
              <w:rPr>
                <w:rFonts w:eastAsia="等线" w:hint="eastAsia"/>
                <w:sz w:val="18"/>
                <w:szCs w:val="18"/>
              </w:rPr>
              <w:t>Resnet</w:t>
            </w:r>
          </w:p>
        </w:tc>
        <w:tc>
          <w:tcPr>
            <w:tcW w:w="1546" w:type="dxa"/>
            <w:tcBorders>
              <w:top w:val="single" w:sz="6" w:space="0" w:color="000000"/>
              <w:left w:val="nil"/>
              <w:bottom w:val="single" w:sz="12" w:space="0" w:color="auto"/>
              <w:right w:val="nil"/>
            </w:tcBorders>
          </w:tcPr>
          <w:p w14:paraId="7552B912" w14:textId="0A739159" w:rsidR="00572567" w:rsidRDefault="00C303D5" w:rsidP="00572567">
            <w:pPr>
              <w:jc w:val="left"/>
              <w:rPr>
                <w:rFonts w:eastAsia="等线"/>
                <w:sz w:val="18"/>
                <w:szCs w:val="18"/>
              </w:rPr>
            </w:pPr>
            <w:r w:rsidRPr="00C303D5">
              <w:rPr>
                <w:rFonts w:eastAsia="等线"/>
                <w:sz w:val="18"/>
                <w:szCs w:val="18"/>
              </w:rPr>
              <w:t>Network camera</w:t>
            </w:r>
          </w:p>
        </w:tc>
        <w:tc>
          <w:tcPr>
            <w:tcW w:w="1472" w:type="dxa"/>
            <w:tcBorders>
              <w:top w:val="single" w:sz="6" w:space="0" w:color="000000"/>
              <w:left w:val="nil"/>
              <w:bottom w:val="single" w:sz="12" w:space="0" w:color="auto"/>
              <w:right w:val="nil"/>
            </w:tcBorders>
          </w:tcPr>
          <w:p w14:paraId="0192CDF8" w14:textId="262B3A53" w:rsidR="00572567" w:rsidRDefault="00C303D5" w:rsidP="00572567">
            <w:pPr>
              <w:jc w:val="left"/>
              <w:rPr>
                <w:rFonts w:eastAsia="等线"/>
                <w:sz w:val="18"/>
                <w:szCs w:val="18"/>
              </w:rPr>
            </w:pPr>
            <w:r>
              <w:rPr>
                <w:rFonts w:eastAsia="等线" w:hint="eastAsia"/>
                <w:sz w:val="18"/>
                <w:szCs w:val="18"/>
              </w:rPr>
              <w:t>0-100 FNU</w:t>
            </w:r>
          </w:p>
        </w:tc>
        <w:tc>
          <w:tcPr>
            <w:tcW w:w="1573" w:type="dxa"/>
            <w:tcBorders>
              <w:top w:val="single" w:sz="6" w:space="0" w:color="000000"/>
              <w:left w:val="nil"/>
              <w:bottom w:val="single" w:sz="12" w:space="0" w:color="auto"/>
              <w:right w:val="nil"/>
            </w:tcBorders>
          </w:tcPr>
          <w:p w14:paraId="77F46241" w14:textId="72EC2078" w:rsidR="00572567" w:rsidRDefault="00C303D5" w:rsidP="00572567">
            <w:pPr>
              <w:jc w:val="left"/>
              <w:rPr>
                <w:rFonts w:eastAsia="等线"/>
                <w:sz w:val="18"/>
                <w:szCs w:val="18"/>
              </w:rPr>
            </w:pPr>
            <w:r w:rsidRPr="00C303D5">
              <w:rPr>
                <w:rFonts w:eastAsia="等线"/>
                <w:sz w:val="18"/>
                <w:szCs w:val="18"/>
              </w:rPr>
              <w:t>Good light: R²=0.96, MAE=5.86 FNU</w:t>
            </w:r>
            <w:r w:rsidRPr="00C303D5">
              <w:rPr>
                <w:rFonts w:eastAsia="等线"/>
                <w:sz w:val="18"/>
                <w:szCs w:val="18"/>
              </w:rPr>
              <w:br/>
              <w:t>Low light: R²=0.90, MAE=6.09 FNU</w:t>
            </w:r>
            <w:r w:rsidRPr="00C303D5">
              <w:rPr>
                <w:rFonts w:eastAsia="等线"/>
                <w:sz w:val="18"/>
                <w:szCs w:val="18"/>
              </w:rPr>
              <w:br/>
              <w:t>Shadow: R²=0.97, MAE=6.20 FNU</w:t>
            </w:r>
          </w:p>
        </w:tc>
        <w:tc>
          <w:tcPr>
            <w:tcW w:w="1918" w:type="dxa"/>
            <w:tcBorders>
              <w:top w:val="single" w:sz="6" w:space="0" w:color="000000"/>
              <w:left w:val="nil"/>
              <w:bottom w:val="single" w:sz="12" w:space="0" w:color="auto"/>
              <w:right w:val="nil"/>
            </w:tcBorders>
          </w:tcPr>
          <w:p w14:paraId="756A5C89" w14:textId="09514C3E" w:rsidR="00572567" w:rsidRDefault="00C303D5" w:rsidP="00572567">
            <w:pPr>
              <w:jc w:val="left"/>
              <w:rPr>
                <w:rFonts w:eastAsia="等线"/>
                <w:sz w:val="18"/>
                <w:szCs w:val="18"/>
              </w:rPr>
            </w:pPr>
            <w:r w:rsidRPr="00C303D5">
              <w:rPr>
                <w:rFonts w:eastAsia="等线"/>
                <w:sz w:val="18"/>
                <w:szCs w:val="18"/>
              </w:rPr>
              <w:t>Montgomery County, Missouri, USA (Site 06934500)</w:t>
            </w:r>
            <w:r w:rsidRPr="00C303D5">
              <w:rPr>
                <w:rFonts w:eastAsia="等线"/>
                <w:sz w:val="18"/>
                <w:szCs w:val="18"/>
              </w:rPr>
              <w:br/>
              <w:t>Douglas County, Nebraska, USA (Site 06800500)</w:t>
            </w:r>
          </w:p>
        </w:tc>
        <w:tc>
          <w:tcPr>
            <w:tcW w:w="1291" w:type="dxa"/>
            <w:tcBorders>
              <w:top w:val="single" w:sz="6" w:space="0" w:color="000000"/>
              <w:left w:val="nil"/>
              <w:bottom w:val="single" w:sz="12" w:space="0" w:color="auto"/>
              <w:right w:val="nil"/>
            </w:tcBorders>
          </w:tcPr>
          <w:p w14:paraId="0C6CE1FE" w14:textId="719B65F3" w:rsidR="00572567" w:rsidRDefault="00C303D5" w:rsidP="00572567">
            <w:pPr>
              <w:jc w:val="left"/>
              <w:rPr>
                <w:rFonts w:eastAsia="等线"/>
                <w:sz w:val="18"/>
                <w:szCs w:val="18"/>
              </w:rPr>
            </w:pPr>
            <w:r w:rsidRPr="00C303D5">
              <w:rPr>
                <w:rFonts w:eastAsia="等线"/>
                <w:sz w:val="18"/>
                <w:szCs w:val="18"/>
              </w:rPr>
              <w:t>2022–2023</w:t>
            </w:r>
          </w:p>
        </w:tc>
        <w:tc>
          <w:tcPr>
            <w:tcW w:w="2173" w:type="dxa"/>
            <w:tcBorders>
              <w:top w:val="single" w:sz="6" w:space="0" w:color="000000"/>
              <w:left w:val="nil"/>
              <w:bottom w:val="single" w:sz="12" w:space="0" w:color="auto"/>
              <w:right w:val="nil"/>
            </w:tcBorders>
          </w:tcPr>
          <w:p w14:paraId="4826883E" w14:textId="67AA8CCB" w:rsidR="00572567" w:rsidRDefault="00C303D5" w:rsidP="00572567">
            <w:pPr>
              <w:jc w:val="left"/>
              <w:rPr>
                <w:rFonts w:eastAsia="等线"/>
                <w:sz w:val="18"/>
                <w:szCs w:val="18"/>
              </w:rPr>
            </w:pPr>
            <w:r w:rsidRPr="00C303D5">
              <w:rPr>
                <w:rFonts w:eastAsia="等线"/>
                <w:sz w:val="18"/>
                <w:szCs w:val="18"/>
              </w:rPr>
              <w:t>Non-contact river turbidity monitoring using video images, addressing data imbalance and lighting conditions</w:t>
            </w:r>
          </w:p>
        </w:tc>
        <w:tc>
          <w:tcPr>
            <w:tcW w:w="1840" w:type="dxa"/>
            <w:tcBorders>
              <w:top w:val="single" w:sz="6" w:space="0" w:color="000000"/>
              <w:left w:val="nil"/>
              <w:bottom w:val="single" w:sz="12" w:space="0" w:color="auto"/>
              <w:right w:val="nil"/>
            </w:tcBorders>
          </w:tcPr>
          <w:p w14:paraId="09458A7E" w14:textId="42F78F03" w:rsidR="00572567" w:rsidRDefault="00034A59" w:rsidP="00572567">
            <w:pPr>
              <w:jc w:val="left"/>
              <w:rPr>
                <w:color w:val="3333FF"/>
                <w:sz w:val="18"/>
                <w:szCs w:val="18"/>
              </w:rPr>
            </w:pPr>
            <w:hyperlink w:anchor="_ENREF_21" w:tooltip="Zhou, 2024 #200" w:history="1">
              <w:r>
                <w:rPr>
                  <w:color w:val="3333FF"/>
                  <w:sz w:val="18"/>
                  <w:szCs w:val="18"/>
                </w:rPr>
                <w:fldChar w:fldCharType="begin"/>
              </w:r>
              <w:r>
                <w:rPr>
                  <w:color w:val="3333FF"/>
                  <w:sz w:val="18"/>
                  <w:szCs w:val="18"/>
                </w:rPr>
                <w:instrText xml:space="preserve"> ADDIN EN.CITE &lt;EndNote&gt;&lt;Cite AuthorYear="1"&gt;&lt;Author&gt;Zhou&lt;/Author&gt;&lt;Year&gt;2024&lt;/Year&gt;&lt;RecNum&gt;200&lt;/RecNum&gt;&lt;DisplayText&gt;Zhou et al. (2024)&lt;/DisplayText&gt;&lt;record&gt;&lt;rec-number&gt;200&lt;/rec-number&gt;&lt;foreign-keys&gt;&lt;key app="EN" db-id="xfzwxpdvmf00tjedzs7v2psqr0a00wsaexw5" timestamp="1774775021"&gt;200&lt;/key&gt;&lt;/foreign-keys&gt;&lt;ref-type name="Journal Article"&gt;17&lt;/ref-type&gt;&lt;contributors&gt;&lt;authors&gt;&lt;author&gt;Zhou, Nie&lt;/author&gt;&lt;author&gt;Chen, Hua&lt;/author&gt;&lt;author&gt;Chen, Na&lt;/author&gt;&lt;author&gt;Liu, Bingyi&lt;/author&gt;&lt;/authors&gt;&lt;/contributors&gt;&lt;titles&gt;&lt;title&gt;An Approach Based on Video Image Intelligent Recognition for Water Turbidity Monitoring in River&lt;/title&gt;&lt;secondary-title&gt;ACS ES&amp;amp;T Water&lt;/secondary-title&gt;&lt;/titles&gt;&lt;periodical&gt;&lt;full-title&gt;ACS ES&amp;amp;T Water&lt;/full-title&gt;&lt;/periodical&gt;&lt;pages&gt;543-554&lt;/pages&gt;&lt;volume&gt;4&lt;/volume&gt;&lt;number&gt;2&lt;/number&gt;&lt;section&gt;543&lt;/section&gt;&lt;dates&gt;&lt;year&gt;2024&lt;/year&gt;&lt;/dates&gt;&lt;isbn&gt;2690-0637&amp;#xD;2690-0637&lt;/isbn&gt;&lt;urls&gt;&lt;/urls&gt;&lt;electronic-resource-num&gt;10.1021/acsestwater.3c00596&lt;/electronic-resource-num&gt;&lt;/record&gt;&lt;/Cite&gt;&lt;/EndNote&gt;</w:instrText>
              </w:r>
              <w:r>
                <w:rPr>
                  <w:color w:val="3333FF"/>
                  <w:sz w:val="18"/>
                  <w:szCs w:val="18"/>
                </w:rPr>
                <w:fldChar w:fldCharType="separate"/>
              </w:r>
              <w:r>
                <w:rPr>
                  <w:noProof/>
                  <w:color w:val="3333FF"/>
                  <w:sz w:val="18"/>
                  <w:szCs w:val="18"/>
                </w:rPr>
                <w:t>Zhou et al. (2024)</w:t>
              </w:r>
              <w:r>
                <w:rPr>
                  <w:color w:val="3333FF"/>
                  <w:sz w:val="18"/>
                  <w:szCs w:val="18"/>
                </w:rPr>
                <w:fldChar w:fldCharType="end"/>
              </w:r>
            </w:hyperlink>
          </w:p>
        </w:tc>
      </w:tr>
    </w:tbl>
    <w:p w14:paraId="1332868D" w14:textId="77777777" w:rsidR="007706BF" w:rsidRDefault="007706BF">
      <w:pPr>
        <w:rPr>
          <w:sz w:val="24"/>
        </w:rPr>
      </w:pPr>
    </w:p>
    <w:p w14:paraId="14609CED" w14:textId="77777777" w:rsidR="007706BF" w:rsidRDefault="007706BF">
      <w:pPr>
        <w:rPr>
          <w:rFonts w:eastAsia="黑体"/>
          <w:b/>
          <w:color w:val="000000"/>
          <w:sz w:val="24"/>
        </w:rPr>
        <w:sectPr w:rsidR="007706BF">
          <w:pgSz w:w="16838" w:h="11906" w:orient="landscape"/>
          <w:pgMar w:top="1797" w:right="1440" w:bottom="1797" w:left="1440" w:header="851" w:footer="992" w:gutter="0"/>
          <w:lnNumType w:countBy="1" w:restart="continuous"/>
          <w:cols w:space="425"/>
          <w:docGrid w:type="lines" w:linePitch="312"/>
        </w:sectPr>
      </w:pPr>
    </w:p>
    <w:p w14:paraId="6C1F138C" w14:textId="3B7DBE19" w:rsidR="00352A2D" w:rsidRPr="00B970D2" w:rsidRDefault="00000000" w:rsidP="00B970D2">
      <w:pPr>
        <w:pStyle w:val="1"/>
        <w:numPr>
          <w:ilvl w:val="0"/>
          <w:numId w:val="0"/>
        </w:numPr>
        <w:ind w:left="420" w:hanging="420"/>
        <w:rPr>
          <w:rFonts w:eastAsia="等线"/>
          <w:szCs w:val="21"/>
          <w:lang w:val="de-DE"/>
        </w:rPr>
      </w:pPr>
      <w:r w:rsidRPr="00034A59">
        <w:rPr>
          <w:lang w:val="de-DE"/>
        </w:rPr>
        <w:lastRenderedPageBreak/>
        <w:t>References</w:t>
      </w:r>
    </w:p>
    <w:p w14:paraId="6572971B" w14:textId="69E51217" w:rsidR="00034A59" w:rsidRPr="00034A59" w:rsidRDefault="00352A2D" w:rsidP="00034A59">
      <w:pPr>
        <w:pStyle w:val="EndNoteBibliography"/>
        <w:ind w:left="720" w:hanging="720"/>
        <w:rPr>
          <w:noProof/>
        </w:rPr>
      </w:pPr>
      <w:r>
        <w:rPr>
          <w:rFonts w:eastAsia="黑体"/>
          <w:color w:val="000000"/>
          <w:szCs w:val="20"/>
        </w:rPr>
        <w:fldChar w:fldCharType="begin"/>
      </w:r>
      <w:r w:rsidRPr="00034A59">
        <w:rPr>
          <w:rFonts w:eastAsia="黑体"/>
          <w:color w:val="000000"/>
          <w:szCs w:val="20"/>
          <w:lang w:val="de-DE"/>
        </w:rPr>
        <w:instrText xml:space="preserve"> ADDIN EN.REFLIST </w:instrText>
      </w:r>
      <w:r>
        <w:rPr>
          <w:rFonts w:eastAsia="黑体"/>
          <w:color w:val="000000"/>
          <w:szCs w:val="20"/>
        </w:rPr>
        <w:fldChar w:fldCharType="separate"/>
      </w:r>
      <w:bookmarkStart w:id="7" w:name="_ENREF_1"/>
      <w:r w:rsidR="00034A59" w:rsidRPr="00034A59">
        <w:rPr>
          <w:noProof/>
          <w:lang w:val="de-DE"/>
        </w:rPr>
        <w:t xml:space="preserve">Ahmad, I., Alasgah, A. A., Zelenakova, M., Dar, M. A., Damtie, M., Berhan, M., 2025. </w:t>
      </w:r>
      <w:r w:rsidR="00034A59" w:rsidRPr="00034A59">
        <w:rPr>
          <w:noProof/>
        </w:rPr>
        <w:t xml:space="preserve">Quantifying turbidity dynamics in lake water using OLS regression: A landsat 8 OLI-based remote sensing approach. </w:t>
      </w:r>
      <w:r w:rsidR="00034A59" w:rsidRPr="00034A59">
        <w:rPr>
          <w:i/>
          <w:noProof/>
        </w:rPr>
        <w:t>Journal of Hydrology: Regional Studies</w:t>
      </w:r>
      <w:r w:rsidR="00034A59" w:rsidRPr="00034A59">
        <w:rPr>
          <w:noProof/>
        </w:rPr>
        <w:t xml:space="preserve"> 60. </w:t>
      </w:r>
      <w:hyperlink r:id="rId156" w:history="1">
        <w:r w:rsidR="00034A59" w:rsidRPr="00034A59">
          <w:rPr>
            <w:rStyle w:val="af8"/>
            <w:noProof/>
          </w:rPr>
          <w:t>https://doi.org/10.1016/j.ejrh.2025.102523</w:t>
        </w:r>
      </w:hyperlink>
      <w:r w:rsidR="00034A59" w:rsidRPr="00034A59">
        <w:rPr>
          <w:noProof/>
        </w:rPr>
        <w:t xml:space="preserve"> </w:t>
      </w:r>
      <w:bookmarkEnd w:id="7"/>
    </w:p>
    <w:p w14:paraId="60F5F5B6" w14:textId="4DD536E2" w:rsidR="00034A59" w:rsidRPr="00034A59" w:rsidRDefault="00034A59" w:rsidP="00034A59">
      <w:pPr>
        <w:pStyle w:val="EndNoteBibliography"/>
        <w:ind w:left="720" w:hanging="720"/>
        <w:rPr>
          <w:noProof/>
        </w:rPr>
      </w:pPr>
      <w:bookmarkStart w:id="8" w:name="_ENREF_2"/>
      <w:r w:rsidRPr="00034A59">
        <w:rPr>
          <w:noProof/>
        </w:rPr>
        <w:t xml:space="preserve">Borovykh, A., Bohte, S., Oosterlee, C.W., 2017. Conditional time series forecasting with convolutional neural networks. </w:t>
      </w:r>
      <w:r w:rsidRPr="00034A59">
        <w:rPr>
          <w:i/>
          <w:noProof/>
        </w:rPr>
        <w:t>arXiv: Machine Learning</w:t>
      </w:r>
      <w:r w:rsidRPr="00034A59">
        <w:rPr>
          <w:noProof/>
        </w:rPr>
        <w:t xml:space="preserve"> 5, 1–22. </w:t>
      </w:r>
      <w:hyperlink r:id="rId157" w:history="1">
        <w:r w:rsidRPr="00034A59">
          <w:rPr>
            <w:rStyle w:val="af8"/>
            <w:noProof/>
          </w:rPr>
          <w:t>https://doi.org/https://doi.org/10.48550/arXiv.1703.04691</w:t>
        </w:r>
      </w:hyperlink>
      <w:r w:rsidRPr="00034A59">
        <w:rPr>
          <w:noProof/>
        </w:rPr>
        <w:t xml:space="preserve"> </w:t>
      </w:r>
      <w:bookmarkEnd w:id="8"/>
    </w:p>
    <w:p w14:paraId="62076A2C" w14:textId="0FF70153" w:rsidR="00034A59" w:rsidRPr="00034A59" w:rsidRDefault="00034A59" w:rsidP="00034A59">
      <w:pPr>
        <w:pStyle w:val="EndNoteBibliography"/>
        <w:ind w:left="720" w:hanging="720"/>
        <w:rPr>
          <w:noProof/>
        </w:rPr>
      </w:pPr>
      <w:bookmarkStart w:id="9" w:name="_ENREF_3"/>
      <w:r w:rsidRPr="00034A59">
        <w:rPr>
          <w:noProof/>
        </w:rPr>
        <w:t xml:space="preserve">Chowdhury, M., de la Calle, I., Laiz, I., Ruescas, A. B., 2025. Near-Real-Time Turbidity Monitoring at Global Scale Using Sentinel-2 Data and Machine Learning Techniques. </w:t>
      </w:r>
      <w:r w:rsidRPr="00034A59">
        <w:rPr>
          <w:i/>
          <w:noProof/>
        </w:rPr>
        <w:t>Remote Sensing</w:t>
      </w:r>
      <w:r w:rsidRPr="00034A59">
        <w:rPr>
          <w:noProof/>
        </w:rPr>
        <w:t xml:space="preserve"> 17(22). </w:t>
      </w:r>
      <w:hyperlink r:id="rId158" w:history="1">
        <w:r w:rsidRPr="00034A59">
          <w:rPr>
            <w:rStyle w:val="af8"/>
            <w:noProof/>
          </w:rPr>
          <w:t>https://doi.org/10.3390/rs17223716</w:t>
        </w:r>
      </w:hyperlink>
      <w:r w:rsidRPr="00034A59">
        <w:rPr>
          <w:noProof/>
        </w:rPr>
        <w:t xml:space="preserve"> </w:t>
      </w:r>
      <w:bookmarkEnd w:id="9"/>
    </w:p>
    <w:p w14:paraId="3E796515" w14:textId="22C7C45C" w:rsidR="00034A59" w:rsidRPr="00034A59" w:rsidRDefault="00034A59" w:rsidP="00034A59">
      <w:pPr>
        <w:pStyle w:val="EndNoteBibliography"/>
        <w:ind w:left="720" w:hanging="720"/>
        <w:rPr>
          <w:noProof/>
        </w:rPr>
      </w:pPr>
      <w:bookmarkStart w:id="10" w:name="_ENREF_4"/>
      <w:r w:rsidRPr="00034A59">
        <w:rPr>
          <w:noProof/>
        </w:rPr>
        <w:t xml:space="preserve">Constantin, S., Doxaran, D., Constantinescu, Ș., 2016. Estimation of water turbidity and analysis of its spatio-temporal variability in the Danube River plume (Black Sea) using MODIS satellite data. </w:t>
      </w:r>
      <w:r w:rsidRPr="00034A59">
        <w:rPr>
          <w:i/>
          <w:noProof/>
        </w:rPr>
        <w:t>Continental Shelf Research</w:t>
      </w:r>
      <w:r w:rsidRPr="00034A59">
        <w:rPr>
          <w:noProof/>
        </w:rPr>
        <w:t xml:space="preserve"> 112, 14–30. </w:t>
      </w:r>
      <w:hyperlink r:id="rId159" w:history="1">
        <w:r w:rsidRPr="00034A59">
          <w:rPr>
            <w:rStyle w:val="af8"/>
            <w:noProof/>
          </w:rPr>
          <w:t>https://doi.org/10.1016/j.csr.2015.11.009</w:t>
        </w:r>
      </w:hyperlink>
      <w:r w:rsidRPr="00034A59">
        <w:rPr>
          <w:noProof/>
        </w:rPr>
        <w:t xml:space="preserve"> </w:t>
      </w:r>
      <w:bookmarkEnd w:id="10"/>
    </w:p>
    <w:p w14:paraId="285128B1" w14:textId="533B94A7" w:rsidR="00034A59" w:rsidRPr="00034A59" w:rsidRDefault="00034A59" w:rsidP="00034A59">
      <w:pPr>
        <w:pStyle w:val="EndNoteBibliography"/>
        <w:ind w:left="720" w:hanging="720"/>
        <w:rPr>
          <w:noProof/>
        </w:rPr>
      </w:pPr>
      <w:bookmarkStart w:id="11" w:name="_ENREF_5"/>
      <w:r w:rsidRPr="00034A59">
        <w:rPr>
          <w:noProof/>
        </w:rPr>
        <w:t xml:space="preserve">Cui, M., Sun, Y., Huang, C., Li, M., 2022. Water Turbidity Retrieval Based on UAV Hyperspectral Remote Sensing. </w:t>
      </w:r>
      <w:r w:rsidRPr="00034A59">
        <w:rPr>
          <w:i/>
          <w:noProof/>
        </w:rPr>
        <w:t>Water</w:t>
      </w:r>
      <w:r w:rsidRPr="00034A59">
        <w:rPr>
          <w:noProof/>
        </w:rPr>
        <w:t xml:space="preserve"> 14(1). </w:t>
      </w:r>
      <w:hyperlink r:id="rId160" w:history="1">
        <w:r w:rsidRPr="00034A59">
          <w:rPr>
            <w:rStyle w:val="af8"/>
            <w:noProof/>
          </w:rPr>
          <w:t>https://doi.org/10.3390/w14010128</w:t>
        </w:r>
      </w:hyperlink>
      <w:r w:rsidRPr="00034A59">
        <w:rPr>
          <w:noProof/>
        </w:rPr>
        <w:t xml:space="preserve"> </w:t>
      </w:r>
      <w:bookmarkEnd w:id="11"/>
    </w:p>
    <w:p w14:paraId="3FD0EC23" w14:textId="2D906F75" w:rsidR="00034A59" w:rsidRPr="00034A59" w:rsidRDefault="00034A59" w:rsidP="00034A59">
      <w:pPr>
        <w:pStyle w:val="EndNoteBibliography"/>
        <w:ind w:left="720" w:hanging="720"/>
        <w:rPr>
          <w:noProof/>
        </w:rPr>
      </w:pPr>
      <w:bookmarkStart w:id="12" w:name="_ENREF_6"/>
      <w:r w:rsidRPr="00034A59">
        <w:rPr>
          <w:noProof/>
        </w:rPr>
        <w:t xml:space="preserve">Feng, J., Chen, H., Zhang, H., Li, Z., Yu, Y., Zhang, Y., Bilal, M., Qiu, Z., 2020. Turbidity Estimation from GOCI Satellite Data in the Turbid Estuaries of China’s Coast. </w:t>
      </w:r>
      <w:r w:rsidRPr="00034A59">
        <w:rPr>
          <w:i/>
          <w:noProof/>
        </w:rPr>
        <w:t>Remote Sensing</w:t>
      </w:r>
      <w:r w:rsidRPr="00034A59">
        <w:rPr>
          <w:noProof/>
        </w:rPr>
        <w:t xml:space="preserve"> 12(22). </w:t>
      </w:r>
      <w:hyperlink r:id="rId161" w:history="1">
        <w:r w:rsidRPr="00034A59">
          <w:rPr>
            <w:rStyle w:val="af8"/>
            <w:noProof/>
          </w:rPr>
          <w:t>https://doi.org/10.3390/rs12223770</w:t>
        </w:r>
      </w:hyperlink>
      <w:r w:rsidRPr="00034A59">
        <w:rPr>
          <w:noProof/>
        </w:rPr>
        <w:t xml:space="preserve"> </w:t>
      </w:r>
      <w:bookmarkEnd w:id="12"/>
    </w:p>
    <w:p w14:paraId="0DF4787A" w14:textId="77777777" w:rsidR="00034A59" w:rsidRPr="00034A59" w:rsidRDefault="00034A59" w:rsidP="00034A59">
      <w:pPr>
        <w:pStyle w:val="EndNoteBibliography"/>
        <w:ind w:left="720" w:hanging="720"/>
        <w:rPr>
          <w:noProof/>
        </w:rPr>
      </w:pPr>
      <w:bookmarkStart w:id="13" w:name="_ENREF_7"/>
      <w:r w:rsidRPr="00034A59">
        <w:rPr>
          <w:noProof/>
        </w:rPr>
        <w:t xml:space="preserve">Gan C, L. C. W., Zhao X M, Zhang S Q, Liu X M, Xia Y Q, 2023. Research on the inversion of water quality parameters in small and </w:t>
      </w:r>
    </w:p>
    <w:p w14:paraId="084CE9E1" w14:textId="6203521E" w:rsidR="00034A59" w:rsidRPr="00034A59" w:rsidRDefault="00034A59" w:rsidP="00034A59">
      <w:pPr>
        <w:pStyle w:val="EndNoteBibliography"/>
        <w:ind w:left="720" w:hanging="720"/>
        <w:rPr>
          <w:noProof/>
        </w:rPr>
      </w:pPr>
      <w:r w:rsidRPr="00034A59">
        <w:rPr>
          <w:noProof/>
        </w:rPr>
        <w:t xml:space="preserve">micro water bodies based on smartphone and artificial neural network. </w:t>
      </w:r>
      <w:r w:rsidRPr="00034A59">
        <w:rPr>
          <w:i/>
          <w:noProof/>
        </w:rPr>
        <w:t>Research of Agricultural Modernization</w:t>
      </w:r>
      <w:r w:rsidRPr="00034A59">
        <w:rPr>
          <w:noProof/>
        </w:rPr>
        <w:t xml:space="preserve"> 44(5), 892–902. </w:t>
      </w:r>
      <w:hyperlink r:id="rId162" w:history="1">
        <w:r w:rsidRPr="00034A59">
          <w:rPr>
            <w:rStyle w:val="af8"/>
            <w:noProof/>
          </w:rPr>
          <w:t>https://doi.org/10.13872/j.1000-0275.2023.0087</w:t>
        </w:r>
      </w:hyperlink>
      <w:r w:rsidRPr="00034A59">
        <w:rPr>
          <w:noProof/>
        </w:rPr>
        <w:t xml:space="preserve"> </w:t>
      </w:r>
      <w:bookmarkEnd w:id="13"/>
    </w:p>
    <w:p w14:paraId="5B8E59B8" w14:textId="34B03DC7" w:rsidR="00034A59" w:rsidRPr="00034A59" w:rsidRDefault="00034A59" w:rsidP="00034A59">
      <w:pPr>
        <w:pStyle w:val="EndNoteBibliography"/>
        <w:ind w:left="720" w:hanging="720"/>
        <w:rPr>
          <w:noProof/>
        </w:rPr>
      </w:pPr>
      <w:bookmarkStart w:id="14" w:name="_ENREF_8"/>
      <w:r w:rsidRPr="00034A59">
        <w:rPr>
          <w:noProof/>
        </w:rPr>
        <w:t xml:space="preserve">Gharehbaghi, A., Heddam, S., Mehdizadeh, S., Kim, S., 2025. Development of interpretable intelligent frameworks for estimating river water turbidity. </w:t>
      </w:r>
      <w:r w:rsidRPr="00034A59">
        <w:rPr>
          <w:i/>
          <w:noProof/>
        </w:rPr>
        <w:t>Engineering Applications of Computational Fluid Mechanics</w:t>
      </w:r>
      <w:r w:rsidRPr="00034A59">
        <w:rPr>
          <w:noProof/>
        </w:rPr>
        <w:t xml:space="preserve"> 19(1). </w:t>
      </w:r>
      <w:hyperlink r:id="rId163" w:history="1">
        <w:r w:rsidRPr="00034A59">
          <w:rPr>
            <w:rStyle w:val="af8"/>
            <w:noProof/>
          </w:rPr>
          <w:t>https://doi.org/10.1080/19942060.2025.2511886</w:t>
        </w:r>
      </w:hyperlink>
      <w:r w:rsidRPr="00034A59">
        <w:rPr>
          <w:noProof/>
        </w:rPr>
        <w:t xml:space="preserve"> </w:t>
      </w:r>
      <w:bookmarkEnd w:id="14"/>
    </w:p>
    <w:p w14:paraId="4F023E95" w14:textId="07DDAA06" w:rsidR="00034A59" w:rsidRPr="00034A59" w:rsidRDefault="00034A59" w:rsidP="00034A59">
      <w:pPr>
        <w:pStyle w:val="EndNoteBibliography"/>
        <w:ind w:left="720" w:hanging="720"/>
        <w:rPr>
          <w:noProof/>
        </w:rPr>
      </w:pPr>
      <w:bookmarkStart w:id="15" w:name="_ENREF_9"/>
      <w:r w:rsidRPr="00034A59">
        <w:rPr>
          <w:noProof/>
        </w:rPr>
        <w:t xml:space="preserve">Hossain, A. K. M. A., Mathias, C., Blanton, R., 2021. Remote Sensing of Turbidity in the Tennessee River Using Landsat 8 Satellite. </w:t>
      </w:r>
      <w:r w:rsidRPr="00034A59">
        <w:rPr>
          <w:i/>
          <w:noProof/>
        </w:rPr>
        <w:t>Remote Sensing</w:t>
      </w:r>
      <w:r w:rsidRPr="00034A59">
        <w:rPr>
          <w:noProof/>
        </w:rPr>
        <w:t xml:space="preserve"> 13(18). </w:t>
      </w:r>
      <w:hyperlink r:id="rId164" w:history="1">
        <w:r w:rsidRPr="00034A59">
          <w:rPr>
            <w:rStyle w:val="af8"/>
            <w:noProof/>
          </w:rPr>
          <w:t>https://doi.org/10.3390/rs13183785</w:t>
        </w:r>
      </w:hyperlink>
      <w:r w:rsidRPr="00034A59">
        <w:rPr>
          <w:noProof/>
        </w:rPr>
        <w:t xml:space="preserve"> </w:t>
      </w:r>
      <w:bookmarkEnd w:id="15"/>
    </w:p>
    <w:p w14:paraId="3A49328D" w14:textId="024912D7" w:rsidR="00034A59" w:rsidRPr="00034A59" w:rsidRDefault="00034A59" w:rsidP="00034A59">
      <w:pPr>
        <w:pStyle w:val="EndNoteBibliography"/>
        <w:ind w:left="720" w:hanging="720"/>
        <w:rPr>
          <w:noProof/>
        </w:rPr>
      </w:pPr>
      <w:bookmarkStart w:id="16" w:name="_ENREF_10"/>
      <w:r w:rsidRPr="00034A59">
        <w:rPr>
          <w:noProof/>
        </w:rPr>
        <w:t xml:space="preserve">Huang, J., Qian, R., Gao, J., Bing, H., Huang, Q., Qi, L., Song, S., Huang, J., 2021. A novel framework to predict water turbidity using Bayesian modeling. </w:t>
      </w:r>
      <w:r w:rsidRPr="00034A59">
        <w:rPr>
          <w:i/>
          <w:noProof/>
        </w:rPr>
        <w:t>Water Research</w:t>
      </w:r>
      <w:r w:rsidRPr="00034A59">
        <w:rPr>
          <w:noProof/>
        </w:rPr>
        <w:t xml:space="preserve"> 202. </w:t>
      </w:r>
      <w:hyperlink r:id="rId165" w:history="1">
        <w:r w:rsidRPr="00034A59">
          <w:rPr>
            <w:rStyle w:val="af8"/>
            <w:noProof/>
          </w:rPr>
          <w:t>https://doi.org/10.1016/j.watres.2021.117406</w:t>
        </w:r>
      </w:hyperlink>
      <w:r w:rsidRPr="00034A59">
        <w:rPr>
          <w:noProof/>
        </w:rPr>
        <w:t xml:space="preserve"> </w:t>
      </w:r>
      <w:bookmarkEnd w:id="16"/>
    </w:p>
    <w:p w14:paraId="72C0D129" w14:textId="1A04FB6A" w:rsidR="00034A59" w:rsidRPr="00034A59" w:rsidRDefault="00034A59" w:rsidP="00034A59">
      <w:pPr>
        <w:pStyle w:val="EndNoteBibliography"/>
        <w:ind w:left="720" w:hanging="720"/>
        <w:rPr>
          <w:noProof/>
        </w:rPr>
      </w:pPr>
      <w:bookmarkStart w:id="17" w:name="_ENREF_11"/>
      <w:r w:rsidRPr="00034A59">
        <w:rPr>
          <w:noProof/>
        </w:rPr>
        <w:t xml:space="preserve">Jantarakasem, C., Sioné, L., Templeton, M. R., 2024. Estimating drinking water turbidity using images collected by a smartphone camera. </w:t>
      </w:r>
      <w:r w:rsidRPr="00034A59">
        <w:rPr>
          <w:i/>
          <w:noProof/>
        </w:rPr>
        <w:t>AQUA — Water Infrastructure, Ecosystems and Society</w:t>
      </w:r>
      <w:r w:rsidRPr="00034A59">
        <w:rPr>
          <w:noProof/>
        </w:rPr>
        <w:t xml:space="preserve"> 73(6), 1277–1284. </w:t>
      </w:r>
      <w:hyperlink r:id="rId166" w:history="1">
        <w:r w:rsidRPr="00034A59">
          <w:rPr>
            <w:rStyle w:val="af8"/>
            <w:noProof/>
          </w:rPr>
          <w:t>https://doi.org/10.2166/aqua.2024.085</w:t>
        </w:r>
      </w:hyperlink>
      <w:r w:rsidRPr="00034A59">
        <w:rPr>
          <w:noProof/>
        </w:rPr>
        <w:t xml:space="preserve"> </w:t>
      </w:r>
      <w:bookmarkEnd w:id="17"/>
    </w:p>
    <w:p w14:paraId="77FA0FC6" w14:textId="52C40027" w:rsidR="00034A59" w:rsidRPr="00034A59" w:rsidRDefault="00034A59" w:rsidP="00034A59">
      <w:pPr>
        <w:pStyle w:val="EndNoteBibliography"/>
        <w:ind w:left="720" w:hanging="720"/>
        <w:rPr>
          <w:noProof/>
        </w:rPr>
      </w:pPr>
      <w:bookmarkStart w:id="18" w:name="_ENREF_12"/>
      <w:r w:rsidRPr="00034A59">
        <w:rPr>
          <w:noProof/>
        </w:rPr>
        <w:t xml:space="preserve">Joshi, I. D., D’Sa, E. J., Osburn, C. L., Bianchi, T. S., 2017. Turbidity in Apalachicola Bay, Florida from Landsat 5 TM and Field Data: Seasonal Patterns and Response to Extreme Events. </w:t>
      </w:r>
      <w:r w:rsidRPr="00034A59">
        <w:rPr>
          <w:i/>
          <w:noProof/>
        </w:rPr>
        <w:t>Remote Sensing</w:t>
      </w:r>
      <w:r w:rsidRPr="00034A59">
        <w:rPr>
          <w:noProof/>
        </w:rPr>
        <w:t xml:space="preserve"> 9(4). </w:t>
      </w:r>
      <w:hyperlink r:id="rId167" w:history="1">
        <w:r w:rsidRPr="00034A59">
          <w:rPr>
            <w:rStyle w:val="af8"/>
            <w:noProof/>
          </w:rPr>
          <w:t>https://doi.org/10.3390/rs9040367</w:t>
        </w:r>
      </w:hyperlink>
      <w:r w:rsidRPr="00034A59">
        <w:rPr>
          <w:noProof/>
        </w:rPr>
        <w:t xml:space="preserve"> </w:t>
      </w:r>
      <w:bookmarkEnd w:id="18"/>
    </w:p>
    <w:p w14:paraId="0AD6F628" w14:textId="0D760942" w:rsidR="00034A59" w:rsidRPr="00034A59" w:rsidRDefault="00034A59" w:rsidP="00034A59">
      <w:pPr>
        <w:pStyle w:val="EndNoteBibliography"/>
        <w:ind w:left="720" w:hanging="720"/>
        <w:rPr>
          <w:noProof/>
        </w:rPr>
      </w:pPr>
      <w:bookmarkStart w:id="19" w:name="_ENREF_13"/>
      <w:r w:rsidRPr="00034A59">
        <w:rPr>
          <w:noProof/>
        </w:rPr>
        <w:t xml:space="preserve">Kong, Y., Jimenez, K., Lee, C. M., Winter, S., Summers-Evans, J., Cao, A., Menczer, M., Han, R., Mills, C., McCarthy, S., Blatzheim, K., Jay, J. A., 2025. Monitoring Coastal Water Turbidity Using Sentinel2—A Case Study in Los Angeles. </w:t>
      </w:r>
      <w:r w:rsidRPr="00034A59">
        <w:rPr>
          <w:i/>
          <w:noProof/>
        </w:rPr>
        <w:t>Remote Sensing</w:t>
      </w:r>
      <w:r w:rsidRPr="00034A59">
        <w:rPr>
          <w:noProof/>
        </w:rPr>
        <w:t xml:space="preserve"> 17(2). </w:t>
      </w:r>
      <w:hyperlink r:id="rId168" w:history="1">
        <w:r w:rsidRPr="00034A59">
          <w:rPr>
            <w:rStyle w:val="af8"/>
            <w:noProof/>
          </w:rPr>
          <w:t>https://doi.org/10.3390/rs17020201</w:t>
        </w:r>
      </w:hyperlink>
      <w:r w:rsidRPr="00034A59">
        <w:rPr>
          <w:noProof/>
        </w:rPr>
        <w:t xml:space="preserve"> </w:t>
      </w:r>
      <w:bookmarkEnd w:id="19"/>
    </w:p>
    <w:p w14:paraId="5FE84028" w14:textId="5A2055E2" w:rsidR="00034A59" w:rsidRPr="005225EB" w:rsidRDefault="00034A59" w:rsidP="00034A59">
      <w:pPr>
        <w:pStyle w:val="EndNoteBibliography"/>
        <w:ind w:left="720" w:hanging="720"/>
        <w:rPr>
          <w:noProof/>
          <w:lang w:val="de-DE"/>
        </w:rPr>
      </w:pPr>
      <w:bookmarkStart w:id="20" w:name="_ENREF_14"/>
      <w:r w:rsidRPr="00034A59">
        <w:rPr>
          <w:noProof/>
        </w:rPr>
        <w:t xml:space="preserve">Leeuw, T., Boss, E., 2018. The HydroColor App: Above Water Measurements of Remote Sensing Reflectance and Turbidity Using a Smartphone Camera. </w:t>
      </w:r>
      <w:r w:rsidRPr="005225EB">
        <w:rPr>
          <w:i/>
          <w:noProof/>
          <w:lang w:val="de-DE"/>
        </w:rPr>
        <w:t>Sensors</w:t>
      </w:r>
      <w:r w:rsidRPr="005225EB">
        <w:rPr>
          <w:noProof/>
          <w:lang w:val="de-DE"/>
        </w:rPr>
        <w:t xml:space="preserve"> 18(1). </w:t>
      </w:r>
      <w:hyperlink r:id="rId169" w:history="1">
        <w:r w:rsidRPr="005225EB">
          <w:rPr>
            <w:rStyle w:val="af8"/>
            <w:noProof/>
            <w:lang w:val="de-DE"/>
          </w:rPr>
          <w:t>https://doi.org/10.3390/s18010256</w:t>
        </w:r>
      </w:hyperlink>
      <w:r w:rsidRPr="005225EB">
        <w:rPr>
          <w:noProof/>
          <w:lang w:val="de-DE"/>
        </w:rPr>
        <w:t xml:space="preserve"> </w:t>
      </w:r>
      <w:bookmarkEnd w:id="20"/>
    </w:p>
    <w:p w14:paraId="431654EE" w14:textId="70495361" w:rsidR="00034A59" w:rsidRPr="00034A59" w:rsidRDefault="00034A59" w:rsidP="00034A59">
      <w:pPr>
        <w:pStyle w:val="EndNoteBibliography"/>
        <w:ind w:left="720" w:hanging="720"/>
        <w:rPr>
          <w:noProof/>
        </w:rPr>
      </w:pPr>
      <w:bookmarkStart w:id="21" w:name="_ENREF_15"/>
      <w:r w:rsidRPr="005225EB">
        <w:rPr>
          <w:noProof/>
          <w:lang w:val="de-DE"/>
        </w:rPr>
        <w:t xml:space="preserve">Lu, Z., Zhu, X., Li, J., Li, M., Wang, J., Wang, W., Zheng, Y., Zhang, Q., 2025. </w:t>
      </w:r>
      <w:r w:rsidRPr="00034A59">
        <w:rPr>
          <w:noProof/>
        </w:rPr>
        <w:t xml:space="preserve">Detecting glacial lake water quality indicators from RGB surveillance images via deep learning. </w:t>
      </w:r>
      <w:r w:rsidRPr="00034A59">
        <w:rPr>
          <w:i/>
          <w:noProof/>
        </w:rPr>
        <w:t>International Journal of Applied Earth Observation and Geoinformation</w:t>
      </w:r>
      <w:r w:rsidRPr="00034A59">
        <w:rPr>
          <w:noProof/>
        </w:rPr>
        <w:t xml:space="preserve"> 136. </w:t>
      </w:r>
      <w:hyperlink r:id="rId170" w:history="1">
        <w:r w:rsidRPr="00034A59">
          <w:rPr>
            <w:rStyle w:val="af8"/>
            <w:noProof/>
          </w:rPr>
          <w:t>https://doi.org/10.1016/j.jag.2025.104392</w:t>
        </w:r>
      </w:hyperlink>
      <w:r w:rsidRPr="00034A59">
        <w:rPr>
          <w:noProof/>
        </w:rPr>
        <w:t xml:space="preserve"> </w:t>
      </w:r>
      <w:bookmarkEnd w:id="21"/>
    </w:p>
    <w:p w14:paraId="01528080" w14:textId="289DB82F" w:rsidR="00034A59" w:rsidRPr="00034A59" w:rsidRDefault="00034A59" w:rsidP="00034A59">
      <w:pPr>
        <w:pStyle w:val="EndNoteBibliography"/>
        <w:ind w:left="720" w:hanging="720"/>
        <w:rPr>
          <w:noProof/>
        </w:rPr>
      </w:pPr>
      <w:bookmarkStart w:id="22" w:name="_ENREF_16"/>
      <w:r w:rsidRPr="00034A59">
        <w:rPr>
          <w:noProof/>
        </w:rPr>
        <w:t xml:space="preserve">Ma, Y., Chen, Q., Song, K., Yang, Q., Zheng, Q., Ma, Y., 2025. An Optical Water Type-Based Deep Learning Framework for Enhanced Turbidity Estimation in Inland Waters from Sentinel-2 Imagery. </w:t>
      </w:r>
      <w:r w:rsidRPr="00034A59">
        <w:rPr>
          <w:i/>
          <w:noProof/>
        </w:rPr>
        <w:t>Sensors</w:t>
      </w:r>
      <w:r w:rsidRPr="00034A59">
        <w:rPr>
          <w:noProof/>
        </w:rPr>
        <w:t xml:space="preserve"> 25(20). </w:t>
      </w:r>
      <w:hyperlink r:id="rId171" w:history="1">
        <w:r w:rsidRPr="00034A59">
          <w:rPr>
            <w:rStyle w:val="af8"/>
            <w:noProof/>
          </w:rPr>
          <w:t>https://doi.org/10.3390/s25206483</w:t>
        </w:r>
      </w:hyperlink>
      <w:r w:rsidRPr="00034A59">
        <w:rPr>
          <w:noProof/>
        </w:rPr>
        <w:t xml:space="preserve"> </w:t>
      </w:r>
      <w:bookmarkEnd w:id="22"/>
    </w:p>
    <w:p w14:paraId="7AA49325" w14:textId="529B35DC" w:rsidR="00034A59" w:rsidRPr="00034A59" w:rsidRDefault="00034A59" w:rsidP="00034A59">
      <w:pPr>
        <w:pStyle w:val="EndNoteBibliography"/>
        <w:ind w:left="720" w:hanging="720"/>
        <w:rPr>
          <w:noProof/>
        </w:rPr>
      </w:pPr>
      <w:bookmarkStart w:id="23" w:name="_ENREF_17"/>
      <w:r w:rsidRPr="00034A59">
        <w:rPr>
          <w:noProof/>
        </w:rPr>
        <w:t xml:space="preserve">Magrì, S., Ottaviani, E., Prampolini, E., Besio, G., Fabiano, B., Federici, B., 2023. Application of machine learning techniques to derive sea water turbidity from Sentinel-2 imagery. </w:t>
      </w:r>
      <w:r w:rsidRPr="00034A59">
        <w:rPr>
          <w:i/>
          <w:noProof/>
        </w:rPr>
        <w:t>Remote Sensing Applications: Society and Environment</w:t>
      </w:r>
      <w:r w:rsidRPr="00034A59">
        <w:rPr>
          <w:noProof/>
        </w:rPr>
        <w:t xml:space="preserve"> 30. </w:t>
      </w:r>
      <w:hyperlink r:id="rId172" w:history="1">
        <w:r w:rsidRPr="00034A59">
          <w:rPr>
            <w:rStyle w:val="af8"/>
            <w:noProof/>
          </w:rPr>
          <w:t>https://doi.org/10.1016/j.rsase.2023.100951</w:t>
        </w:r>
      </w:hyperlink>
      <w:r w:rsidRPr="00034A59">
        <w:rPr>
          <w:noProof/>
        </w:rPr>
        <w:t xml:space="preserve"> </w:t>
      </w:r>
      <w:bookmarkEnd w:id="23"/>
    </w:p>
    <w:p w14:paraId="271E9065" w14:textId="77839C86" w:rsidR="00034A59" w:rsidRPr="00034A59" w:rsidRDefault="00034A59" w:rsidP="00034A59">
      <w:pPr>
        <w:pStyle w:val="EndNoteBibliography"/>
        <w:ind w:left="720" w:hanging="720"/>
        <w:rPr>
          <w:noProof/>
        </w:rPr>
      </w:pPr>
      <w:bookmarkStart w:id="24" w:name="_ENREF_18"/>
      <w:r w:rsidRPr="00034A59">
        <w:rPr>
          <w:noProof/>
        </w:rPr>
        <w:t xml:space="preserve">Ouma, Y. O., Noor, K., Herbert, K., 2020. Modelling Reservoir Chlorophyll-a, TSS, and Turbidity Using Sentinel-2A MSI and Landsat-8 OLI Satellite Sensors with Empirical Multivariate Regression. </w:t>
      </w:r>
      <w:r w:rsidRPr="00034A59">
        <w:rPr>
          <w:i/>
          <w:noProof/>
        </w:rPr>
        <w:t>Journal of Sensors</w:t>
      </w:r>
      <w:r w:rsidRPr="00034A59">
        <w:rPr>
          <w:noProof/>
        </w:rPr>
        <w:t xml:space="preserve"> 2020, 1–21. </w:t>
      </w:r>
      <w:hyperlink r:id="rId173" w:history="1">
        <w:r w:rsidRPr="00034A59">
          <w:rPr>
            <w:rStyle w:val="af8"/>
            <w:noProof/>
          </w:rPr>
          <w:t>https://doi.org/10.1155/2020/8858408</w:t>
        </w:r>
      </w:hyperlink>
      <w:r w:rsidRPr="00034A59">
        <w:rPr>
          <w:noProof/>
        </w:rPr>
        <w:t xml:space="preserve"> </w:t>
      </w:r>
      <w:bookmarkEnd w:id="24"/>
    </w:p>
    <w:p w14:paraId="51807216" w14:textId="58928E02" w:rsidR="00034A59" w:rsidRPr="00034A59" w:rsidRDefault="00034A59" w:rsidP="00034A59">
      <w:pPr>
        <w:pStyle w:val="EndNoteBibliography"/>
        <w:ind w:left="720" w:hanging="720"/>
        <w:rPr>
          <w:noProof/>
        </w:rPr>
      </w:pPr>
      <w:bookmarkStart w:id="25" w:name="_ENREF_19"/>
      <w:r w:rsidRPr="00034A59">
        <w:rPr>
          <w:noProof/>
        </w:rPr>
        <w:t xml:space="preserve">Quang, N., Sasaki, J., Higa, H., Huan, N., 2017. Spatiotemporal Variation of Turbidity Based on Landsat 8 OLI in Cam Ranh Bay and Thuy Trieu Lagoon, Vietnam. </w:t>
      </w:r>
      <w:r w:rsidRPr="00034A59">
        <w:rPr>
          <w:i/>
          <w:noProof/>
        </w:rPr>
        <w:t>Water</w:t>
      </w:r>
      <w:r w:rsidRPr="00034A59">
        <w:rPr>
          <w:noProof/>
        </w:rPr>
        <w:t xml:space="preserve"> 9(8). </w:t>
      </w:r>
      <w:hyperlink r:id="rId174" w:history="1">
        <w:r w:rsidRPr="00034A59">
          <w:rPr>
            <w:rStyle w:val="af8"/>
            <w:noProof/>
          </w:rPr>
          <w:t>https://doi.org/10.3390/w9080570</w:t>
        </w:r>
      </w:hyperlink>
      <w:r w:rsidRPr="00034A59">
        <w:rPr>
          <w:noProof/>
        </w:rPr>
        <w:t xml:space="preserve"> </w:t>
      </w:r>
      <w:bookmarkEnd w:id="25"/>
    </w:p>
    <w:p w14:paraId="526A2F43" w14:textId="265869F8" w:rsidR="00034A59" w:rsidRPr="00034A59" w:rsidRDefault="00034A59" w:rsidP="00034A59">
      <w:pPr>
        <w:pStyle w:val="EndNoteBibliography"/>
        <w:ind w:left="720" w:hanging="720"/>
        <w:rPr>
          <w:noProof/>
        </w:rPr>
      </w:pPr>
      <w:bookmarkStart w:id="26" w:name="_ENREF_20"/>
      <w:r w:rsidRPr="00034A59">
        <w:rPr>
          <w:noProof/>
        </w:rPr>
        <w:t xml:space="preserve">Yin, C. A. O., Yuntao, Y. E., Hongli, Z., Yunzhong, J., Hao, W., 2019. Remote sensing of total suspended matter concentration and turbidity in a macrophytic lake. </w:t>
      </w:r>
      <w:r w:rsidRPr="00034A59">
        <w:rPr>
          <w:i/>
          <w:noProof/>
        </w:rPr>
        <w:t>National Remote Sensing Bulletin</w:t>
      </w:r>
      <w:r w:rsidRPr="00034A59">
        <w:rPr>
          <w:noProof/>
        </w:rPr>
        <w:t xml:space="preserve"> 23(6), 1253–1268. </w:t>
      </w:r>
      <w:hyperlink r:id="rId175" w:history="1">
        <w:r w:rsidRPr="00034A59">
          <w:rPr>
            <w:rStyle w:val="af8"/>
            <w:noProof/>
          </w:rPr>
          <w:t>https://doi.org/10.11834/jrs.20198144</w:t>
        </w:r>
      </w:hyperlink>
      <w:r w:rsidRPr="00034A59">
        <w:rPr>
          <w:noProof/>
        </w:rPr>
        <w:t xml:space="preserve"> </w:t>
      </w:r>
      <w:bookmarkEnd w:id="26"/>
    </w:p>
    <w:p w14:paraId="3A8528A5" w14:textId="288CFFFF" w:rsidR="00034A59" w:rsidRPr="00034A59" w:rsidRDefault="00034A59" w:rsidP="00034A59">
      <w:pPr>
        <w:pStyle w:val="EndNoteBibliography"/>
        <w:ind w:left="720" w:hanging="720"/>
        <w:rPr>
          <w:noProof/>
        </w:rPr>
      </w:pPr>
      <w:bookmarkStart w:id="27" w:name="_ENREF_21"/>
      <w:r w:rsidRPr="00034A59">
        <w:rPr>
          <w:noProof/>
        </w:rPr>
        <w:t xml:space="preserve">Zhou, N., Chen, H., Chen, N., Liu, B., 2024. An Approach Based on Video Image Intelligent Recognition for Water Turbidity Monitoring in River. </w:t>
      </w:r>
      <w:r w:rsidRPr="00034A59">
        <w:rPr>
          <w:i/>
          <w:noProof/>
        </w:rPr>
        <w:t>ACS ES&amp;T Water</w:t>
      </w:r>
      <w:r w:rsidRPr="00034A59">
        <w:rPr>
          <w:noProof/>
        </w:rPr>
        <w:t xml:space="preserve"> 4(2), 543–554. </w:t>
      </w:r>
      <w:hyperlink r:id="rId176" w:history="1">
        <w:r w:rsidRPr="00034A59">
          <w:rPr>
            <w:rStyle w:val="af8"/>
            <w:noProof/>
          </w:rPr>
          <w:t>https://doi.org/10.1021/acsestwater.3c00596</w:t>
        </w:r>
      </w:hyperlink>
      <w:r w:rsidRPr="00034A59">
        <w:rPr>
          <w:noProof/>
        </w:rPr>
        <w:t xml:space="preserve"> </w:t>
      </w:r>
      <w:bookmarkEnd w:id="27"/>
    </w:p>
    <w:p w14:paraId="14CDAE94" w14:textId="01CD42B7" w:rsidR="007706BF" w:rsidRDefault="00352A2D">
      <w:pPr>
        <w:rPr>
          <w:rFonts w:eastAsia="黑体"/>
          <w:color w:val="000000"/>
          <w:sz w:val="20"/>
          <w:szCs w:val="20"/>
        </w:rPr>
      </w:pPr>
      <w:r>
        <w:rPr>
          <w:rFonts w:eastAsia="黑体"/>
          <w:color w:val="000000"/>
          <w:sz w:val="20"/>
          <w:szCs w:val="20"/>
        </w:rPr>
        <w:fldChar w:fldCharType="end"/>
      </w:r>
    </w:p>
    <w:sectPr w:rsidR="007706BF">
      <w:footerReference w:type="default" r:id="rId177"/>
      <w:pgSz w:w="11906" w:h="16838"/>
      <w:pgMar w:top="1440" w:right="1797" w:bottom="1440" w:left="179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C435C3" w14:textId="77777777" w:rsidR="00780B1D" w:rsidRDefault="00780B1D">
      <w:r>
        <w:separator/>
      </w:r>
    </w:p>
  </w:endnote>
  <w:endnote w:type="continuationSeparator" w:id="0">
    <w:p w14:paraId="307AE9AF" w14:textId="77777777" w:rsidR="00780B1D" w:rsidRDefault="00780B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仿宋">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172E7E" w14:textId="77777777" w:rsidR="007706BF" w:rsidRDefault="00000000">
    <w:pPr>
      <w:pStyle w:val="ab"/>
      <w:jc w:val="center"/>
      <w:rPr>
        <w:lang w:val="en-CA"/>
      </w:rPr>
    </w:pPr>
    <w:r>
      <w:t xml:space="preserve">Page </w:t>
    </w:r>
    <w:r>
      <w:rPr>
        <w:b/>
        <w:bCs/>
      </w:rPr>
      <w:fldChar w:fldCharType="begin"/>
    </w:r>
    <w:r>
      <w:rPr>
        <w:b/>
        <w:bCs/>
      </w:rPr>
      <w:instrText xml:space="preserve"> PAGE </w:instrText>
    </w:r>
    <w:r>
      <w:rPr>
        <w:b/>
        <w:bCs/>
      </w:rPr>
      <w:fldChar w:fldCharType="separate"/>
    </w:r>
    <w:r>
      <w:rPr>
        <w:b/>
        <w:bCs/>
      </w:rPr>
      <w:t>3</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rPr>
      <w:t>10</w:t>
    </w:r>
    <w:r>
      <w:rPr>
        <w:b/>
        <w:bC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40AC1E" w14:textId="77777777" w:rsidR="007706BF" w:rsidRDefault="00000000">
    <w:pPr>
      <w:pStyle w:val="ab"/>
      <w:jc w:val="center"/>
      <w:rPr>
        <w:lang w:val="en-CA"/>
      </w:rPr>
    </w:pPr>
    <w:r>
      <w:t xml:space="preserve">Page </w:t>
    </w:r>
    <w:r>
      <w:rPr>
        <w:b/>
        <w:bCs/>
      </w:rPr>
      <w:fldChar w:fldCharType="begin"/>
    </w:r>
    <w:r>
      <w:rPr>
        <w:b/>
        <w:bCs/>
      </w:rPr>
      <w:instrText xml:space="preserve"> PAGE </w:instrText>
    </w:r>
    <w:r>
      <w:rPr>
        <w:b/>
        <w:bCs/>
      </w:rPr>
      <w:fldChar w:fldCharType="separate"/>
    </w:r>
    <w:r>
      <w:rPr>
        <w:b/>
        <w:bCs/>
      </w:rPr>
      <w:t>10</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rPr>
      <w:t>10</w:t>
    </w:r>
    <w:r>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1D9917" w14:textId="77777777" w:rsidR="00780B1D" w:rsidRDefault="00780B1D">
      <w:r>
        <w:separator/>
      </w:r>
    </w:p>
  </w:footnote>
  <w:footnote w:type="continuationSeparator" w:id="0">
    <w:p w14:paraId="31E922BC" w14:textId="77777777" w:rsidR="00780B1D" w:rsidRDefault="00780B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8452DB"/>
    <w:multiLevelType w:val="multilevel"/>
    <w:tmpl w:val="1F8452DB"/>
    <w:lvl w:ilvl="0">
      <w:start w:val="1"/>
      <w:numFmt w:val="decimal"/>
      <w:pStyle w:val="1"/>
      <w:lvlText w:val="%1."/>
      <w:lvlJc w:val="left"/>
      <w:pPr>
        <w:ind w:left="420" w:hanging="420"/>
      </w:pPr>
    </w:lvl>
    <w:lvl w:ilvl="1">
      <w:start w:val="1"/>
      <w:numFmt w:val="decimal"/>
      <w:pStyle w:val="2"/>
      <w:isLgl/>
      <w:lvlText w:val="%1.%2"/>
      <w:lvlJc w:val="left"/>
      <w:pPr>
        <w:ind w:left="360" w:hanging="360"/>
      </w:pPr>
      <w:rPr>
        <w:rFonts w:hint="default"/>
      </w:rPr>
    </w:lvl>
    <w:lvl w:ilvl="2">
      <w:start w:val="1"/>
      <w:numFmt w:val="decimal"/>
      <w:pStyle w:val="3"/>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35843AD6"/>
    <w:multiLevelType w:val="multilevel"/>
    <w:tmpl w:val="35843AD6"/>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pStyle w:val="a"/>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num w:numId="1" w16cid:durableId="282269282">
    <w:abstractNumId w:val="0"/>
  </w:num>
  <w:num w:numId="2" w16cid:durableId="727729499">
    <w:abstractNumId w:val="0"/>
    <w:lvlOverride w:ilvl="0">
      <w:lvl w:ilvl="0" w:tentative="1">
        <w:start w:val="1"/>
        <w:numFmt w:val="decimal"/>
        <w:pStyle w:val="1"/>
        <w:lvlText w:val="%1."/>
        <w:lvlJc w:val="left"/>
        <w:pPr>
          <w:ind w:left="420" w:hanging="420"/>
        </w:pPr>
        <w:rPr>
          <w:rFonts w:hint="eastAsia"/>
        </w:rPr>
      </w:lvl>
    </w:lvlOverride>
    <w:lvlOverride w:ilvl="1">
      <w:lvl w:ilvl="1" w:tentative="1">
        <w:start w:val="1"/>
        <w:numFmt w:val="decimal"/>
        <w:pStyle w:val="2"/>
        <w:isLgl/>
        <w:lvlText w:val="%1.%2."/>
        <w:lvlJc w:val="left"/>
        <w:pPr>
          <w:ind w:left="786" w:hanging="786"/>
        </w:pPr>
        <w:rPr>
          <w:rFonts w:hint="default"/>
        </w:rPr>
      </w:lvl>
    </w:lvlOverride>
    <w:lvlOverride w:ilvl="2">
      <w:lvl w:ilvl="2" w:tentative="1">
        <w:start w:val="1"/>
        <w:numFmt w:val="decimal"/>
        <w:pStyle w:val="3"/>
        <w:isLgl/>
        <w:lvlText w:val="%1.%2.%3"/>
        <w:lvlJc w:val="left"/>
        <w:pPr>
          <w:ind w:left="720" w:hanging="720"/>
        </w:pPr>
        <w:rPr>
          <w:rFonts w:hint="default"/>
        </w:rPr>
      </w:lvl>
    </w:lvlOverride>
    <w:lvlOverride w:ilvl="3">
      <w:lvl w:ilvl="3" w:tentative="1">
        <w:start w:val="1"/>
        <w:numFmt w:val="decimal"/>
        <w:isLgl/>
        <w:lvlText w:val="%1.%2.%3.%4"/>
        <w:lvlJc w:val="left"/>
        <w:pPr>
          <w:ind w:left="720" w:hanging="720"/>
        </w:pPr>
        <w:rPr>
          <w:rFonts w:hint="default"/>
        </w:rPr>
      </w:lvl>
    </w:lvlOverride>
    <w:lvlOverride w:ilvl="4">
      <w:lvl w:ilvl="4" w:tentative="1">
        <w:start w:val="1"/>
        <w:numFmt w:val="decimal"/>
        <w:isLgl/>
        <w:lvlText w:val="%1.%2.%3.%4.%5"/>
        <w:lvlJc w:val="left"/>
        <w:pPr>
          <w:ind w:left="1080" w:hanging="1080"/>
        </w:pPr>
        <w:rPr>
          <w:rFonts w:hint="default"/>
        </w:rPr>
      </w:lvl>
    </w:lvlOverride>
    <w:lvlOverride w:ilvl="5">
      <w:lvl w:ilvl="5" w:tentative="1">
        <w:start w:val="1"/>
        <w:numFmt w:val="decimal"/>
        <w:isLgl/>
        <w:lvlText w:val="%1.%2.%3.%4.%5.%6"/>
        <w:lvlJc w:val="left"/>
        <w:pPr>
          <w:ind w:left="1080" w:hanging="1080"/>
        </w:pPr>
        <w:rPr>
          <w:rFonts w:hint="default"/>
        </w:rPr>
      </w:lvl>
    </w:lvlOverride>
    <w:lvlOverride w:ilvl="6">
      <w:lvl w:ilvl="6" w:tentative="1">
        <w:start w:val="1"/>
        <w:numFmt w:val="decimal"/>
        <w:isLgl/>
        <w:lvlText w:val="%1.%2.%3.%4.%5.%6.%7"/>
        <w:lvlJc w:val="left"/>
        <w:pPr>
          <w:ind w:left="1440" w:hanging="1440"/>
        </w:pPr>
        <w:rPr>
          <w:rFonts w:hint="default"/>
        </w:rPr>
      </w:lvl>
    </w:lvlOverride>
    <w:lvlOverride w:ilvl="7">
      <w:lvl w:ilvl="7" w:tentative="1">
        <w:start w:val="1"/>
        <w:numFmt w:val="decimal"/>
        <w:isLgl/>
        <w:lvlText w:val="%1.%2.%3.%4.%5.%6.%7.%8"/>
        <w:lvlJc w:val="left"/>
        <w:pPr>
          <w:ind w:left="1440" w:hanging="1440"/>
        </w:pPr>
        <w:rPr>
          <w:rFonts w:hint="default"/>
        </w:rPr>
      </w:lvl>
    </w:lvlOverride>
    <w:lvlOverride w:ilvl="8">
      <w:lvl w:ilvl="8" w:tentative="1">
        <w:start w:val="1"/>
        <w:numFmt w:val="decimal"/>
        <w:isLgl/>
        <w:lvlText w:val="%1.%2.%3.%4.%5.%6.%7.%8.%9"/>
        <w:lvlJc w:val="left"/>
        <w:pPr>
          <w:ind w:left="1800" w:hanging="1800"/>
        </w:pPr>
        <w:rPr>
          <w:rFonts w:hint="default"/>
        </w:rPr>
      </w:lvl>
    </w:lvlOverride>
  </w:num>
  <w:num w:numId="3" w16cid:durableId="1191332601">
    <w:abstractNumId w:val="1"/>
  </w:num>
  <w:num w:numId="4" w16cid:durableId="12919779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YmIxNmZlNTM3MDYzZWEwNzAxZDM2ODlhM2VhNTQ0NTEifQ=="/>
    <w:docVar w:name="EN.InstantFormat" w:val="&lt;ENInstantFormat&gt;&lt;Enabled&gt;0&lt;/Enabled&gt;&lt;ScanUnformatted&gt;1&lt;/ScanUnformatted&gt;&lt;ScanChanges&gt;1&lt;/ScanChanges&gt;&lt;Suspended&gt;0&lt;/Suspended&gt;&lt;/ENInstantFormat&gt;"/>
    <w:docVar w:name="EN.Layout" w:val="&lt;ENLayout&gt;&lt;Style&gt;Style1 复制&lt;/Style&gt;&lt;LeftDelim&gt;{&lt;/LeftDelim&gt;&lt;RightDelim&gt;}&lt;/RightDelim&gt;&lt;FontName&gt;Times New Roman&lt;/FontName&gt;&lt;FontSize&gt;10&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xfzwxpdvmf00tjedzs7v2psqr0a00wsaexw5&quot;&gt;浊度&lt;record-ids&gt;&lt;item&gt;181&lt;/item&gt;&lt;item&gt;182&lt;/item&gt;&lt;item&gt;183&lt;/item&gt;&lt;item&gt;184&lt;/item&gt;&lt;item&gt;185&lt;/item&gt;&lt;item&gt;186&lt;/item&gt;&lt;item&gt;187&lt;/item&gt;&lt;item&gt;188&lt;/item&gt;&lt;item&gt;189&lt;/item&gt;&lt;item&gt;190&lt;/item&gt;&lt;item&gt;191&lt;/item&gt;&lt;item&gt;192&lt;/item&gt;&lt;item&gt;193&lt;/item&gt;&lt;item&gt;194&lt;/item&gt;&lt;item&gt;195&lt;/item&gt;&lt;item&gt;196&lt;/item&gt;&lt;item&gt;197&lt;/item&gt;&lt;item&gt;198&lt;/item&gt;&lt;item&gt;199&lt;/item&gt;&lt;item&gt;200&lt;/item&gt;&lt;/record-ids&gt;&lt;/item&gt;&lt;/Libraries&gt;"/>
  </w:docVars>
  <w:rsids>
    <w:rsidRoot w:val="005963E9"/>
    <w:rsid w:val="0000007B"/>
    <w:rsid w:val="0000025D"/>
    <w:rsid w:val="0000065A"/>
    <w:rsid w:val="0000086B"/>
    <w:rsid w:val="00000B6E"/>
    <w:rsid w:val="00000DDA"/>
    <w:rsid w:val="00000DDF"/>
    <w:rsid w:val="00000DED"/>
    <w:rsid w:val="00000F67"/>
    <w:rsid w:val="00000FDC"/>
    <w:rsid w:val="0000108A"/>
    <w:rsid w:val="00001AC0"/>
    <w:rsid w:val="00001D2E"/>
    <w:rsid w:val="00001D7C"/>
    <w:rsid w:val="00001E92"/>
    <w:rsid w:val="00001F69"/>
    <w:rsid w:val="000022C7"/>
    <w:rsid w:val="00002379"/>
    <w:rsid w:val="0000253F"/>
    <w:rsid w:val="0000260C"/>
    <w:rsid w:val="000028D0"/>
    <w:rsid w:val="0000290D"/>
    <w:rsid w:val="0000295E"/>
    <w:rsid w:val="00002B7B"/>
    <w:rsid w:val="00002CFA"/>
    <w:rsid w:val="00002EA1"/>
    <w:rsid w:val="00002FA1"/>
    <w:rsid w:val="00003183"/>
    <w:rsid w:val="00003A21"/>
    <w:rsid w:val="00003CFC"/>
    <w:rsid w:val="00003D1E"/>
    <w:rsid w:val="00003DB5"/>
    <w:rsid w:val="00004233"/>
    <w:rsid w:val="00004A4D"/>
    <w:rsid w:val="00004D89"/>
    <w:rsid w:val="00004EB8"/>
    <w:rsid w:val="00004F86"/>
    <w:rsid w:val="00004F89"/>
    <w:rsid w:val="00004F96"/>
    <w:rsid w:val="0000514F"/>
    <w:rsid w:val="0000518A"/>
    <w:rsid w:val="000051CA"/>
    <w:rsid w:val="000052D1"/>
    <w:rsid w:val="0000551D"/>
    <w:rsid w:val="000058A9"/>
    <w:rsid w:val="00005AC5"/>
    <w:rsid w:val="00005C22"/>
    <w:rsid w:val="0000611F"/>
    <w:rsid w:val="00006219"/>
    <w:rsid w:val="0000639A"/>
    <w:rsid w:val="00006634"/>
    <w:rsid w:val="0000690B"/>
    <w:rsid w:val="000069BD"/>
    <w:rsid w:val="00006AAB"/>
    <w:rsid w:val="0000736D"/>
    <w:rsid w:val="0000744A"/>
    <w:rsid w:val="0000755C"/>
    <w:rsid w:val="000076DF"/>
    <w:rsid w:val="0000779F"/>
    <w:rsid w:val="000077FE"/>
    <w:rsid w:val="00007B8C"/>
    <w:rsid w:val="00007B8F"/>
    <w:rsid w:val="00007DD3"/>
    <w:rsid w:val="00007F56"/>
    <w:rsid w:val="00010328"/>
    <w:rsid w:val="00010411"/>
    <w:rsid w:val="0001050F"/>
    <w:rsid w:val="0001051D"/>
    <w:rsid w:val="00010633"/>
    <w:rsid w:val="00010848"/>
    <w:rsid w:val="000108C0"/>
    <w:rsid w:val="00010984"/>
    <w:rsid w:val="00010AC6"/>
    <w:rsid w:val="00010C15"/>
    <w:rsid w:val="00010C59"/>
    <w:rsid w:val="00010E65"/>
    <w:rsid w:val="00010F26"/>
    <w:rsid w:val="00011323"/>
    <w:rsid w:val="000113C3"/>
    <w:rsid w:val="00011420"/>
    <w:rsid w:val="00011485"/>
    <w:rsid w:val="000114A7"/>
    <w:rsid w:val="00011506"/>
    <w:rsid w:val="000115D0"/>
    <w:rsid w:val="000115ED"/>
    <w:rsid w:val="00011B1C"/>
    <w:rsid w:val="00012015"/>
    <w:rsid w:val="000120A2"/>
    <w:rsid w:val="000120C9"/>
    <w:rsid w:val="00012274"/>
    <w:rsid w:val="000123CB"/>
    <w:rsid w:val="0001251D"/>
    <w:rsid w:val="0001252A"/>
    <w:rsid w:val="000126BB"/>
    <w:rsid w:val="00012762"/>
    <w:rsid w:val="00012831"/>
    <w:rsid w:val="0001299D"/>
    <w:rsid w:val="00012B96"/>
    <w:rsid w:val="00012C53"/>
    <w:rsid w:val="00012F25"/>
    <w:rsid w:val="00013021"/>
    <w:rsid w:val="00013094"/>
    <w:rsid w:val="0001313F"/>
    <w:rsid w:val="000131E8"/>
    <w:rsid w:val="00013374"/>
    <w:rsid w:val="0001378F"/>
    <w:rsid w:val="00013914"/>
    <w:rsid w:val="00013FBA"/>
    <w:rsid w:val="0001420B"/>
    <w:rsid w:val="00014288"/>
    <w:rsid w:val="000144BD"/>
    <w:rsid w:val="000145B4"/>
    <w:rsid w:val="000145EF"/>
    <w:rsid w:val="00014751"/>
    <w:rsid w:val="000148A1"/>
    <w:rsid w:val="00014B44"/>
    <w:rsid w:val="00014F10"/>
    <w:rsid w:val="00015556"/>
    <w:rsid w:val="00015842"/>
    <w:rsid w:val="00015847"/>
    <w:rsid w:val="000158BD"/>
    <w:rsid w:val="00015A97"/>
    <w:rsid w:val="00015AA9"/>
    <w:rsid w:val="00015BB0"/>
    <w:rsid w:val="00015DF7"/>
    <w:rsid w:val="000161CE"/>
    <w:rsid w:val="0001628E"/>
    <w:rsid w:val="000162BE"/>
    <w:rsid w:val="00016478"/>
    <w:rsid w:val="00016985"/>
    <w:rsid w:val="00016B85"/>
    <w:rsid w:val="000172EE"/>
    <w:rsid w:val="0001732F"/>
    <w:rsid w:val="000179D4"/>
    <w:rsid w:val="00017A01"/>
    <w:rsid w:val="00017EB9"/>
    <w:rsid w:val="00017FC3"/>
    <w:rsid w:val="00020296"/>
    <w:rsid w:val="00020400"/>
    <w:rsid w:val="000206BB"/>
    <w:rsid w:val="000207A9"/>
    <w:rsid w:val="000208CF"/>
    <w:rsid w:val="000208E5"/>
    <w:rsid w:val="00020915"/>
    <w:rsid w:val="00020922"/>
    <w:rsid w:val="00020B99"/>
    <w:rsid w:val="00020D3D"/>
    <w:rsid w:val="0002132B"/>
    <w:rsid w:val="000215B0"/>
    <w:rsid w:val="000215F5"/>
    <w:rsid w:val="000218DB"/>
    <w:rsid w:val="00021A81"/>
    <w:rsid w:val="00021C59"/>
    <w:rsid w:val="00021F2A"/>
    <w:rsid w:val="00022254"/>
    <w:rsid w:val="000223BD"/>
    <w:rsid w:val="000224E0"/>
    <w:rsid w:val="00022527"/>
    <w:rsid w:val="000227C0"/>
    <w:rsid w:val="000227F9"/>
    <w:rsid w:val="0002291C"/>
    <w:rsid w:val="00022AC5"/>
    <w:rsid w:val="00022AE3"/>
    <w:rsid w:val="00022B25"/>
    <w:rsid w:val="00022E2C"/>
    <w:rsid w:val="000231EF"/>
    <w:rsid w:val="000232D5"/>
    <w:rsid w:val="00023427"/>
    <w:rsid w:val="0002347E"/>
    <w:rsid w:val="000234AA"/>
    <w:rsid w:val="00023893"/>
    <w:rsid w:val="00023929"/>
    <w:rsid w:val="00023A9B"/>
    <w:rsid w:val="00023AB8"/>
    <w:rsid w:val="00023B93"/>
    <w:rsid w:val="00023C5A"/>
    <w:rsid w:val="00023E79"/>
    <w:rsid w:val="00023E8C"/>
    <w:rsid w:val="00024452"/>
    <w:rsid w:val="000244C3"/>
    <w:rsid w:val="00024501"/>
    <w:rsid w:val="000245D6"/>
    <w:rsid w:val="00025680"/>
    <w:rsid w:val="0002572C"/>
    <w:rsid w:val="00025747"/>
    <w:rsid w:val="00025A05"/>
    <w:rsid w:val="00025AFA"/>
    <w:rsid w:val="00025E25"/>
    <w:rsid w:val="00025E35"/>
    <w:rsid w:val="00025F4B"/>
    <w:rsid w:val="000261E1"/>
    <w:rsid w:val="0002627D"/>
    <w:rsid w:val="00026402"/>
    <w:rsid w:val="0002642D"/>
    <w:rsid w:val="000264B1"/>
    <w:rsid w:val="000266C3"/>
    <w:rsid w:val="000267AB"/>
    <w:rsid w:val="000267E0"/>
    <w:rsid w:val="00026ADC"/>
    <w:rsid w:val="00026B01"/>
    <w:rsid w:val="00026C49"/>
    <w:rsid w:val="00026D68"/>
    <w:rsid w:val="00026D91"/>
    <w:rsid w:val="00026DDD"/>
    <w:rsid w:val="00026F11"/>
    <w:rsid w:val="000273D3"/>
    <w:rsid w:val="0002743B"/>
    <w:rsid w:val="00027913"/>
    <w:rsid w:val="00027CF0"/>
    <w:rsid w:val="00027D47"/>
    <w:rsid w:val="00027FDA"/>
    <w:rsid w:val="00030383"/>
    <w:rsid w:val="00030BA5"/>
    <w:rsid w:val="00030DA7"/>
    <w:rsid w:val="0003106B"/>
    <w:rsid w:val="00031270"/>
    <w:rsid w:val="00031330"/>
    <w:rsid w:val="00031A4E"/>
    <w:rsid w:val="00031B78"/>
    <w:rsid w:val="00031B82"/>
    <w:rsid w:val="00031C1D"/>
    <w:rsid w:val="00031C34"/>
    <w:rsid w:val="00031D30"/>
    <w:rsid w:val="00031FCA"/>
    <w:rsid w:val="00032116"/>
    <w:rsid w:val="00032144"/>
    <w:rsid w:val="00032159"/>
    <w:rsid w:val="00032191"/>
    <w:rsid w:val="000326A9"/>
    <w:rsid w:val="000328E6"/>
    <w:rsid w:val="00032A20"/>
    <w:rsid w:val="00032A82"/>
    <w:rsid w:val="00032AEC"/>
    <w:rsid w:val="00032C03"/>
    <w:rsid w:val="00032CB1"/>
    <w:rsid w:val="00032E53"/>
    <w:rsid w:val="000331D8"/>
    <w:rsid w:val="00033298"/>
    <w:rsid w:val="000333AE"/>
    <w:rsid w:val="0003345C"/>
    <w:rsid w:val="00033868"/>
    <w:rsid w:val="00033921"/>
    <w:rsid w:val="00033A64"/>
    <w:rsid w:val="00033EB3"/>
    <w:rsid w:val="0003416A"/>
    <w:rsid w:val="000341E1"/>
    <w:rsid w:val="00034293"/>
    <w:rsid w:val="0003444A"/>
    <w:rsid w:val="000345FB"/>
    <w:rsid w:val="00034A4F"/>
    <w:rsid w:val="00034A59"/>
    <w:rsid w:val="00034CBA"/>
    <w:rsid w:val="00034D7D"/>
    <w:rsid w:val="00034E72"/>
    <w:rsid w:val="00034F87"/>
    <w:rsid w:val="00035247"/>
    <w:rsid w:val="00035657"/>
    <w:rsid w:val="00035872"/>
    <w:rsid w:val="00035998"/>
    <w:rsid w:val="00035EB6"/>
    <w:rsid w:val="000361B4"/>
    <w:rsid w:val="0003621E"/>
    <w:rsid w:val="00036378"/>
    <w:rsid w:val="00036449"/>
    <w:rsid w:val="000365D1"/>
    <w:rsid w:val="0003688A"/>
    <w:rsid w:val="00036929"/>
    <w:rsid w:val="00036AE4"/>
    <w:rsid w:val="00036B4B"/>
    <w:rsid w:val="00036DF6"/>
    <w:rsid w:val="00036EDC"/>
    <w:rsid w:val="00037271"/>
    <w:rsid w:val="000372A8"/>
    <w:rsid w:val="0003745F"/>
    <w:rsid w:val="00037551"/>
    <w:rsid w:val="0003757C"/>
    <w:rsid w:val="000376D9"/>
    <w:rsid w:val="00037911"/>
    <w:rsid w:val="00037917"/>
    <w:rsid w:val="00037C13"/>
    <w:rsid w:val="00037C66"/>
    <w:rsid w:val="00037F39"/>
    <w:rsid w:val="00037F6A"/>
    <w:rsid w:val="000402C5"/>
    <w:rsid w:val="000403E3"/>
    <w:rsid w:val="000406D3"/>
    <w:rsid w:val="000407E8"/>
    <w:rsid w:val="0004093B"/>
    <w:rsid w:val="000409CC"/>
    <w:rsid w:val="00040B03"/>
    <w:rsid w:val="00040C44"/>
    <w:rsid w:val="00040D80"/>
    <w:rsid w:val="00041105"/>
    <w:rsid w:val="000419E6"/>
    <w:rsid w:val="00041AB8"/>
    <w:rsid w:val="00041B70"/>
    <w:rsid w:val="00041C50"/>
    <w:rsid w:val="00041DE1"/>
    <w:rsid w:val="00041DF2"/>
    <w:rsid w:val="00041E70"/>
    <w:rsid w:val="00041E88"/>
    <w:rsid w:val="00041E8B"/>
    <w:rsid w:val="00041EDC"/>
    <w:rsid w:val="0004201C"/>
    <w:rsid w:val="000420E8"/>
    <w:rsid w:val="00042114"/>
    <w:rsid w:val="00042133"/>
    <w:rsid w:val="0004219F"/>
    <w:rsid w:val="000422D3"/>
    <w:rsid w:val="0004242F"/>
    <w:rsid w:val="00042762"/>
    <w:rsid w:val="00042832"/>
    <w:rsid w:val="00042B9A"/>
    <w:rsid w:val="00043013"/>
    <w:rsid w:val="000432E7"/>
    <w:rsid w:val="000432F5"/>
    <w:rsid w:val="00043422"/>
    <w:rsid w:val="0004379B"/>
    <w:rsid w:val="000439D6"/>
    <w:rsid w:val="00043B92"/>
    <w:rsid w:val="00043D9F"/>
    <w:rsid w:val="00043E65"/>
    <w:rsid w:val="00043E6A"/>
    <w:rsid w:val="00043EE9"/>
    <w:rsid w:val="0004418B"/>
    <w:rsid w:val="000444C2"/>
    <w:rsid w:val="0004484E"/>
    <w:rsid w:val="00044EE5"/>
    <w:rsid w:val="0004507A"/>
    <w:rsid w:val="000451D0"/>
    <w:rsid w:val="000453B1"/>
    <w:rsid w:val="000453B5"/>
    <w:rsid w:val="000453F8"/>
    <w:rsid w:val="0004582F"/>
    <w:rsid w:val="00045996"/>
    <w:rsid w:val="000459B1"/>
    <w:rsid w:val="00045C6C"/>
    <w:rsid w:val="00046357"/>
    <w:rsid w:val="000464BF"/>
    <w:rsid w:val="000467B9"/>
    <w:rsid w:val="00046E81"/>
    <w:rsid w:val="0004734D"/>
    <w:rsid w:val="00047495"/>
    <w:rsid w:val="00047944"/>
    <w:rsid w:val="000479E1"/>
    <w:rsid w:val="00047A15"/>
    <w:rsid w:val="00047EBC"/>
    <w:rsid w:val="00050116"/>
    <w:rsid w:val="000501DF"/>
    <w:rsid w:val="00050200"/>
    <w:rsid w:val="00050208"/>
    <w:rsid w:val="0005054A"/>
    <w:rsid w:val="00050562"/>
    <w:rsid w:val="00050BBA"/>
    <w:rsid w:val="00050BEB"/>
    <w:rsid w:val="00050C5C"/>
    <w:rsid w:val="00050CBD"/>
    <w:rsid w:val="00050CE9"/>
    <w:rsid w:val="00050DAF"/>
    <w:rsid w:val="00050EC6"/>
    <w:rsid w:val="00050F94"/>
    <w:rsid w:val="000519B6"/>
    <w:rsid w:val="00051AB4"/>
    <w:rsid w:val="00051D72"/>
    <w:rsid w:val="00051F20"/>
    <w:rsid w:val="00052120"/>
    <w:rsid w:val="0005271A"/>
    <w:rsid w:val="00052BF2"/>
    <w:rsid w:val="00052D2A"/>
    <w:rsid w:val="000536F2"/>
    <w:rsid w:val="00053718"/>
    <w:rsid w:val="00053892"/>
    <w:rsid w:val="00053A12"/>
    <w:rsid w:val="00053AA9"/>
    <w:rsid w:val="00053D8A"/>
    <w:rsid w:val="00054131"/>
    <w:rsid w:val="000543FD"/>
    <w:rsid w:val="00054402"/>
    <w:rsid w:val="0005471C"/>
    <w:rsid w:val="00054939"/>
    <w:rsid w:val="00054BD6"/>
    <w:rsid w:val="000553B7"/>
    <w:rsid w:val="0005544B"/>
    <w:rsid w:val="0005551B"/>
    <w:rsid w:val="000556E1"/>
    <w:rsid w:val="00055736"/>
    <w:rsid w:val="00055CE3"/>
    <w:rsid w:val="00055D0B"/>
    <w:rsid w:val="00055E85"/>
    <w:rsid w:val="00055F0D"/>
    <w:rsid w:val="0005601B"/>
    <w:rsid w:val="0005604C"/>
    <w:rsid w:val="000561E3"/>
    <w:rsid w:val="00056206"/>
    <w:rsid w:val="0005626B"/>
    <w:rsid w:val="0005633F"/>
    <w:rsid w:val="0005639E"/>
    <w:rsid w:val="00056409"/>
    <w:rsid w:val="000564B5"/>
    <w:rsid w:val="000566A4"/>
    <w:rsid w:val="00056929"/>
    <w:rsid w:val="00057119"/>
    <w:rsid w:val="0005712B"/>
    <w:rsid w:val="0005726A"/>
    <w:rsid w:val="000574EA"/>
    <w:rsid w:val="00057569"/>
    <w:rsid w:val="00057914"/>
    <w:rsid w:val="00057C8F"/>
    <w:rsid w:val="0006039A"/>
    <w:rsid w:val="000604DD"/>
    <w:rsid w:val="00060560"/>
    <w:rsid w:val="000605A7"/>
    <w:rsid w:val="0006095F"/>
    <w:rsid w:val="00060C4C"/>
    <w:rsid w:val="00060D19"/>
    <w:rsid w:val="000611A4"/>
    <w:rsid w:val="00061419"/>
    <w:rsid w:val="0006176D"/>
    <w:rsid w:val="0006177B"/>
    <w:rsid w:val="000617FA"/>
    <w:rsid w:val="00061C30"/>
    <w:rsid w:val="00061C65"/>
    <w:rsid w:val="00061D05"/>
    <w:rsid w:val="00061F98"/>
    <w:rsid w:val="0006256D"/>
    <w:rsid w:val="0006261D"/>
    <w:rsid w:val="00062675"/>
    <w:rsid w:val="00062853"/>
    <w:rsid w:val="00062CF2"/>
    <w:rsid w:val="00062D09"/>
    <w:rsid w:val="0006317E"/>
    <w:rsid w:val="000634B1"/>
    <w:rsid w:val="0006358D"/>
    <w:rsid w:val="000635BE"/>
    <w:rsid w:val="000638BE"/>
    <w:rsid w:val="00063953"/>
    <w:rsid w:val="00063B8F"/>
    <w:rsid w:val="00063B9C"/>
    <w:rsid w:val="00063C50"/>
    <w:rsid w:val="00063CAC"/>
    <w:rsid w:val="00063E7C"/>
    <w:rsid w:val="00063F5A"/>
    <w:rsid w:val="000642C7"/>
    <w:rsid w:val="0006452C"/>
    <w:rsid w:val="000645EF"/>
    <w:rsid w:val="0006470C"/>
    <w:rsid w:val="00064728"/>
    <w:rsid w:val="000651A0"/>
    <w:rsid w:val="00065839"/>
    <w:rsid w:val="00065B83"/>
    <w:rsid w:val="00065F96"/>
    <w:rsid w:val="0006660C"/>
    <w:rsid w:val="00066764"/>
    <w:rsid w:val="00066794"/>
    <w:rsid w:val="00066795"/>
    <w:rsid w:val="000667A4"/>
    <w:rsid w:val="000667B5"/>
    <w:rsid w:val="000669F1"/>
    <w:rsid w:val="00066C34"/>
    <w:rsid w:val="00066EC0"/>
    <w:rsid w:val="00066F8E"/>
    <w:rsid w:val="000673A2"/>
    <w:rsid w:val="00067976"/>
    <w:rsid w:val="00067A67"/>
    <w:rsid w:val="00067CBF"/>
    <w:rsid w:val="00067E31"/>
    <w:rsid w:val="00067ED3"/>
    <w:rsid w:val="0007019E"/>
    <w:rsid w:val="0007022D"/>
    <w:rsid w:val="000702BF"/>
    <w:rsid w:val="00070417"/>
    <w:rsid w:val="000706D5"/>
    <w:rsid w:val="00070774"/>
    <w:rsid w:val="00070AB8"/>
    <w:rsid w:val="00070B13"/>
    <w:rsid w:val="00070E86"/>
    <w:rsid w:val="0007103E"/>
    <w:rsid w:val="00071062"/>
    <w:rsid w:val="000712AC"/>
    <w:rsid w:val="000713D4"/>
    <w:rsid w:val="000713D6"/>
    <w:rsid w:val="000713E4"/>
    <w:rsid w:val="000715EB"/>
    <w:rsid w:val="00071624"/>
    <w:rsid w:val="000717F0"/>
    <w:rsid w:val="000717F4"/>
    <w:rsid w:val="000718F2"/>
    <w:rsid w:val="000719EA"/>
    <w:rsid w:val="00071ABC"/>
    <w:rsid w:val="00071B0F"/>
    <w:rsid w:val="00071CFD"/>
    <w:rsid w:val="00071FC6"/>
    <w:rsid w:val="000720D0"/>
    <w:rsid w:val="000722A5"/>
    <w:rsid w:val="000723BA"/>
    <w:rsid w:val="000724FE"/>
    <w:rsid w:val="000725FE"/>
    <w:rsid w:val="000726A2"/>
    <w:rsid w:val="00072CE0"/>
    <w:rsid w:val="00072CFE"/>
    <w:rsid w:val="00073160"/>
    <w:rsid w:val="000737E6"/>
    <w:rsid w:val="00073891"/>
    <w:rsid w:val="00073946"/>
    <w:rsid w:val="00073B7A"/>
    <w:rsid w:val="00073C2A"/>
    <w:rsid w:val="00073E27"/>
    <w:rsid w:val="00073E3E"/>
    <w:rsid w:val="00073E4B"/>
    <w:rsid w:val="00073E66"/>
    <w:rsid w:val="00073EB3"/>
    <w:rsid w:val="000747D7"/>
    <w:rsid w:val="00074A9D"/>
    <w:rsid w:val="00074D81"/>
    <w:rsid w:val="00074DE0"/>
    <w:rsid w:val="0007500B"/>
    <w:rsid w:val="0007582B"/>
    <w:rsid w:val="00075DC2"/>
    <w:rsid w:val="00075EB3"/>
    <w:rsid w:val="000761D6"/>
    <w:rsid w:val="000763EB"/>
    <w:rsid w:val="0007654E"/>
    <w:rsid w:val="000766A4"/>
    <w:rsid w:val="000766FF"/>
    <w:rsid w:val="00076B76"/>
    <w:rsid w:val="00076CCD"/>
    <w:rsid w:val="00076CF5"/>
    <w:rsid w:val="00076DE5"/>
    <w:rsid w:val="000771D6"/>
    <w:rsid w:val="000771E8"/>
    <w:rsid w:val="0007737F"/>
    <w:rsid w:val="000774C6"/>
    <w:rsid w:val="00077763"/>
    <w:rsid w:val="00077EED"/>
    <w:rsid w:val="00080012"/>
    <w:rsid w:val="0008003E"/>
    <w:rsid w:val="00080602"/>
    <w:rsid w:val="000809D2"/>
    <w:rsid w:val="000809F1"/>
    <w:rsid w:val="00080ADB"/>
    <w:rsid w:val="00080C50"/>
    <w:rsid w:val="00080CE4"/>
    <w:rsid w:val="00080D8F"/>
    <w:rsid w:val="00080FF1"/>
    <w:rsid w:val="0008124D"/>
    <w:rsid w:val="000812FA"/>
    <w:rsid w:val="000813BA"/>
    <w:rsid w:val="00081913"/>
    <w:rsid w:val="00081A6F"/>
    <w:rsid w:val="00081BB6"/>
    <w:rsid w:val="00081D14"/>
    <w:rsid w:val="00081F9F"/>
    <w:rsid w:val="000820FF"/>
    <w:rsid w:val="0008213F"/>
    <w:rsid w:val="00082422"/>
    <w:rsid w:val="00082561"/>
    <w:rsid w:val="00082940"/>
    <w:rsid w:val="00082985"/>
    <w:rsid w:val="00082A81"/>
    <w:rsid w:val="00082D19"/>
    <w:rsid w:val="00082F43"/>
    <w:rsid w:val="00082F48"/>
    <w:rsid w:val="00082F5B"/>
    <w:rsid w:val="000835ED"/>
    <w:rsid w:val="0008364D"/>
    <w:rsid w:val="00083CAE"/>
    <w:rsid w:val="00083D9C"/>
    <w:rsid w:val="000840AC"/>
    <w:rsid w:val="000841C0"/>
    <w:rsid w:val="000843DD"/>
    <w:rsid w:val="00084728"/>
    <w:rsid w:val="000848E4"/>
    <w:rsid w:val="00084924"/>
    <w:rsid w:val="00084A0F"/>
    <w:rsid w:val="00084C5D"/>
    <w:rsid w:val="00084F00"/>
    <w:rsid w:val="00085204"/>
    <w:rsid w:val="00085344"/>
    <w:rsid w:val="00085421"/>
    <w:rsid w:val="000855B7"/>
    <w:rsid w:val="0008567C"/>
    <w:rsid w:val="000856E5"/>
    <w:rsid w:val="000857A1"/>
    <w:rsid w:val="00085BC5"/>
    <w:rsid w:val="00086089"/>
    <w:rsid w:val="000865B3"/>
    <w:rsid w:val="000865BE"/>
    <w:rsid w:val="00086697"/>
    <w:rsid w:val="00086B43"/>
    <w:rsid w:val="00086D6A"/>
    <w:rsid w:val="00086DC8"/>
    <w:rsid w:val="00086F8D"/>
    <w:rsid w:val="00087106"/>
    <w:rsid w:val="00087270"/>
    <w:rsid w:val="000873AE"/>
    <w:rsid w:val="000873B9"/>
    <w:rsid w:val="000875B3"/>
    <w:rsid w:val="0008766D"/>
    <w:rsid w:val="00087805"/>
    <w:rsid w:val="00087876"/>
    <w:rsid w:val="00087F3A"/>
    <w:rsid w:val="00090058"/>
    <w:rsid w:val="00090388"/>
    <w:rsid w:val="0009063B"/>
    <w:rsid w:val="00090707"/>
    <w:rsid w:val="000907B1"/>
    <w:rsid w:val="00090AAC"/>
    <w:rsid w:val="00090AD8"/>
    <w:rsid w:val="00090E70"/>
    <w:rsid w:val="00090FC6"/>
    <w:rsid w:val="00091143"/>
    <w:rsid w:val="000912D5"/>
    <w:rsid w:val="00091734"/>
    <w:rsid w:val="00091780"/>
    <w:rsid w:val="00091997"/>
    <w:rsid w:val="00091B21"/>
    <w:rsid w:val="00091EBB"/>
    <w:rsid w:val="00091FB2"/>
    <w:rsid w:val="000921E4"/>
    <w:rsid w:val="00092891"/>
    <w:rsid w:val="00092BB3"/>
    <w:rsid w:val="00092C70"/>
    <w:rsid w:val="000931BD"/>
    <w:rsid w:val="000934EB"/>
    <w:rsid w:val="000937D0"/>
    <w:rsid w:val="0009387A"/>
    <w:rsid w:val="00093D1E"/>
    <w:rsid w:val="00093E6B"/>
    <w:rsid w:val="00093F2E"/>
    <w:rsid w:val="0009460C"/>
    <w:rsid w:val="0009469A"/>
    <w:rsid w:val="000947EE"/>
    <w:rsid w:val="000948FD"/>
    <w:rsid w:val="000949B9"/>
    <w:rsid w:val="00094BB6"/>
    <w:rsid w:val="00094BBC"/>
    <w:rsid w:val="00094DBE"/>
    <w:rsid w:val="00094E0D"/>
    <w:rsid w:val="000950D0"/>
    <w:rsid w:val="0009530F"/>
    <w:rsid w:val="0009568B"/>
    <w:rsid w:val="000956F3"/>
    <w:rsid w:val="00095A9C"/>
    <w:rsid w:val="00095B52"/>
    <w:rsid w:val="00096153"/>
    <w:rsid w:val="00096187"/>
    <w:rsid w:val="00096346"/>
    <w:rsid w:val="00096542"/>
    <w:rsid w:val="0009658E"/>
    <w:rsid w:val="000965B2"/>
    <w:rsid w:val="00096856"/>
    <w:rsid w:val="00096901"/>
    <w:rsid w:val="00096B64"/>
    <w:rsid w:val="00096FDE"/>
    <w:rsid w:val="00097270"/>
    <w:rsid w:val="00097942"/>
    <w:rsid w:val="00097B2D"/>
    <w:rsid w:val="00097E2E"/>
    <w:rsid w:val="00097FBD"/>
    <w:rsid w:val="000A00D2"/>
    <w:rsid w:val="000A028D"/>
    <w:rsid w:val="000A049B"/>
    <w:rsid w:val="000A0522"/>
    <w:rsid w:val="000A06AC"/>
    <w:rsid w:val="000A07CE"/>
    <w:rsid w:val="000A0A90"/>
    <w:rsid w:val="000A0B14"/>
    <w:rsid w:val="000A0B9B"/>
    <w:rsid w:val="000A0D7C"/>
    <w:rsid w:val="000A123E"/>
    <w:rsid w:val="000A13F1"/>
    <w:rsid w:val="000A143E"/>
    <w:rsid w:val="000A1457"/>
    <w:rsid w:val="000A16C8"/>
    <w:rsid w:val="000A17F4"/>
    <w:rsid w:val="000A1877"/>
    <w:rsid w:val="000A18BF"/>
    <w:rsid w:val="000A1B4D"/>
    <w:rsid w:val="000A1CA4"/>
    <w:rsid w:val="000A1D09"/>
    <w:rsid w:val="000A1E0A"/>
    <w:rsid w:val="000A2402"/>
    <w:rsid w:val="000A25CE"/>
    <w:rsid w:val="000A2EA7"/>
    <w:rsid w:val="000A2F33"/>
    <w:rsid w:val="000A2FBF"/>
    <w:rsid w:val="000A3027"/>
    <w:rsid w:val="000A3149"/>
    <w:rsid w:val="000A3228"/>
    <w:rsid w:val="000A356A"/>
    <w:rsid w:val="000A38C0"/>
    <w:rsid w:val="000A3A07"/>
    <w:rsid w:val="000A3BD4"/>
    <w:rsid w:val="000A3D7E"/>
    <w:rsid w:val="000A3FB0"/>
    <w:rsid w:val="000A47B2"/>
    <w:rsid w:val="000A47CD"/>
    <w:rsid w:val="000A4863"/>
    <w:rsid w:val="000A486B"/>
    <w:rsid w:val="000A494A"/>
    <w:rsid w:val="000A4C7F"/>
    <w:rsid w:val="000A4FFC"/>
    <w:rsid w:val="000A51B2"/>
    <w:rsid w:val="000A5209"/>
    <w:rsid w:val="000A52ED"/>
    <w:rsid w:val="000A52F8"/>
    <w:rsid w:val="000A5563"/>
    <w:rsid w:val="000A59ED"/>
    <w:rsid w:val="000A5A21"/>
    <w:rsid w:val="000A6527"/>
    <w:rsid w:val="000A6805"/>
    <w:rsid w:val="000A6851"/>
    <w:rsid w:val="000A68A5"/>
    <w:rsid w:val="000A6AEB"/>
    <w:rsid w:val="000A6C8A"/>
    <w:rsid w:val="000A6D1B"/>
    <w:rsid w:val="000A6D33"/>
    <w:rsid w:val="000A79AF"/>
    <w:rsid w:val="000A7CA8"/>
    <w:rsid w:val="000A7E03"/>
    <w:rsid w:val="000B0164"/>
    <w:rsid w:val="000B0196"/>
    <w:rsid w:val="000B01C2"/>
    <w:rsid w:val="000B04DD"/>
    <w:rsid w:val="000B0583"/>
    <w:rsid w:val="000B05F9"/>
    <w:rsid w:val="000B0699"/>
    <w:rsid w:val="000B0727"/>
    <w:rsid w:val="000B072B"/>
    <w:rsid w:val="000B08AA"/>
    <w:rsid w:val="000B0BEB"/>
    <w:rsid w:val="000B0C4B"/>
    <w:rsid w:val="000B0D57"/>
    <w:rsid w:val="000B1B4F"/>
    <w:rsid w:val="000B1CF2"/>
    <w:rsid w:val="000B1EE0"/>
    <w:rsid w:val="000B2034"/>
    <w:rsid w:val="000B24D5"/>
    <w:rsid w:val="000B261D"/>
    <w:rsid w:val="000B2894"/>
    <w:rsid w:val="000B2F7E"/>
    <w:rsid w:val="000B3060"/>
    <w:rsid w:val="000B3118"/>
    <w:rsid w:val="000B3141"/>
    <w:rsid w:val="000B31B4"/>
    <w:rsid w:val="000B3601"/>
    <w:rsid w:val="000B38A2"/>
    <w:rsid w:val="000B3A61"/>
    <w:rsid w:val="000B3B32"/>
    <w:rsid w:val="000B3F0C"/>
    <w:rsid w:val="000B43CE"/>
    <w:rsid w:val="000B45AD"/>
    <w:rsid w:val="000B49F9"/>
    <w:rsid w:val="000B4A27"/>
    <w:rsid w:val="000B4BF4"/>
    <w:rsid w:val="000B4C62"/>
    <w:rsid w:val="000B4CBD"/>
    <w:rsid w:val="000B4F9C"/>
    <w:rsid w:val="000B5031"/>
    <w:rsid w:val="000B51C7"/>
    <w:rsid w:val="000B55AB"/>
    <w:rsid w:val="000B5693"/>
    <w:rsid w:val="000B58A8"/>
    <w:rsid w:val="000B590E"/>
    <w:rsid w:val="000B59B9"/>
    <w:rsid w:val="000B5A06"/>
    <w:rsid w:val="000B5B14"/>
    <w:rsid w:val="000B5CF2"/>
    <w:rsid w:val="000B6084"/>
    <w:rsid w:val="000B60BF"/>
    <w:rsid w:val="000B622F"/>
    <w:rsid w:val="000B641C"/>
    <w:rsid w:val="000B64C2"/>
    <w:rsid w:val="000B6775"/>
    <w:rsid w:val="000B6A0E"/>
    <w:rsid w:val="000B6A6C"/>
    <w:rsid w:val="000B6DED"/>
    <w:rsid w:val="000B723C"/>
    <w:rsid w:val="000B7269"/>
    <w:rsid w:val="000B73B3"/>
    <w:rsid w:val="000B7409"/>
    <w:rsid w:val="000B74FF"/>
    <w:rsid w:val="000B7AA8"/>
    <w:rsid w:val="000B7BBD"/>
    <w:rsid w:val="000B7C1D"/>
    <w:rsid w:val="000C0038"/>
    <w:rsid w:val="000C021F"/>
    <w:rsid w:val="000C03AB"/>
    <w:rsid w:val="000C061A"/>
    <w:rsid w:val="000C0761"/>
    <w:rsid w:val="000C079E"/>
    <w:rsid w:val="000C0872"/>
    <w:rsid w:val="000C08B7"/>
    <w:rsid w:val="000C08CC"/>
    <w:rsid w:val="000C091A"/>
    <w:rsid w:val="000C0A04"/>
    <w:rsid w:val="000C0ABE"/>
    <w:rsid w:val="000C0B58"/>
    <w:rsid w:val="000C0DCA"/>
    <w:rsid w:val="000C0DD8"/>
    <w:rsid w:val="000C119D"/>
    <w:rsid w:val="000C13FB"/>
    <w:rsid w:val="000C1871"/>
    <w:rsid w:val="000C18B9"/>
    <w:rsid w:val="000C194D"/>
    <w:rsid w:val="000C1C12"/>
    <w:rsid w:val="000C1C69"/>
    <w:rsid w:val="000C1D82"/>
    <w:rsid w:val="000C1DB0"/>
    <w:rsid w:val="000C2524"/>
    <w:rsid w:val="000C25C8"/>
    <w:rsid w:val="000C262B"/>
    <w:rsid w:val="000C2895"/>
    <w:rsid w:val="000C29F0"/>
    <w:rsid w:val="000C2A51"/>
    <w:rsid w:val="000C2B01"/>
    <w:rsid w:val="000C2B2B"/>
    <w:rsid w:val="000C2C61"/>
    <w:rsid w:val="000C2F23"/>
    <w:rsid w:val="000C37A9"/>
    <w:rsid w:val="000C3851"/>
    <w:rsid w:val="000C38DA"/>
    <w:rsid w:val="000C3C1B"/>
    <w:rsid w:val="000C3E79"/>
    <w:rsid w:val="000C4186"/>
    <w:rsid w:val="000C423B"/>
    <w:rsid w:val="000C4260"/>
    <w:rsid w:val="000C4403"/>
    <w:rsid w:val="000C4446"/>
    <w:rsid w:val="000C4A2E"/>
    <w:rsid w:val="000C4A30"/>
    <w:rsid w:val="000C4ACA"/>
    <w:rsid w:val="000C4ADD"/>
    <w:rsid w:val="000C4D16"/>
    <w:rsid w:val="000C4F14"/>
    <w:rsid w:val="000C4F6B"/>
    <w:rsid w:val="000C4FA2"/>
    <w:rsid w:val="000C52B5"/>
    <w:rsid w:val="000C5428"/>
    <w:rsid w:val="000C553A"/>
    <w:rsid w:val="000C5711"/>
    <w:rsid w:val="000C580B"/>
    <w:rsid w:val="000C59C5"/>
    <w:rsid w:val="000C5A1A"/>
    <w:rsid w:val="000C5AA0"/>
    <w:rsid w:val="000C6354"/>
    <w:rsid w:val="000C63E0"/>
    <w:rsid w:val="000C6828"/>
    <w:rsid w:val="000C6919"/>
    <w:rsid w:val="000C69FC"/>
    <w:rsid w:val="000C6B92"/>
    <w:rsid w:val="000C6D66"/>
    <w:rsid w:val="000C7134"/>
    <w:rsid w:val="000C72EC"/>
    <w:rsid w:val="000C7525"/>
    <w:rsid w:val="000C7752"/>
    <w:rsid w:val="000C7AB0"/>
    <w:rsid w:val="000D0010"/>
    <w:rsid w:val="000D013B"/>
    <w:rsid w:val="000D04F2"/>
    <w:rsid w:val="000D058A"/>
    <w:rsid w:val="000D06CC"/>
    <w:rsid w:val="000D09C4"/>
    <w:rsid w:val="000D0BBB"/>
    <w:rsid w:val="000D104D"/>
    <w:rsid w:val="000D10F3"/>
    <w:rsid w:val="000D1298"/>
    <w:rsid w:val="000D133C"/>
    <w:rsid w:val="000D13AA"/>
    <w:rsid w:val="000D1669"/>
    <w:rsid w:val="000D16E5"/>
    <w:rsid w:val="000D17E2"/>
    <w:rsid w:val="000D1919"/>
    <w:rsid w:val="000D1B4D"/>
    <w:rsid w:val="000D206C"/>
    <w:rsid w:val="000D224B"/>
    <w:rsid w:val="000D2346"/>
    <w:rsid w:val="000D2586"/>
    <w:rsid w:val="000D25B8"/>
    <w:rsid w:val="000D26BA"/>
    <w:rsid w:val="000D28EE"/>
    <w:rsid w:val="000D2DA4"/>
    <w:rsid w:val="000D3520"/>
    <w:rsid w:val="000D38D9"/>
    <w:rsid w:val="000D3E05"/>
    <w:rsid w:val="000D40B0"/>
    <w:rsid w:val="000D4141"/>
    <w:rsid w:val="000D429D"/>
    <w:rsid w:val="000D43EF"/>
    <w:rsid w:val="000D450E"/>
    <w:rsid w:val="000D4607"/>
    <w:rsid w:val="000D4A7D"/>
    <w:rsid w:val="000D4B13"/>
    <w:rsid w:val="000D4DC4"/>
    <w:rsid w:val="000D5A2F"/>
    <w:rsid w:val="000D5AE9"/>
    <w:rsid w:val="000D5F10"/>
    <w:rsid w:val="000D60E9"/>
    <w:rsid w:val="000D62EA"/>
    <w:rsid w:val="000D62FD"/>
    <w:rsid w:val="000D6594"/>
    <w:rsid w:val="000D6718"/>
    <w:rsid w:val="000D68B5"/>
    <w:rsid w:val="000D6BA5"/>
    <w:rsid w:val="000D6BAF"/>
    <w:rsid w:val="000D6C96"/>
    <w:rsid w:val="000D6E6C"/>
    <w:rsid w:val="000D7254"/>
    <w:rsid w:val="000D72D2"/>
    <w:rsid w:val="000D7348"/>
    <w:rsid w:val="000D7400"/>
    <w:rsid w:val="000D77BB"/>
    <w:rsid w:val="000D789B"/>
    <w:rsid w:val="000D78FE"/>
    <w:rsid w:val="000D79E4"/>
    <w:rsid w:val="000E0004"/>
    <w:rsid w:val="000E00FD"/>
    <w:rsid w:val="000E0184"/>
    <w:rsid w:val="000E0313"/>
    <w:rsid w:val="000E034E"/>
    <w:rsid w:val="000E0521"/>
    <w:rsid w:val="000E0786"/>
    <w:rsid w:val="000E0812"/>
    <w:rsid w:val="000E08EA"/>
    <w:rsid w:val="000E0D48"/>
    <w:rsid w:val="000E21BE"/>
    <w:rsid w:val="000E2376"/>
    <w:rsid w:val="000E244A"/>
    <w:rsid w:val="000E24B8"/>
    <w:rsid w:val="000E25DB"/>
    <w:rsid w:val="000E25E7"/>
    <w:rsid w:val="000E2720"/>
    <w:rsid w:val="000E27F5"/>
    <w:rsid w:val="000E2855"/>
    <w:rsid w:val="000E2866"/>
    <w:rsid w:val="000E291C"/>
    <w:rsid w:val="000E2A1E"/>
    <w:rsid w:val="000E2B13"/>
    <w:rsid w:val="000E2EAB"/>
    <w:rsid w:val="000E2FC5"/>
    <w:rsid w:val="000E30CE"/>
    <w:rsid w:val="000E3214"/>
    <w:rsid w:val="000E33E9"/>
    <w:rsid w:val="000E3424"/>
    <w:rsid w:val="000E38BF"/>
    <w:rsid w:val="000E3961"/>
    <w:rsid w:val="000E3A73"/>
    <w:rsid w:val="000E3E87"/>
    <w:rsid w:val="000E3EAD"/>
    <w:rsid w:val="000E3F26"/>
    <w:rsid w:val="000E3F42"/>
    <w:rsid w:val="000E3F91"/>
    <w:rsid w:val="000E41B6"/>
    <w:rsid w:val="000E432A"/>
    <w:rsid w:val="000E439E"/>
    <w:rsid w:val="000E44B9"/>
    <w:rsid w:val="000E463B"/>
    <w:rsid w:val="000E47BF"/>
    <w:rsid w:val="000E48EE"/>
    <w:rsid w:val="000E49DA"/>
    <w:rsid w:val="000E4F6C"/>
    <w:rsid w:val="000E50DC"/>
    <w:rsid w:val="000E5234"/>
    <w:rsid w:val="000E532E"/>
    <w:rsid w:val="000E552E"/>
    <w:rsid w:val="000E559C"/>
    <w:rsid w:val="000E55F5"/>
    <w:rsid w:val="000E56A3"/>
    <w:rsid w:val="000E584D"/>
    <w:rsid w:val="000E5934"/>
    <w:rsid w:val="000E59C6"/>
    <w:rsid w:val="000E5E08"/>
    <w:rsid w:val="000E5E1C"/>
    <w:rsid w:val="000E5FF3"/>
    <w:rsid w:val="000E6029"/>
    <w:rsid w:val="000E6119"/>
    <w:rsid w:val="000E61F2"/>
    <w:rsid w:val="000E6231"/>
    <w:rsid w:val="000E639F"/>
    <w:rsid w:val="000E6783"/>
    <w:rsid w:val="000E6870"/>
    <w:rsid w:val="000E6887"/>
    <w:rsid w:val="000E6968"/>
    <w:rsid w:val="000E6C52"/>
    <w:rsid w:val="000E6D6E"/>
    <w:rsid w:val="000E7320"/>
    <w:rsid w:val="000E7376"/>
    <w:rsid w:val="000E7662"/>
    <w:rsid w:val="000E7860"/>
    <w:rsid w:val="000E7B8E"/>
    <w:rsid w:val="000E7C53"/>
    <w:rsid w:val="000E7D49"/>
    <w:rsid w:val="000E7D82"/>
    <w:rsid w:val="000E7E3A"/>
    <w:rsid w:val="000F0200"/>
    <w:rsid w:val="000F046D"/>
    <w:rsid w:val="000F05F1"/>
    <w:rsid w:val="000F0649"/>
    <w:rsid w:val="000F06D7"/>
    <w:rsid w:val="000F080D"/>
    <w:rsid w:val="000F0876"/>
    <w:rsid w:val="000F0AA3"/>
    <w:rsid w:val="000F0CAF"/>
    <w:rsid w:val="000F0D7C"/>
    <w:rsid w:val="000F0D81"/>
    <w:rsid w:val="000F0DCA"/>
    <w:rsid w:val="000F0DF3"/>
    <w:rsid w:val="000F0F86"/>
    <w:rsid w:val="000F1050"/>
    <w:rsid w:val="000F10AE"/>
    <w:rsid w:val="000F14A9"/>
    <w:rsid w:val="000F1605"/>
    <w:rsid w:val="000F177A"/>
    <w:rsid w:val="000F1B8F"/>
    <w:rsid w:val="000F1B9A"/>
    <w:rsid w:val="000F22D8"/>
    <w:rsid w:val="000F24D2"/>
    <w:rsid w:val="000F267B"/>
    <w:rsid w:val="000F26CB"/>
    <w:rsid w:val="000F27C2"/>
    <w:rsid w:val="000F2973"/>
    <w:rsid w:val="000F29D3"/>
    <w:rsid w:val="000F2D7D"/>
    <w:rsid w:val="000F2E5E"/>
    <w:rsid w:val="000F2E86"/>
    <w:rsid w:val="000F3005"/>
    <w:rsid w:val="000F3328"/>
    <w:rsid w:val="000F35D6"/>
    <w:rsid w:val="000F35E4"/>
    <w:rsid w:val="000F3602"/>
    <w:rsid w:val="000F36FC"/>
    <w:rsid w:val="000F37A3"/>
    <w:rsid w:val="000F38D3"/>
    <w:rsid w:val="000F3911"/>
    <w:rsid w:val="000F39CC"/>
    <w:rsid w:val="000F3B82"/>
    <w:rsid w:val="000F3C18"/>
    <w:rsid w:val="000F3CFA"/>
    <w:rsid w:val="000F3E91"/>
    <w:rsid w:val="000F3FDE"/>
    <w:rsid w:val="000F405E"/>
    <w:rsid w:val="000F4126"/>
    <w:rsid w:val="000F437A"/>
    <w:rsid w:val="000F45BF"/>
    <w:rsid w:val="000F4A01"/>
    <w:rsid w:val="000F4ADC"/>
    <w:rsid w:val="000F4ADD"/>
    <w:rsid w:val="000F4C33"/>
    <w:rsid w:val="000F4C3D"/>
    <w:rsid w:val="000F4E9E"/>
    <w:rsid w:val="000F4EBB"/>
    <w:rsid w:val="000F4F27"/>
    <w:rsid w:val="000F54F7"/>
    <w:rsid w:val="000F55B4"/>
    <w:rsid w:val="000F5882"/>
    <w:rsid w:val="000F58C1"/>
    <w:rsid w:val="000F5C52"/>
    <w:rsid w:val="000F5D2A"/>
    <w:rsid w:val="000F5D9B"/>
    <w:rsid w:val="000F5F3C"/>
    <w:rsid w:val="000F61FD"/>
    <w:rsid w:val="000F632F"/>
    <w:rsid w:val="000F6487"/>
    <w:rsid w:val="000F658B"/>
    <w:rsid w:val="000F6B86"/>
    <w:rsid w:val="000F745B"/>
    <w:rsid w:val="000F75DF"/>
    <w:rsid w:val="000F76EF"/>
    <w:rsid w:val="000F7909"/>
    <w:rsid w:val="000F79D7"/>
    <w:rsid w:val="000F7BB8"/>
    <w:rsid w:val="000F7CA2"/>
    <w:rsid w:val="000F7D52"/>
    <w:rsid w:val="000F7E36"/>
    <w:rsid w:val="001000B8"/>
    <w:rsid w:val="00100827"/>
    <w:rsid w:val="001008C4"/>
    <w:rsid w:val="001009C1"/>
    <w:rsid w:val="00100B0C"/>
    <w:rsid w:val="00100BE2"/>
    <w:rsid w:val="00100E0B"/>
    <w:rsid w:val="00101556"/>
    <w:rsid w:val="00101D8C"/>
    <w:rsid w:val="0010200F"/>
    <w:rsid w:val="0010258B"/>
    <w:rsid w:val="00102751"/>
    <w:rsid w:val="00102885"/>
    <w:rsid w:val="001028CB"/>
    <w:rsid w:val="00102952"/>
    <w:rsid w:val="00102D41"/>
    <w:rsid w:val="00103168"/>
    <w:rsid w:val="00103292"/>
    <w:rsid w:val="00103359"/>
    <w:rsid w:val="001033FD"/>
    <w:rsid w:val="00103408"/>
    <w:rsid w:val="001034FD"/>
    <w:rsid w:val="00103AAB"/>
    <w:rsid w:val="00103C2C"/>
    <w:rsid w:val="00103D99"/>
    <w:rsid w:val="0010462E"/>
    <w:rsid w:val="00104A35"/>
    <w:rsid w:val="00104AD3"/>
    <w:rsid w:val="00104B48"/>
    <w:rsid w:val="00104BF2"/>
    <w:rsid w:val="00104C2E"/>
    <w:rsid w:val="00104C45"/>
    <w:rsid w:val="00105073"/>
    <w:rsid w:val="001052F4"/>
    <w:rsid w:val="0010595C"/>
    <w:rsid w:val="00105A41"/>
    <w:rsid w:val="00105B08"/>
    <w:rsid w:val="00105C4D"/>
    <w:rsid w:val="00105DC8"/>
    <w:rsid w:val="00106000"/>
    <w:rsid w:val="0010647E"/>
    <w:rsid w:val="00106755"/>
    <w:rsid w:val="00106933"/>
    <w:rsid w:val="001069F0"/>
    <w:rsid w:val="00106A52"/>
    <w:rsid w:val="00106AAC"/>
    <w:rsid w:val="00106BAD"/>
    <w:rsid w:val="00106C73"/>
    <w:rsid w:val="00106DEA"/>
    <w:rsid w:val="00106FA4"/>
    <w:rsid w:val="00107021"/>
    <w:rsid w:val="001071C3"/>
    <w:rsid w:val="00107274"/>
    <w:rsid w:val="00107744"/>
    <w:rsid w:val="00107798"/>
    <w:rsid w:val="0010792B"/>
    <w:rsid w:val="001079B1"/>
    <w:rsid w:val="00107BEF"/>
    <w:rsid w:val="00107DDE"/>
    <w:rsid w:val="001100D7"/>
    <w:rsid w:val="001101F1"/>
    <w:rsid w:val="0011089E"/>
    <w:rsid w:val="001108A0"/>
    <w:rsid w:val="00110922"/>
    <w:rsid w:val="0011093F"/>
    <w:rsid w:val="00110A9B"/>
    <w:rsid w:val="00110DE1"/>
    <w:rsid w:val="00110F21"/>
    <w:rsid w:val="0011141E"/>
    <w:rsid w:val="001117B7"/>
    <w:rsid w:val="001117C4"/>
    <w:rsid w:val="0011180D"/>
    <w:rsid w:val="00111C84"/>
    <w:rsid w:val="00111D48"/>
    <w:rsid w:val="00111F88"/>
    <w:rsid w:val="001121D7"/>
    <w:rsid w:val="0011236C"/>
    <w:rsid w:val="001123AF"/>
    <w:rsid w:val="001125C0"/>
    <w:rsid w:val="00112BDF"/>
    <w:rsid w:val="001132EB"/>
    <w:rsid w:val="00113433"/>
    <w:rsid w:val="00113489"/>
    <w:rsid w:val="00113526"/>
    <w:rsid w:val="00113882"/>
    <w:rsid w:val="00113999"/>
    <w:rsid w:val="00113A5A"/>
    <w:rsid w:val="00113B41"/>
    <w:rsid w:val="00113B6D"/>
    <w:rsid w:val="00114008"/>
    <w:rsid w:val="001140A0"/>
    <w:rsid w:val="00114239"/>
    <w:rsid w:val="001143C4"/>
    <w:rsid w:val="00114A7B"/>
    <w:rsid w:val="00114CA4"/>
    <w:rsid w:val="00114FED"/>
    <w:rsid w:val="00115301"/>
    <w:rsid w:val="00115364"/>
    <w:rsid w:val="00115536"/>
    <w:rsid w:val="00115940"/>
    <w:rsid w:val="001159B3"/>
    <w:rsid w:val="00115AC2"/>
    <w:rsid w:val="00115C25"/>
    <w:rsid w:val="00115D2F"/>
    <w:rsid w:val="00115D42"/>
    <w:rsid w:val="00116036"/>
    <w:rsid w:val="0011639A"/>
    <w:rsid w:val="00116633"/>
    <w:rsid w:val="001166EC"/>
    <w:rsid w:val="00116772"/>
    <w:rsid w:val="00116B23"/>
    <w:rsid w:val="00116DEE"/>
    <w:rsid w:val="00116EDB"/>
    <w:rsid w:val="00116FDA"/>
    <w:rsid w:val="001170A0"/>
    <w:rsid w:val="0011731F"/>
    <w:rsid w:val="00117457"/>
    <w:rsid w:val="00117604"/>
    <w:rsid w:val="00117AB2"/>
    <w:rsid w:val="00117AF2"/>
    <w:rsid w:val="0012004C"/>
    <w:rsid w:val="0012006E"/>
    <w:rsid w:val="00120635"/>
    <w:rsid w:val="00120715"/>
    <w:rsid w:val="00120826"/>
    <w:rsid w:val="001209DF"/>
    <w:rsid w:val="00120CE0"/>
    <w:rsid w:val="00120DB7"/>
    <w:rsid w:val="00120E8E"/>
    <w:rsid w:val="001210FE"/>
    <w:rsid w:val="00121338"/>
    <w:rsid w:val="001213DD"/>
    <w:rsid w:val="001218C3"/>
    <w:rsid w:val="001218FA"/>
    <w:rsid w:val="0012193E"/>
    <w:rsid w:val="00121D62"/>
    <w:rsid w:val="00121F02"/>
    <w:rsid w:val="00122134"/>
    <w:rsid w:val="001221E7"/>
    <w:rsid w:val="0012223C"/>
    <w:rsid w:val="00122341"/>
    <w:rsid w:val="0012251B"/>
    <w:rsid w:val="0012259E"/>
    <w:rsid w:val="0012271D"/>
    <w:rsid w:val="0012284A"/>
    <w:rsid w:val="0012296C"/>
    <w:rsid w:val="00122E17"/>
    <w:rsid w:val="00122E23"/>
    <w:rsid w:val="0012306F"/>
    <w:rsid w:val="0012314C"/>
    <w:rsid w:val="001234CC"/>
    <w:rsid w:val="0012371D"/>
    <w:rsid w:val="00123882"/>
    <w:rsid w:val="00123F26"/>
    <w:rsid w:val="00123FA2"/>
    <w:rsid w:val="00124063"/>
    <w:rsid w:val="0012416D"/>
    <w:rsid w:val="00124178"/>
    <w:rsid w:val="00124342"/>
    <w:rsid w:val="001248C4"/>
    <w:rsid w:val="0012492E"/>
    <w:rsid w:val="00124B69"/>
    <w:rsid w:val="00124FCF"/>
    <w:rsid w:val="0012515A"/>
    <w:rsid w:val="00125163"/>
    <w:rsid w:val="00125670"/>
    <w:rsid w:val="0012589A"/>
    <w:rsid w:val="001258EE"/>
    <w:rsid w:val="00125A26"/>
    <w:rsid w:val="00125AD1"/>
    <w:rsid w:val="00125B1B"/>
    <w:rsid w:val="001260AD"/>
    <w:rsid w:val="00126316"/>
    <w:rsid w:val="00126430"/>
    <w:rsid w:val="00126667"/>
    <w:rsid w:val="001266E5"/>
    <w:rsid w:val="00126BFE"/>
    <w:rsid w:val="00126CED"/>
    <w:rsid w:val="00126D22"/>
    <w:rsid w:val="00126D8A"/>
    <w:rsid w:val="00126EC4"/>
    <w:rsid w:val="0012757B"/>
    <w:rsid w:val="00127583"/>
    <w:rsid w:val="00127E9E"/>
    <w:rsid w:val="00130271"/>
    <w:rsid w:val="00130398"/>
    <w:rsid w:val="00130725"/>
    <w:rsid w:val="00130777"/>
    <w:rsid w:val="00130C3B"/>
    <w:rsid w:val="00130E35"/>
    <w:rsid w:val="00130ECF"/>
    <w:rsid w:val="00130F7C"/>
    <w:rsid w:val="00131066"/>
    <w:rsid w:val="0013119D"/>
    <w:rsid w:val="00131371"/>
    <w:rsid w:val="001317B2"/>
    <w:rsid w:val="00131A0D"/>
    <w:rsid w:val="00131D48"/>
    <w:rsid w:val="001324A9"/>
    <w:rsid w:val="001325FD"/>
    <w:rsid w:val="00132619"/>
    <w:rsid w:val="00132B21"/>
    <w:rsid w:val="00132BD9"/>
    <w:rsid w:val="00132C16"/>
    <w:rsid w:val="00132F07"/>
    <w:rsid w:val="00133443"/>
    <w:rsid w:val="00133461"/>
    <w:rsid w:val="001334E2"/>
    <w:rsid w:val="0013363A"/>
    <w:rsid w:val="00133897"/>
    <w:rsid w:val="00133A71"/>
    <w:rsid w:val="00133EF5"/>
    <w:rsid w:val="00133F2E"/>
    <w:rsid w:val="00133F54"/>
    <w:rsid w:val="00133FEC"/>
    <w:rsid w:val="0013414D"/>
    <w:rsid w:val="001345E2"/>
    <w:rsid w:val="00134784"/>
    <w:rsid w:val="0013483B"/>
    <w:rsid w:val="001348AF"/>
    <w:rsid w:val="00135095"/>
    <w:rsid w:val="001351D7"/>
    <w:rsid w:val="0013549F"/>
    <w:rsid w:val="00135677"/>
    <w:rsid w:val="00135A07"/>
    <w:rsid w:val="00135A6B"/>
    <w:rsid w:val="00135A72"/>
    <w:rsid w:val="00135A75"/>
    <w:rsid w:val="00135ABD"/>
    <w:rsid w:val="00135B8B"/>
    <w:rsid w:val="00135DB2"/>
    <w:rsid w:val="00135F43"/>
    <w:rsid w:val="00135FFD"/>
    <w:rsid w:val="001361B8"/>
    <w:rsid w:val="00136516"/>
    <w:rsid w:val="0013670A"/>
    <w:rsid w:val="0013695D"/>
    <w:rsid w:val="00136AC7"/>
    <w:rsid w:val="00136D0C"/>
    <w:rsid w:val="00136ED8"/>
    <w:rsid w:val="00137087"/>
    <w:rsid w:val="00137196"/>
    <w:rsid w:val="00137270"/>
    <w:rsid w:val="001373C9"/>
    <w:rsid w:val="0013759A"/>
    <w:rsid w:val="00137724"/>
    <w:rsid w:val="0013795C"/>
    <w:rsid w:val="00137B83"/>
    <w:rsid w:val="00137B91"/>
    <w:rsid w:val="00137F70"/>
    <w:rsid w:val="00140483"/>
    <w:rsid w:val="00140A26"/>
    <w:rsid w:val="00140BA1"/>
    <w:rsid w:val="00140FDF"/>
    <w:rsid w:val="001411BA"/>
    <w:rsid w:val="0014120A"/>
    <w:rsid w:val="00141214"/>
    <w:rsid w:val="0014143D"/>
    <w:rsid w:val="0014144C"/>
    <w:rsid w:val="0014145D"/>
    <w:rsid w:val="00141800"/>
    <w:rsid w:val="00141896"/>
    <w:rsid w:val="001418B7"/>
    <w:rsid w:val="001419D7"/>
    <w:rsid w:val="00141BE1"/>
    <w:rsid w:val="00141D3D"/>
    <w:rsid w:val="00141E98"/>
    <w:rsid w:val="00141FAE"/>
    <w:rsid w:val="0014212B"/>
    <w:rsid w:val="00142182"/>
    <w:rsid w:val="001421F9"/>
    <w:rsid w:val="001422CB"/>
    <w:rsid w:val="00142BC5"/>
    <w:rsid w:val="00142BF4"/>
    <w:rsid w:val="00142DD7"/>
    <w:rsid w:val="00142E2F"/>
    <w:rsid w:val="0014302A"/>
    <w:rsid w:val="00143139"/>
    <w:rsid w:val="0014314C"/>
    <w:rsid w:val="00143297"/>
    <w:rsid w:val="001432F7"/>
    <w:rsid w:val="00143351"/>
    <w:rsid w:val="00143364"/>
    <w:rsid w:val="001435B6"/>
    <w:rsid w:val="001438FC"/>
    <w:rsid w:val="001439F1"/>
    <w:rsid w:val="00143C1D"/>
    <w:rsid w:val="00143FE6"/>
    <w:rsid w:val="001440C0"/>
    <w:rsid w:val="0014410A"/>
    <w:rsid w:val="0014415A"/>
    <w:rsid w:val="0014443D"/>
    <w:rsid w:val="00144883"/>
    <w:rsid w:val="00144A81"/>
    <w:rsid w:val="00144BB5"/>
    <w:rsid w:val="00144D34"/>
    <w:rsid w:val="00144E76"/>
    <w:rsid w:val="00144F29"/>
    <w:rsid w:val="00145143"/>
    <w:rsid w:val="001453D3"/>
    <w:rsid w:val="00145520"/>
    <w:rsid w:val="00145796"/>
    <w:rsid w:val="00145AA7"/>
    <w:rsid w:val="00145D87"/>
    <w:rsid w:val="0014627E"/>
    <w:rsid w:val="00146461"/>
    <w:rsid w:val="00146625"/>
    <w:rsid w:val="0014666F"/>
    <w:rsid w:val="00146A67"/>
    <w:rsid w:val="00146B2F"/>
    <w:rsid w:val="00147101"/>
    <w:rsid w:val="001471F2"/>
    <w:rsid w:val="001473B3"/>
    <w:rsid w:val="001473C2"/>
    <w:rsid w:val="00147557"/>
    <w:rsid w:val="00147B3E"/>
    <w:rsid w:val="00147E16"/>
    <w:rsid w:val="00147E56"/>
    <w:rsid w:val="00150186"/>
    <w:rsid w:val="001503B2"/>
    <w:rsid w:val="0015066E"/>
    <w:rsid w:val="001507A3"/>
    <w:rsid w:val="00150803"/>
    <w:rsid w:val="001509D8"/>
    <w:rsid w:val="00150A8D"/>
    <w:rsid w:val="00150B85"/>
    <w:rsid w:val="00150F5D"/>
    <w:rsid w:val="00151590"/>
    <w:rsid w:val="0015172B"/>
    <w:rsid w:val="00151B44"/>
    <w:rsid w:val="00151C5F"/>
    <w:rsid w:val="00151D57"/>
    <w:rsid w:val="00151E47"/>
    <w:rsid w:val="00151F6D"/>
    <w:rsid w:val="00152106"/>
    <w:rsid w:val="0015213E"/>
    <w:rsid w:val="00152A73"/>
    <w:rsid w:val="00152C85"/>
    <w:rsid w:val="00152EC2"/>
    <w:rsid w:val="001530C6"/>
    <w:rsid w:val="001535BF"/>
    <w:rsid w:val="0015398E"/>
    <w:rsid w:val="00153AA4"/>
    <w:rsid w:val="00153B84"/>
    <w:rsid w:val="00153D44"/>
    <w:rsid w:val="00153DDA"/>
    <w:rsid w:val="00153F94"/>
    <w:rsid w:val="0015400A"/>
    <w:rsid w:val="0015403E"/>
    <w:rsid w:val="00154431"/>
    <w:rsid w:val="001544AF"/>
    <w:rsid w:val="00154682"/>
    <w:rsid w:val="001546E1"/>
    <w:rsid w:val="00155062"/>
    <w:rsid w:val="00155263"/>
    <w:rsid w:val="001552B7"/>
    <w:rsid w:val="0015546E"/>
    <w:rsid w:val="00155550"/>
    <w:rsid w:val="001557F2"/>
    <w:rsid w:val="0015580E"/>
    <w:rsid w:val="00155B8A"/>
    <w:rsid w:val="00155C7E"/>
    <w:rsid w:val="001560C6"/>
    <w:rsid w:val="0015678A"/>
    <w:rsid w:val="001568E1"/>
    <w:rsid w:val="00156953"/>
    <w:rsid w:val="00156EA6"/>
    <w:rsid w:val="00156F85"/>
    <w:rsid w:val="00157304"/>
    <w:rsid w:val="00157313"/>
    <w:rsid w:val="00157368"/>
    <w:rsid w:val="001579AD"/>
    <w:rsid w:val="001579C9"/>
    <w:rsid w:val="00157A30"/>
    <w:rsid w:val="00157D60"/>
    <w:rsid w:val="00157E3A"/>
    <w:rsid w:val="00157F7B"/>
    <w:rsid w:val="001602E3"/>
    <w:rsid w:val="0016039C"/>
    <w:rsid w:val="00160442"/>
    <w:rsid w:val="001605B2"/>
    <w:rsid w:val="001609C3"/>
    <w:rsid w:val="0016102B"/>
    <w:rsid w:val="00161077"/>
    <w:rsid w:val="001610C9"/>
    <w:rsid w:val="0016135F"/>
    <w:rsid w:val="0016140F"/>
    <w:rsid w:val="001615D3"/>
    <w:rsid w:val="0016184C"/>
    <w:rsid w:val="001618FC"/>
    <w:rsid w:val="001619F7"/>
    <w:rsid w:val="00161A17"/>
    <w:rsid w:val="00161A45"/>
    <w:rsid w:val="00161BA1"/>
    <w:rsid w:val="00161D45"/>
    <w:rsid w:val="001620EB"/>
    <w:rsid w:val="00162162"/>
    <w:rsid w:val="00162212"/>
    <w:rsid w:val="0016232C"/>
    <w:rsid w:val="0016237F"/>
    <w:rsid w:val="0016244B"/>
    <w:rsid w:val="00162469"/>
    <w:rsid w:val="001626A8"/>
    <w:rsid w:val="001628D8"/>
    <w:rsid w:val="00162D5F"/>
    <w:rsid w:val="001631BA"/>
    <w:rsid w:val="00163446"/>
    <w:rsid w:val="001636B8"/>
    <w:rsid w:val="00163898"/>
    <w:rsid w:val="00163987"/>
    <w:rsid w:val="001639C0"/>
    <w:rsid w:val="00163AEA"/>
    <w:rsid w:val="00163B93"/>
    <w:rsid w:val="00163F99"/>
    <w:rsid w:val="00163FF4"/>
    <w:rsid w:val="001640A7"/>
    <w:rsid w:val="001640AA"/>
    <w:rsid w:val="001641B6"/>
    <w:rsid w:val="0016440E"/>
    <w:rsid w:val="00164743"/>
    <w:rsid w:val="00164756"/>
    <w:rsid w:val="00164776"/>
    <w:rsid w:val="00164F07"/>
    <w:rsid w:val="00164F2E"/>
    <w:rsid w:val="00165322"/>
    <w:rsid w:val="00165370"/>
    <w:rsid w:val="0016544C"/>
    <w:rsid w:val="001658C1"/>
    <w:rsid w:val="00165972"/>
    <w:rsid w:val="00165D1A"/>
    <w:rsid w:val="00165DE7"/>
    <w:rsid w:val="00166062"/>
    <w:rsid w:val="001664EB"/>
    <w:rsid w:val="00166651"/>
    <w:rsid w:val="001667A1"/>
    <w:rsid w:val="0016690E"/>
    <w:rsid w:val="00166AA1"/>
    <w:rsid w:val="00166AAA"/>
    <w:rsid w:val="00166B82"/>
    <w:rsid w:val="00166CEE"/>
    <w:rsid w:val="001671A2"/>
    <w:rsid w:val="00167357"/>
    <w:rsid w:val="00167414"/>
    <w:rsid w:val="001675D5"/>
    <w:rsid w:val="0016771C"/>
    <w:rsid w:val="00167BBC"/>
    <w:rsid w:val="0017044F"/>
    <w:rsid w:val="00170474"/>
    <w:rsid w:val="00170626"/>
    <w:rsid w:val="001706CE"/>
    <w:rsid w:val="00170C9B"/>
    <w:rsid w:val="00170D05"/>
    <w:rsid w:val="00170E5E"/>
    <w:rsid w:val="00171094"/>
    <w:rsid w:val="001710DF"/>
    <w:rsid w:val="00171413"/>
    <w:rsid w:val="00171C0D"/>
    <w:rsid w:val="00171E7A"/>
    <w:rsid w:val="001722D6"/>
    <w:rsid w:val="001723E7"/>
    <w:rsid w:val="001723F8"/>
    <w:rsid w:val="00172855"/>
    <w:rsid w:val="0017296F"/>
    <w:rsid w:val="00172975"/>
    <w:rsid w:val="00172ABE"/>
    <w:rsid w:val="00172BCD"/>
    <w:rsid w:val="0017328F"/>
    <w:rsid w:val="001732E4"/>
    <w:rsid w:val="0017348A"/>
    <w:rsid w:val="0017360C"/>
    <w:rsid w:val="001738CD"/>
    <w:rsid w:val="00173AA3"/>
    <w:rsid w:val="00173B3C"/>
    <w:rsid w:val="00173CAB"/>
    <w:rsid w:val="00173D01"/>
    <w:rsid w:val="00173D7A"/>
    <w:rsid w:val="00173FC3"/>
    <w:rsid w:val="00174560"/>
    <w:rsid w:val="0017457A"/>
    <w:rsid w:val="00174617"/>
    <w:rsid w:val="00174E42"/>
    <w:rsid w:val="001750C8"/>
    <w:rsid w:val="001753BB"/>
    <w:rsid w:val="00175401"/>
    <w:rsid w:val="00175405"/>
    <w:rsid w:val="0017596E"/>
    <w:rsid w:val="00175EBC"/>
    <w:rsid w:val="00176031"/>
    <w:rsid w:val="00176250"/>
    <w:rsid w:val="001762D7"/>
    <w:rsid w:val="00176389"/>
    <w:rsid w:val="001766AF"/>
    <w:rsid w:val="00176EA4"/>
    <w:rsid w:val="0017750A"/>
    <w:rsid w:val="00177915"/>
    <w:rsid w:val="001779E5"/>
    <w:rsid w:val="00177A17"/>
    <w:rsid w:val="00177A96"/>
    <w:rsid w:val="00177B93"/>
    <w:rsid w:val="00177D65"/>
    <w:rsid w:val="001800A0"/>
    <w:rsid w:val="001803DB"/>
    <w:rsid w:val="0018094D"/>
    <w:rsid w:val="00180AB7"/>
    <w:rsid w:val="00180C24"/>
    <w:rsid w:val="00180E5F"/>
    <w:rsid w:val="00180F1C"/>
    <w:rsid w:val="00181880"/>
    <w:rsid w:val="00181968"/>
    <w:rsid w:val="00181B3E"/>
    <w:rsid w:val="00181CB2"/>
    <w:rsid w:val="00181CFA"/>
    <w:rsid w:val="00181F23"/>
    <w:rsid w:val="001822E8"/>
    <w:rsid w:val="0018236B"/>
    <w:rsid w:val="00182406"/>
    <w:rsid w:val="001824C0"/>
    <w:rsid w:val="00182C1E"/>
    <w:rsid w:val="00182CB9"/>
    <w:rsid w:val="00182DF3"/>
    <w:rsid w:val="00182E9C"/>
    <w:rsid w:val="00182F47"/>
    <w:rsid w:val="00183092"/>
    <w:rsid w:val="001835CD"/>
    <w:rsid w:val="00183613"/>
    <w:rsid w:val="00183763"/>
    <w:rsid w:val="00183926"/>
    <w:rsid w:val="00183B94"/>
    <w:rsid w:val="00183C0B"/>
    <w:rsid w:val="00183C61"/>
    <w:rsid w:val="00183E3A"/>
    <w:rsid w:val="001843E2"/>
    <w:rsid w:val="00184927"/>
    <w:rsid w:val="00184977"/>
    <w:rsid w:val="00184E2B"/>
    <w:rsid w:val="00185210"/>
    <w:rsid w:val="001852B1"/>
    <w:rsid w:val="00185748"/>
    <w:rsid w:val="00185830"/>
    <w:rsid w:val="001858CE"/>
    <w:rsid w:val="00185BFF"/>
    <w:rsid w:val="00186131"/>
    <w:rsid w:val="0018614F"/>
    <w:rsid w:val="00186171"/>
    <w:rsid w:val="00186255"/>
    <w:rsid w:val="0018647C"/>
    <w:rsid w:val="0018658D"/>
    <w:rsid w:val="001865D5"/>
    <w:rsid w:val="001865EE"/>
    <w:rsid w:val="00186957"/>
    <w:rsid w:val="00186D2A"/>
    <w:rsid w:val="00186E83"/>
    <w:rsid w:val="00186ED8"/>
    <w:rsid w:val="00186FBC"/>
    <w:rsid w:val="00186FFB"/>
    <w:rsid w:val="0018757E"/>
    <w:rsid w:val="0018778D"/>
    <w:rsid w:val="0018792A"/>
    <w:rsid w:val="00187939"/>
    <w:rsid w:val="00187AA4"/>
    <w:rsid w:val="00187AEF"/>
    <w:rsid w:val="00187D97"/>
    <w:rsid w:val="00187D9E"/>
    <w:rsid w:val="00187EA0"/>
    <w:rsid w:val="00190038"/>
    <w:rsid w:val="001900FA"/>
    <w:rsid w:val="001903A7"/>
    <w:rsid w:val="00190521"/>
    <w:rsid w:val="00190552"/>
    <w:rsid w:val="001906C7"/>
    <w:rsid w:val="001908BC"/>
    <w:rsid w:val="001908F8"/>
    <w:rsid w:val="001909A2"/>
    <w:rsid w:val="00190B02"/>
    <w:rsid w:val="00190D11"/>
    <w:rsid w:val="00190D9E"/>
    <w:rsid w:val="00190F20"/>
    <w:rsid w:val="0019100A"/>
    <w:rsid w:val="00191439"/>
    <w:rsid w:val="00191618"/>
    <w:rsid w:val="00191762"/>
    <w:rsid w:val="001917E7"/>
    <w:rsid w:val="00191816"/>
    <w:rsid w:val="0019193F"/>
    <w:rsid w:val="00191BD3"/>
    <w:rsid w:val="00191D00"/>
    <w:rsid w:val="00191D0A"/>
    <w:rsid w:val="00191E3B"/>
    <w:rsid w:val="00191E49"/>
    <w:rsid w:val="001921A1"/>
    <w:rsid w:val="001922CA"/>
    <w:rsid w:val="001923C9"/>
    <w:rsid w:val="0019265E"/>
    <w:rsid w:val="00192B80"/>
    <w:rsid w:val="00192F6D"/>
    <w:rsid w:val="00193371"/>
    <w:rsid w:val="001933A6"/>
    <w:rsid w:val="0019397E"/>
    <w:rsid w:val="00193F97"/>
    <w:rsid w:val="00194016"/>
    <w:rsid w:val="001940A4"/>
    <w:rsid w:val="001940CD"/>
    <w:rsid w:val="00194184"/>
    <w:rsid w:val="0019419D"/>
    <w:rsid w:val="00194685"/>
    <w:rsid w:val="00194808"/>
    <w:rsid w:val="00194CDA"/>
    <w:rsid w:val="00194DBC"/>
    <w:rsid w:val="0019521A"/>
    <w:rsid w:val="00195527"/>
    <w:rsid w:val="001956FC"/>
    <w:rsid w:val="001957FC"/>
    <w:rsid w:val="00195808"/>
    <w:rsid w:val="00195868"/>
    <w:rsid w:val="00195902"/>
    <w:rsid w:val="00195CAA"/>
    <w:rsid w:val="00195E32"/>
    <w:rsid w:val="00195E74"/>
    <w:rsid w:val="00195F46"/>
    <w:rsid w:val="00196284"/>
    <w:rsid w:val="00196311"/>
    <w:rsid w:val="0019651C"/>
    <w:rsid w:val="0019664A"/>
    <w:rsid w:val="00196678"/>
    <w:rsid w:val="001969DC"/>
    <w:rsid w:val="00196AE1"/>
    <w:rsid w:val="00196DB4"/>
    <w:rsid w:val="00196DCD"/>
    <w:rsid w:val="001974F8"/>
    <w:rsid w:val="00197688"/>
    <w:rsid w:val="00197A34"/>
    <w:rsid w:val="00197AAE"/>
    <w:rsid w:val="00197DE4"/>
    <w:rsid w:val="00197E43"/>
    <w:rsid w:val="001A028C"/>
    <w:rsid w:val="001A02E4"/>
    <w:rsid w:val="001A04DB"/>
    <w:rsid w:val="001A05DD"/>
    <w:rsid w:val="001A0733"/>
    <w:rsid w:val="001A073A"/>
    <w:rsid w:val="001A081E"/>
    <w:rsid w:val="001A0B39"/>
    <w:rsid w:val="001A0BAC"/>
    <w:rsid w:val="001A0CB4"/>
    <w:rsid w:val="001A0D51"/>
    <w:rsid w:val="001A0D59"/>
    <w:rsid w:val="001A0D90"/>
    <w:rsid w:val="001A107C"/>
    <w:rsid w:val="001A10EC"/>
    <w:rsid w:val="001A1170"/>
    <w:rsid w:val="001A187E"/>
    <w:rsid w:val="001A19A8"/>
    <w:rsid w:val="001A1A2B"/>
    <w:rsid w:val="001A1A56"/>
    <w:rsid w:val="001A1B24"/>
    <w:rsid w:val="001A1C99"/>
    <w:rsid w:val="001A1D14"/>
    <w:rsid w:val="001A20B2"/>
    <w:rsid w:val="001A224C"/>
    <w:rsid w:val="001A2345"/>
    <w:rsid w:val="001A257D"/>
    <w:rsid w:val="001A2599"/>
    <w:rsid w:val="001A25F0"/>
    <w:rsid w:val="001A2896"/>
    <w:rsid w:val="001A28D0"/>
    <w:rsid w:val="001A2EC0"/>
    <w:rsid w:val="001A3562"/>
    <w:rsid w:val="001A381B"/>
    <w:rsid w:val="001A384E"/>
    <w:rsid w:val="001A392E"/>
    <w:rsid w:val="001A3A91"/>
    <w:rsid w:val="001A3CB5"/>
    <w:rsid w:val="001A3CD1"/>
    <w:rsid w:val="001A3DAD"/>
    <w:rsid w:val="001A3E11"/>
    <w:rsid w:val="001A3E45"/>
    <w:rsid w:val="001A3F48"/>
    <w:rsid w:val="001A405A"/>
    <w:rsid w:val="001A40F2"/>
    <w:rsid w:val="001A4418"/>
    <w:rsid w:val="001A441C"/>
    <w:rsid w:val="001A46AF"/>
    <w:rsid w:val="001A471B"/>
    <w:rsid w:val="001A4AD6"/>
    <w:rsid w:val="001A4F38"/>
    <w:rsid w:val="001A5625"/>
    <w:rsid w:val="001A5DF8"/>
    <w:rsid w:val="001A5EE4"/>
    <w:rsid w:val="001A5FEF"/>
    <w:rsid w:val="001A6185"/>
    <w:rsid w:val="001A62DB"/>
    <w:rsid w:val="001A631C"/>
    <w:rsid w:val="001A6495"/>
    <w:rsid w:val="001A6640"/>
    <w:rsid w:val="001A67B1"/>
    <w:rsid w:val="001A68EC"/>
    <w:rsid w:val="001A69BD"/>
    <w:rsid w:val="001A6C0D"/>
    <w:rsid w:val="001A6C3F"/>
    <w:rsid w:val="001A6F0D"/>
    <w:rsid w:val="001A6FFA"/>
    <w:rsid w:val="001A70F4"/>
    <w:rsid w:val="001A7102"/>
    <w:rsid w:val="001A72F2"/>
    <w:rsid w:val="001A7300"/>
    <w:rsid w:val="001A7331"/>
    <w:rsid w:val="001A7AC2"/>
    <w:rsid w:val="001B06D2"/>
    <w:rsid w:val="001B0727"/>
    <w:rsid w:val="001B0770"/>
    <w:rsid w:val="001B07EE"/>
    <w:rsid w:val="001B082F"/>
    <w:rsid w:val="001B0E7A"/>
    <w:rsid w:val="001B0ECA"/>
    <w:rsid w:val="001B10D3"/>
    <w:rsid w:val="001B13F6"/>
    <w:rsid w:val="001B1585"/>
    <w:rsid w:val="001B1689"/>
    <w:rsid w:val="001B1922"/>
    <w:rsid w:val="001B22D5"/>
    <w:rsid w:val="001B23A6"/>
    <w:rsid w:val="001B246A"/>
    <w:rsid w:val="001B246B"/>
    <w:rsid w:val="001B2631"/>
    <w:rsid w:val="001B27EF"/>
    <w:rsid w:val="001B2978"/>
    <w:rsid w:val="001B2A9E"/>
    <w:rsid w:val="001B2ACB"/>
    <w:rsid w:val="001B2BD5"/>
    <w:rsid w:val="001B3188"/>
    <w:rsid w:val="001B31E7"/>
    <w:rsid w:val="001B3311"/>
    <w:rsid w:val="001B352A"/>
    <w:rsid w:val="001B3630"/>
    <w:rsid w:val="001B3E6A"/>
    <w:rsid w:val="001B3EE0"/>
    <w:rsid w:val="001B3FE0"/>
    <w:rsid w:val="001B41FA"/>
    <w:rsid w:val="001B4231"/>
    <w:rsid w:val="001B4694"/>
    <w:rsid w:val="001B46FD"/>
    <w:rsid w:val="001B492F"/>
    <w:rsid w:val="001B4A3A"/>
    <w:rsid w:val="001B4A78"/>
    <w:rsid w:val="001B4D31"/>
    <w:rsid w:val="001B4D5C"/>
    <w:rsid w:val="001B4DE9"/>
    <w:rsid w:val="001B4E9E"/>
    <w:rsid w:val="001B4F81"/>
    <w:rsid w:val="001B503E"/>
    <w:rsid w:val="001B50AD"/>
    <w:rsid w:val="001B5400"/>
    <w:rsid w:val="001B543A"/>
    <w:rsid w:val="001B5669"/>
    <w:rsid w:val="001B5BE8"/>
    <w:rsid w:val="001B5CAF"/>
    <w:rsid w:val="001B5D5E"/>
    <w:rsid w:val="001B5E7D"/>
    <w:rsid w:val="001B5ECC"/>
    <w:rsid w:val="001B5F1F"/>
    <w:rsid w:val="001B630F"/>
    <w:rsid w:val="001B641E"/>
    <w:rsid w:val="001B672A"/>
    <w:rsid w:val="001B676A"/>
    <w:rsid w:val="001B6D8D"/>
    <w:rsid w:val="001B6DA8"/>
    <w:rsid w:val="001B6EEB"/>
    <w:rsid w:val="001B6FF3"/>
    <w:rsid w:val="001B7452"/>
    <w:rsid w:val="001B7473"/>
    <w:rsid w:val="001B74ED"/>
    <w:rsid w:val="001B7648"/>
    <w:rsid w:val="001B7671"/>
    <w:rsid w:val="001B768D"/>
    <w:rsid w:val="001B7858"/>
    <w:rsid w:val="001B7915"/>
    <w:rsid w:val="001B7B83"/>
    <w:rsid w:val="001B7CF6"/>
    <w:rsid w:val="001B7EF6"/>
    <w:rsid w:val="001C0123"/>
    <w:rsid w:val="001C012F"/>
    <w:rsid w:val="001C02E7"/>
    <w:rsid w:val="001C03C4"/>
    <w:rsid w:val="001C05F5"/>
    <w:rsid w:val="001C06BA"/>
    <w:rsid w:val="001C0D65"/>
    <w:rsid w:val="001C0FE8"/>
    <w:rsid w:val="001C0FF5"/>
    <w:rsid w:val="001C1493"/>
    <w:rsid w:val="001C16AE"/>
    <w:rsid w:val="001C18DC"/>
    <w:rsid w:val="001C1919"/>
    <w:rsid w:val="001C1943"/>
    <w:rsid w:val="001C1A2D"/>
    <w:rsid w:val="001C1AF0"/>
    <w:rsid w:val="001C1C29"/>
    <w:rsid w:val="001C1CAC"/>
    <w:rsid w:val="001C1CCD"/>
    <w:rsid w:val="001C1F4A"/>
    <w:rsid w:val="001C20BB"/>
    <w:rsid w:val="001C2173"/>
    <w:rsid w:val="001C22F7"/>
    <w:rsid w:val="001C2707"/>
    <w:rsid w:val="001C2743"/>
    <w:rsid w:val="001C2BA8"/>
    <w:rsid w:val="001C2C25"/>
    <w:rsid w:val="001C2D9B"/>
    <w:rsid w:val="001C301B"/>
    <w:rsid w:val="001C3090"/>
    <w:rsid w:val="001C3412"/>
    <w:rsid w:val="001C34D8"/>
    <w:rsid w:val="001C3510"/>
    <w:rsid w:val="001C35CD"/>
    <w:rsid w:val="001C3D41"/>
    <w:rsid w:val="001C3F0E"/>
    <w:rsid w:val="001C40EE"/>
    <w:rsid w:val="001C4318"/>
    <w:rsid w:val="001C448E"/>
    <w:rsid w:val="001C4751"/>
    <w:rsid w:val="001C4992"/>
    <w:rsid w:val="001C4A3C"/>
    <w:rsid w:val="001C4BEF"/>
    <w:rsid w:val="001C4D4C"/>
    <w:rsid w:val="001C4DCC"/>
    <w:rsid w:val="001C4E8E"/>
    <w:rsid w:val="001C5115"/>
    <w:rsid w:val="001C527B"/>
    <w:rsid w:val="001C52F0"/>
    <w:rsid w:val="001C544E"/>
    <w:rsid w:val="001C5462"/>
    <w:rsid w:val="001C56AA"/>
    <w:rsid w:val="001C593A"/>
    <w:rsid w:val="001C59B7"/>
    <w:rsid w:val="001C5D6D"/>
    <w:rsid w:val="001C5FEF"/>
    <w:rsid w:val="001C600C"/>
    <w:rsid w:val="001C6211"/>
    <w:rsid w:val="001C6DAB"/>
    <w:rsid w:val="001C704C"/>
    <w:rsid w:val="001C714B"/>
    <w:rsid w:val="001C7308"/>
    <w:rsid w:val="001C7D13"/>
    <w:rsid w:val="001D01CD"/>
    <w:rsid w:val="001D05C6"/>
    <w:rsid w:val="001D05E1"/>
    <w:rsid w:val="001D0861"/>
    <w:rsid w:val="001D08E8"/>
    <w:rsid w:val="001D09C6"/>
    <w:rsid w:val="001D0A25"/>
    <w:rsid w:val="001D0CFD"/>
    <w:rsid w:val="001D0F0D"/>
    <w:rsid w:val="001D107C"/>
    <w:rsid w:val="001D10CC"/>
    <w:rsid w:val="001D112C"/>
    <w:rsid w:val="001D1614"/>
    <w:rsid w:val="001D18C1"/>
    <w:rsid w:val="001D1A18"/>
    <w:rsid w:val="001D1C83"/>
    <w:rsid w:val="001D1C9F"/>
    <w:rsid w:val="001D1DD6"/>
    <w:rsid w:val="001D1FC3"/>
    <w:rsid w:val="001D24C1"/>
    <w:rsid w:val="001D282D"/>
    <w:rsid w:val="001D28C3"/>
    <w:rsid w:val="001D29D5"/>
    <w:rsid w:val="001D2B62"/>
    <w:rsid w:val="001D2BF2"/>
    <w:rsid w:val="001D2DAF"/>
    <w:rsid w:val="001D30DB"/>
    <w:rsid w:val="001D31F0"/>
    <w:rsid w:val="001D3302"/>
    <w:rsid w:val="001D3376"/>
    <w:rsid w:val="001D35E3"/>
    <w:rsid w:val="001D3859"/>
    <w:rsid w:val="001D3C3C"/>
    <w:rsid w:val="001D3D18"/>
    <w:rsid w:val="001D3D30"/>
    <w:rsid w:val="001D3E6B"/>
    <w:rsid w:val="001D4211"/>
    <w:rsid w:val="001D465D"/>
    <w:rsid w:val="001D46A9"/>
    <w:rsid w:val="001D46C8"/>
    <w:rsid w:val="001D4728"/>
    <w:rsid w:val="001D4784"/>
    <w:rsid w:val="001D4835"/>
    <w:rsid w:val="001D4A37"/>
    <w:rsid w:val="001D4A55"/>
    <w:rsid w:val="001D4BE4"/>
    <w:rsid w:val="001D4EB4"/>
    <w:rsid w:val="001D4EF9"/>
    <w:rsid w:val="001D4F15"/>
    <w:rsid w:val="001D513D"/>
    <w:rsid w:val="001D5333"/>
    <w:rsid w:val="001D573C"/>
    <w:rsid w:val="001D5899"/>
    <w:rsid w:val="001D5910"/>
    <w:rsid w:val="001D59BA"/>
    <w:rsid w:val="001D5A29"/>
    <w:rsid w:val="001D5B52"/>
    <w:rsid w:val="001D5CC7"/>
    <w:rsid w:val="001D5EE5"/>
    <w:rsid w:val="001D617E"/>
    <w:rsid w:val="001D6546"/>
    <w:rsid w:val="001D6632"/>
    <w:rsid w:val="001D66B7"/>
    <w:rsid w:val="001D690E"/>
    <w:rsid w:val="001D6C90"/>
    <w:rsid w:val="001D6D2E"/>
    <w:rsid w:val="001D6EC9"/>
    <w:rsid w:val="001D703A"/>
    <w:rsid w:val="001D756B"/>
    <w:rsid w:val="001D7AD2"/>
    <w:rsid w:val="001D7C95"/>
    <w:rsid w:val="001D7FA4"/>
    <w:rsid w:val="001E019B"/>
    <w:rsid w:val="001E01F9"/>
    <w:rsid w:val="001E0479"/>
    <w:rsid w:val="001E0546"/>
    <w:rsid w:val="001E06A0"/>
    <w:rsid w:val="001E097C"/>
    <w:rsid w:val="001E0C02"/>
    <w:rsid w:val="001E0C86"/>
    <w:rsid w:val="001E0F36"/>
    <w:rsid w:val="001E1098"/>
    <w:rsid w:val="001E1154"/>
    <w:rsid w:val="001E15FA"/>
    <w:rsid w:val="001E160B"/>
    <w:rsid w:val="001E1660"/>
    <w:rsid w:val="001E1BA3"/>
    <w:rsid w:val="001E2303"/>
    <w:rsid w:val="001E24E7"/>
    <w:rsid w:val="001E251D"/>
    <w:rsid w:val="001E2689"/>
    <w:rsid w:val="001E2768"/>
    <w:rsid w:val="001E27A4"/>
    <w:rsid w:val="001E27F5"/>
    <w:rsid w:val="001E2C72"/>
    <w:rsid w:val="001E2DCC"/>
    <w:rsid w:val="001E2EB2"/>
    <w:rsid w:val="001E3063"/>
    <w:rsid w:val="001E3BF6"/>
    <w:rsid w:val="001E3E54"/>
    <w:rsid w:val="001E4043"/>
    <w:rsid w:val="001E4119"/>
    <w:rsid w:val="001E41EE"/>
    <w:rsid w:val="001E438E"/>
    <w:rsid w:val="001E446F"/>
    <w:rsid w:val="001E4760"/>
    <w:rsid w:val="001E4E3E"/>
    <w:rsid w:val="001E5017"/>
    <w:rsid w:val="001E50D8"/>
    <w:rsid w:val="001E5156"/>
    <w:rsid w:val="001E53BA"/>
    <w:rsid w:val="001E5600"/>
    <w:rsid w:val="001E594C"/>
    <w:rsid w:val="001E6683"/>
    <w:rsid w:val="001E6A15"/>
    <w:rsid w:val="001E6A65"/>
    <w:rsid w:val="001E70C7"/>
    <w:rsid w:val="001E7285"/>
    <w:rsid w:val="001E72B1"/>
    <w:rsid w:val="001E73DF"/>
    <w:rsid w:val="001E7466"/>
    <w:rsid w:val="001E7600"/>
    <w:rsid w:val="001E7708"/>
    <w:rsid w:val="001E790C"/>
    <w:rsid w:val="001E7B3A"/>
    <w:rsid w:val="001E7D05"/>
    <w:rsid w:val="001E7D45"/>
    <w:rsid w:val="001E7E59"/>
    <w:rsid w:val="001F00CC"/>
    <w:rsid w:val="001F0740"/>
    <w:rsid w:val="001F075D"/>
    <w:rsid w:val="001F07B1"/>
    <w:rsid w:val="001F09C1"/>
    <w:rsid w:val="001F0AE7"/>
    <w:rsid w:val="001F0D88"/>
    <w:rsid w:val="001F0F65"/>
    <w:rsid w:val="001F14BE"/>
    <w:rsid w:val="001F160F"/>
    <w:rsid w:val="001F16CF"/>
    <w:rsid w:val="001F1FCB"/>
    <w:rsid w:val="001F2062"/>
    <w:rsid w:val="001F20C8"/>
    <w:rsid w:val="001F2233"/>
    <w:rsid w:val="001F2452"/>
    <w:rsid w:val="001F25C1"/>
    <w:rsid w:val="001F26C7"/>
    <w:rsid w:val="001F27BB"/>
    <w:rsid w:val="001F2802"/>
    <w:rsid w:val="001F2961"/>
    <w:rsid w:val="001F29A2"/>
    <w:rsid w:val="001F2AC8"/>
    <w:rsid w:val="001F2C5B"/>
    <w:rsid w:val="001F2EB0"/>
    <w:rsid w:val="001F2F53"/>
    <w:rsid w:val="001F2FD2"/>
    <w:rsid w:val="001F2FD5"/>
    <w:rsid w:val="001F3005"/>
    <w:rsid w:val="001F3263"/>
    <w:rsid w:val="001F333D"/>
    <w:rsid w:val="001F351F"/>
    <w:rsid w:val="001F3843"/>
    <w:rsid w:val="001F3872"/>
    <w:rsid w:val="001F3B3E"/>
    <w:rsid w:val="001F3CAF"/>
    <w:rsid w:val="001F3CEB"/>
    <w:rsid w:val="001F3E6B"/>
    <w:rsid w:val="001F42B4"/>
    <w:rsid w:val="001F42BB"/>
    <w:rsid w:val="001F464A"/>
    <w:rsid w:val="001F480B"/>
    <w:rsid w:val="001F49AA"/>
    <w:rsid w:val="001F4A01"/>
    <w:rsid w:val="001F4AC4"/>
    <w:rsid w:val="001F4B58"/>
    <w:rsid w:val="001F4E22"/>
    <w:rsid w:val="001F51AF"/>
    <w:rsid w:val="001F53D6"/>
    <w:rsid w:val="001F54CB"/>
    <w:rsid w:val="001F5664"/>
    <w:rsid w:val="001F575F"/>
    <w:rsid w:val="001F60AA"/>
    <w:rsid w:val="001F621E"/>
    <w:rsid w:val="001F6567"/>
    <w:rsid w:val="001F658B"/>
    <w:rsid w:val="001F66E9"/>
    <w:rsid w:val="001F66EC"/>
    <w:rsid w:val="001F67A9"/>
    <w:rsid w:val="001F6806"/>
    <w:rsid w:val="001F6985"/>
    <w:rsid w:val="001F69F1"/>
    <w:rsid w:val="001F712E"/>
    <w:rsid w:val="001F7381"/>
    <w:rsid w:val="001F7875"/>
    <w:rsid w:val="001F7DD4"/>
    <w:rsid w:val="001F7E3A"/>
    <w:rsid w:val="00200081"/>
    <w:rsid w:val="002000AD"/>
    <w:rsid w:val="00200308"/>
    <w:rsid w:val="0020060A"/>
    <w:rsid w:val="0020062F"/>
    <w:rsid w:val="00200716"/>
    <w:rsid w:val="00200811"/>
    <w:rsid w:val="00200921"/>
    <w:rsid w:val="002010B9"/>
    <w:rsid w:val="0020140F"/>
    <w:rsid w:val="002014FE"/>
    <w:rsid w:val="0020153D"/>
    <w:rsid w:val="0020191C"/>
    <w:rsid w:val="002019DB"/>
    <w:rsid w:val="00201EB0"/>
    <w:rsid w:val="00201F40"/>
    <w:rsid w:val="00202088"/>
    <w:rsid w:val="002020C8"/>
    <w:rsid w:val="0020214B"/>
    <w:rsid w:val="00202346"/>
    <w:rsid w:val="002023CE"/>
    <w:rsid w:val="002026A2"/>
    <w:rsid w:val="0020270D"/>
    <w:rsid w:val="00202AC1"/>
    <w:rsid w:val="00202C1B"/>
    <w:rsid w:val="0020302F"/>
    <w:rsid w:val="002033E2"/>
    <w:rsid w:val="002034FB"/>
    <w:rsid w:val="00203780"/>
    <w:rsid w:val="00203814"/>
    <w:rsid w:val="00203C14"/>
    <w:rsid w:val="00203F28"/>
    <w:rsid w:val="00204113"/>
    <w:rsid w:val="00204868"/>
    <w:rsid w:val="002048A6"/>
    <w:rsid w:val="00204B21"/>
    <w:rsid w:val="00204C99"/>
    <w:rsid w:val="00204CDE"/>
    <w:rsid w:val="00205180"/>
    <w:rsid w:val="0020522C"/>
    <w:rsid w:val="0020529B"/>
    <w:rsid w:val="002054DE"/>
    <w:rsid w:val="00205715"/>
    <w:rsid w:val="00205AB1"/>
    <w:rsid w:val="00205DB5"/>
    <w:rsid w:val="00205F84"/>
    <w:rsid w:val="00206241"/>
    <w:rsid w:val="002063E8"/>
    <w:rsid w:val="002063F2"/>
    <w:rsid w:val="0020683C"/>
    <w:rsid w:val="002069C1"/>
    <w:rsid w:val="00206D1C"/>
    <w:rsid w:val="002070E6"/>
    <w:rsid w:val="00207766"/>
    <w:rsid w:val="0020781F"/>
    <w:rsid w:val="00207B2A"/>
    <w:rsid w:val="00207BEF"/>
    <w:rsid w:val="00207CDD"/>
    <w:rsid w:val="00207CDE"/>
    <w:rsid w:val="00207F80"/>
    <w:rsid w:val="00207F8A"/>
    <w:rsid w:val="002100E3"/>
    <w:rsid w:val="00210165"/>
    <w:rsid w:val="002103D3"/>
    <w:rsid w:val="002105CC"/>
    <w:rsid w:val="0021062B"/>
    <w:rsid w:val="0021093C"/>
    <w:rsid w:val="00210C98"/>
    <w:rsid w:val="00210CDB"/>
    <w:rsid w:val="00211241"/>
    <w:rsid w:val="002118F6"/>
    <w:rsid w:val="00211B51"/>
    <w:rsid w:val="00211BA3"/>
    <w:rsid w:val="00211BFB"/>
    <w:rsid w:val="00212125"/>
    <w:rsid w:val="00212255"/>
    <w:rsid w:val="002127EB"/>
    <w:rsid w:val="00212AF0"/>
    <w:rsid w:val="00212CDE"/>
    <w:rsid w:val="00212CED"/>
    <w:rsid w:val="0021317E"/>
    <w:rsid w:val="002131E5"/>
    <w:rsid w:val="0021330F"/>
    <w:rsid w:val="002134A7"/>
    <w:rsid w:val="002135A8"/>
    <w:rsid w:val="0021371C"/>
    <w:rsid w:val="00213893"/>
    <w:rsid w:val="002138A3"/>
    <w:rsid w:val="002138A4"/>
    <w:rsid w:val="00213C50"/>
    <w:rsid w:val="00213E63"/>
    <w:rsid w:val="00213E71"/>
    <w:rsid w:val="0021413E"/>
    <w:rsid w:val="00214140"/>
    <w:rsid w:val="00214787"/>
    <w:rsid w:val="00214825"/>
    <w:rsid w:val="002148DC"/>
    <w:rsid w:val="00214957"/>
    <w:rsid w:val="00214ACF"/>
    <w:rsid w:val="00214E08"/>
    <w:rsid w:val="00215014"/>
    <w:rsid w:val="00215131"/>
    <w:rsid w:val="002158E3"/>
    <w:rsid w:val="00215D06"/>
    <w:rsid w:val="00215ED3"/>
    <w:rsid w:val="00215FA7"/>
    <w:rsid w:val="002163D2"/>
    <w:rsid w:val="002163EA"/>
    <w:rsid w:val="002163F7"/>
    <w:rsid w:val="002164A5"/>
    <w:rsid w:val="002164D6"/>
    <w:rsid w:val="0021657C"/>
    <w:rsid w:val="00216762"/>
    <w:rsid w:val="00216969"/>
    <w:rsid w:val="0021697B"/>
    <w:rsid w:val="00216D30"/>
    <w:rsid w:val="002176CB"/>
    <w:rsid w:val="002176D6"/>
    <w:rsid w:val="00217753"/>
    <w:rsid w:val="002179CD"/>
    <w:rsid w:val="00217D63"/>
    <w:rsid w:val="00217F5D"/>
    <w:rsid w:val="00220129"/>
    <w:rsid w:val="00220562"/>
    <w:rsid w:val="002207FD"/>
    <w:rsid w:val="00220A73"/>
    <w:rsid w:val="00220F16"/>
    <w:rsid w:val="00220F85"/>
    <w:rsid w:val="0022102C"/>
    <w:rsid w:val="002214AE"/>
    <w:rsid w:val="0022154D"/>
    <w:rsid w:val="0022165A"/>
    <w:rsid w:val="00221906"/>
    <w:rsid w:val="00221AAC"/>
    <w:rsid w:val="00221BF0"/>
    <w:rsid w:val="00221DD2"/>
    <w:rsid w:val="00221F23"/>
    <w:rsid w:val="00222171"/>
    <w:rsid w:val="002225E1"/>
    <w:rsid w:val="00222BBB"/>
    <w:rsid w:val="00222DE7"/>
    <w:rsid w:val="0022309E"/>
    <w:rsid w:val="00223102"/>
    <w:rsid w:val="0022335A"/>
    <w:rsid w:val="00223424"/>
    <w:rsid w:val="0022370A"/>
    <w:rsid w:val="0022381A"/>
    <w:rsid w:val="002238A5"/>
    <w:rsid w:val="002238EA"/>
    <w:rsid w:val="00223B06"/>
    <w:rsid w:val="00223DCB"/>
    <w:rsid w:val="00224187"/>
    <w:rsid w:val="00224784"/>
    <w:rsid w:val="002249CE"/>
    <w:rsid w:val="002249FF"/>
    <w:rsid w:val="00224B9C"/>
    <w:rsid w:val="00224C5F"/>
    <w:rsid w:val="00224DD1"/>
    <w:rsid w:val="00224E79"/>
    <w:rsid w:val="00224F8C"/>
    <w:rsid w:val="00225315"/>
    <w:rsid w:val="002253DE"/>
    <w:rsid w:val="00225835"/>
    <w:rsid w:val="00225A60"/>
    <w:rsid w:val="00225A70"/>
    <w:rsid w:val="00225B99"/>
    <w:rsid w:val="00225D6D"/>
    <w:rsid w:val="00225FFB"/>
    <w:rsid w:val="002260E9"/>
    <w:rsid w:val="00226235"/>
    <w:rsid w:val="00226416"/>
    <w:rsid w:val="002266A8"/>
    <w:rsid w:val="002267CE"/>
    <w:rsid w:val="002267D7"/>
    <w:rsid w:val="002267E3"/>
    <w:rsid w:val="0022681C"/>
    <w:rsid w:val="00226A63"/>
    <w:rsid w:val="00226D37"/>
    <w:rsid w:val="0022726F"/>
    <w:rsid w:val="002273F6"/>
    <w:rsid w:val="002274D2"/>
    <w:rsid w:val="002278E8"/>
    <w:rsid w:val="00227C17"/>
    <w:rsid w:val="00227DF7"/>
    <w:rsid w:val="00230134"/>
    <w:rsid w:val="00230695"/>
    <w:rsid w:val="00230772"/>
    <w:rsid w:val="002308D3"/>
    <w:rsid w:val="00230B07"/>
    <w:rsid w:val="00230B20"/>
    <w:rsid w:val="00230E12"/>
    <w:rsid w:val="00230F7B"/>
    <w:rsid w:val="00231284"/>
    <w:rsid w:val="00231873"/>
    <w:rsid w:val="00231BD2"/>
    <w:rsid w:val="00231D7F"/>
    <w:rsid w:val="00232181"/>
    <w:rsid w:val="00232211"/>
    <w:rsid w:val="002322F0"/>
    <w:rsid w:val="002323E2"/>
    <w:rsid w:val="00232521"/>
    <w:rsid w:val="002325FA"/>
    <w:rsid w:val="0023272D"/>
    <w:rsid w:val="00232A96"/>
    <w:rsid w:val="00232BEE"/>
    <w:rsid w:val="002330DE"/>
    <w:rsid w:val="002335AB"/>
    <w:rsid w:val="00233645"/>
    <w:rsid w:val="00233AB2"/>
    <w:rsid w:val="00233C8D"/>
    <w:rsid w:val="00233F52"/>
    <w:rsid w:val="00233FD0"/>
    <w:rsid w:val="0023400C"/>
    <w:rsid w:val="00234081"/>
    <w:rsid w:val="0023411F"/>
    <w:rsid w:val="0023425A"/>
    <w:rsid w:val="00234454"/>
    <w:rsid w:val="00234556"/>
    <w:rsid w:val="002348AA"/>
    <w:rsid w:val="002349A2"/>
    <w:rsid w:val="002349DC"/>
    <w:rsid w:val="00234A86"/>
    <w:rsid w:val="00234E91"/>
    <w:rsid w:val="00234FB8"/>
    <w:rsid w:val="002351A6"/>
    <w:rsid w:val="002351B0"/>
    <w:rsid w:val="002354D6"/>
    <w:rsid w:val="00235582"/>
    <w:rsid w:val="00235779"/>
    <w:rsid w:val="002359E5"/>
    <w:rsid w:val="00235B15"/>
    <w:rsid w:val="00235E7D"/>
    <w:rsid w:val="00236310"/>
    <w:rsid w:val="00236501"/>
    <w:rsid w:val="00236509"/>
    <w:rsid w:val="00236763"/>
    <w:rsid w:val="002367C7"/>
    <w:rsid w:val="0023687A"/>
    <w:rsid w:val="00236AEA"/>
    <w:rsid w:val="00236C30"/>
    <w:rsid w:val="00236D37"/>
    <w:rsid w:val="00236F40"/>
    <w:rsid w:val="002373D5"/>
    <w:rsid w:val="00237B5C"/>
    <w:rsid w:val="00237BFB"/>
    <w:rsid w:val="00237DC8"/>
    <w:rsid w:val="00237E9E"/>
    <w:rsid w:val="00237ED2"/>
    <w:rsid w:val="0024010F"/>
    <w:rsid w:val="00240326"/>
    <w:rsid w:val="00240414"/>
    <w:rsid w:val="00240495"/>
    <w:rsid w:val="00240510"/>
    <w:rsid w:val="00240813"/>
    <w:rsid w:val="00240F42"/>
    <w:rsid w:val="00240FEC"/>
    <w:rsid w:val="002413BC"/>
    <w:rsid w:val="0024153C"/>
    <w:rsid w:val="002417BA"/>
    <w:rsid w:val="0024192A"/>
    <w:rsid w:val="002419BA"/>
    <w:rsid w:val="00241D39"/>
    <w:rsid w:val="002421A8"/>
    <w:rsid w:val="002421D2"/>
    <w:rsid w:val="002421D9"/>
    <w:rsid w:val="00242453"/>
    <w:rsid w:val="0024261A"/>
    <w:rsid w:val="00242721"/>
    <w:rsid w:val="00242BA3"/>
    <w:rsid w:val="00242E9A"/>
    <w:rsid w:val="0024332A"/>
    <w:rsid w:val="00243451"/>
    <w:rsid w:val="00243480"/>
    <w:rsid w:val="002434C8"/>
    <w:rsid w:val="002434FB"/>
    <w:rsid w:val="002435F3"/>
    <w:rsid w:val="00243637"/>
    <w:rsid w:val="00243975"/>
    <w:rsid w:val="00243D0B"/>
    <w:rsid w:val="00244013"/>
    <w:rsid w:val="0024421F"/>
    <w:rsid w:val="002444CB"/>
    <w:rsid w:val="00244861"/>
    <w:rsid w:val="00244DFE"/>
    <w:rsid w:val="00244FDB"/>
    <w:rsid w:val="00245073"/>
    <w:rsid w:val="002451B5"/>
    <w:rsid w:val="00245209"/>
    <w:rsid w:val="0024528C"/>
    <w:rsid w:val="00245395"/>
    <w:rsid w:val="002456D6"/>
    <w:rsid w:val="002458E2"/>
    <w:rsid w:val="00245C02"/>
    <w:rsid w:val="00245C6E"/>
    <w:rsid w:val="00245D3E"/>
    <w:rsid w:val="00245D54"/>
    <w:rsid w:val="00245E97"/>
    <w:rsid w:val="00245EC5"/>
    <w:rsid w:val="0024621D"/>
    <w:rsid w:val="00246472"/>
    <w:rsid w:val="002464A9"/>
    <w:rsid w:val="002464AB"/>
    <w:rsid w:val="002466BD"/>
    <w:rsid w:val="002468C9"/>
    <w:rsid w:val="00246952"/>
    <w:rsid w:val="00246B63"/>
    <w:rsid w:val="00246C34"/>
    <w:rsid w:val="00246FA3"/>
    <w:rsid w:val="0024729E"/>
    <w:rsid w:val="002472BE"/>
    <w:rsid w:val="00247415"/>
    <w:rsid w:val="0024774A"/>
    <w:rsid w:val="00247A07"/>
    <w:rsid w:val="00247E45"/>
    <w:rsid w:val="00247EBC"/>
    <w:rsid w:val="00247FD2"/>
    <w:rsid w:val="0025017D"/>
    <w:rsid w:val="00250196"/>
    <w:rsid w:val="00250334"/>
    <w:rsid w:val="002505BD"/>
    <w:rsid w:val="00250900"/>
    <w:rsid w:val="00250963"/>
    <w:rsid w:val="00250BC3"/>
    <w:rsid w:val="00250BE4"/>
    <w:rsid w:val="00250E36"/>
    <w:rsid w:val="00250E90"/>
    <w:rsid w:val="00251150"/>
    <w:rsid w:val="002517EE"/>
    <w:rsid w:val="00251B17"/>
    <w:rsid w:val="00251C22"/>
    <w:rsid w:val="00251CF8"/>
    <w:rsid w:val="00251F0C"/>
    <w:rsid w:val="00252234"/>
    <w:rsid w:val="002522F5"/>
    <w:rsid w:val="002525F0"/>
    <w:rsid w:val="00252831"/>
    <w:rsid w:val="00252873"/>
    <w:rsid w:val="00252990"/>
    <w:rsid w:val="00252BF7"/>
    <w:rsid w:val="00252E93"/>
    <w:rsid w:val="00253285"/>
    <w:rsid w:val="002533D0"/>
    <w:rsid w:val="00253790"/>
    <w:rsid w:val="0025387D"/>
    <w:rsid w:val="00253C09"/>
    <w:rsid w:val="00253C9F"/>
    <w:rsid w:val="00254225"/>
    <w:rsid w:val="00254350"/>
    <w:rsid w:val="002543F7"/>
    <w:rsid w:val="00254452"/>
    <w:rsid w:val="002547ED"/>
    <w:rsid w:val="00254952"/>
    <w:rsid w:val="00254E20"/>
    <w:rsid w:val="00254EAB"/>
    <w:rsid w:val="002550B1"/>
    <w:rsid w:val="0025549D"/>
    <w:rsid w:val="00255712"/>
    <w:rsid w:val="00255714"/>
    <w:rsid w:val="00255A31"/>
    <w:rsid w:val="00255D6F"/>
    <w:rsid w:val="00255E60"/>
    <w:rsid w:val="00255F96"/>
    <w:rsid w:val="002561CB"/>
    <w:rsid w:val="00256349"/>
    <w:rsid w:val="002566D0"/>
    <w:rsid w:val="002567E0"/>
    <w:rsid w:val="00256854"/>
    <w:rsid w:val="00256B0C"/>
    <w:rsid w:val="00256D4D"/>
    <w:rsid w:val="00256EBB"/>
    <w:rsid w:val="0025713B"/>
    <w:rsid w:val="00257915"/>
    <w:rsid w:val="00257B23"/>
    <w:rsid w:val="00257CE2"/>
    <w:rsid w:val="002603BB"/>
    <w:rsid w:val="00260765"/>
    <w:rsid w:val="0026088B"/>
    <w:rsid w:val="002608EA"/>
    <w:rsid w:val="002609B5"/>
    <w:rsid w:val="00260AE3"/>
    <w:rsid w:val="00260EA0"/>
    <w:rsid w:val="00260FA7"/>
    <w:rsid w:val="002610C7"/>
    <w:rsid w:val="002610E4"/>
    <w:rsid w:val="00261249"/>
    <w:rsid w:val="002613C1"/>
    <w:rsid w:val="002614B6"/>
    <w:rsid w:val="00261754"/>
    <w:rsid w:val="002617DC"/>
    <w:rsid w:val="00261853"/>
    <w:rsid w:val="00261A3D"/>
    <w:rsid w:val="00261E97"/>
    <w:rsid w:val="00261EBF"/>
    <w:rsid w:val="00261F12"/>
    <w:rsid w:val="002620E6"/>
    <w:rsid w:val="00262170"/>
    <w:rsid w:val="002621FB"/>
    <w:rsid w:val="0026231F"/>
    <w:rsid w:val="002628FA"/>
    <w:rsid w:val="00262903"/>
    <w:rsid w:val="00262BCE"/>
    <w:rsid w:val="00262D7B"/>
    <w:rsid w:val="00262EB5"/>
    <w:rsid w:val="00263128"/>
    <w:rsid w:val="00263297"/>
    <w:rsid w:val="002636C3"/>
    <w:rsid w:val="002636FA"/>
    <w:rsid w:val="002638E5"/>
    <w:rsid w:val="00263AD0"/>
    <w:rsid w:val="00263C05"/>
    <w:rsid w:val="00263EC2"/>
    <w:rsid w:val="00263F1B"/>
    <w:rsid w:val="00264685"/>
    <w:rsid w:val="00264DB3"/>
    <w:rsid w:val="00265069"/>
    <w:rsid w:val="002651A9"/>
    <w:rsid w:val="0026546E"/>
    <w:rsid w:val="0026547D"/>
    <w:rsid w:val="00265790"/>
    <w:rsid w:val="002657F2"/>
    <w:rsid w:val="0026596B"/>
    <w:rsid w:val="00265C1E"/>
    <w:rsid w:val="00265E53"/>
    <w:rsid w:val="00265EED"/>
    <w:rsid w:val="00265F93"/>
    <w:rsid w:val="00265FBD"/>
    <w:rsid w:val="00266488"/>
    <w:rsid w:val="002667B8"/>
    <w:rsid w:val="002667DE"/>
    <w:rsid w:val="00266850"/>
    <w:rsid w:val="0026690A"/>
    <w:rsid w:val="002669A7"/>
    <w:rsid w:val="00266A1E"/>
    <w:rsid w:val="00266AC3"/>
    <w:rsid w:val="00266BF9"/>
    <w:rsid w:val="00266D5F"/>
    <w:rsid w:val="00267096"/>
    <w:rsid w:val="002670EA"/>
    <w:rsid w:val="00267360"/>
    <w:rsid w:val="002678E0"/>
    <w:rsid w:val="00267A34"/>
    <w:rsid w:val="00267B0B"/>
    <w:rsid w:val="00267B36"/>
    <w:rsid w:val="00267B8F"/>
    <w:rsid w:val="00267DAA"/>
    <w:rsid w:val="002700BC"/>
    <w:rsid w:val="00270173"/>
    <w:rsid w:val="0027030B"/>
    <w:rsid w:val="002705F8"/>
    <w:rsid w:val="002708A4"/>
    <w:rsid w:val="00270AA6"/>
    <w:rsid w:val="00271026"/>
    <w:rsid w:val="0027109F"/>
    <w:rsid w:val="0027110A"/>
    <w:rsid w:val="00271431"/>
    <w:rsid w:val="00271496"/>
    <w:rsid w:val="00271545"/>
    <w:rsid w:val="00271622"/>
    <w:rsid w:val="0027186B"/>
    <w:rsid w:val="002719A4"/>
    <w:rsid w:val="00271F69"/>
    <w:rsid w:val="0027247F"/>
    <w:rsid w:val="00272529"/>
    <w:rsid w:val="0027263E"/>
    <w:rsid w:val="0027281B"/>
    <w:rsid w:val="00272991"/>
    <w:rsid w:val="00272ADA"/>
    <w:rsid w:val="00272B8C"/>
    <w:rsid w:val="00272C34"/>
    <w:rsid w:val="00272D25"/>
    <w:rsid w:val="00272D3D"/>
    <w:rsid w:val="00272FF5"/>
    <w:rsid w:val="002731A3"/>
    <w:rsid w:val="0027367D"/>
    <w:rsid w:val="00273713"/>
    <w:rsid w:val="00273A75"/>
    <w:rsid w:val="00273BC8"/>
    <w:rsid w:val="00273BDE"/>
    <w:rsid w:val="00273DDF"/>
    <w:rsid w:val="00273EE8"/>
    <w:rsid w:val="00273EF2"/>
    <w:rsid w:val="00273F82"/>
    <w:rsid w:val="002746E6"/>
    <w:rsid w:val="002747E4"/>
    <w:rsid w:val="00274C12"/>
    <w:rsid w:val="00274C5D"/>
    <w:rsid w:val="00274CC8"/>
    <w:rsid w:val="00274CCD"/>
    <w:rsid w:val="00274D94"/>
    <w:rsid w:val="00274DB0"/>
    <w:rsid w:val="00274F61"/>
    <w:rsid w:val="00275198"/>
    <w:rsid w:val="002751F6"/>
    <w:rsid w:val="0027523C"/>
    <w:rsid w:val="002752F9"/>
    <w:rsid w:val="0027555E"/>
    <w:rsid w:val="00275A17"/>
    <w:rsid w:val="00275C4C"/>
    <w:rsid w:val="00275F08"/>
    <w:rsid w:val="002764A3"/>
    <w:rsid w:val="0027680E"/>
    <w:rsid w:val="00276A65"/>
    <w:rsid w:val="00276D13"/>
    <w:rsid w:val="0027705E"/>
    <w:rsid w:val="00277285"/>
    <w:rsid w:val="002772A1"/>
    <w:rsid w:val="0027732A"/>
    <w:rsid w:val="002773BD"/>
    <w:rsid w:val="0027744D"/>
    <w:rsid w:val="002776CB"/>
    <w:rsid w:val="00277A9B"/>
    <w:rsid w:val="00277AAF"/>
    <w:rsid w:val="00277AC6"/>
    <w:rsid w:val="00277C3D"/>
    <w:rsid w:val="00277C71"/>
    <w:rsid w:val="00277D89"/>
    <w:rsid w:val="00277D8B"/>
    <w:rsid w:val="00277DF3"/>
    <w:rsid w:val="00277F4A"/>
    <w:rsid w:val="002801BB"/>
    <w:rsid w:val="002801D4"/>
    <w:rsid w:val="002802F2"/>
    <w:rsid w:val="002803BE"/>
    <w:rsid w:val="00280EEB"/>
    <w:rsid w:val="0028116B"/>
    <w:rsid w:val="00281203"/>
    <w:rsid w:val="0028127D"/>
    <w:rsid w:val="00281396"/>
    <w:rsid w:val="00281726"/>
    <w:rsid w:val="002818BB"/>
    <w:rsid w:val="00281968"/>
    <w:rsid w:val="00281DE4"/>
    <w:rsid w:val="00281E50"/>
    <w:rsid w:val="00281E6A"/>
    <w:rsid w:val="002820AA"/>
    <w:rsid w:val="00282181"/>
    <w:rsid w:val="002822AE"/>
    <w:rsid w:val="00282560"/>
    <w:rsid w:val="0028277F"/>
    <w:rsid w:val="00282827"/>
    <w:rsid w:val="00282B06"/>
    <w:rsid w:val="00282E15"/>
    <w:rsid w:val="00282EB2"/>
    <w:rsid w:val="00283142"/>
    <w:rsid w:val="0028318A"/>
    <w:rsid w:val="0028326E"/>
    <w:rsid w:val="00283831"/>
    <w:rsid w:val="00283CCF"/>
    <w:rsid w:val="00283DB6"/>
    <w:rsid w:val="00283E32"/>
    <w:rsid w:val="00283E6E"/>
    <w:rsid w:val="00283F4B"/>
    <w:rsid w:val="00284070"/>
    <w:rsid w:val="0028415D"/>
    <w:rsid w:val="00284447"/>
    <w:rsid w:val="0028453D"/>
    <w:rsid w:val="00284937"/>
    <w:rsid w:val="00284BEB"/>
    <w:rsid w:val="00284EC0"/>
    <w:rsid w:val="00284ECB"/>
    <w:rsid w:val="00284FA2"/>
    <w:rsid w:val="00285385"/>
    <w:rsid w:val="002856E7"/>
    <w:rsid w:val="00285B33"/>
    <w:rsid w:val="00285D0D"/>
    <w:rsid w:val="00285D20"/>
    <w:rsid w:val="00285FE2"/>
    <w:rsid w:val="002863B9"/>
    <w:rsid w:val="00286566"/>
    <w:rsid w:val="00286571"/>
    <w:rsid w:val="002865A0"/>
    <w:rsid w:val="00286874"/>
    <w:rsid w:val="00286AF7"/>
    <w:rsid w:val="00286C9A"/>
    <w:rsid w:val="00286D24"/>
    <w:rsid w:val="00286EA8"/>
    <w:rsid w:val="00286FD0"/>
    <w:rsid w:val="00286FEC"/>
    <w:rsid w:val="00287734"/>
    <w:rsid w:val="002877A3"/>
    <w:rsid w:val="00287800"/>
    <w:rsid w:val="00287A1F"/>
    <w:rsid w:val="00290053"/>
    <w:rsid w:val="002902EF"/>
    <w:rsid w:val="002906C5"/>
    <w:rsid w:val="00290814"/>
    <w:rsid w:val="00290894"/>
    <w:rsid w:val="00290AD9"/>
    <w:rsid w:val="00290B4C"/>
    <w:rsid w:val="00291017"/>
    <w:rsid w:val="0029105F"/>
    <w:rsid w:val="002912A3"/>
    <w:rsid w:val="002915B3"/>
    <w:rsid w:val="00291747"/>
    <w:rsid w:val="00291ACB"/>
    <w:rsid w:val="00291BB7"/>
    <w:rsid w:val="00292362"/>
    <w:rsid w:val="00292539"/>
    <w:rsid w:val="00292775"/>
    <w:rsid w:val="0029277F"/>
    <w:rsid w:val="00292986"/>
    <w:rsid w:val="00292DDB"/>
    <w:rsid w:val="00292FF5"/>
    <w:rsid w:val="0029350B"/>
    <w:rsid w:val="0029363F"/>
    <w:rsid w:val="00293766"/>
    <w:rsid w:val="00293895"/>
    <w:rsid w:val="00294163"/>
    <w:rsid w:val="002944AE"/>
    <w:rsid w:val="00294758"/>
    <w:rsid w:val="00294E14"/>
    <w:rsid w:val="0029551A"/>
    <w:rsid w:val="00295554"/>
    <w:rsid w:val="002955CC"/>
    <w:rsid w:val="002955E3"/>
    <w:rsid w:val="00295936"/>
    <w:rsid w:val="002959E7"/>
    <w:rsid w:val="00295A4B"/>
    <w:rsid w:val="00295AFA"/>
    <w:rsid w:val="00295B5A"/>
    <w:rsid w:val="00295C5F"/>
    <w:rsid w:val="00295CB9"/>
    <w:rsid w:val="00295F54"/>
    <w:rsid w:val="00296182"/>
    <w:rsid w:val="002961A4"/>
    <w:rsid w:val="00296293"/>
    <w:rsid w:val="002962FF"/>
    <w:rsid w:val="002966DF"/>
    <w:rsid w:val="002967DF"/>
    <w:rsid w:val="0029693A"/>
    <w:rsid w:val="0029698C"/>
    <w:rsid w:val="002969A4"/>
    <w:rsid w:val="00296B0A"/>
    <w:rsid w:val="00296C68"/>
    <w:rsid w:val="00296FA7"/>
    <w:rsid w:val="00296FC0"/>
    <w:rsid w:val="002970B8"/>
    <w:rsid w:val="002974D3"/>
    <w:rsid w:val="0029766F"/>
    <w:rsid w:val="00297B7C"/>
    <w:rsid w:val="00297C60"/>
    <w:rsid w:val="00297F87"/>
    <w:rsid w:val="002A003C"/>
    <w:rsid w:val="002A042D"/>
    <w:rsid w:val="002A0762"/>
    <w:rsid w:val="002A0902"/>
    <w:rsid w:val="002A0A3D"/>
    <w:rsid w:val="002A0A49"/>
    <w:rsid w:val="002A0D00"/>
    <w:rsid w:val="002A1294"/>
    <w:rsid w:val="002A191C"/>
    <w:rsid w:val="002A1BF2"/>
    <w:rsid w:val="002A1C1D"/>
    <w:rsid w:val="002A1F92"/>
    <w:rsid w:val="002A20F8"/>
    <w:rsid w:val="002A233E"/>
    <w:rsid w:val="002A26BF"/>
    <w:rsid w:val="002A27D5"/>
    <w:rsid w:val="002A2958"/>
    <w:rsid w:val="002A2C80"/>
    <w:rsid w:val="002A2F3F"/>
    <w:rsid w:val="002A30E3"/>
    <w:rsid w:val="002A339B"/>
    <w:rsid w:val="002A393C"/>
    <w:rsid w:val="002A3966"/>
    <w:rsid w:val="002A3977"/>
    <w:rsid w:val="002A3CBE"/>
    <w:rsid w:val="002A4411"/>
    <w:rsid w:val="002A448E"/>
    <w:rsid w:val="002A48A4"/>
    <w:rsid w:val="002A48F9"/>
    <w:rsid w:val="002A4AD6"/>
    <w:rsid w:val="002A4E81"/>
    <w:rsid w:val="002A502B"/>
    <w:rsid w:val="002A50D7"/>
    <w:rsid w:val="002A5125"/>
    <w:rsid w:val="002A5226"/>
    <w:rsid w:val="002A5667"/>
    <w:rsid w:val="002A5806"/>
    <w:rsid w:val="002A5870"/>
    <w:rsid w:val="002A58C3"/>
    <w:rsid w:val="002A5C4B"/>
    <w:rsid w:val="002A5CE2"/>
    <w:rsid w:val="002A5DE7"/>
    <w:rsid w:val="002A624F"/>
    <w:rsid w:val="002A6705"/>
    <w:rsid w:val="002A67EE"/>
    <w:rsid w:val="002A693B"/>
    <w:rsid w:val="002A693F"/>
    <w:rsid w:val="002A6967"/>
    <w:rsid w:val="002A7934"/>
    <w:rsid w:val="002A7A25"/>
    <w:rsid w:val="002A7C87"/>
    <w:rsid w:val="002A7D27"/>
    <w:rsid w:val="002A7EB8"/>
    <w:rsid w:val="002A7F51"/>
    <w:rsid w:val="002B0597"/>
    <w:rsid w:val="002B0665"/>
    <w:rsid w:val="002B0CCA"/>
    <w:rsid w:val="002B0D73"/>
    <w:rsid w:val="002B0E99"/>
    <w:rsid w:val="002B1120"/>
    <w:rsid w:val="002B1375"/>
    <w:rsid w:val="002B17C0"/>
    <w:rsid w:val="002B181B"/>
    <w:rsid w:val="002B1824"/>
    <w:rsid w:val="002B18DA"/>
    <w:rsid w:val="002B18E9"/>
    <w:rsid w:val="002B192B"/>
    <w:rsid w:val="002B1A73"/>
    <w:rsid w:val="002B1F19"/>
    <w:rsid w:val="002B24DA"/>
    <w:rsid w:val="002B24FF"/>
    <w:rsid w:val="002B28C5"/>
    <w:rsid w:val="002B2D2C"/>
    <w:rsid w:val="002B2E4D"/>
    <w:rsid w:val="002B3550"/>
    <w:rsid w:val="002B3551"/>
    <w:rsid w:val="002B3666"/>
    <w:rsid w:val="002B3896"/>
    <w:rsid w:val="002B38E5"/>
    <w:rsid w:val="002B3A09"/>
    <w:rsid w:val="002B3BC7"/>
    <w:rsid w:val="002B3FE5"/>
    <w:rsid w:val="002B4143"/>
    <w:rsid w:val="002B41C8"/>
    <w:rsid w:val="002B4C40"/>
    <w:rsid w:val="002B4DC9"/>
    <w:rsid w:val="002B4EDD"/>
    <w:rsid w:val="002B4F99"/>
    <w:rsid w:val="002B520B"/>
    <w:rsid w:val="002B5407"/>
    <w:rsid w:val="002B54D0"/>
    <w:rsid w:val="002B54F2"/>
    <w:rsid w:val="002B5532"/>
    <w:rsid w:val="002B5603"/>
    <w:rsid w:val="002B5936"/>
    <w:rsid w:val="002B5D3A"/>
    <w:rsid w:val="002B6058"/>
    <w:rsid w:val="002B6120"/>
    <w:rsid w:val="002B6166"/>
    <w:rsid w:val="002B62A1"/>
    <w:rsid w:val="002B64C1"/>
    <w:rsid w:val="002B6521"/>
    <w:rsid w:val="002B65CC"/>
    <w:rsid w:val="002B6801"/>
    <w:rsid w:val="002B6812"/>
    <w:rsid w:val="002B692F"/>
    <w:rsid w:val="002B6B70"/>
    <w:rsid w:val="002B6BB6"/>
    <w:rsid w:val="002B6CAD"/>
    <w:rsid w:val="002B6D5B"/>
    <w:rsid w:val="002B6EAE"/>
    <w:rsid w:val="002B6F1E"/>
    <w:rsid w:val="002B73B6"/>
    <w:rsid w:val="002B749C"/>
    <w:rsid w:val="002B74DA"/>
    <w:rsid w:val="002B7859"/>
    <w:rsid w:val="002B7897"/>
    <w:rsid w:val="002B78FF"/>
    <w:rsid w:val="002B7B69"/>
    <w:rsid w:val="002B7D49"/>
    <w:rsid w:val="002B7DD9"/>
    <w:rsid w:val="002B7E1E"/>
    <w:rsid w:val="002B7E56"/>
    <w:rsid w:val="002B7E6D"/>
    <w:rsid w:val="002C02E0"/>
    <w:rsid w:val="002C05B1"/>
    <w:rsid w:val="002C067E"/>
    <w:rsid w:val="002C06C4"/>
    <w:rsid w:val="002C09C9"/>
    <w:rsid w:val="002C10AD"/>
    <w:rsid w:val="002C11DE"/>
    <w:rsid w:val="002C1391"/>
    <w:rsid w:val="002C15BE"/>
    <w:rsid w:val="002C1826"/>
    <w:rsid w:val="002C185F"/>
    <w:rsid w:val="002C1FCF"/>
    <w:rsid w:val="002C21D6"/>
    <w:rsid w:val="002C21F9"/>
    <w:rsid w:val="002C2587"/>
    <w:rsid w:val="002C25BD"/>
    <w:rsid w:val="002C2A5F"/>
    <w:rsid w:val="002C2BE6"/>
    <w:rsid w:val="002C2CB6"/>
    <w:rsid w:val="002C2D42"/>
    <w:rsid w:val="002C2F5A"/>
    <w:rsid w:val="002C3130"/>
    <w:rsid w:val="002C315C"/>
    <w:rsid w:val="002C31A3"/>
    <w:rsid w:val="002C3465"/>
    <w:rsid w:val="002C34DC"/>
    <w:rsid w:val="002C3916"/>
    <w:rsid w:val="002C3956"/>
    <w:rsid w:val="002C3D90"/>
    <w:rsid w:val="002C3F52"/>
    <w:rsid w:val="002C411C"/>
    <w:rsid w:val="002C476E"/>
    <w:rsid w:val="002C47E9"/>
    <w:rsid w:val="002C4909"/>
    <w:rsid w:val="002C5692"/>
    <w:rsid w:val="002C583B"/>
    <w:rsid w:val="002C5C7F"/>
    <w:rsid w:val="002C5D7A"/>
    <w:rsid w:val="002C5E4A"/>
    <w:rsid w:val="002C5F0E"/>
    <w:rsid w:val="002C64D2"/>
    <w:rsid w:val="002C658B"/>
    <w:rsid w:val="002C65D3"/>
    <w:rsid w:val="002C6680"/>
    <w:rsid w:val="002C6AE1"/>
    <w:rsid w:val="002C6B03"/>
    <w:rsid w:val="002C6B06"/>
    <w:rsid w:val="002C6C3A"/>
    <w:rsid w:val="002C6D93"/>
    <w:rsid w:val="002C7065"/>
    <w:rsid w:val="002C7164"/>
    <w:rsid w:val="002C743A"/>
    <w:rsid w:val="002C7464"/>
    <w:rsid w:val="002C7599"/>
    <w:rsid w:val="002C760B"/>
    <w:rsid w:val="002C786B"/>
    <w:rsid w:val="002C7932"/>
    <w:rsid w:val="002C7B36"/>
    <w:rsid w:val="002C7BEB"/>
    <w:rsid w:val="002C7D86"/>
    <w:rsid w:val="002C7DE7"/>
    <w:rsid w:val="002C7F61"/>
    <w:rsid w:val="002D00E1"/>
    <w:rsid w:val="002D01B8"/>
    <w:rsid w:val="002D03FF"/>
    <w:rsid w:val="002D060D"/>
    <w:rsid w:val="002D0757"/>
    <w:rsid w:val="002D0C1B"/>
    <w:rsid w:val="002D0CA0"/>
    <w:rsid w:val="002D0CCC"/>
    <w:rsid w:val="002D0D91"/>
    <w:rsid w:val="002D145A"/>
    <w:rsid w:val="002D158E"/>
    <w:rsid w:val="002D1762"/>
    <w:rsid w:val="002D1C1B"/>
    <w:rsid w:val="002D1C46"/>
    <w:rsid w:val="002D1D09"/>
    <w:rsid w:val="002D2155"/>
    <w:rsid w:val="002D222C"/>
    <w:rsid w:val="002D22DF"/>
    <w:rsid w:val="002D2630"/>
    <w:rsid w:val="002D29B9"/>
    <w:rsid w:val="002D2CBE"/>
    <w:rsid w:val="002D2DB1"/>
    <w:rsid w:val="002D3228"/>
    <w:rsid w:val="002D3382"/>
    <w:rsid w:val="002D3401"/>
    <w:rsid w:val="002D3D9E"/>
    <w:rsid w:val="002D3E64"/>
    <w:rsid w:val="002D3ED5"/>
    <w:rsid w:val="002D3ED7"/>
    <w:rsid w:val="002D3F90"/>
    <w:rsid w:val="002D421B"/>
    <w:rsid w:val="002D42A8"/>
    <w:rsid w:val="002D4392"/>
    <w:rsid w:val="002D44C2"/>
    <w:rsid w:val="002D4858"/>
    <w:rsid w:val="002D499E"/>
    <w:rsid w:val="002D49D9"/>
    <w:rsid w:val="002D504D"/>
    <w:rsid w:val="002D51BD"/>
    <w:rsid w:val="002D51FF"/>
    <w:rsid w:val="002D52F0"/>
    <w:rsid w:val="002D5403"/>
    <w:rsid w:val="002D557A"/>
    <w:rsid w:val="002D56CC"/>
    <w:rsid w:val="002D579C"/>
    <w:rsid w:val="002D57D1"/>
    <w:rsid w:val="002D594F"/>
    <w:rsid w:val="002D59F3"/>
    <w:rsid w:val="002D59FB"/>
    <w:rsid w:val="002D5B4E"/>
    <w:rsid w:val="002D5EB2"/>
    <w:rsid w:val="002D602E"/>
    <w:rsid w:val="002D60E7"/>
    <w:rsid w:val="002D61BF"/>
    <w:rsid w:val="002D638E"/>
    <w:rsid w:val="002D67EE"/>
    <w:rsid w:val="002D69C7"/>
    <w:rsid w:val="002D6A8F"/>
    <w:rsid w:val="002D6B0E"/>
    <w:rsid w:val="002D6C6F"/>
    <w:rsid w:val="002D6D58"/>
    <w:rsid w:val="002D6EB8"/>
    <w:rsid w:val="002D6EDA"/>
    <w:rsid w:val="002D7024"/>
    <w:rsid w:val="002D7146"/>
    <w:rsid w:val="002D72B9"/>
    <w:rsid w:val="002D73EF"/>
    <w:rsid w:val="002E01EC"/>
    <w:rsid w:val="002E0277"/>
    <w:rsid w:val="002E0963"/>
    <w:rsid w:val="002E0B3C"/>
    <w:rsid w:val="002E0BBF"/>
    <w:rsid w:val="002E0CD2"/>
    <w:rsid w:val="002E0D9B"/>
    <w:rsid w:val="002E0E7D"/>
    <w:rsid w:val="002E0EA2"/>
    <w:rsid w:val="002E15A2"/>
    <w:rsid w:val="002E16F6"/>
    <w:rsid w:val="002E174C"/>
    <w:rsid w:val="002E1A06"/>
    <w:rsid w:val="002E1A72"/>
    <w:rsid w:val="002E2008"/>
    <w:rsid w:val="002E22B0"/>
    <w:rsid w:val="002E2617"/>
    <w:rsid w:val="002E2922"/>
    <w:rsid w:val="002E2DED"/>
    <w:rsid w:val="002E2FB2"/>
    <w:rsid w:val="002E30A4"/>
    <w:rsid w:val="002E3549"/>
    <w:rsid w:val="002E35C9"/>
    <w:rsid w:val="002E3782"/>
    <w:rsid w:val="002E38FA"/>
    <w:rsid w:val="002E3AEA"/>
    <w:rsid w:val="002E4040"/>
    <w:rsid w:val="002E4041"/>
    <w:rsid w:val="002E4608"/>
    <w:rsid w:val="002E4A15"/>
    <w:rsid w:val="002E4C20"/>
    <w:rsid w:val="002E4EF9"/>
    <w:rsid w:val="002E4F21"/>
    <w:rsid w:val="002E4F64"/>
    <w:rsid w:val="002E504B"/>
    <w:rsid w:val="002E5222"/>
    <w:rsid w:val="002E560A"/>
    <w:rsid w:val="002E57CE"/>
    <w:rsid w:val="002E5A73"/>
    <w:rsid w:val="002E5BDE"/>
    <w:rsid w:val="002E5C8B"/>
    <w:rsid w:val="002E5CEA"/>
    <w:rsid w:val="002E5E69"/>
    <w:rsid w:val="002E6157"/>
    <w:rsid w:val="002E6361"/>
    <w:rsid w:val="002E64C0"/>
    <w:rsid w:val="002E68A2"/>
    <w:rsid w:val="002E6ACA"/>
    <w:rsid w:val="002E6C12"/>
    <w:rsid w:val="002E6C99"/>
    <w:rsid w:val="002E6D24"/>
    <w:rsid w:val="002E6EC9"/>
    <w:rsid w:val="002E7DF8"/>
    <w:rsid w:val="002E7ED7"/>
    <w:rsid w:val="002F0245"/>
    <w:rsid w:val="002F03C2"/>
    <w:rsid w:val="002F04D4"/>
    <w:rsid w:val="002F0634"/>
    <w:rsid w:val="002F0710"/>
    <w:rsid w:val="002F079C"/>
    <w:rsid w:val="002F095B"/>
    <w:rsid w:val="002F0B6C"/>
    <w:rsid w:val="002F0BC0"/>
    <w:rsid w:val="002F0D4E"/>
    <w:rsid w:val="002F0E64"/>
    <w:rsid w:val="002F0E89"/>
    <w:rsid w:val="002F0FEB"/>
    <w:rsid w:val="002F11AE"/>
    <w:rsid w:val="002F11FC"/>
    <w:rsid w:val="002F145D"/>
    <w:rsid w:val="002F1533"/>
    <w:rsid w:val="002F15F0"/>
    <w:rsid w:val="002F16E4"/>
    <w:rsid w:val="002F17E4"/>
    <w:rsid w:val="002F1991"/>
    <w:rsid w:val="002F1CF6"/>
    <w:rsid w:val="002F1D1B"/>
    <w:rsid w:val="002F23AF"/>
    <w:rsid w:val="002F26E1"/>
    <w:rsid w:val="002F2788"/>
    <w:rsid w:val="002F2839"/>
    <w:rsid w:val="002F295B"/>
    <w:rsid w:val="002F2B22"/>
    <w:rsid w:val="002F2CD3"/>
    <w:rsid w:val="002F3084"/>
    <w:rsid w:val="002F34A7"/>
    <w:rsid w:val="002F3680"/>
    <w:rsid w:val="002F372D"/>
    <w:rsid w:val="002F3ADB"/>
    <w:rsid w:val="002F3B19"/>
    <w:rsid w:val="002F409F"/>
    <w:rsid w:val="002F420F"/>
    <w:rsid w:val="002F4618"/>
    <w:rsid w:val="002F4635"/>
    <w:rsid w:val="002F4647"/>
    <w:rsid w:val="002F47D8"/>
    <w:rsid w:val="002F489B"/>
    <w:rsid w:val="002F4B1E"/>
    <w:rsid w:val="002F4EF5"/>
    <w:rsid w:val="002F52AD"/>
    <w:rsid w:val="002F53E5"/>
    <w:rsid w:val="002F5675"/>
    <w:rsid w:val="002F5D18"/>
    <w:rsid w:val="002F5EC3"/>
    <w:rsid w:val="002F62C1"/>
    <w:rsid w:val="002F654E"/>
    <w:rsid w:val="002F65F7"/>
    <w:rsid w:val="002F66F9"/>
    <w:rsid w:val="002F697F"/>
    <w:rsid w:val="002F707D"/>
    <w:rsid w:val="002F70C5"/>
    <w:rsid w:val="002F7219"/>
    <w:rsid w:val="002F7256"/>
    <w:rsid w:val="002F7290"/>
    <w:rsid w:val="002F73B5"/>
    <w:rsid w:val="002F796A"/>
    <w:rsid w:val="002F7A58"/>
    <w:rsid w:val="002F7DF1"/>
    <w:rsid w:val="002F7E22"/>
    <w:rsid w:val="0030002B"/>
    <w:rsid w:val="0030013C"/>
    <w:rsid w:val="0030017D"/>
    <w:rsid w:val="00300218"/>
    <w:rsid w:val="003003C2"/>
    <w:rsid w:val="003003E6"/>
    <w:rsid w:val="003007C1"/>
    <w:rsid w:val="003008E2"/>
    <w:rsid w:val="00300C81"/>
    <w:rsid w:val="00300EC9"/>
    <w:rsid w:val="00301465"/>
    <w:rsid w:val="0030192B"/>
    <w:rsid w:val="00301B76"/>
    <w:rsid w:val="0030203B"/>
    <w:rsid w:val="003020D4"/>
    <w:rsid w:val="003021EC"/>
    <w:rsid w:val="00302250"/>
    <w:rsid w:val="003028B9"/>
    <w:rsid w:val="00302B5A"/>
    <w:rsid w:val="00302DC8"/>
    <w:rsid w:val="00302E2D"/>
    <w:rsid w:val="00303754"/>
    <w:rsid w:val="003037E5"/>
    <w:rsid w:val="00303985"/>
    <w:rsid w:val="00303A87"/>
    <w:rsid w:val="00304076"/>
    <w:rsid w:val="00304372"/>
    <w:rsid w:val="0030437E"/>
    <w:rsid w:val="00304397"/>
    <w:rsid w:val="0030480C"/>
    <w:rsid w:val="00304816"/>
    <w:rsid w:val="00304A29"/>
    <w:rsid w:val="00305120"/>
    <w:rsid w:val="003056F7"/>
    <w:rsid w:val="00305A53"/>
    <w:rsid w:val="00305AC6"/>
    <w:rsid w:val="00305AEB"/>
    <w:rsid w:val="00305B48"/>
    <w:rsid w:val="00305EBF"/>
    <w:rsid w:val="0030604E"/>
    <w:rsid w:val="003062D8"/>
    <w:rsid w:val="0030632D"/>
    <w:rsid w:val="00306473"/>
    <w:rsid w:val="00306480"/>
    <w:rsid w:val="0030662F"/>
    <w:rsid w:val="003066E9"/>
    <w:rsid w:val="00306748"/>
    <w:rsid w:val="00306769"/>
    <w:rsid w:val="00306826"/>
    <w:rsid w:val="00306943"/>
    <w:rsid w:val="00306A56"/>
    <w:rsid w:val="00306D64"/>
    <w:rsid w:val="00306E33"/>
    <w:rsid w:val="00306F4E"/>
    <w:rsid w:val="00306F9E"/>
    <w:rsid w:val="003072A5"/>
    <w:rsid w:val="00307490"/>
    <w:rsid w:val="003078FD"/>
    <w:rsid w:val="00307C55"/>
    <w:rsid w:val="00307D93"/>
    <w:rsid w:val="00307E38"/>
    <w:rsid w:val="00310391"/>
    <w:rsid w:val="003105A2"/>
    <w:rsid w:val="00310A34"/>
    <w:rsid w:val="00310A48"/>
    <w:rsid w:val="00310BB4"/>
    <w:rsid w:val="00310BD0"/>
    <w:rsid w:val="00310C06"/>
    <w:rsid w:val="00310D23"/>
    <w:rsid w:val="00310DCA"/>
    <w:rsid w:val="00310ED7"/>
    <w:rsid w:val="00311245"/>
    <w:rsid w:val="003114BD"/>
    <w:rsid w:val="003117C9"/>
    <w:rsid w:val="00311851"/>
    <w:rsid w:val="00311D2E"/>
    <w:rsid w:val="00311DB7"/>
    <w:rsid w:val="003120A0"/>
    <w:rsid w:val="003120AE"/>
    <w:rsid w:val="003123FF"/>
    <w:rsid w:val="003124D0"/>
    <w:rsid w:val="0031250C"/>
    <w:rsid w:val="0031268E"/>
    <w:rsid w:val="003127D4"/>
    <w:rsid w:val="003128E2"/>
    <w:rsid w:val="00312A3B"/>
    <w:rsid w:val="00312A52"/>
    <w:rsid w:val="00312BE8"/>
    <w:rsid w:val="00312F75"/>
    <w:rsid w:val="0031301F"/>
    <w:rsid w:val="00313473"/>
    <w:rsid w:val="00313682"/>
    <w:rsid w:val="00313C57"/>
    <w:rsid w:val="00313CD2"/>
    <w:rsid w:val="00314260"/>
    <w:rsid w:val="003142DD"/>
    <w:rsid w:val="003145EC"/>
    <w:rsid w:val="003148F1"/>
    <w:rsid w:val="00314902"/>
    <w:rsid w:val="00314D4E"/>
    <w:rsid w:val="00315192"/>
    <w:rsid w:val="003152B0"/>
    <w:rsid w:val="003152E8"/>
    <w:rsid w:val="0031552C"/>
    <w:rsid w:val="00315597"/>
    <w:rsid w:val="003156AD"/>
    <w:rsid w:val="00315887"/>
    <w:rsid w:val="00315A38"/>
    <w:rsid w:val="00315B9A"/>
    <w:rsid w:val="00315D8B"/>
    <w:rsid w:val="00316234"/>
    <w:rsid w:val="003166A6"/>
    <w:rsid w:val="00316806"/>
    <w:rsid w:val="00316DCB"/>
    <w:rsid w:val="00316DFF"/>
    <w:rsid w:val="00316E1A"/>
    <w:rsid w:val="00316EA5"/>
    <w:rsid w:val="00316F68"/>
    <w:rsid w:val="0031723D"/>
    <w:rsid w:val="00317560"/>
    <w:rsid w:val="0031762E"/>
    <w:rsid w:val="00317B61"/>
    <w:rsid w:val="00317BDC"/>
    <w:rsid w:val="00317F4E"/>
    <w:rsid w:val="003201C1"/>
    <w:rsid w:val="0032028D"/>
    <w:rsid w:val="003202C3"/>
    <w:rsid w:val="00320371"/>
    <w:rsid w:val="0032037B"/>
    <w:rsid w:val="00320549"/>
    <w:rsid w:val="00320561"/>
    <w:rsid w:val="00320878"/>
    <w:rsid w:val="00320AC4"/>
    <w:rsid w:val="00320B2F"/>
    <w:rsid w:val="00320DD5"/>
    <w:rsid w:val="00320E0A"/>
    <w:rsid w:val="00320F59"/>
    <w:rsid w:val="003216EB"/>
    <w:rsid w:val="00321B13"/>
    <w:rsid w:val="00321BCD"/>
    <w:rsid w:val="00321E57"/>
    <w:rsid w:val="00321F48"/>
    <w:rsid w:val="00321F8A"/>
    <w:rsid w:val="0032213D"/>
    <w:rsid w:val="0032232D"/>
    <w:rsid w:val="003226FC"/>
    <w:rsid w:val="00322988"/>
    <w:rsid w:val="00322AE9"/>
    <w:rsid w:val="00322D14"/>
    <w:rsid w:val="00322D4A"/>
    <w:rsid w:val="00323310"/>
    <w:rsid w:val="00323A03"/>
    <w:rsid w:val="00323A19"/>
    <w:rsid w:val="00323B66"/>
    <w:rsid w:val="00323E32"/>
    <w:rsid w:val="00323F69"/>
    <w:rsid w:val="003242E7"/>
    <w:rsid w:val="003247B9"/>
    <w:rsid w:val="0032482C"/>
    <w:rsid w:val="003248F9"/>
    <w:rsid w:val="003249EF"/>
    <w:rsid w:val="00324AD2"/>
    <w:rsid w:val="00324BD2"/>
    <w:rsid w:val="00324E35"/>
    <w:rsid w:val="003250AE"/>
    <w:rsid w:val="003250D2"/>
    <w:rsid w:val="00325580"/>
    <w:rsid w:val="00325ADA"/>
    <w:rsid w:val="00326107"/>
    <w:rsid w:val="00326233"/>
    <w:rsid w:val="003266D8"/>
    <w:rsid w:val="00326732"/>
    <w:rsid w:val="0032674E"/>
    <w:rsid w:val="00326B58"/>
    <w:rsid w:val="00326F1F"/>
    <w:rsid w:val="00326FE5"/>
    <w:rsid w:val="0032719E"/>
    <w:rsid w:val="003274BA"/>
    <w:rsid w:val="003274DB"/>
    <w:rsid w:val="003275B5"/>
    <w:rsid w:val="00327829"/>
    <w:rsid w:val="00327BF1"/>
    <w:rsid w:val="00327C65"/>
    <w:rsid w:val="00327EA3"/>
    <w:rsid w:val="00330804"/>
    <w:rsid w:val="003308AA"/>
    <w:rsid w:val="003308E5"/>
    <w:rsid w:val="00330904"/>
    <w:rsid w:val="00330DB4"/>
    <w:rsid w:val="003310ED"/>
    <w:rsid w:val="00331189"/>
    <w:rsid w:val="003314E7"/>
    <w:rsid w:val="0033153D"/>
    <w:rsid w:val="003315D8"/>
    <w:rsid w:val="003317CF"/>
    <w:rsid w:val="0033202A"/>
    <w:rsid w:val="00332067"/>
    <w:rsid w:val="00332075"/>
    <w:rsid w:val="003321F8"/>
    <w:rsid w:val="00332419"/>
    <w:rsid w:val="0033258D"/>
    <w:rsid w:val="00332B39"/>
    <w:rsid w:val="00332D26"/>
    <w:rsid w:val="00332F9C"/>
    <w:rsid w:val="00333188"/>
    <w:rsid w:val="003333B9"/>
    <w:rsid w:val="00333422"/>
    <w:rsid w:val="00333625"/>
    <w:rsid w:val="00333773"/>
    <w:rsid w:val="00333838"/>
    <w:rsid w:val="00333A9D"/>
    <w:rsid w:val="00333B65"/>
    <w:rsid w:val="00334074"/>
    <w:rsid w:val="0033407D"/>
    <w:rsid w:val="0033414B"/>
    <w:rsid w:val="00334693"/>
    <w:rsid w:val="00334800"/>
    <w:rsid w:val="003348F5"/>
    <w:rsid w:val="003348F9"/>
    <w:rsid w:val="00334BA4"/>
    <w:rsid w:val="00334DA0"/>
    <w:rsid w:val="00334F0D"/>
    <w:rsid w:val="003356F0"/>
    <w:rsid w:val="00335A5E"/>
    <w:rsid w:val="00335BC3"/>
    <w:rsid w:val="00335CC4"/>
    <w:rsid w:val="00335ED9"/>
    <w:rsid w:val="00335F1C"/>
    <w:rsid w:val="00335F6A"/>
    <w:rsid w:val="003360EC"/>
    <w:rsid w:val="003364AE"/>
    <w:rsid w:val="003365CF"/>
    <w:rsid w:val="003365E7"/>
    <w:rsid w:val="0033662B"/>
    <w:rsid w:val="003367BE"/>
    <w:rsid w:val="00336A0E"/>
    <w:rsid w:val="00336C70"/>
    <w:rsid w:val="0033702E"/>
    <w:rsid w:val="0033731F"/>
    <w:rsid w:val="003374D9"/>
    <w:rsid w:val="0033764A"/>
    <w:rsid w:val="00337890"/>
    <w:rsid w:val="00337963"/>
    <w:rsid w:val="00337975"/>
    <w:rsid w:val="00337AD7"/>
    <w:rsid w:val="00337B6D"/>
    <w:rsid w:val="00337EAD"/>
    <w:rsid w:val="00340038"/>
    <w:rsid w:val="003401F3"/>
    <w:rsid w:val="00340539"/>
    <w:rsid w:val="00340AFB"/>
    <w:rsid w:val="00340DF3"/>
    <w:rsid w:val="00340E4F"/>
    <w:rsid w:val="003414E4"/>
    <w:rsid w:val="003416C7"/>
    <w:rsid w:val="003417A2"/>
    <w:rsid w:val="00341952"/>
    <w:rsid w:val="003419FC"/>
    <w:rsid w:val="00341A9D"/>
    <w:rsid w:val="00341AF7"/>
    <w:rsid w:val="00341B7A"/>
    <w:rsid w:val="00341D4D"/>
    <w:rsid w:val="00341E5E"/>
    <w:rsid w:val="00341E76"/>
    <w:rsid w:val="00341E77"/>
    <w:rsid w:val="00342169"/>
    <w:rsid w:val="003421CD"/>
    <w:rsid w:val="003422A5"/>
    <w:rsid w:val="0034247B"/>
    <w:rsid w:val="003429BE"/>
    <w:rsid w:val="00342B2E"/>
    <w:rsid w:val="00342B8D"/>
    <w:rsid w:val="00342D99"/>
    <w:rsid w:val="00342E56"/>
    <w:rsid w:val="00342E6B"/>
    <w:rsid w:val="00342F59"/>
    <w:rsid w:val="00342F69"/>
    <w:rsid w:val="003430F3"/>
    <w:rsid w:val="003430FC"/>
    <w:rsid w:val="00343482"/>
    <w:rsid w:val="003438BA"/>
    <w:rsid w:val="003438CD"/>
    <w:rsid w:val="00343A0C"/>
    <w:rsid w:val="00343BB4"/>
    <w:rsid w:val="00343E28"/>
    <w:rsid w:val="0034449F"/>
    <w:rsid w:val="00344539"/>
    <w:rsid w:val="0034466F"/>
    <w:rsid w:val="0034477D"/>
    <w:rsid w:val="003449F8"/>
    <w:rsid w:val="00344E18"/>
    <w:rsid w:val="00344E64"/>
    <w:rsid w:val="00344F50"/>
    <w:rsid w:val="00344F76"/>
    <w:rsid w:val="00345034"/>
    <w:rsid w:val="00345124"/>
    <w:rsid w:val="0034519A"/>
    <w:rsid w:val="003453BF"/>
    <w:rsid w:val="003453CE"/>
    <w:rsid w:val="00345506"/>
    <w:rsid w:val="00345817"/>
    <w:rsid w:val="0034585A"/>
    <w:rsid w:val="00345A39"/>
    <w:rsid w:val="00345ADC"/>
    <w:rsid w:val="00345B1E"/>
    <w:rsid w:val="00345F1D"/>
    <w:rsid w:val="003464B1"/>
    <w:rsid w:val="0034679A"/>
    <w:rsid w:val="00346998"/>
    <w:rsid w:val="00346B59"/>
    <w:rsid w:val="00346F24"/>
    <w:rsid w:val="00346F5F"/>
    <w:rsid w:val="00347354"/>
    <w:rsid w:val="003473A7"/>
    <w:rsid w:val="003473C1"/>
    <w:rsid w:val="003474BA"/>
    <w:rsid w:val="003477B2"/>
    <w:rsid w:val="00347930"/>
    <w:rsid w:val="00347EC2"/>
    <w:rsid w:val="003500BC"/>
    <w:rsid w:val="00350445"/>
    <w:rsid w:val="00350581"/>
    <w:rsid w:val="00350602"/>
    <w:rsid w:val="003507D1"/>
    <w:rsid w:val="00350A5B"/>
    <w:rsid w:val="00350A68"/>
    <w:rsid w:val="00350A83"/>
    <w:rsid w:val="00350CC0"/>
    <w:rsid w:val="00350CC5"/>
    <w:rsid w:val="00350FB1"/>
    <w:rsid w:val="00351369"/>
    <w:rsid w:val="00351681"/>
    <w:rsid w:val="0035186D"/>
    <w:rsid w:val="00351909"/>
    <w:rsid w:val="003519D7"/>
    <w:rsid w:val="00351AE3"/>
    <w:rsid w:val="00351B21"/>
    <w:rsid w:val="00351E10"/>
    <w:rsid w:val="00351F07"/>
    <w:rsid w:val="00351F38"/>
    <w:rsid w:val="0035204A"/>
    <w:rsid w:val="0035210D"/>
    <w:rsid w:val="00352215"/>
    <w:rsid w:val="003526C4"/>
    <w:rsid w:val="00352710"/>
    <w:rsid w:val="0035280D"/>
    <w:rsid w:val="00352A2D"/>
    <w:rsid w:val="00352BCF"/>
    <w:rsid w:val="00352CAB"/>
    <w:rsid w:val="00352D15"/>
    <w:rsid w:val="00352DF8"/>
    <w:rsid w:val="00352EBA"/>
    <w:rsid w:val="00353119"/>
    <w:rsid w:val="00353426"/>
    <w:rsid w:val="00353AD8"/>
    <w:rsid w:val="00353B81"/>
    <w:rsid w:val="003541A8"/>
    <w:rsid w:val="00354224"/>
    <w:rsid w:val="0035430E"/>
    <w:rsid w:val="00354724"/>
    <w:rsid w:val="00354C82"/>
    <w:rsid w:val="003553E6"/>
    <w:rsid w:val="003559D0"/>
    <w:rsid w:val="003559F1"/>
    <w:rsid w:val="00355A34"/>
    <w:rsid w:val="00355A36"/>
    <w:rsid w:val="00355A44"/>
    <w:rsid w:val="00355AA9"/>
    <w:rsid w:val="003561CA"/>
    <w:rsid w:val="00356440"/>
    <w:rsid w:val="00356452"/>
    <w:rsid w:val="003564FA"/>
    <w:rsid w:val="0035654D"/>
    <w:rsid w:val="00356588"/>
    <w:rsid w:val="003565C8"/>
    <w:rsid w:val="0035660E"/>
    <w:rsid w:val="0035677B"/>
    <w:rsid w:val="00356960"/>
    <w:rsid w:val="00356A0D"/>
    <w:rsid w:val="00356A9D"/>
    <w:rsid w:val="00356D0D"/>
    <w:rsid w:val="00356E9F"/>
    <w:rsid w:val="00357142"/>
    <w:rsid w:val="00357159"/>
    <w:rsid w:val="003572DB"/>
    <w:rsid w:val="003573C6"/>
    <w:rsid w:val="003575F4"/>
    <w:rsid w:val="003576C9"/>
    <w:rsid w:val="00357770"/>
    <w:rsid w:val="00357CED"/>
    <w:rsid w:val="00357D60"/>
    <w:rsid w:val="00357FDF"/>
    <w:rsid w:val="003602F3"/>
    <w:rsid w:val="00360417"/>
    <w:rsid w:val="003604FD"/>
    <w:rsid w:val="0036077D"/>
    <w:rsid w:val="003607F9"/>
    <w:rsid w:val="003608A6"/>
    <w:rsid w:val="003608FA"/>
    <w:rsid w:val="003609CF"/>
    <w:rsid w:val="00360A43"/>
    <w:rsid w:val="00360AD7"/>
    <w:rsid w:val="00361122"/>
    <w:rsid w:val="00361461"/>
    <w:rsid w:val="003614E4"/>
    <w:rsid w:val="0036187A"/>
    <w:rsid w:val="00361B4E"/>
    <w:rsid w:val="00361BE4"/>
    <w:rsid w:val="00361BE9"/>
    <w:rsid w:val="00361C8D"/>
    <w:rsid w:val="00361CB2"/>
    <w:rsid w:val="00361D72"/>
    <w:rsid w:val="003620B8"/>
    <w:rsid w:val="003622B1"/>
    <w:rsid w:val="003622DB"/>
    <w:rsid w:val="003625F1"/>
    <w:rsid w:val="003629B9"/>
    <w:rsid w:val="00362C40"/>
    <w:rsid w:val="00362CA2"/>
    <w:rsid w:val="00362DAC"/>
    <w:rsid w:val="00362E3D"/>
    <w:rsid w:val="00362F26"/>
    <w:rsid w:val="00362FB7"/>
    <w:rsid w:val="0036308C"/>
    <w:rsid w:val="0036310F"/>
    <w:rsid w:val="00363237"/>
    <w:rsid w:val="003632CA"/>
    <w:rsid w:val="0036340A"/>
    <w:rsid w:val="00363454"/>
    <w:rsid w:val="00363543"/>
    <w:rsid w:val="0036370B"/>
    <w:rsid w:val="00363882"/>
    <w:rsid w:val="00363944"/>
    <w:rsid w:val="00363A6D"/>
    <w:rsid w:val="00363E51"/>
    <w:rsid w:val="00363EBB"/>
    <w:rsid w:val="00364067"/>
    <w:rsid w:val="003645F7"/>
    <w:rsid w:val="0036499E"/>
    <w:rsid w:val="00364CD4"/>
    <w:rsid w:val="00364CEB"/>
    <w:rsid w:val="00364DCD"/>
    <w:rsid w:val="00364E0F"/>
    <w:rsid w:val="003650CB"/>
    <w:rsid w:val="00365191"/>
    <w:rsid w:val="00365749"/>
    <w:rsid w:val="00365BE1"/>
    <w:rsid w:val="00365E39"/>
    <w:rsid w:val="00365EFD"/>
    <w:rsid w:val="00366461"/>
    <w:rsid w:val="00366B34"/>
    <w:rsid w:val="00366BF1"/>
    <w:rsid w:val="00366ECA"/>
    <w:rsid w:val="00366F7C"/>
    <w:rsid w:val="003670E1"/>
    <w:rsid w:val="003670EE"/>
    <w:rsid w:val="00367615"/>
    <w:rsid w:val="00367729"/>
    <w:rsid w:val="0036791F"/>
    <w:rsid w:val="00367B0C"/>
    <w:rsid w:val="00367C03"/>
    <w:rsid w:val="00367C73"/>
    <w:rsid w:val="00367E2D"/>
    <w:rsid w:val="00367E4E"/>
    <w:rsid w:val="003703D8"/>
    <w:rsid w:val="0037046D"/>
    <w:rsid w:val="003706C3"/>
    <w:rsid w:val="00370AA1"/>
    <w:rsid w:val="00370C84"/>
    <w:rsid w:val="00370CA4"/>
    <w:rsid w:val="00370EAC"/>
    <w:rsid w:val="003711A0"/>
    <w:rsid w:val="00371216"/>
    <w:rsid w:val="00371368"/>
    <w:rsid w:val="003715C1"/>
    <w:rsid w:val="003717A1"/>
    <w:rsid w:val="0037181F"/>
    <w:rsid w:val="00371BFC"/>
    <w:rsid w:val="00372085"/>
    <w:rsid w:val="0037217F"/>
    <w:rsid w:val="00372628"/>
    <w:rsid w:val="00372746"/>
    <w:rsid w:val="00372767"/>
    <w:rsid w:val="00372898"/>
    <w:rsid w:val="00372AEE"/>
    <w:rsid w:val="00372D40"/>
    <w:rsid w:val="00372E3A"/>
    <w:rsid w:val="00372FD3"/>
    <w:rsid w:val="0037300A"/>
    <w:rsid w:val="00373682"/>
    <w:rsid w:val="00373770"/>
    <w:rsid w:val="00373848"/>
    <w:rsid w:val="0037389C"/>
    <w:rsid w:val="003739FF"/>
    <w:rsid w:val="00373F31"/>
    <w:rsid w:val="00373F83"/>
    <w:rsid w:val="0037438D"/>
    <w:rsid w:val="00374D16"/>
    <w:rsid w:val="00374E5E"/>
    <w:rsid w:val="0037515A"/>
    <w:rsid w:val="0037520E"/>
    <w:rsid w:val="003752C5"/>
    <w:rsid w:val="0037538E"/>
    <w:rsid w:val="0037543D"/>
    <w:rsid w:val="00375569"/>
    <w:rsid w:val="003757B3"/>
    <w:rsid w:val="003757E1"/>
    <w:rsid w:val="00375A1E"/>
    <w:rsid w:val="00375F62"/>
    <w:rsid w:val="00376010"/>
    <w:rsid w:val="00376326"/>
    <w:rsid w:val="0037684E"/>
    <w:rsid w:val="00376D68"/>
    <w:rsid w:val="0037720F"/>
    <w:rsid w:val="00377244"/>
    <w:rsid w:val="003773A3"/>
    <w:rsid w:val="00377577"/>
    <w:rsid w:val="00377812"/>
    <w:rsid w:val="00377A49"/>
    <w:rsid w:val="00377A52"/>
    <w:rsid w:val="00377C2F"/>
    <w:rsid w:val="00377E88"/>
    <w:rsid w:val="00377F6A"/>
    <w:rsid w:val="00377FAD"/>
    <w:rsid w:val="0038057B"/>
    <w:rsid w:val="00380684"/>
    <w:rsid w:val="0038070D"/>
    <w:rsid w:val="003808F4"/>
    <w:rsid w:val="00380C22"/>
    <w:rsid w:val="00380D86"/>
    <w:rsid w:val="00380E6A"/>
    <w:rsid w:val="00380E73"/>
    <w:rsid w:val="00380F90"/>
    <w:rsid w:val="003810E2"/>
    <w:rsid w:val="00381656"/>
    <w:rsid w:val="00381838"/>
    <w:rsid w:val="00381940"/>
    <w:rsid w:val="00381B8B"/>
    <w:rsid w:val="00381F08"/>
    <w:rsid w:val="0038205B"/>
    <w:rsid w:val="00382A7A"/>
    <w:rsid w:val="00382D59"/>
    <w:rsid w:val="00382DE5"/>
    <w:rsid w:val="00382FF5"/>
    <w:rsid w:val="0038303B"/>
    <w:rsid w:val="0038310D"/>
    <w:rsid w:val="00383394"/>
    <w:rsid w:val="0038360B"/>
    <w:rsid w:val="00383806"/>
    <w:rsid w:val="00383B4A"/>
    <w:rsid w:val="00383D5F"/>
    <w:rsid w:val="00383D6A"/>
    <w:rsid w:val="0038451E"/>
    <w:rsid w:val="003847A0"/>
    <w:rsid w:val="0038488D"/>
    <w:rsid w:val="00384A9F"/>
    <w:rsid w:val="00385364"/>
    <w:rsid w:val="003853AE"/>
    <w:rsid w:val="0038577F"/>
    <w:rsid w:val="00385E01"/>
    <w:rsid w:val="003860E8"/>
    <w:rsid w:val="003861EB"/>
    <w:rsid w:val="0038624D"/>
    <w:rsid w:val="003863A8"/>
    <w:rsid w:val="00386402"/>
    <w:rsid w:val="003864FB"/>
    <w:rsid w:val="0038672A"/>
    <w:rsid w:val="003868D9"/>
    <w:rsid w:val="00386982"/>
    <w:rsid w:val="00386B6F"/>
    <w:rsid w:val="00386BF7"/>
    <w:rsid w:val="00386E3E"/>
    <w:rsid w:val="00387035"/>
    <w:rsid w:val="003870AA"/>
    <w:rsid w:val="003870D1"/>
    <w:rsid w:val="00387352"/>
    <w:rsid w:val="003873D0"/>
    <w:rsid w:val="003875EB"/>
    <w:rsid w:val="00387E5E"/>
    <w:rsid w:val="003902DF"/>
    <w:rsid w:val="0039050B"/>
    <w:rsid w:val="0039064B"/>
    <w:rsid w:val="00390915"/>
    <w:rsid w:val="00390AE4"/>
    <w:rsid w:val="00390F3D"/>
    <w:rsid w:val="003912EF"/>
    <w:rsid w:val="00391385"/>
    <w:rsid w:val="0039169B"/>
    <w:rsid w:val="003916BB"/>
    <w:rsid w:val="003917AC"/>
    <w:rsid w:val="0039186E"/>
    <w:rsid w:val="00392067"/>
    <w:rsid w:val="00392477"/>
    <w:rsid w:val="003924BF"/>
    <w:rsid w:val="00392680"/>
    <w:rsid w:val="003926FB"/>
    <w:rsid w:val="00392710"/>
    <w:rsid w:val="003927B6"/>
    <w:rsid w:val="00392AA8"/>
    <w:rsid w:val="00392B07"/>
    <w:rsid w:val="00392D5D"/>
    <w:rsid w:val="00392DB5"/>
    <w:rsid w:val="00392EFA"/>
    <w:rsid w:val="00392EFC"/>
    <w:rsid w:val="00392F2E"/>
    <w:rsid w:val="00392F3E"/>
    <w:rsid w:val="00393167"/>
    <w:rsid w:val="00393262"/>
    <w:rsid w:val="0039341A"/>
    <w:rsid w:val="003939A8"/>
    <w:rsid w:val="003939D9"/>
    <w:rsid w:val="00393EAE"/>
    <w:rsid w:val="00394101"/>
    <w:rsid w:val="0039441E"/>
    <w:rsid w:val="00394510"/>
    <w:rsid w:val="00394695"/>
    <w:rsid w:val="00394809"/>
    <w:rsid w:val="00394B4E"/>
    <w:rsid w:val="00394CF0"/>
    <w:rsid w:val="00394D01"/>
    <w:rsid w:val="00394E9C"/>
    <w:rsid w:val="00394F24"/>
    <w:rsid w:val="0039535B"/>
    <w:rsid w:val="003956C0"/>
    <w:rsid w:val="003956DF"/>
    <w:rsid w:val="003956FB"/>
    <w:rsid w:val="00395874"/>
    <w:rsid w:val="00395A22"/>
    <w:rsid w:val="00395E0F"/>
    <w:rsid w:val="00396052"/>
    <w:rsid w:val="00396721"/>
    <w:rsid w:val="00396965"/>
    <w:rsid w:val="00396976"/>
    <w:rsid w:val="003969F1"/>
    <w:rsid w:val="00396DE0"/>
    <w:rsid w:val="003974F9"/>
    <w:rsid w:val="0039754C"/>
    <w:rsid w:val="003975A5"/>
    <w:rsid w:val="003978A5"/>
    <w:rsid w:val="00397A81"/>
    <w:rsid w:val="00397B30"/>
    <w:rsid w:val="00397BA6"/>
    <w:rsid w:val="00397DCB"/>
    <w:rsid w:val="003A021C"/>
    <w:rsid w:val="003A0257"/>
    <w:rsid w:val="003A0397"/>
    <w:rsid w:val="003A079F"/>
    <w:rsid w:val="003A0EDB"/>
    <w:rsid w:val="003A142B"/>
    <w:rsid w:val="003A1543"/>
    <w:rsid w:val="003A16E5"/>
    <w:rsid w:val="003A191A"/>
    <w:rsid w:val="003A199C"/>
    <w:rsid w:val="003A199D"/>
    <w:rsid w:val="003A1C6E"/>
    <w:rsid w:val="003A2140"/>
    <w:rsid w:val="003A249B"/>
    <w:rsid w:val="003A25E9"/>
    <w:rsid w:val="003A26D3"/>
    <w:rsid w:val="003A27CF"/>
    <w:rsid w:val="003A28DC"/>
    <w:rsid w:val="003A2BBA"/>
    <w:rsid w:val="003A2FA6"/>
    <w:rsid w:val="003A2FC8"/>
    <w:rsid w:val="003A2FD1"/>
    <w:rsid w:val="003A32D1"/>
    <w:rsid w:val="003A3321"/>
    <w:rsid w:val="003A34CF"/>
    <w:rsid w:val="003A373D"/>
    <w:rsid w:val="003A40F5"/>
    <w:rsid w:val="003A4362"/>
    <w:rsid w:val="003A4475"/>
    <w:rsid w:val="003A46EF"/>
    <w:rsid w:val="003A47BE"/>
    <w:rsid w:val="003A4940"/>
    <w:rsid w:val="003A4A10"/>
    <w:rsid w:val="003A4DE9"/>
    <w:rsid w:val="003A4E18"/>
    <w:rsid w:val="003A53E9"/>
    <w:rsid w:val="003A5588"/>
    <w:rsid w:val="003A56E4"/>
    <w:rsid w:val="003A579A"/>
    <w:rsid w:val="003A57CC"/>
    <w:rsid w:val="003A584F"/>
    <w:rsid w:val="003A591E"/>
    <w:rsid w:val="003A5DA9"/>
    <w:rsid w:val="003A5F1F"/>
    <w:rsid w:val="003A62DD"/>
    <w:rsid w:val="003A6805"/>
    <w:rsid w:val="003A6A2A"/>
    <w:rsid w:val="003A6B3E"/>
    <w:rsid w:val="003A6C49"/>
    <w:rsid w:val="003A6D9A"/>
    <w:rsid w:val="003A6DF1"/>
    <w:rsid w:val="003A70FA"/>
    <w:rsid w:val="003A71DC"/>
    <w:rsid w:val="003A7514"/>
    <w:rsid w:val="003A7693"/>
    <w:rsid w:val="003A796F"/>
    <w:rsid w:val="003A7A11"/>
    <w:rsid w:val="003A7AF5"/>
    <w:rsid w:val="003A7B96"/>
    <w:rsid w:val="003A7E56"/>
    <w:rsid w:val="003B000A"/>
    <w:rsid w:val="003B0055"/>
    <w:rsid w:val="003B028F"/>
    <w:rsid w:val="003B0560"/>
    <w:rsid w:val="003B0605"/>
    <w:rsid w:val="003B0818"/>
    <w:rsid w:val="003B0B1C"/>
    <w:rsid w:val="003B0D08"/>
    <w:rsid w:val="003B0DBD"/>
    <w:rsid w:val="003B1063"/>
    <w:rsid w:val="003B138F"/>
    <w:rsid w:val="003B152C"/>
    <w:rsid w:val="003B1654"/>
    <w:rsid w:val="003B1E72"/>
    <w:rsid w:val="003B2526"/>
    <w:rsid w:val="003B29D6"/>
    <w:rsid w:val="003B2B37"/>
    <w:rsid w:val="003B2D8C"/>
    <w:rsid w:val="003B33D3"/>
    <w:rsid w:val="003B34C1"/>
    <w:rsid w:val="003B353E"/>
    <w:rsid w:val="003B38EE"/>
    <w:rsid w:val="003B38FC"/>
    <w:rsid w:val="003B39A5"/>
    <w:rsid w:val="003B3B9E"/>
    <w:rsid w:val="003B3F7A"/>
    <w:rsid w:val="003B415B"/>
    <w:rsid w:val="003B424B"/>
    <w:rsid w:val="003B4539"/>
    <w:rsid w:val="003B457A"/>
    <w:rsid w:val="003B466E"/>
    <w:rsid w:val="003B4771"/>
    <w:rsid w:val="003B4A97"/>
    <w:rsid w:val="003B4D52"/>
    <w:rsid w:val="003B4E6A"/>
    <w:rsid w:val="003B5104"/>
    <w:rsid w:val="003B539A"/>
    <w:rsid w:val="003B5969"/>
    <w:rsid w:val="003B5B09"/>
    <w:rsid w:val="003B5B1A"/>
    <w:rsid w:val="003B5B8E"/>
    <w:rsid w:val="003B5BCC"/>
    <w:rsid w:val="003B5C3D"/>
    <w:rsid w:val="003B5CA5"/>
    <w:rsid w:val="003B60BF"/>
    <w:rsid w:val="003B613D"/>
    <w:rsid w:val="003B66E7"/>
    <w:rsid w:val="003B693F"/>
    <w:rsid w:val="003B6B56"/>
    <w:rsid w:val="003B6BC7"/>
    <w:rsid w:val="003B6CD5"/>
    <w:rsid w:val="003B700A"/>
    <w:rsid w:val="003B752B"/>
    <w:rsid w:val="003B75F6"/>
    <w:rsid w:val="003B76AE"/>
    <w:rsid w:val="003B7763"/>
    <w:rsid w:val="003B788A"/>
    <w:rsid w:val="003B78CD"/>
    <w:rsid w:val="003B7BD0"/>
    <w:rsid w:val="003B7C42"/>
    <w:rsid w:val="003B7DF1"/>
    <w:rsid w:val="003B7E33"/>
    <w:rsid w:val="003C0236"/>
    <w:rsid w:val="003C0728"/>
    <w:rsid w:val="003C0892"/>
    <w:rsid w:val="003C1190"/>
    <w:rsid w:val="003C1929"/>
    <w:rsid w:val="003C1940"/>
    <w:rsid w:val="003C1966"/>
    <w:rsid w:val="003C19AB"/>
    <w:rsid w:val="003C1B8A"/>
    <w:rsid w:val="003C1BC0"/>
    <w:rsid w:val="003C1C3E"/>
    <w:rsid w:val="003C1C98"/>
    <w:rsid w:val="003C243F"/>
    <w:rsid w:val="003C297B"/>
    <w:rsid w:val="003C2C1B"/>
    <w:rsid w:val="003C2E54"/>
    <w:rsid w:val="003C303C"/>
    <w:rsid w:val="003C33BC"/>
    <w:rsid w:val="003C364D"/>
    <w:rsid w:val="003C37F0"/>
    <w:rsid w:val="003C3BF7"/>
    <w:rsid w:val="003C3D71"/>
    <w:rsid w:val="003C3F10"/>
    <w:rsid w:val="003C3F4E"/>
    <w:rsid w:val="003C402F"/>
    <w:rsid w:val="003C40E5"/>
    <w:rsid w:val="003C4146"/>
    <w:rsid w:val="003C431E"/>
    <w:rsid w:val="003C43C2"/>
    <w:rsid w:val="003C4408"/>
    <w:rsid w:val="003C4461"/>
    <w:rsid w:val="003C449A"/>
    <w:rsid w:val="003C457A"/>
    <w:rsid w:val="003C45B2"/>
    <w:rsid w:val="003C4C8A"/>
    <w:rsid w:val="003C4DDC"/>
    <w:rsid w:val="003C56AD"/>
    <w:rsid w:val="003C56DF"/>
    <w:rsid w:val="003C57E0"/>
    <w:rsid w:val="003C589F"/>
    <w:rsid w:val="003C5A12"/>
    <w:rsid w:val="003C5B2D"/>
    <w:rsid w:val="003C5DC7"/>
    <w:rsid w:val="003C6164"/>
    <w:rsid w:val="003C61E4"/>
    <w:rsid w:val="003C6244"/>
    <w:rsid w:val="003C628E"/>
    <w:rsid w:val="003C63F3"/>
    <w:rsid w:val="003C643D"/>
    <w:rsid w:val="003C6700"/>
    <w:rsid w:val="003C6814"/>
    <w:rsid w:val="003C68C5"/>
    <w:rsid w:val="003C6998"/>
    <w:rsid w:val="003C6C60"/>
    <w:rsid w:val="003C6DAC"/>
    <w:rsid w:val="003C6E47"/>
    <w:rsid w:val="003C75D5"/>
    <w:rsid w:val="003C764F"/>
    <w:rsid w:val="003C782A"/>
    <w:rsid w:val="003C7960"/>
    <w:rsid w:val="003C79DD"/>
    <w:rsid w:val="003C7B3A"/>
    <w:rsid w:val="003C7BFD"/>
    <w:rsid w:val="003C7D32"/>
    <w:rsid w:val="003C7E78"/>
    <w:rsid w:val="003C7EFB"/>
    <w:rsid w:val="003C7F90"/>
    <w:rsid w:val="003D0732"/>
    <w:rsid w:val="003D0E61"/>
    <w:rsid w:val="003D0EFB"/>
    <w:rsid w:val="003D103C"/>
    <w:rsid w:val="003D14BF"/>
    <w:rsid w:val="003D14ED"/>
    <w:rsid w:val="003D168E"/>
    <w:rsid w:val="003D1695"/>
    <w:rsid w:val="003D16EC"/>
    <w:rsid w:val="003D17FA"/>
    <w:rsid w:val="003D18EC"/>
    <w:rsid w:val="003D1CF1"/>
    <w:rsid w:val="003D1ED5"/>
    <w:rsid w:val="003D2319"/>
    <w:rsid w:val="003D269B"/>
    <w:rsid w:val="003D272D"/>
    <w:rsid w:val="003D27C0"/>
    <w:rsid w:val="003D27F4"/>
    <w:rsid w:val="003D2826"/>
    <w:rsid w:val="003D28A2"/>
    <w:rsid w:val="003D2927"/>
    <w:rsid w:val="003D2A7A"/>
    <w:rsid w:val="003D2D70"/>
    <w:rsid w:val="003D30EF"/>
    <w:rsid w:val="003D3170"/>
    <w:rsid w:val="003D317B"/>
    <w:rsid w:val="003D32A0"/>
    <w:rsid w:val="003D3397"/>
    <w:rsid w:val="003D34F5"/>
    <w:rsid w:val="003D374C"/>
    <w:rsid w:val="003D3A6A"/>
    <w:rsid w:val="003D3FEF"/>
    <w:rsid w:val="003D4019"/>
    <w:rsid w:val="003D4D1D"/>
    <w:rsid w:val="003D4DC3"/>
    <w:rsid w:val="003D558C"/>
    <w:rsid w:val="003D5664"/>
    <w:rsid w:val="003D5670"/>
    <w:rsid w:val="003D58C8"/>
    <w:rsid w:val="003D5A9F"/>
    <w:rsid w:val="003D5E27"/>
    <w:rsid w:val="003D5F2D"/>
    <w:rsid w:val="003D6090"/>
    <w:rsid w:val="003D620D"/>
    <w:rsid w:val="003D65D7"/>
    <w:rsid w:val="003D692A"/>
    <w:rsid w:val="003D69DE"/>
    <w:rsid w:val="003D6CF1"/>
    <w:rsid w:val="003D6CF6"/>
    <w:rsid w:val="003D6D27"/>
    <w:rsid w:val="003D6F5D"/>
    <w:rsid w:val="003D7360"/>
    <w:rsid w:val="003D73D0"/>
    <w:rsid w:val="003D73D3"/>
    <w:rsid w:val="003D74E2"/>
    <w:rsid w:val="003D7698"/>
    <w:rsid w:val="003D76F9"/>
    <w:rsid w:val="003D77C7"/>
    <w:rsid w:val="003D7E71"/>
    <w:rsid w:val="003D7ED2"/>
    <w:rsid w:val="003D7FF1"/>
    <w:rsid w:val="003E029B"/>
    <w:rsid w:val="003E0399"/>
    <w:rsid w:val="003E041E"/>
    <w:rsid w:val="003E089E"/>
    <w:rsid w:val="003E08B2"/>
    <w:rsid w:val="003E0A35"/>
    <w:rsid w:val="003E129E"/>
    <w:rsid w:val="003E13C5"/>
    <w:rsid w:val="003E1670"/>
    <w:rsid w:val="003E17A7"/>
    <w:rsid w:val="003E18B2"/>
    <w:rsid w:val="003E197C"/>
    <w:rsid w:val="003E1CF5"/>
    <w:rsid w:val="003E1DE1"/>
    <w:rsid w:val="003E1F99"/>
    <w:rsid w:val="003E2283"/>
    <w:rsid w:val="003E22CB"/>
    <w:rsid w:val="003E23DF"/>
    <w:rsid w:val="003E2671"/>
    <w:rsid w:val="003E281D"/>
    <w:rsid w:val="003E29AE"/>
    <w:rsid w:val="003E2A01"/>
    <w:rsid w:val="003E2A29"/>
    <w:rsid w:val="003E2AA2"/>
    <w:rsid w:val="003E2AC7"/>
    <w:rsid w:val="003E2AD1"/>
    <w:rsid w:val="003E2AF0"/>
    <w:rsid w:val="003E2E62"/>
    <w:rsid w:val="003E333D"/>
    <w:rsid w:val="003E36D1"/>
    <w:rsid w:val="003E3906"/>
    <w:rsid w:val="003E3A34"/>
    <w:rsid w:val="003E3E5B"/>
    <w:rsid w:val="003E40F7"/>
    <w:rsid w:val="003E4661"/>
    <w:rsid w:val="003E49D2"/>
    <w:rsid w:val="003E49F7"/>
    <w:rsid w:val="003E4B37"/>
    <w:rsid w:val="003E4B44"/>
    <w:rsid w:val="003E4B5D"/>
    <w:rsid w:val="003E4C2E"/>
    <w:rsid w:val="003E505F"/>
    <w:rsid w:val="003E5165"/>
    <w:rsid w:val="003E51D6"/>
    <w:rsid w:val="003E5240"/>
    <w:rsid w:val="003E55BB"/>
    <w:rsid w:val="003E586F"/>
    <w:rsid w:val="003E5895"/>
    <w:rsid w:val="003E599B"/>
    <w:rsid w:val="003E5A57"/>
    <w:rsid w:val="003E5CF4"/>
    <w:rsid w:val="003E5F3D"/>
    <w:rsid w:val="003E6725"/>
    <w:rsid w:val="003E676A"/>
    <w:rsid w:val="003E6BA8"/>
    <w:rsid w:val="003E6CAF"/>
    <w:rsid w:val="003E6D33"/>
    <w:rsid w:val="003E701E"/>
    <w:rsid w:val="003E7077"/>
    <w:rsid w:val="003E70E8"/>
    <w:rsid w:val="003E75D6"/>
    <w:rsid w:val="003E769A"/>
    <w:rsid w:val="003E76CB"/>
    <w:rsid w:val="003E77B8"/>
    <w:rsid w:val="003E7CB3"/>
    <w:rsid w:val="003E7D5E"/>
    <w:rsid w:val="003F04D6"/>
    <w:rsid w:val="003F056B"/>
    <w:rsid w:val="003F07E5"/>
    <w:rsid w:val="003F0ACC"/>
    <w:rsid w:val="003F0AD8"/>
    <w:rsid w:val="003F0B61"/>
    <w:rsid w:val="003F0C24"/>
    <w:rsid w:val="003F0F62"/>
    <w:rsid w:val="003F0FE2"/>
    <w:rsid w:val="003F1366"/>
    <w:rsid w:val="003F14B9"/>
    <w:rsid w:val="003F157B"/>
    <w:rsid w:val="003F193E"/>
    <w:rsid w:val="003F1AD0"/>
    <w:rsid w:val="003F1BDF"/>
    <w:rsid w:val="003F1C21"/>
    <w:rsid w:val="003F1D24"/>
    <w:rsid w:val="003F1D25"/>
    <w:rsid w:val="003F1EEC"/>
    <w:rsid w:val="003F1EFF"/>
    <w:rsid w:val="003F21D3"/>
    <w:rsid w:val="003F255B"/>
    <w:rsid w:val="003F29F4"/>
    <w:rsid w:val="003F2FD3"/>
    <w:rsid w:val="003F32C5"/>
    <w:rsid w:val="003F36ED"/>
    <w:rsid w:val="003F38C3"/>
    <w:rsid w:val="003F39CA"/>
    <w:rsid w:val="003F3A36"/>
    <w:rsid w:val="003F3A3C"/>
    <w:rsid w:val="003F3EC5"/>
    <w:rsid w:val="003F41D4"/>
    <w:rsid w:val="003F493D"/>
    <w:rsid w:val="003F4969"/>
    <w:rsid w:val="003F4ABC"/>
    <w:rsid w:val="003F4E57"/>
    <w:rsid w:val="003F4F03"/>
    <w:rsid w:val="003F544B"/>
    <w:rsid w:val="003F5565"/>
    <w:rsid w:val="003F5668"/>
    <w:rsid w:val="003F5C59"/>
    <w:rsid w:val="003F5E61"/>
    <w:rsid w:val="003F6877"/>
    <w:rsid w:val="003F6892"/>
    <w:rsid w:val="003F6906"/>
    <w:rsid w:val="003F6968"/>
    <w:rsid w:val="003F6997"/>
    <w:rsid w:val="003F6E0F"/>
    <w:rsid w:val="003F6E46"/>
    <w:rsid w:val="003F6E67"/>
    <w:rsid w:val="003F7014"/>
    <w:rsid w:val="003F74D9"/>
    <w:rsid w:val="003F7842"/>
    <w:rsid w:val="003F79F4"/>
    <w:rsid w:val="003F7D31"/>
    <w:rsid w:val="004000CA"/>
    <w:rsid w:val="00400287"/>
    <w:rsid w:val="00400539"/>
    <w:rsid w:val="004005D7"/>
    <w:rsid w:val="0040065C"/>
    <w:rsid w:val="0040078F"/>
    <w:rsid w:val="00400CC1"/>
    <w:rsid w:val="00400CF2"/>
    <w:rsid w:val="004017C6"/>
    <w:rsid w:val="00401CC7"/>
    <w:rsid w:val="00401E64"/>
    <w:rsid w:val="0040246A"/>
    <w:rsid w:val="00402511"/>
    <w:rsid w:val="00402673"/>
    <w:rsid w:val="0040289E"/>
    <w:rsid w:val="00402968"/>
    <w:rsid w:val="00402C92"/>
    <w:rsid w:val="00402EEF"/>
    <w:rsid w:val="00403068"/>
    <w:rsid w:val="004031C3"/>
    <w:rsid w:val="004033CB"/>
    <w:rsid w:val="00403701"/>
    <w:rsid w:val="004038F6"/>
    <w:rsid w:val="004039B6"/>
    <w:rsid w:val="00403A6E"/>
    <w:rsid w:val="00403BDC"/>
    <w:rsid w:val="00403CEC"/>
    <w:rsid w:val="00403D40"/>
    <w:rsid w:val="004042F6"/>
    <w:rsid w:val="0040452F"/>
    <w:rsid w:val="00404F78"/>
    <w:rsid w:val="00405009"/>
    <w:rsid w:val="004050FD"/>
    <w:rsid w:val="004052E9"/>
    <w:rsid w:val="00405343"/>
    <w:rsid w:val="0040539A"/>
    <w:rsid w:val="0040598A"/>
    <w:rsid w:val="00405A56"/>
    <w:rsid w:val="00405B06"/>
    <w:rsid w:val="0040621C"/>
    <w:rsid w:val="004062F7"/>
    <w:rsid w:val="00406354"/>
    <w:rsid w:val="0040647D"/>
    <w:rsid w:val="00406675"/>
    <w:rsid w:val="004067D3"/>
    <w:rsid w:val="00406A37"/>
    <w:rsid w:val="00406B6F"/>
    <w:rsid w:val="00407360"/>
    <w:rsid w:val="004075F1"/>
    <w:rsid w:val="004079B7"/>
    <w:rsid w:val="004079BD"/>
    <w:rsid w:val="00407AEA"/>
    <w:rsid w:val="00407C74"/>
    <w:rsid w:val="0041004A"/>
    <w:rsid w:val="00410104"/>
    <w:rsid w:val="0041068F"/>
    <w:rsid w:val="0041081A"/>
    <w:rsid w:val="0041089B"/>
    <w:rsid w:val="00410A33"/>
    <w:rsid w:val="00410AD9"/>
    <w:rsid w:val="00410ADA"/>
    <w:rsid w:val="00410C17"/>
    <w:rsid w:val="0041113E"/>
    <w:rsid w:val="004116F5"/>
    <w:rsid w:val="00411C09"/>
    <w:rsid w:val="00411C90"/>
    <w:rsid w:val="00411E30"/>
    <w:rsid w:val="00411E62"/>
    <w:rsid w:val="00412102"/>
    <w:rsid w:val="00412250"/>
    <w:rsid w:val="00412258"/>
    <w:rsid w:val="004128F6"/>
    <w:rsid w:val="0041291C"/>
    <w:rsid w:val="0041299C"/>
    <w:rsid w:val="00412F1D"/>
    <w:rsid w:val="00412FE0"/>
    <w:rsid w:val="004133EF"/>
    <w:rsid w:val="004133FE"/>
    <w:rsid w:val="0041347C"/>
    <w:rsid w:val="004139D4"/>
    <w:rsid w:val="00413C42"/>
    <w:rsid w:val="00413D48"/>
    <w:rsid w:val="00413DD1"/>
    <w:rsid w:val="00414583"/>
    <w:rsid w:val="00414783"/>
    <w:rsid w:val="004147F9"/>
    <w:rsid w:val="00414C99"/>
    <w:rsid w:val="00414F81"/>
    <w:rsid w:val="00414F95"/>
    <w:rsid w:val="00415065"/>
    <w:rsid w:val="004151B5"/>
    <w:rsid w:val="00415242"/>
    <w:rsid w:val="00415365"/>
    <w:rsid w:val="00415846"/>
    <w:rsid w:val="0041588B"/>
    <w:rsid w:val="00415A6B"/>
    <w:rsid w:val="00415B73"/>
    <w:rsid w:val="00415EA9"/>
    <w:rsid w:val="00415F28"/>
    <w:rsid w:val="004163F6"/>
    <w:rsid w:val="0041657C"/>
    <w:rsid w:val="004165F3"/>
    <w:rsid w:val="00416760"/>
    <w:rsid w:val="00416784"/>
    <w:rsid w:val="00416886"/>
    <w:rsid w:val="004169B4"/>
    <w:rsid w:val="00416AC5"/>
    <w:rsid w:val="00416C13"/>
    <w:rsid w:val="00416DDD"/>
    <w:rsid w:val="004173DA"/>
    <w:rsid w:val="004177DE"/>
    <w:rsid w:val="004178D4"/>
    <w:rsid w:val="00417C74"/>
    <w:rsid w:val="00417F5F"/>
    <w:rsid w:val="004200B4"/>
    <w:rsid w:val="004200F4"/>
    <w:rsid w:val="0042014F"/>
    <w:rsid w:val="004205E7"/>
    <w:rsid w:val="00420984"/>
    <w:rsid w:val="004209E7"/>
    <w:rsid w:val="00420BEC"/>
    <w:rsid w:val="00420BF0"/>
    <w:rsid w:val="00421080"/>
    <w:rsid w:val="004211D8"/>
    <w:rsid w:val="00421489"/>
    <w:rsid w:val="0042156D"/>
    <w:rsid w:val="0042164D"/>
    <w:rsid w:val="0042186F"/>
    <w:rsid w:val="0042196F"/>
    <w:rsid w:val="00421A1B"/>
    <w:rsid w:val="00421A82"/>
    <w:rsid w:val="00421C69"/>
    <w:rsid w:val="004221A2"/>
    <w:rsid w:val="004222C1"/>
    <w:rsid w:val="00422302"/>
    <w:rsid w:val="00422660"/>
    <w:rsid w:val="00422AA2"/>
    <w:rsid w:val="00422CB4"/>
    <w:rsid w:val="00422E91"/>
    <w:rsid w:val="0042301D"/>
    <w:rsid w:val="004230ED"/>
    <w:rsid w:val="004231DE"/>
    <w:rsid w:val="004232D3"/>
    <w:rsid w:val="0042350D"/>
    <w:rsid w:val="00423555"/>
    <w:rsid w:val="00423672"/>
    <w:rsid w:val="00423675"/>
    <w:rsid w:val="00423821"/>
    <w:rsid w:val="00423914"/>
    <w:rsid w:val="00423D55"/>
    <w:rsid w:val="00423ECD"/>
    <w:rsid w:val="0042429E"/>
    <w:rsid w:val="004246A3"/>
    <w:rsid w:val="0042506C"/>
    <w:rsid w:val="00425254"/>
    <w:rsid w:val="004252CA"/>
    <w:rsid w:val="00425BCA"/>
    <w:rsid w:val="00425D03"/>
    <w:rsid w:val="00425E03"/>
    <w:rsid w:val="00425F6F"/>
    <w:rsid w:val="00425FFE"/>
    <w:rsid w:val="0042669E"/>
    <w:rsid w:val="00426846"/>
    <w:rsid w:val="00426AAC"/>
    <w:rsid w:val="00426B6E"/>
    <w:rsid w:val="00426B95"/>
    <w:rsid w:val="00426EC4"/>
    <w:rsid w:val="00426FFC"/>
    <w:rsid w:val="004274AC"/>
    <w:rsid w:val="00427907"/>
    <w:rsid w:val="00427C07"/>
    <w:rsid w:val="00427CF7"/>
    <w:rsid w:val="00427D03"/>
    <w:rsid w:val="00427F79"/>
    <w:rsid w:val="004300E9"/>
    <w:rsid w:val="00430A27"/>
    <w:rsid w:val="0043115B"/>
    <w:rsid w:val="00431298"/>
    <w:rsid w:val="004313DF"/>
    <w:rsid w:val="004314E8"/>
    <w:rsid w:val="0043169D"/>
    <w:rsid w:val="004316E4"/>
    <w:rsid w:val="00431A4B"/>
    <w:rsid w:val="00431BE7"/>
    <w:rsid w:val="00431CA5"/>
    <w:rsid w:val="00431D32"/>
    <w:rsid w:val="00432023"/>
    <w:rsid w:val="0043230D"/>
    <w:rsid w:val="0043235C"/>
    <w:rsid w:val="004325A4"/>
    <w:rsid w:val="00432729"/>
    <w:rsid w:val="00432A52"/>
    <w:rsid w:val="0043378D"/>
    <w:rsid w:val="004339D5"/>
    <w:rsid w:val="00434131"/>
    <w:rsid w:val="004342DB"/>
    <w:rsid w:val="004346D2"/>
    <w:rsid w:val="00434751"/>
    <w:rsid w:val="0043498F"/>
    <w:rsid w:val="00434A7A"/>
    <w:rsid w:val="00434B1B"/>
    <w:rsid w:val="00434BCE"/>
    <w:rsid w:val="00434C87"/>
    <w:rsid w:val="00434D3F"/>
    <w:rsid w:val="004351E9"/>
    <w:rsid w:val="004352B9"/>
    <w:rsid w:val="0043540B"/>
    <w:rsid w:val="00435516"/>
    <w:rsid w:val="0043571A"/>
    <w:rsid w:val="004360E3"/>
    <w:rsid w:val="004362B5"/>
    <w:rsid w:val="00436364"/>
    <w:rsid w:val="004365E9"/>
    <w:rsid w:val="00436B90"/>
    <w:rsid w:val="00436C28"/>
    <w:rsid w:val="00436D72"/>
    <w:rsid w:val="00436E5C"/>
    <w:rsid w:val="00436E7C"/>
    <w:rsid w:val="00437262"/>
    <w:rsid w:val="00437589"/>
    <w:rsid w:val="00437B25"/>
    <w:rsid w:val="00440891"/>
    <w:rsid w:val="00440B10"/>
    <w:rsid w:val="00440B7E"/>
    <w:rsid w:val="00440C1D"/>
    <w:rsid w:val="004410CE"/>
    <w:rsid w:val="004412B8"/>
    <w:rsid w:val="00441342"/>
    <w:rsid w:val="004414FA"/>
    <w:rsid w:val="004415E6"/>
    <w:rsid w:val="00441660"/>
    <w:rsid w:val="0044181B"/>
    <w:rsid w:val="00441881"/>
    <w:rsid w:val="004418CA"/>
    <w:rsid w:val="00441CE2"/>
    <w:rsid w:val="00441E6F"/>
    <w:rsid w:val="00441EDD"/>
    <w:rsid w:val="00442184"/>
    <w:rsid w:val="00442513"/>
    <w:rsid w:val="00443221"/>
    <w:rsid w:val="00443267"/>
    <w:rsid w:val="004433C2"/>
    <w:rsid w:val="004435DF"/>
    <w:rsid w:val="00443681"/>
    <w:rsid w:val="00443A41"/>
    <w:rsid w:val="00443AF1"/>
    <w:rsid w:val="00443C15"/>
    <w:rsid w:val="00443C37"/>
    <w:rsid w:val="00443D09"/>
    <w:rsid w:val="00443EBB"/>
    <w:rsid w:val="00444216"/>
    <w:rsid w:val="0044475F"/>
    <w:rsid w:val="004447A1"/>
    <w:rsid w:val="00444869"/>
    <w:rsid w:val="00444A46"/>
    <w:rsid w:val="00444B89"/>
    <w:rsid w:val="00444FA0"/>
    <w:rsid w:val="00444FF2"/>
    <w:rsid w:val="00445FE0"/>
    <w:rsid w:val="0044609C"/>
    <w:rsid w:val="004460A3"/>
    <w:rsid w:val="004461F5"/>
    <w:rsid w:val="0044626B"/>
    <w:rsid w:val="00446418"/>
    <w:rsid w:val="004465A6"/>
    <w:rsid w:val="004465B6"/>
    <w:rsid w:val="004467D1"/>
    <w:rsid w:val="004468A5"/>
    <w:rsid w:val="00446C2E"/>
    <w:rsid w:val="00446C99"/>
    <w:rsid w:val="00446CE6"/>
    <w:rsid w:val="00446E75"/>
    <w:rsid w:val="0044700C"/>
    <w:rsid w:val="00447843"/>
    <w:rsid w:val="00447979"/>
    <w:rsid w:val="00447DCA"/>
    <w:rsid w:val="00447FAD"/>
    <w:rsid w:val="004501AD"/>
    <w:rsid w:val="00450617"/>
    <w:rsid w:val="0045084A"/>
    <w:rsid w:val="00450A16"/>
    <w:rsid w:val="00450B18"/>
    <w:rsid w:val="00451133"/>
    <w:rsid w:val="004511D9"/>
    <w:rsid w:val="004512ED"/>
    <w:rsid w:val="0045133D"/>
    <w:rsid w:val="004514E7"/>
    <w:rsid w:val="004515C7"/>
    <w:rsid w:val="00451999"/>
    <w:rsid w:val="00451AA4"/>
    <w:rsid w:val="00451C21"/>
    <w:rsid w:val="00451C5F"/>
    <w:rsid w:val="00452739"/>
    <w:rsid w:val="00452910"/>
    <w:rsid w:val="00452A06"/>
    <w:rsid w:val="00452A1A"/>
    <w:rsid w:val="00452B41"/>
    <w:rsid w:val="00452BDE"/>
    <w:rsid w:val="00452DE4"/>
    <w:rsid w:val="00452E52"/>
    <w:rsid w:val="0045311B"/>
    <w:rsid w:val="0045367F"/>
    <w:rsid w:val="00453848"/>
    <w:rsid w:val="00453936"/>
    <w:rsid w:val="00453B32"/>
    <w:rsid w:val="00453ED4"/>
    <w:rsid w:val="004541CF"/>
    <w:rsid w:val="004543CB"/>
    <w:rsid w:val="0045444C"/>
    <w:rsid w:val="004548D6"/>
    <w:rsid w:val="004549C5"/>
    <w:rsid w:val="00454A26"/>
    <w:rsid w:val="00454D6D"/>
    <w:rsid w:val="00454F61"/>
    <w:rsid w:val="00455003"/>
    <w:rsid w:val="004550FF"/>
    <w:rsid w:val="0045513C"/>
    <w:rsid w:val="00455196"/>
    <w:rsid w:val="00455335"/>
    <w:rsid w:val="004553C9"/>
    <w:rsid w:val="004553E2"/>
    <w:rsid w:val="00455410"/>
    <w:rsid w:val="004556B4"/>
    <w:rsid w:val="00455CB3"/>
    <w:rsid w:val="00455D5F"/>
    <w:rsid w:val="00455DE1"/>
    <w:rsid w:val="00455E2D"/>
    <w:rsid w:val="00455E75"/>
    <w:rsid w:val="004566A6"/>
    <w:rsid w:val="00456C00"/>
    <w:rsid w:val="00456CB0"/>
    <w:rsid w:val="00456D19"/>
    <w:rsid w:val="00456F38"/>
    <w:rsid w:val="00456F9B"/>
    <w:rsid w:val="00456FC6"/>
    <w:rsid w:val="00457196"/>
    <w:rsid w:val="0045733A"/>
    <w:rsid w:val="004574D4"/>
    <w:rsid w:val="0045753C"/>
    <w:rsid w:val="00457BE2"/>
    <w:rsid w:val="00457CAD"/>
    <w:rsid w:val="00457CB8"/>
    <w:rsid w:val="00457EB6"/>
    <w:rsid w:val="00457F6E"/>
    <w:rsid w:val="004601CB"/>
    <w:rsid w:val="00460342"/>
    <w:rsid w:val="00460407"/>
    <w:rsid w:val="00460523"/>
    <w:rsid w:val="004609BE"/>
    <w:rsid w:val="004609E1"/>
    <w:rsid w:val="004609E4"/>
    <w:rsid w:val="00460C8C"/>
    <w:rsid w:val="00460F35"/>
    <w:rsid w:val="00461052"/>
    <w:rsid w:val="00461193"/>
    <w:rsid w:val="00461403"/>
    <w:rsid w:val="00461523"/>
    <w:rsid w:val="0046152E"/>
    <w:rsid w:val="00461674"/>
    <w:rsid w:val="00461812"/>
    <w:rsid w:val="00461839"/>
    <w:rsid w:val="0046187D"/>
    <w:rsid w:val="00461C4F"/>
    <w:rsid w:val="00461C82"/>
    <w:rsid w:val="00461F4C"/>
    <w:rsid w:val="00461F77"/>
    <w:rsid w:val="0046205B"/>
    <w:rsid w:val="0046208C"/>
    <w:rsid w:val="00462093"/>
    <w:rsid w:val="004621F1"/>
    <w:rsid w:val="0046249D"/>
    <w:rsid w:val="00462739"/>
    <w:rsid w:val="00462805"/>
    <w:rsid w:val="00462C40"/>
    <w:rsid w:val="00462E7F"/>
    <w:rsid w:val="004631BA"/>
    <w:rsid w:val="004632E7"/>
    <w:rsid w:val="004633EE"/>
    <w:rsid w:val="004634A4"/>
    <w:rsid w:val="0046365D"/>
    <w:rsid w:val="00463741"/>
    <w:rsid w:val="00463CA6"/>
    <w:rsid w:val="0046428C"/>
    <w:rsid w:val="004643CC"/>
    <w:rsid w:val="00464537"/>
    <w:rsid w:val="0046481D"/>
    <w:rsid w:val="00464855"/>
    <w:rsid w:val="004648D1"/>
    <w:rsid w:val="00464F9F"/>
    <w:rsid w:val="00464FF2"/>
    <w:rsid w:val="0046519A"/>
    <w:rsid w:val="00465563"/>
    <w:rsid w:val="0046571A"/>
    <w:rsid w:val="004658B2"/>
    <w:rsid w:val="00465BB9"/>
    <w:rsid w:val="00465BDF"/>
    <w:rsid w:val="0046607E"/>
    <w:rsid w:val="00466168"/>
    <w:rsid w:val="004664DB"/>
    <w:rsid w:val="00466A8E"/>
    <w:rsid w:val="00466B97"/>
    <w:rsid w:val="00467196"/>
    <w:rsid w:val="0046722C"/>
    <w:rsid w:val="00467313"/>
    <w:rsid w:val="0046746D"/>
    <w:rsid w:val="004676A7"/>
    <w:rsid w:val="00467DB2"/>
    <w:rsid w:val="0047001F"/>
    <w:rsid w:val="00470627"/>
    <w:rsid w:val="00470679"/>
    <w:rsid w:val="0047076F"/>
    <w:rsid w:val="00470C07"/>
    <w:rsid w:val="00470C10"/>
    <w:rsid w:val="00470CD8"/>
    <w:rsid w:val="00470F96"/>
    <w:rsid w:val="004713CE"/>
    <w:rsid w:val="00471446"/>
    <w:rsid w:val="004718E8"/>
    <w:rsid w:val="0047199C"/>
    <w:rsid w:val="00471B27"/>
    <w:rsid w:val="00471C0C"/>
    <w:rsid w:val="00471D91"/>
    <w:rsid w:val="0047238A"/>
    <w:rsid w:val="00472485"/>
    <w:rsid w:val="00472486"/>
    <w:rsid w:val="004724C1"/>
    <w:rsid w:val="0047276C"/>
    <w:rsid w:val="004727B7"/>
    <w:rsid w:val="00472A3F"/>
    <w:rsid w:val="00472B19"/>
    <w:rsid w:val="00472D10"/>
    <w:rsid w:val="00472D25"/>
    <w:rsid w:val="00473505"/>
    <w:rsid w:val="004736A9"/>
    <w:rsid w:val="004739B7"/>
    <w:rsid w:val="00473C07"/>
    <w:rsid w:val="00473D1E"/>
    <w:rsid w:val="00473FA0"/>
    <w:rsid w:val="004741F1"/>
    <w:rsid w:val="004743E7"/>
    <w:rsid w:val="004745B8"/>
    <w:rsid w:val="00474700"/>
    <w:rsid w:val="0047481E"/>
    <w:rsid w:val="00474B8C"/>
    <w:rsid w:val="004754F9"/>
    <w:rsid w:val="004755EB"/>
    <w:rsid w:val="00475883"/>
    <w:rsid w:val="00475982"/>
    <w:rsid w:val="00475D4F"/>
    <w:rsid w:val="00475D59"/>
    <w:rsid w:val="00475D69"/>
    <w:rsid w:val="00476125"/>
    <w:rsid w:val="0047648C"/>
    <w:rsid w:val="00476710"/>
    <w:rsid w:val="0047674A"/>
    <w:rsid w:val="00476F3E"/>
    <w:rsid w:val="004771EE"/>
    <w:rsid w:val="00477DBC"/>
    <w:rsid w:val="00480521"/>
    <w:rsid w:val="004805D4"/>
    <w:rsid w:val="004807FF"/>
    <w:rsid w:val="00480846"/>
    <w:rsid w:val="0048094C"/>
    <w:rsid w:val="004811DD"/>
    <w:rsid w:val="004811F6"/>
    <w:rsid w:val="004813AE"/>
    <w:rsid w:val="0048155E"/>
    <w:rsid w:val="00481857"/>
    <w:rsid w:val="004818BD"/>
    <w:rsid w:val="0048199B"/>
    <w:rsid w:val="00481A87"/>
    <w:rsid w:val="00481ACC"/>
    <w:rsid w:val="00481C14"/>
    <w:rsid w:val="004821A7"/>
    <w:rsid w:val="0048283E"/>
    <w:rsid w:val="00482964"/>
    <w:rsid w:val="004829B9"/>
    <w:rsid w:val="00482BF2"/>
    <w:rsid w:val="004830B5"/>
    <w:rsid w:val="004830DC"/>
    <w:rsid w:val="00483357"/>
    <w:rsid w:val="00483667"/>
    <w:rsid w:val="004836F1"/>
    <w:rsid w:val="00483792"/>
    <w:rsid w:val="00483873"/>
    <w:rsid w:val="004838B9"/>
    <w:rsid w:val="0048390C"/>
    <w:rsid w:val="00483A7F"/>
    <w:rsid w:val="00483D2D"/>
    <w:rsid w:val="00484170"/>
    <w:rsid w:val="0048448E"/>
    <w:rsid w:val="004847D8"/>
    <w:rsid w:val="004847DE"/>
    <w:rsid w:val="00484807"/>
    <w:rsid w:val="0048484E"/>
    <w:rsid w:val="0048499B"/>
    <w:rsid w:val="00484A6B"/>
    <w:rsid w:val="00484DA7"/>
    <w:rsid w:val="00484F3D"/>
    <w:rsid w:val="00485127"/>
    <w:rsid w:val="00485164"/>
    <w:rsid w:val="004851BC"/>
    <w:rsid w:val="004852D1"/>
    <w:rsid w:val="00485410"/>
    <w:rsid w:val="00485484"/>
    <w:rsid w:val="00485979"/>
    <w:rsid w:val="00485A05"/>
    <w:rsid w:val="00486034"/>
    <w:rsid w:val="00486239"/>
    <w:rsid w:val="004863BA"/>
    <w:rsid w:val="00486657"/>
    <w:rsid w:val="0048690B"/>
    <w:rsid w:val="00486AFC"/>
    <w:rsid w:val="00486B7A"/>
    <w:rsid w:val="00487A72"/>
    <w:rsid w:val="00487D98"/>
    <w:rsid w:val="00487DB2"/>
    <w:rsid w:val="00487F2C"/>
    <w:rsid w:val="00487F9B"/>
    <w:rsid w:val="00490847"/>
    <w:rsid w:val="00490945"/>
    <w:rsid w:val="004909B4"/>
    <w:rsid w:val="00490AA9"/>
    <w:rsid w:val="00490C26"/>
    <w:rsid w:val="00490FDF"/>
    <w:rsid w:val="0049133D"/>
    <w:rsid w:val="00491807"/>
    <w:rsid w:val="00491EBF"/>
    <w:rsid w:val="004920A5"/>
    <w:rsid w:val="0049240D"/>
    <w:rsid w:val="004925B0"/>
    <w:rsid w:val="00492898"/>
    <w:rsid w:val="004928CB"/>
    <w:rsid w:val="00492A18"/>
    <w:rsid w:val="00492D83"/>
    <w:rsid w:val="00492F07"/>
    <w:rsid w:val="00492F3C"/>
    <w:rsid w:val="0049311C"/>
    <w:rsid w:val="0049313D"/>
    <w:rsid w:val="004931D4"/>
    <w:rsid w:val="004939B4"/>
    <w:rsid w:val="00493A56"/>
    <w:rsid w:val="00493C57"/>
    <w:rsid w:val="00493F98"/>
    <w:rsid w:val="0049410D"/>
    <w:rsid w:val="00494638"/>
    <w:rsid w:val="004948B3"/>
    <w:rsid w:val="00494964"/>
    <w:rsid w:val="004949AF"/>
    <w:rsid w:val="00494ADB"/>
    <w:rsid w:val="00494B4D"/>
    <w:rsid w:val="00494C65"/>
    <w:rsid w:val="00494C9C"/>
    <w:rsid w:val="00494EAD"/>
    <w:rsid w:val="00495180"/>
    <w:rsid w:val="0049519F"/>
    <w:rsid w:val="00495221"/>
    <w:rsid w:val="00495225"/>
    <w:rsid w:val="004952A3"/>
    <w:rsid w:val="00495E6D"/>
    <w:rsid w:val="00495F99"/>
    <w:rsid w:val="00496268"/>
    <w:rsid w:val="00496273"/>
    <w:rsid w:val="00496B80"/>
    <w:rsid w:val="00496CE7"/>
    <w:rsid w:val="004970A3"/>
    <w:rsid w:val="00497141"/>
    <w:rsid w:val="004974D2"/>
    <w:rsid w:val="004974E5"/>
    <w:rsid w:val="0049767D"/>
    <w:rsid w:val="0049769A"/>
    <w:rsid w:val="00497AE5"/>
    <w:rsid w:val="00497CA2"/>
    <w:rsid w:val="00497D11"/>
    <w:rsid w:val="00497F9A"/>
    <w:rsid w:val="004A00BE"/>
    <w:rsid w:val="004A0385"/>
    <w:rsid w:val="004A064C"/>
    <w:rsid w:val="004A072B"/>
    <w:rsid w:val="004A0A6B"/>
    <w:rsid w:val="004A0AB4"/>
    <w:rsid w:val="004A0B3E"/>
    <w:rsid w:val="004A0B41"/>
    <w:rsid w:val="004A1129"/>
    <w:rsid w:val="004A1387"/>
    <w:rsid w:val="004A170D"/>
    <w:rsid w:val="004A1DDE"/>
    <w:rsid w:val="004A1F07"/>
    <w:rsid w:val="004A20E8"/>
    <w:rsid w:val="004A2201"/>
    <w:rsid w:val="004A228F"/>
    <w:rsid w:val="004A2319"/>
    <w:rsid w:val="004A2361"/>
    <w:rsid w:val="004A23AA"/>
    <w:rsid w:val="004A2874"/>
    <w:rsid w:val="004A2932"/>
    <w:rsid w:val="004A2C1E"/>
    <w:rsid w:val="004A33C9"/>
    <w:rsid w:val="004A3A61"/>
    <w:rsid w:val="004A3BEC"/>
    <w:rsid w:val="004A3F73"/>
    <w:rsid w:val="004A420B"/>
    <w:rsid w:val="004A44EC"/>
    <w:rsid w:val="004A4612"/>
    <w:rsid w:val="004A480E"/>
    <w:rsid w:val="004A49BC"/>
    <w:rsid w:val="004A4CB2"/>
    <w:rsid w:val="004A4D0D"/>
    <w:rsid w:val="004A5114"/>
    <w:rsid w:val="004A54CB"/>
    <w:rsid w:val="004A54D3"/>
    <w:rsid w:val="004A564A"/>
    <w:rsid w:val="004A5820"/>
    <w:rsid w:val="004A5979"/>
    <w:rsid w:val="004A6062"/>
    <w:rsid w:val="004A6659"/>
    <w:rsid w:val="004A6752"/>
    <w:rsid w:val="004A6803"/>
    <w:rsid w:val="004A68D5"/>
    <w:rsid w:val="004A6FED"/>
    <w:rsid w:val="004A7029"/>
    <w:rsid w:val="004A71C1"/>
    <w:rsid w:val="004A71DB"/>
    <w:rsid w:val="004A738C"/>
    <w:rsid w:val="004A743B"/>
    <w:rsid w:val="004A791F"/>
    <w:rsid w:val="004A79E5"/>
    <w:rsid w:val="004A7A09"/>
    <w:rsid w:val="004A7BC4"/>
    <w:rsid w:val="004B0234"/>
    <w:rsid w:val="004B0523"/>
    <w:rsid w:val="004B09AF"/>
    <w:rsid w:val="004B0B33"/>
    <w:rsid w:val="004B0BEC"/>
    <w:rsid w:val="004B0D29"/>
    <w:rsid w:val="004B0FB8"/>
    <w:rsid w:val="004B10B0"/>
    <w:rsid w:val="004B1182"/>
    <w:rsid w:val="004B1226"/>
    <w:rsid w:val="004B1383"/>
    <w:rsid w:val="004B13FA"/>
    <w:rsid w:val="004B1450"/>
    <w:rsid w:val="004B1511"/>
    <w:rsid w:val="004B157F"/>
    <w:rsid w:val="004B18FF"/>
    <w:rsid w:val="004B197D"/>
    <w:rsid w:val="004B1D3A"/>
    <w:rsid w:val="004B1E91"/>
    <w:rsid w:val="004B1ED5"/>
    <w:rsid w:val="004B2037"/>
    <w:rsid w:val="004B21A8"/>
    <w:rsid w:val="004B22EA"/>
    <w:rsid w:val="004B2465"/>
    <w:rsid w:val="004B2590"/>
    <w:rsid w:val="004B2765"/>
    <w:rsid w:val="004B28BA"/>
    <w:rsid w:val="004B28BD"/>
    <w:rsid w:val="004B2B24"/>
    <w:rsid w:val="004B3085"/>
    <w:rsid w:val="004B317C"/>
    <w:rsid w:val="004B326B"/>
    <w:rsid w:val="004B3304"/>
    <w:rsid w:val="004B33D0"/>
    <w:rsid w:val="004B33FB"/>
    <w:rsid w:val="004B344D"/>
    <w:rsid w:val="004B3913"/>
    <w:rsid w:val="004B391B"/>
    <w:rsid w:val="004B39D0"/>
    <w:rsid w:val="004B3ACD"/>
    <w:rsid w:val="004B3B2C"/>
    <w:rsid w:val="004B3FBB"/>
    <w:rsid w:val="004B4407"/>
    <w:rsid w:val="004B4639"/>
    <w:rsid w:val="004B46F2"/>
    <w:rsid w:val="004B4DB0"/>
    <w:rsid w:val="004B4EBB"/>
    <w:rsid w:val="004B510A"/>
    <w:rsid w:val="004B516E"/>
    <w:rsid w:val="004B528B"/>
    <w:rsid w:val="004B59F5"/>
    <w:rsid w:val="004B5C14"/>
    <w:rsid w:val="004B5C24"/>
    <w:rsid w:val="004B5C60"/>
    <w:rsid w:val="004B5DAB"/>
    <w:rsid w:val="004B5E05"/>
    <w:rsid w:val="004B5F5D"/>
    <w:rsid w:val="004B60EC"/>
    <w:rsid w:val="004B63C0"/>
    <w:rsid w:val="004B645F"/>
    <w:rsid w:val="004B64B3"/>
    <w:rsid w:val="004B672E"/>
    <w:rsid w:val="004B67AF"/>
    <w:rsid w:val="004B69A5"/>
    <w:rsid w:val="004B6BD0"/>
    <w:rsid w:val="004B6C0F"/>
    <w:rsid w:val="004B6C11"/>
    <w:rsid w:val="004B6EFE"/>
    <w:rsid w:val="004B70D7"/>
    <w:rsid w:val="004B7605"/>
    <w:rsid w:val="004B7A4C"/>
    <w:rsid w:val="004B7CAC"/>
    <w:rsid w:val="004B7CFA"/>
    <w:rsid w:val="004B7DEC"/>
    <w:rsid w:val="004B7EFF"/>
    <w:rsid w:val="004C004D"/>
    <w:rsid w:val="004C01F3"/>
    <w:rsid w:val="004C026F"/>
    <w:rsid w:val="004C06CA"/>
    <w:rsid w:val="004C0AE4"/>
    <w:rsid w:val="004C0E69"/>
    <w:rsid w:val="004C0EE8"/>
    <w:rsid w:val="004C0F8C"/>
    <w:rsid w:val="004C124A"/>
    <w:rsid w:val="004C13E0"/>
    <w:rsid w:val="004C15C7"/>
    <w:rsid w:val="004C17AE"/>
    <w:rsid w:val="004C19A7"/>
    <w:rsid w:val="004C1AEA"/>
    <w:rsid w:val="004C1BA0"/>
    <w:rsid w:val="004C1DB1"/>
    <w:rsid w:val="004C221B"/>
    <w:rsid w:val="004C22E0"/>
    <w:rsid w:val="004C2638"/>
    <w:rsid w:val="004C279D"/>
    <w:rsid w:val="004C286A"/>
    <w:rsid w:val="004C2D17"/>
    <w:rsid w:val="004C3188"/>
    <w:rsid w:val="004C32B4"/>
    <w:rsid w:val="004C33D8"/>
    <w:rsid w:val="004C3424"/>
    <w:rsid w:val="004C34CF"/>
    <w:rsid w:val="004C3538"/>
    <w:rsid w:val="004C3EA4"/>
    <w:rsid w:val="004C4258"/>
    <w:rsid w:val="004C42C9"/>
    <w:rsid w:val="004C4364"/>
    <w:rsid w:val="004C43FF"/>
    <w:rsid w:val="004C4596"/>
    <w:rsid w:val="004C459A"/>
    <w:rsid w:val="004C4983"/>
    <w:rsid w:val="004C4F2F"/>
    <w:rsid w:val="004C5060"/>
    <w:rsid w:val="004C53D5"/>
    <w:rsid w:val="004C54AA"/>
    <w:rsid w:val="004C5AE6"/>
    <w:rsid w:val="004C5B03"/>
    <w:rsid w:val="004C5E36"/>
    <w:rsid w:val="004C5E95"/>
    <w:rsid w:val="004C60DE"/>
    <w:rsid w:val="004C6193"/>
    <w:rsid w:val="004C65D2"/>
    <w:rsid w:val="004C6928"/>
    <w:rsid w:val="004C6933"/>
    <w:rsid w:val="004C69D1"/>
    <w:rsid w:val="004C6E20"/>
    <w:rsid w:val="004C6EE7"/>
    <w:rsid w:val="004C702A"/>
    <w:rsid w:val="004C7088"/>
    <w:rsid w:val="004C70D4"/>
    <w:rsid w:val="004C7203"/>
    <w:rsid w:val="004C7554"/>
    <w:rsid w:val="004C7B5D"/>
    <w:rsid w:val="004C7BE3"/>
    <w:rsid w:val="004C7CD4"/>
    <w:rsid w:val="004C7D7A"/>
    <w:rsid w:val="004D0301"/>
    <w:rsid w:val="004D03F3"/>
    <w:rsid w:val="004D0467"/>
    <w:rsid w:val="004D0707"/>
    <w:rsid w:val="004D09A7"/>
    <w:rsid w:val="004D0AB5"/>
    <w:rsid w:val="004D0C9D"/>
    <w:rsid w:val="004D0CE4"/>
    <w:rsid w:val="004D0EC4"/>
    <w:rsid w:val="004D12AF"/>
    <w:rsid w:val="004D12E2"/>
    <w:rsid w:val="004D1927"/>
    <w:rsid w:val="004D1BF1"/>
    <w:rsid w:val="004D1C63"/>
    <w:rsid w:val="004D1E34"/>
    <w:rsid w:val="004D1FA8"/>
    <w:rsid w:val="004D2188"/>
    <w:rsid w:val="004D279E"/>
    <w:rsid w:val="004D284F"/>
    <w:rsid w:val="004D3039"/>
    <w:rsid w:val="004D328C"/>
    <w:rsid w:val="004D36D6"/>
    <w:rsid w:val="004D3874"/>
    <w:rsid w:val="004D3879"/>
    <w:rsid w:val="004D38E7"/>
    <w:rsid w:val="004D3AC2"/>
    <w:rsid w:val="004D3B95"/>
    <w:rsid w:val="004D3E03"/>
    <w:rsid w:val="004D3E38"/>
    <w:rsid w:val="004D423D"/>
    <w:rsid w:val="004D4289"/>
    <w:rsid w:val="004D43F4"/>
    <w:rsid w:val="004D4527"/>
    <w:rsid w:val="004D4725"/>
    <w:rsid w:val="004D4815"/>
    <w:rsid w:val="004D4A21"/>
    <w:rsid w:val="004D4B9C"/>
    <w:rsid w:val="004D4C9A"/>
    <w:rsid w:val="004D50FC"/>
    <w:rsid w:val="004D525C"/>
    <w:rsid w:val="004D55AC"/>
    <w:rsid w:val="004D57C2"/>
    <w:rsid w:val="004D5B85"/>
    <w:rsid w:val="004D5BE2"/>
    <w:rsid w:val="004D5C48"/>
    <w:rsid w:val="004D5DCA"/>
    <w:rsid w:val="004D62A7"/>
    <w:rsid w:val="004D650F"/>
    <w:rsid w:val="004D6787"/>
    <w:rsid w:val="004D67AB"/>
    <w:rsid w:val="004D6878"/>
    <w:rsid w:val="004D69CB"/>
    <w:rsid w:val="004D6D2E"/>
    <w:rsid w:val="004D6D48"/>
    <w:rsid w:val="004D71CA"/>
    <w:rsid w:val="004D7340"/>
    <w:rsid w:val="004D763E"/>
    <w:rsid w:val="004D7AB6"/>
    <w:rsid w:val="004D7DB3"/>
    <w:rsid w:val="004D7DEB"/>
    <w:rsid w:val="004E0554"/>
    <w:rsid w:val="004E0578"/>
    <w:rsid w:val="004E08FE"/>
    <w:rsid w:val="004E0950"/>
    <w:rsid w:val="004E09ED"/>
    <w:rsid w:val="004E0B16"/>
    <w:rsid w:val="004E0FF7"/>
    <w:rsid w:val="004E1451"/>
    <w:rsid w:val="004E1521"/>
    <w:rsid w:val="004E1559"/>
    <w:rsid w:val="004E1A19"/>
    <w:rsid w:val="004E1A70"/>
    <w:rsid w:val="004E1B2F"/>
    <w:rsid w:val="004E1BF3"/>
    <w:rsid w:val="004E2039"/>
    <w:rsid w:val="004E2249"/>
    <w:rsid w:val="004E2DF1"/>
    <w:rsid w:val="004E2F23"/>
    <w:rsid w:val="004E3047"/>
    <w:rsid w:val="004E360F"/>
    <w:rsid w:val="004E3EBF"/>
    <w:rsid w:val="004E4039"/>
    <w:rsid w:val="004E452C"/>
    <w:rsid w:val="004E4744"/>
    <w:rsid w:val="004E4750"/>
    <w:rsid w:val="004E4D71"/>
    <w:rsid w:val="004E4E89"/>
    <w:rsid w:val="004E50C1"/>
    <w:rsid w:val="004E51A8"/>
    <w:rsid w:val="004E5223"/>
    <w:rsid w:val="004E572C"/>
    <w:rsid w:val="004E57F5"/>
    <w:rsid w:val="004E5CE6"/>
    <w:rsid w:val="004E5D62"/>
    <w:rsid w:val="004E5D6D"/>
    <w:rsid w:val="004E5E4F"/>
    <w:rsid w:val="004E6576"/>
    <w:rsid w:val="004E6688"/>
    <w:rsid w:val="004E6DD5"/>
    <w:rsid w:val="004E6F88"/>
    <w:rsid w:val="004E72BB"/>
    <w:rsid w:val="004E72C4"/>
    <w:rsid w:val="004E751D"/>
    <w:rsid w:val="004E7A47"/>
    <w:rsid w:val="004E7F60"/>
    <w:rsid w:val="004F0057"/>
    <w:rsid w:val="004F0177"/>
    <w:rsid w:val="004F031A"/>
    <w:rsid w:val="004F05AD"/>
    <w:rsid w:val="004F0827"/>
    <w:rsid w:val="004F09BF"/>
    <w:rsid w:val="004F0F14"/>
    <w:rsid w:val="004F0F2E"/>
    <w:rsid w:val="004F102C"/>
    <w:rsid w:val="004F143C"/>
    <w:rsid w:val="004F1829"/>
    <w:rsid w:val="004F187E"/>
    <w:rsid w:val="004F1981"/>
    <w:rsid w:val="004F1BC0"/>
    <w:rsid w:val="004F1C33"/>
    <w:rsid w:val="004F1D72"/>
    <w:rsid w:val="004F1E86"/>
    <w:rsid w:val="004F20EC"/>
    <w:rsid w:val="004F2381"/>
    <w:rsid w:val="004F2434"/>
    <w:rsid w:val="004F2528"/>
    <w:rsid w:val="004F25B6"/>
    <w:rsid w:val="004F2C7D"/>
    <w:rsid w:val="004F2FE0"/>
    <w:rsid w:val="004F3184"/>
    <w:rsid w:val="004F329C"/>
    <w:rsid w:val="004F3393"/>
    <w:rsid w:val="004F3607"/>
    <w:rsid w:val="004F3BB5"/>
    <w:rsid w:val="004F3C4A"/>
    <w:rsid w:val="004F3C4F"/>
    <w:rsid w:val="004F3E54"/>
    <w:rsid w:val="004F3EC9"/>
    <w:rsid w:val="004F42DE"/>
    <w:rsid w:val="004F456C"/>
    <w:rsid w:val="004F45BB"/>
    <w:rsid w:val="004F4676"/>
    <w:rsid w:val="004F4998"/>
    <w:rsid w:val="004F49DD"/>
    <w:rsid w:val="004F49E3"/>
    <w:rsid w:val="004F4B12"/>
    <w:rsid w:val="004F4B78"/>
    <w:rsid w:val="004F4C62"/>
    <w:rsid w:val="004F4C82"/>
    <w:rsid w:val="004F4D78"/>
    <w:rsid w:val="004F4EE5"/>
    <w:rsid w:val="004F4F2C"/>
    <w:rsid w:val="004F5135"/>
    <w:rsid w:val="004F52D7"/>
    <w:rsid w:val="004F5346"/>
    <w:rsid w:val="004F550D"/>
    <w:rsid w:val="004F581F"/>
    <w:rsid w:val="004F5885"/>
    <w:rsid w:val="004F5E51"/>
    <w:rsid w:val="004F5E56"/>
    <w:rsid w:val="004F631E"/>
    <w:rsid w:val="004F67A5"/>
    <w:rsid w:val="004F6883"/>
    <w:rsid w:val="004F695D"/>
    <w:rsid w:val="004F6C2D"/>
    <w:rsid w:val="004F6DBD"/>
    <w:rsid w:val="004F70CC"/>
    <w:rsid w:val="004F7675"/>
    <w:rsid w:val="004F76A6"/>
    <w:rsid w:val="004F7766"/>
    <w:rsid w:val="004F7939"/>
    <w:rsid w:val="004F7B10"/>
    <w:rsid w:val="004F7C44"/>
    <w:rsid w:val="0050005D"/>
    <w:rsid w:val="0050047E"/>
    <w:rsid w:val="005004B7"/>
    <w:rsid w:val="00500AEC"/>
    <w:rsid w:val="00500B46"/>
    <w:rsid w:val="00500B49"/>
    <w:rsid w:val="00500B5C"/>
    <w:rsid w:val="0050134C"/>
    <w:rsid w:val="00501394"/>
    <w:rsid w:val="0050145E"/>
    <w:rsid w:val="005015D9"/>
    <w:rsid w:val="00501623"/>
    <w:rsid w:val="00501761"/>
    <w:rsid w:val="00501968"/>
    <w:rsid w:val="005019A9"/>
    <w:rsid w:val="00501AD9"/>
    <w:rsid w:val="00501B1B"/>
    <w:rsid w:val="00501C64"/>
    <w:rsid w:val="00501C6A"/>
    <w:rsid w:val="00501CBD"/>
    <w:rsid w:val="00501CE4"/>
    <w:rsid w:val="00501F5E"/>
    <w:rsid w:val="00502282"/>
    <w:rsid w:val="00502527"/>
    <w:rsid w:val="00502615"/>
    <w:rsid w:val="0050298F"/>
    <w:rsid w:val="005029B5"/>
    <w:rsid w:val="00502A98"/>
    <w:rsid w:val="00502E22"/>
    <w:rsid w:val="00502F59"/>
    <w:rsid w:val="0050302B"/>
    <w:rsid w:val="00503156"/>
    <w:rsid w:val="005031B8"/>
    <w:rsid w:val="00503657"/>
    <w:rsid w:val="00503AE4"/>
    <w:rsid w:val="00503FA3"/>
    <w:rsid w:val="00504032"/>
    <w:rsid w:val="00504244"/>
    <w:rsid w:val="005042E9"/>
    <w:rsid w:val="0050435E"/>
    <w:rsid w:val="0050449F"/>
    <w:rsid w:val="005046A7"/>
    <w:rsid w:val="00504822"/>
    <w:rsid w:val="00504CB1"/>
    <w:rsid w:val="00504DDC"/>
    <w:rsid w:val="00504F1C"/>
    <w:rsid w:val="0050500A"/>
    <w:rsid w:val="005056D5"/>
    <w:rsid w:val="00505896"/>
    <w:rsid w:val="00505D28"/>
    <w:rsid w:val="00505D62"/>
    <w:rsid w:val="00505D9A"/>
    <w:rsid w:val="0050605A"/>
    <w:rsid w:val="00506185"/>
    <w:rsid w:val="005064A8"/>
    <w:rsid w:val="00506695"/>
    <w:rsid w:val="005066E6"/>
    <w:rsid w:val="00506D76"/>
    <w:rsid w:val="00506F67"/>
    <w:rsid w:val="0050717B"/>
    <w:rsid w:val="00507219"/>
    <w:rsid w:val="00507482"/>
    <w:rsid w:val="005075E8"/>
    <w:rsid w:val="005078FF"/>
    <w:rsid w:val="005079AE"/>
    <w:rsid w:val="00507A4F"/>
    <w:rsid w:val="00507A73"/>
    <w:rsid w:val="00507CD1"/>
    <w:rsid w:val="00507E62"/>
    <w:rsid w:val="00510087"/>
    <w:rsid w:val="005102CA"/>
    <w:rsid w:val="005104C5"/>
    <w:rsid w:val="00510637"/>
    <w:rsid w:val="005108C5"/>
    <w:rsid w:val="005109B7"/>
    <w:rsid w:val="00510A6B"/>
    <w:rsid w:val="005111F3"/>
    <w:rsid w:val="0051129B"/>
    <w:rsid w:val="00511922"/>
    <w:rsid w:val="00511AD4"/>
    <w:rsid w:val="00511BA1"/>
    <w:rsid w:val="00511EB2"/>
    <w:rsid w:val="00512108"/>
    <w:rsid w:val="0051222E"/>
    <w:rsid w:val="005123BD"/>
    <w:rsid w:val="00512508"/>
    <w:rsid w:val="00512860"/>
    <w:rsid w:val="00513399"/>
    <w:rsid w:val="005135C1"/>
    <w:rsid w:val="00513FD3"/>
    <w:rsid w:val="00514251"/>
    <w:rsid w:val="0051430E"/>
    <w:rsid w:val="00514625"/>
    <w:rsid w:val="00514858"/>
    <w:rsid w:val="00514C1F"/>
    <w:rsid w:val="00514CE5"/>
    <w:rsid w:val="00514D27"/>
    <w:rsid w:val="005150E7"/>
    <w:rsid w:val="005150FF"/>
    <w:rsid w:val="005152B5"/>
    <w:rsid w:val="005153F0"/>
    <w:rsid w:val="005155F4"/>
    <w:rsid w:val="005157A2"/>
    <w:rsid w:val="005159E4"/>
    <w:rsid w:val="00515A16"/>
    <w:rsid w:val="00515AC4"/>
    <w:rsid w:val="00515C79"/>
    <w:rsid w:val="00515C94"/>
    <w:rsid w:val="005160B8"/>
    <w:rsid w:val="00516156"/>
    <w:rsid w:val="00516394"/>
    <w:rsid w:val="005165A2"/>
    <w:rsid w:val="0051670E"/>
    <w:rsid w:val="00516A70"/>
    <w:rsid w:val="00516AA0"/>
    <w:rsid w:val="00516FBB"/>
    <w:rsid w:val="00517224"/>
    <w:rsid w:val="0051744E"/>
    <w:rsid w:val="00517747"/>
    <w:rsid w:val="00517820"/>
    <w:rsid w:val="005178BE"/>
    <w:rsid w:val="00517E43"/>
    <w:rsid w:val="005200C9"/>
    <w:rsid w:val="0052014E"/>
    <w:rsid w:val="005203C6"/>
    <w:rsid w:val="00520413"/>
    <w:rsid w:val="005206BE"/>
    <w:rsid w:val="005207E5"/>
    <w:rsid w:val="00520CFF"/>
    <w:rsid w:val="00520D45"/>
    <w:rsid w:val="005215C0"/>
    <w:rsid w:val="00521768"/>
    <w:rsid w:val="00521A27"/>
    <w:rsid w:val="00521D81"/>
    <w:rsid w:val="00522177"/>
    <w:rsid w:val="0052249A"/>
    <w:rsid w:val="005224E3"/>
    <w:rsid w:val="005225EB"/>
    <w:rsid w:val="005227C6"/>
    <w:rsid w:val="00522909"/>
    <w:rsid w:val="00522EC6"/>
    <w:rsid w:val="00522EE8"/>
    <w:rsid w:val="00523036"/>
    <w:rsid w:val="00523145"/>
    <w:rsid w:val="00523279"/>
    <w:rsid w:val="0052357D"/>
    <w:rsid w:val="00523754"/>
    <w:rsid w:val="0052381C"/>
    <w:rsid w:val="0052385B"/>
    <w:rsid w:val="00523ED9"/>
    <w:rsid w:val="005240E0"/>
    <w:rsid w:val="00524218"/>
    <w:rsid w:val="00524237"/>
    <w:rsid w:val="00524576"/>
    <w:rsid w:val="00524988"/>
    <w:rsid w:val="00524D9F"/>
    <w:rsid w:val="00524F49"/>
    <w:rsid w:val="005253A9"/>
    <w:rsid w:val="005257A9"/>
    <w:rsid w:val="00525B85"/>
    <w:rsid w:val="00525F1B"/>
    <w:rsid w:val="005260D0"/>
    <w:rsid w:val="005265F2"/>
    <w:rsid w:val="0052667B"/>
    <w:rsid w:val="00526CDD"/>
    <w:rsid w:val="00526E45"/>
    <w:rsid w:val="00526E5D"/>
    <w:rsid w:val="005270EF"/>
    <w:rsid w:val="005271D7"/>
    <w:rsid w:val="0052736B"/>
    <w:rsid w:val="005273C9"/>
    <w:rsid w:val="00527B0C"/>
    <w:rsid w:val="00527BDC"/>
    <w:rsid w:val="00527CFC"/>
    <w:rsid w:val="00527D1B"/>
    <w:rsid w:val="00527E29"/>
    <w:rsid w:val="00530021"/>
    <w:rsid w:val="00530027"/>
    <w:rsid w:val="005300F8"/>
    <w:rsid w:val="00530319"/>
    <w:rsid w:val="00530F04"/>
    <w:rsid w:val="00530FAB"/>
    <w:rsid w:val="0053142F"/>
    <w:rsid w:val="00531449"/>
    <w:rsid w:val="00531959"/>
    <w:rsid w:val="00531B9A"/>
    <w:rsid w:val="00531F50"/>
    <w:rsid w:val="00532061"/>
    <w:rsid w:val="005320F8"/>
    <w:rsid w:val="00532131"/>
    <w:rsid w:val="00532156"/>
    <w:rsid w:val="0053215F"/>
    <w:rsid w:val="0053280D"/>
    <w:rsid w:val="00532C69"/>
    <w:rsid w:val="00532C8E"/>
    <w:rsid w:val="00533273"/>
    <w:rsid w:val="00533693"/>
    <w:rsid w:val="0053398B"/>
    <w:rsid w:val="005339C9"/>
    <w:rsid w:val="00533A4D"/>
    <w:rsid w:val="00533AF0"/>
    <w:rsid w:val="00533B9F"/>
    <w:rsid w:val="00533BDC"/>
    <w:rsid w:val="00533E69"/>
    <w:rsid w:val="00533F32"/>
    <w:rsid w:val="00533F85"/>
    <w:rsid w:val="00534275"/>
    <w:rsid w:val="005343ED"/>
    <w:rsid w:val="005344EF"/>
    <w:rsid w:val="00534632"/>
    <w:rsid w:val="00534768"/>
    <w:rsid w:val="0053481C"/>
    <w:rsid w:val="00534C32"/>
    <w:rsid w:val="00534DC9"/>
    <w:rsid w:val="00534E2E"/>
    <w:rsid w:val="0053503F"/>
    <w:rsid w:val="0053504A"/>
    <w:rsid w:val="00535096"/>
    <w:rsid w:val="0053530E"/>
    <w:rsid w:val="00535410"/>
    <w:rsid w:val="00535468"/>
    <w:rsid w:val="0053560F"/>
    <w:rsid w:val="0053587C"/>
    <w:rsid w:val="00535C01"/>
    <w:rsid w:val="00535D74"/>
    <w:rsid w:val="00535F97"/>
    <w:rsid w:val="0053615D"/>
    <w:rsid w:val="00536165"/>
    <w:rsid w:val="00536369"/>
    <w:rsid w:val="00536459"/>
    <w:rsid w:val="005365E8"/>
    <w:rsid w:val="0053686D"/>
    <w:rsid w:val="0053691E"/>
    <w:rsid w:val="00536B13"/>
    <w:rsid w:val="00536D04"/>
    <w:rsid w:val="00536D20"/>
    <w:rsid w:val="00537233"/>
    <w:rsid w:val="005373E0"/>
    <w:rsid w:val="00537A29"/>
    <w:rsid w:val="00537A51"/>
    <w:rsid w:val="00537C4A"/>
    <w:rsid w:val="00540305"/>
    <w:rsid w:val="005407F3"/>
    <w:rsid w:val="0054094C"/>
    <w:rsid w:val="00540980"/>
    <w:rsid w:val="00540D43"/>
    <w:rsid w:val="00541089"/>
    <w:rsid w:val="0054119E"/>
    <w:rsid w:val="0054121C"/>
    <w:rsid w:val="0054124B"/>
    <w:rsid w:val="005412D7"/>
    <w:rsid w:val="005413C0"/>
    <w:rsid w:val="00541530"/>
    <w:rsid w:val="00541794"/>
    <w:rsid w:val="005419A0"/>
    <w:rsid w:val="00541ADD"/>
    <w:rsid w:val="00541C40"/>
    <w:rsid w:val="00541CDC"/>
    <w:rsid w:val="00541DFE"/>
    <w:rsid w:val="00541E2D"/>
    <w:rsid w:val="005420AA"/>
    <w:rsid w:val="005423C9"/>
    <w:rsid w:val="0054262F"/>
    <w:rsid w:val="0054274B"/>
    <w:rsid w:val="00542F26"/>
    <w:rsid w:val="00543070"/>
    <w:rsid w:val="00543127"/>
    <w:rsid w:val="005434D8"/>
    <w:rsid w:val="005435E5"/>
    <w:rsid w:val="00543917"/>
    <w:rsid w:val="005439FB"/>
    <w:rsid w:val="00543BF6"/>
    <w:rsid w:val="00543E00"/>
    <w:rsid w:val="00543E5B"/>
    <w:rsid w:val="00543FA5"/>
    <w:rsid w:val="00544111"/>
    <w:rsid w:val="0054413B"/>
    <w:rsid w:val="005442F8"/>
    <w:rsid w:val="00544713"/>
    <w:rsid w:val="00544922"/>
    <w:rsid w:val="00544996"/>
    <w:rsid w:val="005449CB"/>
    <w:rsid w:val="00544C4B"/>
    <w:rsid w:val="00544E6A"/>
    <w:rsid w:val="00545051"/>
    <w:rsid w:val="005450FE"/>
    <w:rsid w:val="00545185"/>
    <w:rsid w:val="00545272"/>
    <w:rsid w:val="00545520"/>
    <w:rsid w:val="00545962"/>
    <w:rsid w:val="00545A03"/>
    <w:rsid w:val="00545C82"/>
    <w:rsid w:val="00545E3F"/>
    <w:rsid w:val="0054615B"/>
    <w:rsid w:val="005466AD"/>
    <w:rsid w:val="00546730"/>
    <w:rsid w:val="00546956"/>
    <w:rsid w:val="005469C6"/>
    <w:rsid w:val="00546E0F"/>
    <w:rsid w:val="00546FFB"/>
    <w:rsid w:val="005472A3"/>
    <w:rsid w:val="0054743C"/>
    <w:rsid w:val="0054750E"/>
    <w:rsid w:val="00547718"/>
    <w:rsid w:val="00547797"/>
    <w:rsid w:val="00547876"/>
    <w:rsid w:val="005479B0"/>
    <w:rsid w:val="00547AE2"/>
    <w:rsid w:val="00547B05"/>
    <w:rsid w:val="00547BF8"/>
    <w:rsid w:val="00547F34"/>
    <w:rsid w:val="00550079"/>
    <w:rsid w:val="005503FD"/>
    <w:rsid w:val="00550BE4"/>
    <w:rsid w:val="00551188"/>
    <w:rsid w:val="005511AD"/>
    <w:rsid w:val="00551486"/>
    <w:rsid w:val="00551A60"/>
    <w:rsid w:val="00551E81"/>
    <w:rsid w:val="00551EAE"/>
    <w:rsid w:val="005520C9"/>
    <w:rsid w:val="005520E9"/>
    <w:rsid w:val="005522BE"/>
    <w:rsid w:val="00552433"/>
    <w:rsid w:val="0055261F"/>
    <w:rsid w:val="005527D6"/>
    <w:rsid w:val="00552ABF"/>
    <w:rsid w:val="00552F34"/>
    <w:rsid w:val="00552FCF"/>
    <w:rsid w:val="0055315E"/>
    <w:rsid w:val="005535E5"/>
    <w:rsid w:val="00553811"/>
    <w:rsid w:val="00553848"/>
    <w:rsid w:val="0055395A"/>
    <w:rsid w:val="00553FD6"/>
    <w:rsid w:val="0055401B"/>
    <w:rsid w:val="00554932"/>
    <w:rsid w:val="00554B9E"/>
    <w:rsid w:val="00554BC4"/>
    <w:rsid w:val="00554FD5"/>
    <w:rsid w:val="005554D7"/>
    <w:rsid w:val="0055550F"/>
    <w:rsid w:val="0055575D"/>
    <w:rsid w:val="005557DB"/>
    <w:rsid w:val="005557E3"/>
    <w:rsid w:val="005557FB"/>
    <w:rsid w:val="005558FE"/>
    <w:rsid w:val="00555C1B"/>
    <w:rsid w:val="00555EF7"/>
    <w:rsid w:val="00555F68"/>
    <w:rsid w:val="0055609F"/>
    <w:rsid w:val="00556105"/>
    <w:rsid w:val="005561AE"/>
    <w:rsid w:val="00556617"/>
    <w:rsid w:val="0055661F"/>
    <w:rsid w:val="00556736"/>
    <w:rsid w:val="0055674B"/>
    <w:rsid w:val="00556ADA"/>
    <w:rsid w:val="00556BAD"/>
    <w:rsid w:val="00556F74"/>
    <w:rsid w:val="00557187"/>
    <w:rsid w:val="00557758"/>
    <w:rsid w:val="00557972"/>
    <w:rsid w:val="00557BF6"/>
    <w:rsid w:val="0056047F"/>
    <w:rsid w:val="00560D51"/>
    <w:rsid w:val="00560FB9"/>
    <w:rsid w:val="00561655"/>
    <w:rsid w:val="005617A6"/>
    <w:rsid w:val="005617D8"/>
    <w:rsid w:val="00561E70"/>
    <w:rsid w:val="00561F0C"/>
    <w:rsid w:val="00562150"/>
    <w:rsid w:val="0056237B"/>
    <w:rsid w:val="0056297C"/>
    <w:rsid w:val="00562A92"/>
    <w:rsid w:val="00562AA8"/>
    <w:rsid w:val="00562ABB"/>
    <w:rsid w:val="00562BD6"/>
    <w:rsid w:val="005631DE"/>
    <w:rsid w:val="0056344B"/>
    <w:rsid w:val="00563520"/>
    <w:rsid w:val="005636A2"/>
    <w:rsid w:val="00563AEE"/>
    <w:rsid w:val="00563E71"/>
    <w:rsid w:val="00564033"/>
    <w:rsid w:val="005641F1"/>
    <w:rsid w:val="005642DD"/>
    <w:rsid w:val="005644AD"/>
    <w:rsid w:val="00564803"/>
    <w:rsid w:val="00564A23"/>
    <w:rsid w:val="00564AF2"/>
    <w:rsid w:val="00564AF6"/>
    <w:rsid w:val="00564B10"/>
    <w:rsid w:val="00564EED"/>
    <w:rsid w:val="0056515A"/>
    <w:rsid w:val="005651CA"/>
    <w:rsid w:val="005652A9"/>
    <w:rsid w:val="005652E6"/>
    <w:rsid w:val="00565845"/>
    <w:rsid w:val="00565925"/>
    <w:rsid w:val="00565FBE"/>
    <w:rsid w:val="00565FC2"/>
    <w:rsid w:val="00565FDE"/>
    <w:rsid w:val="005664F9"/>
    <w:rsid w:val="0056650D"/>
    <w:rsid w:val="005666BB"/>
    <w:rsid w:val="00566FB2"/>
    <w:rsid w:val="005674A7"/>
    <w:rsid w:val="00567526"/>
    <w:rsid w:val="00567740"/>
    <w:rsid w:val="00567805"/>
    <w:rsid w:val="005679E1"/>
    <w:rsid w:val="00567B0D"/>
    <w:rsid w:val="00567C71"/>
    <w:rsid w:val="0057024B"/>
    <w:rsid w:val="0057065C"/>
    <w:rsid w:val="00570677"/>
    <w:rsid w:val="00570A19"/>
    <w:rsid w:val="00570BC7"/>
    <w:rsid w:val="00570F88"/>
    <w:rsid w:val="0057101B"/>
    <w:rsid w:val="0057115A"/>
    <w:rsid w:val="0057138E"/>
    <w:rsid w:val="005716A0"/>
    <w:rsid w:val="0057193F"/>
    <w:rsid w:val="00571BA5"/>
    <w:rsid w:val="00571D65"/>
    <w:rsid w:val="00571E18"/>
    <w:rsid w:val="00572118"/>
    <w:rsid w:val="00572312"/>
    <w:rsid w:val="005723E4"/>
    <w:rsid w:val="0057243D"/>
    <w:rsid w:val="005724F6"/>
    <w:rsid w:val="00572567"/>
    <w:rsid w:val="00572954"/>
    <w:rsid w:val="00572964"/>
    <w:rsid w:val="00572BBD"/>
    <w:rsid w:val="00572FDC"/>
    <w:rsid w:val="00573261"/>
    <w:rsid w:val="005735D4"/>
    <w:rsid w:val="0057362F"/>
    <w:rsid w:val="005739AF"/>
    <w:rsid w:val="00573B9F"/>
    <w:rsid w:val="00573DCB"/>
    <w:rsid w:val="00573E71"/>
    <w:rsid w:val="00574079"/>
    <w:rsid w:val="0057458B"/>
    <w:rsid w:val="005745E3"/>
    <w:rsid w:val="005749DA"/>
    <w:rsid w:val="00574B17"/>
    <w:rsid w:val="00574B55"/>
    <w:rsid w:val="00574DD5"/>
    <w:rsid w:val="00575472"/>
    <w:rsid w:val="00575768"/>
    <w:rsid w:val="005758EB"/>
    <w:rsid w:val="00575911"/>
    <w:rsid w:val="00575981"/>
    <w:rsid w:val="005759DB"/>
    <w:rsid w:val="00575A26"/>
    <w:rsid w:val="00575CA2"/>
    <w:rsid w:val="00575D94"/>
    <w:rsid w:val="00575F3D"/>
    <w:rsid w:val="00576055"/>
    <w:rsid w:val="005761A8"/>
    <w:rsid w:val="005763F1"/>
    <w:rsid w:val="005767D3"/>
    <w:rsid w:val="00576B08"/>
    <w:rsid w:val="00576EE8"/>
    <w:rsid w:val="00576FB5"/>
    <w:rsid w:val="00577043"/>
    <w:rsid w:val="00577174"/>
    <w:rsid w:val="00577181"/>
    <w:rsid w:val="005771DE"/>
    <w:rsid w:val="005776E4"/>
    <w:rsid w:val="005777B2"/>
    <w:rsid w:val="00580065"/>
    <w:rsid w:val="005803C2"/>
    <w:rsid w:val="00580A01"/>
    <w:rsid w:val="00580A71"/>
    <w:rsid w:val="00580AA7"/>
    <w:rsid w:val="00580C4F"/>
    <w:rsid w:val="00580E33"/>
    <w:rsid w:val="00580E75"/>
    <w:rsid w:val="00581157"/>
    <w:rsid w:val="005815D1"/>
    <w:rsid w:val="005816A1"/>
    <w:rsid w:val="00581A12"/>
    <w:rsid w:val="00581E10"/>
    <w:rsid w:val="00581E13"/>
    <w:rsid w:val="00581ED3"/>
    <w:rsid w:val="00582125"/>
    <w:rsid w:val="00582422"/>
    <w:rsid w:val="005828E4"/>
    <w:rsid w:val="00582CB9"/>
    <w:rsid w:val="00583216"/>
    <w:rsid w:val="00583232"/>
    <w:rsid w:val="00583319"/>
    <w:rsid w:val="00583C22"/>
    <w:rsid w:val="00583CDC"/>
    <w:rsid w:val="00583D51"/>
    <w:rsid w:val="00584139"/>
    <w:rsid w:val="00584151"/>
    <w:rsid w:val="00584313"/>
    <w:rsid w:val="0058432F"/>
    <w:rsid w:val="00584361"/>
    <w:rsid w:val="00584365"/>
    <w:rsid w:val="0058481C"/>
    <w:rsid w:val="005849E6"/>
    <w:rsid w:val="00584C79"/>
    <w:rsid w:val="00584E6E"/>
    <w:rsid w:val="00584EC8"/>
    <w:rsid w:val="00585325"/>
    <w:rsid w:val="00585372"/>
    <w:rsid w:val="0058547E"/>
    <w:rsid w:val="0058557F"/>
    <w:rsid w:val="005857CD"/>
    <w:rsid w:val="00585AFF"/>
    <w:rsid w:val="00585C5C"/>
    <w:rsid w:val="00585CD6"/>
    <w:rsid w:val="00585E58"/>
    <w:rsid w:val="00585F7C"/>
    <w:rsid w:val="00586076"/>
    <w:rsid w:val="00586219"/>
    <w:rsid w:val="005866D4"/>
    <w:rsid w:val="0058671F"/>
    <w:rsid w:val="00586925"/>
    <w:rsid w:val="00586D19"/>
    <w:rsid w:val="005870B3"/>
    <w:rsid w:val="005871B8"/>
    <w:rsid w:val="005871D2"/>
    <w:rsid w:val="005872B6"/>
    <w:rsid w:val="005875EE"/>
    <w:rsid w:val="0058780A"/>
    <w:rsid w:val="00587CA6"/>
    <w:rsid w:val="0059004D"/>
    <w:rsid w:val="005902DC"/>
    <w:rsid w:val="0059067B"/>
    <w:rsid w:val="005907DE"/>
    <w:rsid w:val="00590A2A"/>
    <w:rsid w:val="00590B9E"/>
    <w:rsid w:val="00590BD2"/>
    <w:rsid w:val="00590C8C"/>
    <w:rsid w:val="00590DA1"/>
    <w:rsid w:val="00591544"/>
    <w:rsid w:val="0059170B"/>
    <w:rsid w:val="00591979"/>
    <w:rsid w:val="00591A26"/>
    <w:rsid w:val="00591B77"/>
    <w:rsid w:val="00591DB2"/>
    <w:rsid w:val="00591EDC"/>
    <w:rsid w:val="00592001"/>
    <w:rsid w:val="005921F4"/>
    <w:rsid w:val="005921FF"/>
    <w:rsid w:val="005922AD"/>
    <w:rsid w:val="00592329"/>
    <w:rsid w:val="00592464"/>
    <w:rsid w:val="005925B4"/>
    <w:rsid w:val="005925D5"/>
    <w:rsid w:val="005925DF"/>
    <w:rsid w:val="005925E2"/>
    <w:rsid w:val="005926C9"/>
    <w:rsid w:val="0059295E"/>
    <w:rsid w:val="00592A87"/>
    <w:rsid w:val="00592D55"/>
    <w:rsid w:val="00593151"/>
    <w:rsid w:val="00593313"/>
    <w:rsid w:val="00593515"/>
    <w:rsid w:val="00593857"/>
    <w:rsid w:val="0059391B"/>
    <w:rsid w:val="00593FE6"/>
    <w:rsid w:val="00594105"/>
    <w:rsid w:val="00594493"/>
    <w:rsid w:val="00594B19"/>
    <w:rsid w:val="00594C72"/>
    <w:rsid w:val="00594EFF"/>
    <w:rsid w:val="00595476"/>
    <w:rsid w:val="00595807"/>
    <w:rsid w:val="0059580C"/>
    <w:rsid w:val="00595D7B"/>
    <w:rsid w:val="00595DF6"/>
    <w:rsid w:val="00595FA5"/>
    <w:rsid w:val="005962F3"/>
    <w:rsid w:val="00596338"/>
    <w:rsid w:val="005963E9"/>
    <w:rsid w:val="00596635"/>
    <w:rsid w:val="00596859"/>
    <w:rsid w:val="005968E3"/>
    <w:rsid w:val="005969A1"/>
    <w:rsid w:val="00596E64"/>
    <w:rsid w:val="00597040"/>
    <w:rsid w:val="005971BD"/>
    <w:rsid w:val="005973E3"/>
    <w:rsid w:val="005A057C"/>
    <w:rsid w:val="005A067C"/>
    <w:rsid w:val="005A06BD"/>
    <w:rsid w:val="005A07F7"/>
    <w:rsid w:val="005A0863"/>
    <w:rsid w:val="005A09D8"/>
    <w:rsid w:val="005A0D0A"/>
    <w:rsid w:val="005A0E84"/>
    <w:rsid w:val="005A0EEF"/>
    <w:rsid w:val="005A10AD"/>
    <w:rsid w:val="005A11A9"/>
    <w:rsid w:val="005A12E9"/>
    <w:rsid w:val="005A1507"/>
    <w:rsid w:val="005A15C1"/>
    <w:rsid w:val="005A1626"/>
    <w:rsid w:val="005A1792"/>
    <w:rsid w:val="005A1861"/>
    <w:rsid w:val="005A19CB"/>
    <w:rsid w:val="005A19F5"/>
    <w:rsid w:val="005A1C35"/>
    <w:rsid w:val="005A1EB2"/>
    <w:rsid w:val="005A2076"/>
    <w:rsid w:val="005A23F5"/>
    <w:rsid w:val="005A28EE"/>
    <w:rsid w:val="005A292F"/>
    <w:rsid w:val="005A2982"/>
    <w:rsid w:val="005A29FD"/>
    <w:rsid w:val="005A2A64"/>
    <w:rsid w:val="005A2A97"/>
    <w:rsid w:val="005A2D17"/>
    <w:rsid w:val="005A30C6"/>
    <w:rsid w:val="005A317C"/>
    <w:rsid w:val="005A3253"/>
    <w:rsid w:val="005A369A"/>
    <w:rsid w:val="005A3897"/>
    <w:rsid w:val="005A389A"/>
    <w:rsid w:val="005A3A2C"/>
    <w:rsid w:val="005A3A84"/>
    <w:rsid w:val="005A3B65"/>
    <w:rsid w:val="005A3BFD"/>
    <w:rsid w:val="005A3E78"/>
    <w:rsid w:val="005A4366"/>
    <w:rsid w:val="005A4662"/>
    <w:rsid w:val="005A467F"/>
    <w:rsid w:val="005A4BF1"/>
    <w:rsid w:val="005A4D27"/>
    <w:rsid w:val="005A4E77"/>
    <w:rsid w:val="005A4ED6"/>
    <w:rsid w:val="005A500A"/>
    <w:rsid w:val="005A544F"/>
    <w:rsid w:val="005A5555"/>
    <w:rsid w:val="005A5643"/>
    <w:rsid w:val="005A573E"/>
    <w:rsid w:val="005A594C"/>
    <w:rsid w:val="005A5954"/>
    <w:rsid w:val="005A5DEF"/>
    <w:rsid w:val="005A5F98"/>
    <w:rsid w:val="005A606F"/>
    <w:rsid w:val="005A62B4"/>
    <w:rsid w:val="005A62C3"/>
    <w:rsid w:val="005A634B"/>
    <w:rsid w:val="005A63DA"/>
    <w:rsid w:val="005A6519"/>
    <w:rsid w:val="005A66AC"/>
    <w:rsid w:val="005A6B8B"/>
    <w:rsid w:val="005A733E"/>
    <w:rsid w:val="005A7427"/>
    <w:rsid w:val="005A77D5"/>
    <w:rsid w:val="005A7900"/>
    <w:rsid w:val="005A798D"/>
    <w:rsid w:val="005A7B2E"/>
    <w:rsid w:val="005A7C2E"/>
    <w:rsid w:val="005A7D6A"/>
    <w:rsid w:val="005A7FBF"/>
    <w:rsid w:val="005B00FC"/>
    <w:rsid w:val="005B0245"/>
    <w:rsid w:val="005B0345"/>
    <w:rsid w:val="005B050A"/>
    <w:rsid w:val="005B056B"/>
    <w:rsid w:val="005B06BF"/>
    <w:rsid w:val="005B06F5"/>
    <w:rsid w:val="005B0978"/>
    <w:rsid w:val="005B0ACA"/>
    <w:rsid w:val="005B0B61"/>
    <w:rsid w:val="005B0C76"/>
    <w:rsid w:val="005B0CF9"/>
    <w:rsid w:val="005B0EB6"/>
    <w:rsid w:val="005B12F6"/>
    <w:rsid w:val="005B1359"/>
    <w:rsid w:val="005B13AF"/>
    <w:rsid w:val="005B142D"/>
    <w:rsid w:val="005B1552"/>
    <w:rsid w:val="005B1561"/>
    <w:rsid w:val="005B185D"/>
    <w:rsid w:val="005B18B8"/>
    <w:rsid w:val="005B1C60"/>
    <w:rsid w:val="005B1C8A"/>
    <w:rsid w:val="005B1D0C"/>
    <w:rsid w:val="005B1D21"/>
    <w:rsid w:val="005B1E3F"/>
    <w:rsid w:val="005B222A"/>
    <w:rsid w:val="005B22B4"/>
    <w:rsid w:val="005B2AE2"/>
    <w:rsid w:val="005B3115"/>
    <w:rsid w:val="005B3439"/>
    <w:rsid w:val="005B345D"/>
    <w:rsid w:val="005B35FD"/>
    <w:rsid w:val="005B3661"/>
    <w:rsid w:val="005B36FE"/>
    <w:rsid w:val="005B3B2A"/>
    <w:rsid w:val="005B3D56"/>
    <w:rsid w:val="005B3E51"/>
    <w:rsid w:val="005B3FAF"/>
    <w:rsid w:val="005B409E"/>
    <w:rsid w:val="005B4159"/>
    <w:rsid w:val="005B4335"/>
    <w:rsid w:val="005B45DB"/>
    <w:rsid w:val="005B46CC"/>
    <w:rsid w:val="005B4B71"/>
    <w:rsid w:val="005B4DF3"/>
    <w:rsid w:val="005B4E36"/>
    <w:rsid w:val="005B5053"/>
    <w:rsid w:val="005B50B5"/>
    <w:rsid w:val="005B5358"/>
    <w:rsid w:val="005B5627"/>
    <w:rsid w:val="005B56F2"/>
    <w:rsid w:val="005B5889"/>
    <w:rsid w:val="005B5914"/>
    <w:rsid w:val="005B5934"/>
    <w:rsid w:val="005B5B10"/>
    <w:rsid w:val="005B5C66"/>
    <w:rsid w:val="005B5D4C"/>
    <w:rsid w:val="005B5DDF"/>
    <w:rsid w:val="005B5E98"/>
    <w:rsid w:val="005B5EA8"/>
    <w:rsid w:val="005B5F0D"/>
    <w:rsid w:val="005B602B"/>
    <w:rsid w:val="005B60DA"/>
    <w:rsid w:val="005B646B"/>
    <w:rsid w:val="005B66E4"/>
    <w:rsid w:val="005B6908"/>
    <w:rsid w:val="005B6A64"/>
    <w:rsid w:val="005B6A88"/>
    <w:rsid w:val="005B6B0A"/>
    <w:rsid w:val="005B6E40"/>
    <w:rsid w:val="005B7064"/>
    <w:rsid w:val="005B7211"/>
    <w:rsid w:val="005B728B"/>
    <w:rsid w:val="005B72BB"/>
    <w:rsid w:val="005B741A"/>
    <w:rsid w:val="005B78B8"/>
    <w:rsid w:val="005B7B3E"/>
    <w:rsid w:val="005B7F06"/>
    <w:rsid w:val="005B7FBF"/>
    <w:rsid w:val="005C0682"/>
    <w:rsid w:val="005C074A"/>
    <w:rsid w:val="005C0AC4"/>
    <w:rsid w:val="005C0B46"/>
    <w:rsid w:val="005C0F04"/>
    <w:rsid w:val="005C10BC"/>
    <w:rsid w:val="005C1248"/>
    <w:rsid w:val="005C137C"/>
    <w:rsid w:val="005C14E5"/>
    <w:rsid w:val="005C15F5"/>
    <w:rsid w:val="005C18B5"/>
    <w:rsid w:val="005C1CAA"/>
    <w:rsid w:val="005C1E83"/>
    <w:rsid w:val="005C1F74"/>
    <w:rsid w:val="005C201A"/>
    <w:rsid w:val="005C2314"/>
    <w:rsid w:val="005C2D54"/>
    <w:rsid w:val="005C2D9F"/>
    <w:rsid w:val="005C2EC2"/>
    <w:rsid w:val="005C2FBB"/>
    <w:rsid w:val="005C314A"/>
    <w:rsid w:val="005C3174"/>
    <w:rsid w:val="005C32DA"/>
    <w:rsid w:val="005C3498"/>
    <w:rsid w:val="005C34CF"/>
    <w:rsid w:val="005C35AA"/>
    <w:rsid w:val="005C363E"/>
    <w:rsid w:val="005C3700"/>
    <w:rsid w:val="005C3769"/>
    <w:rsid w:val="005C377A"/>
    <w:rsid w:val="005C37D6"/>
    <w:rsid w:val="005C37E2"/>
    <w:rsid w:val="005C3B91"/>
    <w:rsid w:val="005C3E21"/>
    <w:rsid w:val="005C3EEB"/>
    <w:rsid w:val="005C40C5"/>
    <w:rsid w:val="005C425C"/>
    <w:rsid w:val="005C46F7"/>
    <w:rsid w:val="005C4953"/>
    <w:rsid w:val="005C49B4"/>
    <w:rsid w:val="005C4CBE"/>
    <w:rsid w:val="005C4D4B"/>
    <w:rsid w:val="005C4EEE"/>
    <w:rsid w:val="005C5360"/>
    <w:rsid w:val="005C54F9"/>
    <w:rsid w:val="005C572C"/>
    <w:rsid w:val="005C57AC"/>
    <w:rsid w:val="005C5862"/>
    <w:rsid w:val="005C5C6D"/>
    <w:rsid w:val="005C5EB1"/>
    <w:rsid w:val="005C5F64"/>
    <w:rsid w:val="005C6380"/>
    <w:rsid w:val="005C64FB"/>
    <w:rsid w:val="005C6597"/>
    <w:rsid w:val="005C6831"/>
    <w:rsid w:val="005C6A1A"/>
    <w:rsid w:val="005C6C68"/>
    <w:rsid w:val="005C6C91"/>
    <w:rsid w:val="005C6E95"/>
    <w:rsid w:val="005C6EB4"/>
    <w:rsid w:val="005C6FB2"/>
    <w:rsid w:val="005C6FFC"/>
    <w:rsid w:val="005C7374"/>
    <w:rsid w:val="005C73B5"/>
    <w:rsid w:val="005C747C"/>
    <w:rsid w:val="005C7519"/>
    <w:rsid w:val="005C76D2"/>
    <w:rsid w:val="005C7A5A"/>
    <w:rsid w:val="005C7A9C"/>
    <w:rsid w:val="005C7C11"/>
    <w:rsid w:val="005C7CBA"/>
    <w:rsid w:val="005C7D1F"/>
    <w:rsid w:val="005C7F70"/>
    <w:rsid w:val="005D00CF"/>
    <w:rsid w:val="005D0348"/>
    <w:rsid w:val="005D0457"/>
    <w:rsid w:val="005D09C1"/>
    <w:rsid w:val="005D09F8"/>
    <w:rsid w:val="005D0B76"/>
    <w:rsid w:val="005D0C4F"/>
    <w:rsid w:val="005D1057"/>
    <w:rsid w:val="005D159E"/>
    <w:rsid w:val="005D164E"/>
    <w:rsid w:val="005D183A"/>
    <w:rsid w:val="005D188C"/>
    <w:rsid w:val="005D191A"/>
    <w:rsid w:val="005D1B0A"/>
    <w:rsid w:val="005D1C8E"/>
    <w:rsid w:val="005D1CE8"/>
    <w:rsid w:val="005D201F"/>
    <w:rsid w:val="005D20C5"/>
    <w:rsid w:val="005D21B6"/>
    <w:rsid w:val="005D21F4"/>
    <w:rsid w:val="005D2462"/>
    <w:rsid w:val="005D2778"/>
    <w:rsid w:val="005D2ECB"/>
    <w:rsid w:val="005D2EF1"/>
    <w:rsid w:val="005D31B9"/>
    <w:rsid w:val="005D33A3"/>
    <w:rsid w:val="005D3558"/>
    <w:rsid w:val="005D35DE"/>
    <w:rsid w:val="005D3C37"/>
    <w:rsid w:val="005D3CC4"/>
    <w:rsid w:val="005D3CE2"/>
    <w:rsid w:val="005D40E5"/>
    <w:rsid w:val="005D4321"/>
    <w:rsid w:val="005D441B"/>
    <w:rsid w:val="005D48C1"/>
    <w:rsid w:val="005D495C"/>
    <w:rsid w:val="005D4A98"/>
    <w:rsid w:val="005D4B58"/>
    <w:rsid w:val="005D51BD"/>
    <w:rsid w:val="005D5269"/>
    <w:rsid w:val="005D5443"/>
    <w:rsid w:val="005D5554"/>
    <w:rsid w:val="005D5A71"/>
    <w:rsid w:val="005D5CF8"/>
    <w:rsid w:val="005D5DB9"/>
    <w:rsid w:val="005D5EE1"/>
    <w:rsid w:val="005D5F8C"/>
    <w:rsid w:val="005D6187"/>
    <w:rsid w:val="005D61AD"/>
    <w:rsid w:val="005D66C6"/>
    <w:rsid w:val="005D69A9"/>
    <w:rsid w:val="005D6AF8"/>
    <w:rsid w:val="005D6E2F"/>
    <w:rsid w:val="005D6F6A"/>
    <w:rsid w:val="005D74B3"/>
    <w:rsid w:val="005D7663"/>
    <w:rsid w:val="005D7839"/>
    <w:rsid w:val="005D797B"/>
    <w:rsid w:val="005D798D"/>
    <w:rsid w:val="005D7CF2"/>
    <w:rsid w:val="005E0177"/>
    <w:rsid w:val="005E0180"/>
    <w:rsid w:val="005E049C"/>
    <w:rsid w:val="005E0521"/>
    <w:rsid w:val="005E05F8"/>
    <w:rsid w:val="005E0C56"/>
    <w:rsid w:val="005E0D99"/>
    <w:rsid w:val="005E0DB1"/>
    <w:rsid w:val="005E0E42"/>
    <w:rsid w:val="005E0EB0"/>
    <w:rsid w:val="005E0F41"/>
    <w:rsid w:val="005E11E5"/>
    <w:rsid w:val="005E14D5"/>
    <w:rsid w:val="005E1560"/>
    <w:rsid w:val="005E1603"/>
    <w:rsid w:val="005E16B3"/>
    <w:rsid w:val="005E1708"/>
    <w:rsid w:val="005E17EE"/>
    <w:rsid w:val="005E1BF2"/>
    <w:rsid w:val="005E1D14"/>
    <w:rsid w:val="005E207A"/>
    <w:rsid w:val="005E2494"/>
    <w:rsid w:val="005E27A2"/>
    <w:rsid w:val="005E2830"/>
    <w:rsid w:val="005E2972"/>
    <w:rsid w:val="005E2ABD"/>
    <w:rsid w:val="005E2C46"/>
    <w:rsid w:val="005E2E9C"/>
    <w:rsid w:val="005E2EE7"/>
    <w:rsid w:val="005E2F9A"/>
    <w:rsid w:val="005E314D"/>
    <w:rsid w:val="005E330C"/>
    <w:rsid w:val="005E335A"/>
    <w:rsid w:val="005E3366"/>
    <w:rsid w:val="005E3391"/>
    <w:rsid w:val="005E36B2"/>
    <w:rsid w:val="005E37BA"/>
    <w:rsid w:val="005E3BD6"/>
    <w:rsid w:val="005E3E6B"/>
    <w:rsid w:val="005E3EFE"/>
    <w:rsid w:val="005E404D"/>
    <w:rsid w:val="005E430E"/>
    <w:rsid w:val="005E437F"/>
    <w:rsid w:val="005E466E"/>
    <w:rsid w:val="005E480D"/>
    <w:rsid w:val="005E4850"/>
    <w:rsid w:val="005E49D0"/>
    <w:rsid w:val="005E4D98"/>
    <w:rsid w:val="005E4EC5"/>
    <w:rsid w:val="005E5144"/>
    <w:rsid w:val="005E55C8"/>
    <w:rsid w:val="005E57BD"/>
    <w:rsid w:val="005E59E2"/>
    <w:rsid w:val="005E5B7C"/>
    <w:rsid w:val="005E5BDF"/>
    <w:rsid w:val="005E5D76"/>
    <w:rsid w:val="005E638C"/>
    <w:rsid w:val="005E644E"/>
    <w:rsid w:val="005E6766"/>
    <w:rsid w:val="005E67C6"/>
    <w:rsid w:val="005E695B"/>
    <w:rsid w:val="005E69AD"/>
    <w:rsid w:val="005E6D0D"/>
    <w:rsid w:val="005E7059"/>
    <w:rsid w:val="005E7097"/>
    <w:rsid w:val="005E7144"/>
    <w:rsid w:val="005E74DF"/>
    <w:rsid w:val="005E7525"/>
    <w:rsid w:val="005E7961"/>
    <w:rsid w:val="005E7F7F"/>
    <w:rsid w:val="005F05A9"/>
    <w:rsid w:val="005F07EF"/>
    <w:rsid w:val="005F0AB9"/>
    <w:rsid w:val="005F0CBB"/>
    <w:rsid w:val="005F0E01"/>
    <w:rsid w:val="005F1235"/>
    <w:rsid w:val="005F1331"/>
    <w:rsid w:val="005F14F0"/>
    <w:rsid w:val="005F1505"/>
    <w:rsid w:val="005F15B6"/>
    <w:rsid w:val="005F17AE"/>
    <w:rsid w:val="005F18CC"/>
    <w:rsid w:val="005F193A"/>
    <w:rsid w:val="005F195A"/>
    <w:rsid w:val="005F1A14"/>
    <w:rsid w:val="005F1B89"/>
    <w:rsid w:val="005F20DE"/>
    <w:rsid w:val="005F20EB"/>
    <w:rsid w:val="005F210D"/>
    <w:rsid w:val="005F21CB"/>
    <w:rsid w:val="005F2301"/>
    <w:rsid w:val="005F23D8"/>
    <w:rsid w:val="005F24A6"/>
    <w:rsid w:val="005F26DF"/>
    <w:rsid w:val="005F271D"/>
    <w:rsid w:val="005F2A06"/>
    <w:rsid w:val="005F2ADD"/>
    <w:rsid w:val="005F2B90"/>
    <w:rsid w:val="005F2BB3"/>
    <w:rsid w:val="005F2C93"/>
    <w:rsid w:val="005F2D60"/>
    <w:rsid w:val="005F2E0E"/>
    <w:rsid w:val="005F305B"/>
    <w:rsid w:val="005F3230"/>
    <w:rsid w:val="005F3288"/>
    <w:rsid w:val="005F33A9"/>
    <w:rsid w:val="005F3863"/>
    <w:rsid w:val="005F39E4"/>
    <w:rsid w:val="005F3A8C"/>
    <w:rsid w:val="005F3B80"/>
    <w:rsid w:val="005F3BA8"/>
    <w:rsid w:val="005F3C9C"/>
    <w:rsid w:val="005F3DDE"/>
    <w:rsid w:val="005F3E49"/>
    <w:rsid w:val="005F3FC6"/>
    <w:rsid w:val="005F3FFE"/>
    <w:rsid w:val="005F4352"/>
    <w:rsid w:val="005F44B1"/>
    <w:rsid w:val="005F4536"/>
    <w:rsid w:val="005F4929"/>
    <w:rsid w:val="005F4A0E"/>
    <w:rsid w:val="005F4B63"/>
    <w:rsid w:val="005F52AC"/>
    <w:rsid w:val="005F52D4"/>
    <w:rsid w:val="005F5503"/>
    <w:rsid w:val="005F5D60"/>
    <w:rsid w:val="005F64C9"/>
    <w:rsid w:val="005F668C"/>
    <w:rsid w:val="005F6874"/>
    <w:rsid w:val="005F6AC5"/>
    <w:rsid w:val="005F6DF0"/>
    <w:rsid w:val="005F6EB9"/>
    <w:rsid w:val="005F6F36"/>
    <w:rsid w:val="005F70DA"/>
    <w:rsid w:val="005F7307"/>
    <w:rsid w:val="005F750C"/>
    <w:rsid w:val="005F75B2"/>
    <w:rsid w:val="005F7672"/>
    <w:rsid w:val="005F7713"/>
    <w:rsid w:val="005F7876"/>
    <w:rsid w:val="005F788B"/>
    <w:rsid w:val="005F7A93"/>
    <w:rsid w:val="005F7C4D"/>
    <w:rsid w:val="005F7C56"/>
    <w:rsid w:val="005F7CF5"/>
    <w:rsid w:val="005F7D8A"/>
    <w:rsid w:val="005F7DC0"/>
    <w:rsid w:val="005F7E22"/>
    <w:rsid w:val="006003B0"/>
    <w:rsid w:val="00600515"/>
    <w:rsid w:val="00600878"/>
    <w:rsid w:val="0060088E"/>
    <w:rsid w:val="006008D0"/>
    <w:rsid w:val="00600BB6"/>
    <w:rsid w:val="00600C75"/>
    <w:rsid w:val="00600CAD"/>
    <w:rsid w:val="00600D77"/>
    <w:rsid w:val="00600FD1"/>
    <w:rsid w:val="00601011"/>
    <w:rsid w:val="00601036"/>
    <w:rsid w:val="00601447"/>
    <w:rsid w:val="00601717"/>
    <w:rsid w:val="006019FD"/>
    <w:rsid w:val="00601B31"/>
    <w:rsid w:val="00601D37"/>
    <w:rsid w:val="00601EFD"/>
    <w:rsid w:val="00601FC1"/>
    <w:rsid w:val="0060206D"/>
    <w:rsid w:val="006021E2"/>
    <w:rsid w:val="0060235E"/>
    <w:rsid w:val="00602394"/>
    <w:rsid w:val="00602530"/>
    <w:rsid w:val="006028AF"/>
    <w:rsid w:val="006030B1"/>
    <w:rsid w:val="006030B5"/>
    <w:rsid w:val="006032A4"/>
    <w:rsid w:val="00603322"/>
    <w:rsid w:val="0060377A"/>
    <w:rsid w:val="006038E9"/>
    <w:rsid w:val="00603C24"/>
    <w:rsid w:val="00603F7F"/>
    <w:rsid w:val="0060412F"/>
    <w:rsid w:val="0060426F"/>
    <w:rsid w:val="00604572"/>
    <w:rsid w:val="00604579"/>
    <w:rsid w:val="00604826"/>
    <w:rsid w:val="00604A30"/>
    <w:rsid w:val="00604ACA"/>
    <w:rsid w:val="00604BAC"/>
    <w:rsid w:val="00604D00"/>
    <w:rsid w:val="00604D70"/>
    <w:rsid w:val="00604DBD"/>
    <w:rsid w:val="0060527E"/>
    <w:rsid w:val="006052AC"/>
    <w:rsid w:val="00605664"/>
    <w:rsid w:val="006056EE"/>
    <w:rsid w:val="00605A06"/>
    <w:rsid w:val="00605D07"/>
    <w:rsid w:val="00605D56"/>
    <w:rsid w:val="00605DA4"/>
    <w:rsid w:val="0060608A"/>
    <w:rsid w:val="006061F6"/>
    <w:rsid w:val="00606432"/>
    <w:rsid w:val="006068EE"/>
    <w:rsid w:val="00606B52"/>
    <w:rsid w:val="00606E48"/>
    <w:rsid w:val="00606E59"/>
    <w:rsid w:val="00606F6E"/>
    <w:rsid w:val="006070C7"/>
    <w:rsid w:val="0060710C"/>
    <w:rsid w:val="006071C8"/>
    <w:rsid w:val="00607549"/>
    <w:rsid w:val="0060764F"/>
    <w:rsid w:val="0060793C"/>
    <w:rsid w:val="00607A39"/>
    <w:rsid w:val="00607CC8"/>
    <w:rsid w:val="00607E25"/>
    <w:rsid w:val="00607F25"/>
    <w:rsid w:val="00607FD1"/>
    <w:rsid w:val="006102E2"/>
    <w:rsid w:val="0061040C"/>
    <w:rsid w:val="00610450"/>
    <w:rsid w:val="00610660"/>
    <w:rsid w:val="0061089D"/>
    <w:rsid w:val="00610B4E"/>
    <w:rsid w:val="00610FFD"/>
    <w:rsid w:val="00611144"/>
    <w:rsid w:val="00611200"/>
    <w:rsid w:val="00611257"/>
    <w:rsid w:val="006112D9"/>
    <w:rsid w:val="00611445"/>
    <w:rsid w:val="0061145F"/>
    <w:rsid w:val="006114D3"/>
    <w:rsid w:val="006114DE"/>
    <w:rsid w:val="00611539"/>
    <w:rsid w:val="006117C9"/>
    <w:rsid w:val="00611893"/>
    <w:rsid w:val="006118AE"/>
    <w:rsid w:val="0061190E"/>
    <w:rsid w:val="00611991"/>
    <w:rsid w:val="00611CA5"/>
    <w:rsid w:val="00611E42"/>
    <w:rsid w:val="0061204A"/>
    <w:rsid w:val="0061211B"/>
    <w:rsid w:val="006122F1"/>
    <w:rsid w:val="006124E1"/>
    <w:rsid w:val="0061252D"/>
    <w:rsid w:val="00612C78"/>
    <w:rsid w:val="00612E92"/>
    <w:rsid w:val="0061305E"/>
    <w:rsid w:val="00613185"/>
    <w:rsid w:val="006131BB"/>
    <w:rsid w:val="00613221"/>
    <w:rsid w:val="0061323F"/>
    <w:rsid w:val="006133A0"/>
    <w:rsid w:val="006133CF"/>
    <w:rsid w:val="00613807"/>
    <w:rsid w:val="006138A8"/>
    <w:rsid w:val="00613E2F"/>
    <w:rsid w:val="00613E65"/>
    <w:rsid w:val="00613F17"/>
    <w:rsid w:val="00613F62"/>
    <w:rsid w:val="00614280"/>
    <w:rsid w:val="006142B4"/>
    <w:rsid w:val="006143C6"/>
    <w:rsid w:val="00614450"/>
    <w:rsid w:val="0061498D"/>
    <w:rsid w:val="00614ADF"/>
    <w:rsid w:val="00614BD0"/>
    <w:rsid w:val="00614E3D"/>
    <w:rsid w:val="00615091"/>
    <w:rsid w:val="006154B4"/>
    <w:rsid w:val="006155D0"/>
    <w:rsid w:val="006158DB"/>
    <w:rsid w:val="0061596A"/>
    <w:rsid w:val="006159FC"/>
    <w:rsid w:val="00615FBC"/>
    <w:rsid w:val="006160BA"/>
    <w:rsid w:val="00616295"/>
    <w:rsid w:val="0061643C"/>
    <w:rsid w:val="006165A0"/>
    <w:rsid w:val="00616AC9"/>
    <w:rsid w:val="00616B09"/>
    <w:rsid w:val="00616D81"/>
    <w:rsid w:val="00616E17"/>
    <w:rsid w:val="00616E98"/>
    <w:rsid w:val="006171B5"/>
    <w:rsid w:val="006173E1"/>
    <w:rsid w:val="006179C5"/>
    <w:rsid w:val="006179D0"/>
    <w:rsid w:val="00617C73"/>
    <w:rsid w:val="00617DB8"/>
    <w:rsid w:val="00620050"/>
    <w:rsid w:val="006204D1"/>
    <w:rsid w:val="006206AD"/>
    <w:rsid w:val="00620965"/>
    <w:rsid w:val="00620A38"/>
    <w:rsid w:val="00620A96"/>
    <w:rsid w:val="00620ADE"/>
    <w:rsid w:val="00620DE7"/>
    <w:rsid w:val="00620EA1"/>
    <w:rsid w:val="00621005"/>
    <w:rsid w:val="0062149A"/>
    <w:rsid w:val="006214DF"/>
    <w:rsid w:val="006215AD"/>
    <w:rsid w:val="006215EA"/>
    <w:rsid w:val="00621820"/>
    <w:rsid w:val="006218CC"/>
    <w:rsid w:val="00621902"/>
    <w:rsid w:val="006219FF"/>
    <w:rsid w:val="00621A0C"/>
    <w:rsid w:val="00621B2E"/>
    <w:rsid w:val="00621FE6"/>
    <w:rsid w:val="006222A1"/>
    <w:rsid w:val="006222AD"/>
    <w:rsid w:val="006223FD"/>
    <w:rsid w:val="0062281A"/>
    <w:rsid w:val="006228C3"/>
    <w:rsid w:val="00622990"/>
    <w:rsid w:val="00622A76"/>
    <w:rsid w:val="00622B92"/>
    <w:rsid w:val="00622C26"/>
    <w:rsid w:val="00622D4F"/>
    <w:rsid w:val="00622F9E"/>
    <w:rsid w:val="00623366"/>
    <w:rsid w:val="0062351C"/>
    <w:rsid w:val="006235F7"/>
    <w:rsid w:val="00623695"/>
    <w:rsid w:val="006236E9"/>
    <w:rsid w:val="00623974"/>
    <w:rsid w:val="00623A80"/>
    <w:rsid w:val="00623D29"/>
    <w:rsid w:val="00623E09"/>
    <w:rsid w:val="0062446F"/>
    <w:rsid w:val="0062492B"/>
    <w:rsid w:val="00624B8E"/>
    <w:rsid w:val="00624D14"/>
    <w:rsid w:val="0062522A"/>
    <w:rsid w:val="0062529C"/>
    <w:rsid w:val="00625613"/>
    <w:rsid w:val="00625980"/>
    <w:rsid w:val="006259D4"/>
    <w:rsid w:val="00625E81"/>
    <w:rsid w:val="00625FA7"/>
    <w:rsid w:val="0062618E"/>
    <w:rsid w:val="0062631E"/>
    <w:rsid w:val="0062633F"/>
    <w:rsid w:val="00626372"/>
    <w:rsid w:val="006263C7"/>
    <w:rsid w:val="0062643B"/>
    <w:rsid w:val="006266C6"/>
    <w:rsid w:val="0062671E"/>
    <w:rsid w:val="00626738"/>
    <w:rsid w:val="006268FD"/>
    <w:rsid w:val="006269B4"/>
    <w:rsid w:val="00626ABF"/>
    <w:rsid w:val="00626E94"/>
    <w:rsid w:val="006270F4"/>
    <w:rsid w:val="0062748C"/>
    <w:rsid w:val="00627502"/>
    <w:rsid w:val="006275DF"/>
    <w:rsid w:val="0062764E"/>
    <w:rsid w:val="00627746"/>
    <w:rsid w:val="00630042"/>
    <w:rsid w:val="006304A1"/>
    <w:rsid w:val="00630529"/>
    <w:rsid w:val="00630601"/>
    <w:rsid w:val="0063076D"/>
    <w:rsid w:val="00630941"/>
    <w:rsid w:val="0063098E"/>
    <w:rsid w:val="00630BAA"/>
    <w:rsid w:val="00630C2C"/>
    <w:rsid w:val="00630F7B"/>
    <w:rsid w:val="00630F8C"/>
    <w:rsid w:val="00631163"/>
    <w:rsid w:val="00631514"/>
    <w:rsid w:val="00631568"/>
    <w:rsid w:val="00631E56"/>
    <w:rsid w:val="00631F0D"/>
    <w:rsid w:val="00631F6D"/>
    <w:rsid w:val="00631FBC"/>
    <w:rsid w:val="00632004"/>
    <w:rsid w:val="006321DD"/>
    <w:rsid w:val="00632200"/>
    <w:rsid w:val="00632287"/>
    <w:rsid w:val="006323E2"/>
    <w:rsid w:val="00632578"/>
    <w:rsid w:val="00632634"/>
    <w:rsid w:val="006328C1"/>
    <w:rsid w:val="00632A41"/>
    <w:rsid w:val="00632AAC"/>
    <w:rsid w:val="00632AAE"/>
    <w:rsid w:val="00632B4A"/>
    <w:rsid w:val="0063312C"/>
    <w:rsid w:val="0063328C"/>
    <w:rsid w:val="0063351F"/>
    <w:rsid w:val="00633668"/>
    <w:rsid w:val="00633805"/>
    <w:rsid w:val="006338CA"/>
    <w:rsid w:val="0063394A"/>
    <w:rsid w:val="00633959"/>
    <w:rsid w:val="00634013"/>
    <w:rsid w:val="006341FB"/>
    <w:rsid w:val="00634337"/>
    <w:rsid w:val="00634A5B"/>
    <w:rsid w:val="00634AAF"/>
    <w:rsid w:val="00634D88"/>
    <w:rsid w:val="00634D9D"/>
    <w:rsid w:val="00634E3F"/>
    <w:rsid w:val="0063523C"/>
    <w:rsid w:val="0063577A"/>
    <w:rsid w:val="0063589F"/>
    <w:rsid w:val="00635D6A"/>
    <w:rsid w:val="00635E6C"/>
    <w:rsid w:val="006363B1"/>
    <w:rsid w:val="00636728"/>
    <w:rsid w:val="0063690C"/>
    <w:rsid w:val="00636AE1"/>
    <w:rsid w:val="00636BAA"/>
    <w:rsid w:val="00636BBD"/>
    <w:rsid w:val="00636E3C"/>
    <w:rsid w:val="00636FCC"/>
    <w:rsid w:val="006371F2"/>
    <w:rsid w:val="0063742F"/>
    <w:rsid w:val="00637528"/>
    <w:rsid w:val="006375B6"/>
    <w:rsid w:val="00637986"/>
    <w:rsid w:val="006379D1"/>
    <w:rsid w:val="00637A5F"/>
    <w:rsid w:val="00637B03"/>
    <w:rsid w:val="00637CB2"/>
    <w:rsid w:val="00637E24"/>
    <w:rsid w:val="006400EB"/>
    <w:rsid w:val="006404C6"/>
    <w:rsid w:val="006404C9"/>
    <w:rsid w:val="00640589"/>
    <w:rsid w:val="00640A53"/>
    <w:rsid w:val="00640B12"/>
    <w:rsid w:val="00640BC9"/>
    <w:rsid w:val="00640C8A"/>
    <w:rsid w:val="006413C9"/>
    <w:rsid w:val="00641547"/>
    <w:rsid w:val="00641830"/>
    <w:rsid w:val="006418C2"/>
    <w:rsid w:val="00641AF8"/>
    <w:rsid w:val="00641E7F"/>
    <w:rsid w:val="00641F9F"/>
    <w:rsid w:val="0064200E"/>
    <w:rsid w:val="00642329"/>
    <w:rsid w:val="006428A7"/>
    <w:rsid w:val="006428E0"/>
    <w:rsid w:val="00642E0C"/>
    <w:rsid w:val="0064301B"/>
    <w:rsid w:val="00643099"/>
    <w:rsid w:val="0064344B"/>
    <w:rsid w:val="006435DA"/>
    <w:rsid w:val="006438ED"/>
    <w:rsid w:val="00643918"/>
    <w:rsid w:val="006439D8"/>
    <w:rsid w:val="00643AB0"/>
    <w:rsid w:val="00643CCD"/>
    <w:rsid w:val="00643D14"/>
    <w:rsid w:val="00643D27"/>
    <w:rsid w:val="00644230"/>
    <w:rsid w:val="006443DE"/>
    <w:rsid w:val="006444DB"/>
    <w:rsid w:val="00644561"/>
    <w:rsid w:val="006445B5"/>
    <w:rsid w:val="00644981"/>
    <w:rsid w:val="00644A4E"/>
    <w:rsid w:val="00644A6D"/>
    <w:rsid w:val="00644AFB"/>
    <w:rsid w:val="00644B17"/>
    <w:rsid w:val="00644E88"/>
    <w:rsid w:val="00644F05"/>
    <w:rsid w:val="00644F36"/>
    <w:rsid w:val="0064514E"/>
    <w:rsid w:val="00645156"/>
    <w:rsid w:val="0064538C"/>
    <w:rsid w:val="006453D2"/>
    <w:rsid w:val="00645465"/>
    <w:rsid w:val="006457C6"/>
    <w:rsid w:val="00645CED"/>
    <w:rsid w:val="00645E48"/>
    <w:rsid w:val="00645E92"/>
    <w:rsid w:val="00645FDD"/>
    <w:rsid w:val="006460FB"/>
    <w:rsid w:val="00646135"/>
    <w:rsid w:val="0064615E"/>
    <w:rsid w:val="006463B0"/>
    <w:rsid w:val="006464AC"/>
    <w:rsid w:val="00646648"/>
    <w:rsid w:val="0064676B"/>
    <w:rsid w:val="00646834"/>
    <w:rsid w:val="00646B93"/>
    <w:rsid w:val="00646D78"/>
    <w:rsid w:val="00646D90"/>
    <w:rsid w:val="00646F8B"/>
    <w:rsid w:val="00646FF6"/>
    <w:rsid w:val="006472AC"/>
    <w:rsid w:val="006473C3"/>
    <w:rsid w:val="0064757D"/>
    <w:rsid w:val="0064761A"/>
    <w:rsid w:val="006476D9"/>
    <w:rsid w:val="00647B4C"/>
    <w:rsid w:val="00647CA0"/>
    <w:rsid w:val="00647DA3"/>
    <w:rsid w:val="0065037B"/>
    <w:rsid w:val="006503FD"/>
    <w:rsid w:val="006504AD"/>
    <w:rsid w:val="00650A0C"/>
    <w:rsid w:val="00650A0D"/>
    <w:rsid w:val="00650A13"/>
    <w:rsid w:val="00650F2C"/>
    <w:rsid w:val="00650FB4"/>
    <w:rsid w:val="00651854"/>
    <w:rsid w:val="00651EE8"/>
    <w:rsid w:val="006520DF"/>
    <w:rsid w:val="006529CF"/>
    <w:rsid w:val="00652A57"/>
    <w:rsid w:val="00652D19"/>
    <w:rsid w:val="00652F05"/>
    <w:rsid w:val="00652F17"/>
    <w:rsid w:val="0065304D"/>
    <w:rsid w:val="00653285"/>
    <w:rsid w:val="00653443"/>
    <w:rsid w:val="00653BB2"/>
    <w:rsid w:val="00653CB1"/>
    <w:rsid w:val="00653CB6"/>
    <w:rsid w:val="00653D52"/>
    <w:rsid w:val="00654054"/>
    <w:rsid w:val="00654533"/>
    <w:rsid w:val="00654670"/>
    <w:rsid w:val="00654D29"/>
    <w:rsid w:val="00654EF2"/>
    <w:rsid w:val="00655245"/>
    <w:rsid w:val="0065525B"/>
    <w:rsid w:val="00655334"/>
    <w:rsid w:val="0065574B"/>
    <w:rsid w:val="00655849"/>
    <w:rsid w:val="00655869"/>
    <w:rsid w:val="00655EC3"/>
    <w:rsid w:val="00655F1C"/>
    <w:rsid w:val="006560CB"/>
    <w:rsid w:val="006561A4"/>
    <w:rsid w:val="00656325"/>
    <w:rsid w:val="0065633E"/>
    <w:rsid w:val="00656360"/>
    <w:rsid w:val="0065639C"/>
    <w:rsid w:val="006564EB"/>
    <w:rsid w:val="00656907"/>
    <w:rsid w:val="00656957"/>
    <w:rsid w:val="00656A0C"/>
    <w:rsid w:val="00656A10"/>
    <w:rsid w:val="00656B24"/>
    <w:rsid w:val="00656C7E"/>
    <w:rsid w:val="00656F4C"/>
    <w:rsid w:val="006575B5"/>
    <w:rsid w:val="00657611"/>
    <w:rsid w:val="00657B86"/>
    <w:rsid w:val="00657CF4"/>
    <w:rsid w:val="006602D1"/>
    <w:rsid w:val="00660676"/>
    <w:rsid w:val="0066090D"/>
    <w:rsid w:val="0066094C"/>
    <w:rsid w:val="00661228"/>
    <w:rsid w:val="00661273"/>
    <w:rsid w:val="006612A0"/>
    <w:rsid w:val="006615E9"/>
    <w:rsid w:val="006616BF"/>
    <w:rsid w:val="006618AA"/>
    <w:rsid w:val="00661AB3"/>
    <w:rsid w:val="00661AF5"/>
    <w:rsid w:val="00661BD4"/>
    <w:rsid w:val="00661E05"/>
    <w:rsid w:val="00661FEC"/>
    <w:rsid w:val="006621D6"/>
    <w:rsid w:val="00662462"/>
    <w:rsid w:val="006624A9"/>
    <w:rsid w:val="006624BE"/>
    <w:rsid w:val="006627F7"/>
    <w:rsid w:val="00662B21"/>
    <w:rsid w:val="00662B97"/>
    <w:rsid w:val="00662BCC"/>
    <w:rsid w:val="00662E47"/>
    <w:rsid w:val="00662E7A"/>
    <w:rsid w:val="00662FA0"/>
    <w:rsid w:val="0066336B"/>
    <w:rsid w:val="0066340F"/>
    <w:rsid w:val="00663707"/>
    <w:rsid w:val="006637E5"/>
    <w:rsid w:val="00663D61"/>
    <w:rsid w:val="0066401B"/>
    <w:rsid w:val="006640B9"/>
    <w:rsid w:val="006641A2"/>
    <w:rsid w:val="006642A1"/>
    <w:rsid w:val="0066438A"/>
    <w:rsid w:val="00664416"/>
    <w:rsid w:val="00664485"/>
    <w:rsid w:val="0066469D"/>
    <w:rsid w:val="00664709"/>
    <w:rsid w:val="00664871"/>
    <w:rsid w:val="00664A7B"/>
    <w:rsid w:val="00664B95"/>
    <w:rsid w:val="00664D20"/>
    <w:rsid w:val="00664DAC"/>
    <w:rsid w:val="00664E7E"/>
    <w:rsid w:val="00664F66"/>
    <w:rsid w:val="0066515F"/>
    <w:rsid w:val="00665291"/>
    <w:rsid w:val="006652BB"/>
    <w:rsid w:val="00665925"/>
    <w:rsid w:val="00665957"/>
    <w:rsid w:val="00665984"/>
    <w:rsid w:val="00665C47"/>
    <w:rsid w:val="00665C54"/>
    <w:rsid w:val="00666000"/>
    <w:rsid w:val="006660BF"/>
    <w:rsid w:val="006661FC"/>
    <w:rsid w:val="006663DE"/>
    <w:rsid w:val="00666419"/>
    <w:rsid w:val="006664FA"/>
    <w:rsid w:val="00666640"/>
    <w:rsid w:val="0066673D"/>
    <w:rsid w:val="0066679F"/>
    <w:rsid w:val="006668BC"/>
    <w:rsid w:val="00666A7F"/>
    <w:rsid w:val="00666C1D"/>
    <w:rsid w:val="00666D46"/>
    <w:rsid w:val="00667B9B"/>
    <w:rsid w:val="00667CC3"/>
    <w:rsid w:val="00670402"/>
    <w:rsid w:val="00670553"/>
    <w:rsid w:val="006708AA"/>
    <w:rsid w:val="00670BF5"/>
    <w:rsid w:val="00670C79"/>
    <w:rsid w:val="00670E2F"/>
    <w:rsid w:val="00670FED"/>
    <w:rsid w:val="006711D2"/>
    <w:rsid w:val="0067149C"/>
    <w:rsid w:val="00671722"/>
    <w:rsid w:val="0067177B"/>
    <w:rsid w:val="006717BA"/>
    <w:rsid w:val="006719BA"/>
    <w:rsid w:val="00671B6F"/>
    <w:rsid w:val="00671B8C"/>
    <w:rsid w:val="00671E5A"/>
    <w:rsid w:val="00671F56"/>
    <w:rsid w:val="00671FF2"/>
    <w:rsid w:val="00672100"/>
    <w:rsid w:val="00672149"/>
    <w:rsid w:val="006724A9"/>
    <w:rsid w:val="006724DA"/>
    <w:rsid w:val="00672794"/>
    <w:rsid w:val="00672795"/>
    <w:rsid w:val="00672A30"/>
    <w:rsid w:val="00672B88"/>
    <w:rsid w:val="00672EE7"/>
    <w:rsid w:val="00672F3E"/>
    <w:rsid w:val="00672FE3"/>
    <w:rsid w:val="006733D5"/>
    <w:rsid w:val="0067349E"/>
    <w:rsid w:val="00673BE2"/>
    <w:rsid w:val="00673CF1"/>
    <w:rsid w:val="00673EB9"/>
    <w:rsid w:val="00673EFC"/>
    <w:rsid w:val="00673F6B"/>
    <w:rsid w:val="00674073"/>
    <w:rsid w:val="006742C9"/>
    <w:rsid w:val="0067448B"/>
    <w:rsid w:val="00674601"/>
    <w:rsid w:val="00674C16"/>
    <w:rsid w:val="00674C37"/>
    <w:rsid w:val="00675599"/>
    <w:rsid w:val="00675819"/>
    <w:rsid w:val="00675944"/>
    <w:rsid w:val="00675A2B"/>
    <w:rsid w:val="00675A6E"/>
    <w:rsid w:val="006761C6"/>
    <w:rsid w:val="00676216"/>
    <w:rsid w:val="00676412"/>
    <w:rsid w:val="00676B70"/>
    <w:rsid w:val="00676C37"/>
    <w:rsid w:val="00676C3C"/>
    <w:rsid w:val="00676FED"/>
    <w:rsid w:val="00677012"/>
    <w:rsid w:val="006771A9"/>
    <w:rsid w:val="0067739C"/>
    <w:rsid w:val="006773A8"/>
    <w:rsid w:val="00677605"/>
    <w:rsid w:val="00677711"/>
    <w:rsid w:val="006777FC"/>
    <w:rsid w:val="00677A07"/>
    <w:rsid w:val="00677A80"/>
    <w:rsid w:val="00677D43"/>
    <w:rsid w:val="00677FD7"/>
    <w:rsid w:val="00677FF5"/>
    <w:rsid w:val="0068006E"/>
    <w:rsid w:val="006800AF"/>
    <w:rsid w:val="0068078F"/>
    <w:rsid w:val="006809BA"/>
    <w:rsid w:val="00680A7F"/>
    <w:rsid w:val="00680BB3"/>
    <w:rsid w:val="00680DB8"/>
    <w:rsid w:val="00680F21"/>
    <w:rsid w:val="00680F5F"/>
    <w:rsid w:val="00680FB9"/>
    <w:rsid w:val="006810CA"/>
    <w:rsid w:val="006812CB"/>
    <w:rsid w:val="006819CF"/>
    <w:rsid w:val="00681B75"/>
    <w:rsid w:val="006821A9"/>
    <w:rsid w:val="0068269C"/>
    <w:rsid w:val="00682706"/>
    <w:rsid w:val="006827A2"/>
    <w:rsid w:val="00682CAF"/>
    <w:rsid w:val="00682E9E"/>
    <w:rsid w:val="00682F3F"/>
    <w:rsid w:val="006830B9"/>
    <w:rsid w:val="0068314A"/>
    <w:rsid w:val="0068320F"/>
    <w:rsid w:val="00683413"/>
    <w:rsid w:val="0068363C"/>
    <w:rsid w:val="00683A4D"/>
    <w:rsid w:val="00683C98"/>
    <w:rsid w:val="00683DF8"/>
    <w:rsid w:val="006840F6"/>
    <w:rsid w:val="0068441C"/>
    <w:rsid w:val="0068449F"/>
    <w:rsid w:val="006844C9"/>
    <w:rsid w:val="0068454C"/>
    <w:rsid w:val="00684788"/>
    <w:rsid w:val="00684A38"/>
    <w:rsid w:val="00684B7A"/>
    <w:rsid w:val="00684BCB"/>
    <w:rsid w:val="00684E6E"/>
    <w:rsid w:val="00684E7D"/>
    <w:rsid w:val="00685053"/>
    <w:rsid w:val="00685056"/>
    <w:rsid w:val="006850CF"/>
    <w:rsid w:val="00685266"/>
    <w:rsid w:val="0068559E"/>
    <w:rsid w:val="006855C8"/>
    <w:rsid w:val="00685616"/>
    <w:rsid w:val="006856BA"/>
    <w:rsid w:val="00685922"/>
    <w:rsid w:val="00685D08"/>
    <w:rsid w:val="00685D7B"/>
    <w:rsid w:val="00685F22"/>
    <w:rsid w:val="0068617B"/>
    <w:rsid w:val="0068618D"/>
    <w:rsid w:val="0068634C"/>
    <w:rsid w:val="0068661C"/>
    <w:rsid w:val="00686841"/>
    <w:rsid w:val="00686886"/>
    <w:rsid w:val="00686969"/>
    <w:rsid w:val="00686B3F"/>
    <w:rsid w:val="00686CB6"/>
    <w:rsid w:val="00686CD6"/>
    <w:rsid w:val="00686EA0"/>
    <w:rsid w:val="00687136"/>
    <w:rsid w:val="006874DD"/>
    <w:rsid w:val="00687578"/>
    <w:rsid w:val="0068764C"/>
    <w:rsid w:val="0068778D"/>
    <w:rsid w:val="006878AF"/>
    <w:rsid w:val="00687AA1"/>
    <w:rsid w:val="00687B8A"/>
    <w:rsid w:val="00687BFE"/>
    <w:rsid w:val="00687FAC"/>
    <w:rsid w:val="00690280"/>
    <w:rsid w:val="00690294"/>
    <w:rsid w:val="006908B2"/>
    <w:rsid w:val="00690ADA"/>
    <w:rsid w:val="00690EB6"/>
    <w:rsid w:val="0069114C"/>
    <w:rsid w:val="006912A5"/>
    <w:rsid w:val="0069169F"/>
    <w:rsid w:val="006916BB"/>
    <w:rsid w:val="0069253D"/>
    <w:rsid w:val="0069256F"/>
    <w:rsid w:val="0069260D"/>
    <w:rsid w:val="006926B7"/>
    <w:rsid w:val="00692BB7"/>
    <w:rsid w:val="00693134"/>
    <w:rsid w:val="00693380"/>
    <w:rsid w:val="006933C7"/>
    <w:rsid w:val="00693683"/>
    <w:rsid w:val="00693783"/>
    <w:rsid w:val="00693A5B"/>
    <w:rsid w:val="006942E2"/>
    <w:rsid w:val="0069465D"/>
    <w:rsid w:val="006946EF"/>
    <w:rsid w:val="0069477B"/>
    <w:rsid w:val="006948FD"/>
    <w:rsid w:val="006949DE"/>
    <w:rsid w:val="00694A98"/>
    <w:rsid w:val="00694AF2"/>
    <w:rsid w:val="00694BC1"/>
    <w:rsid w:val="00694D18"/>
    <w:rsid w:val="0069532F"/>
    <w:rsid w:val="006955DB"/>
    <w:rsid w:val="0069575E"/>
    <w:rsid w:val="00695807"/>
    <w:rsid w:val="0069584C"/>
    <w:rsid w:val="0069585A"/>
    <w:rsid w:val="00695933"/>
    <w:rsid w:val="00695C73"/>
    <w:rsid w:val="00695D27"/>
    <w:rsid w:val="00695E58"/>
    <w:rsid w:val="00696146"/>
    <w:rsid w:val="00696201"/>
    <w:rsid w:val="006962CB"/>
    <w:rsid w:val="0069650E"/>
    <w:rsid w:val="0069654E"/>
    <w:rsid w:val="00696600"/>
    <w:rsid w:val="00696878"/>
    <w:rsid w:val="00696C89"/>
    <w:rsid w:val="00696E51"/>
    <w:rsid w:val="00696E55"/>
    <w:rsid w:val="00697036"/>
    <w:rsid w:val="00697044"/>
    <w:rsid w:val="0069708F"/>
    <w:rsid w:val="0069718A"/>
    <w:rsid w:val="00697327"/>
    <w:rsid w:val="00697688"/>
    <w:rsid w:val="00697AFB"/>
    <w:rsid w:val="006A018A"/>
    <w:rsid w:val="006A0278"/>
    <w:rsid w:val="006A031E"/>
    <w:rsid w:val="006A03E8"/>
    <w:rsid w:val="006A0590"/>
    <w:rsid w:val="006A06C6"/>
    <w:rsid w:val="006A092D"/>
    <w:rsid w:val="006A0A4F"/>
    <w:rsid w:val="006A0AB0"/>
    <w:rsid w:val="006A0B42"/>
    <w:rsid w:val="006A0D06"/>
    <w:rsid w:val="006A0D94"/>
    <w:rsid w:val="006A1000"/>
    <w:rsid w:val="006A1052"/>
    <w:rsid w:val="006A134E"/>
    <w:rsid w:val="006A1401"/>
    <w:rsid w:val="006A159F"/>
    <w:rsid w:val="006A1AD1"/>
    <w:rsid w:val="006A235A"/>
    <w:rsid w:val="006A23A6"/>
    <w:rsid w:val="006A2435"/>
    <w:rsid w:val="006A24D0"/>
    <w:rsid w:val="006A2D6D"/>
    <w:rsid w:val="006A2DF1"/>
    <w:rsid w:val="006A2E54"/>
    <w:rsid w:val="006A33BF"/>
    <w:rsid w:val="006A37BD"/>
    <w:rsid w:val="006A3885"/>
    <w:rsid w:val="006A3888"/>
    <w:rsid w:val="006A3B9D"/>
    <w:rsid w:val="006A3C2C"/>
    <w:rsid w:val="006A3DBC"/>
    <w:rsid w:val="006A3F58"/>
    <w:rsid w:val="006A40F5"/>
    <w:rsid w:val="006A40FF"/>
    <w:rsid w:val="006A4402"/>
    <w:rsid w:val="006A4469"/>
    <w:rsid w:val="006A482E"/>
    <w:rsid w:val="006A48E6"/>
    <w:rsid w:val="006A4A09"/>
    <w:rsid w:val="006A4B4A"/>
    <w:rsid w:val="006A4C83"/>
    <w:rsid w:val="006A4DA6"/>
    <w:rsid w:val="006A4E7A"/>
    <w:rsid w:val="006A523D"/>
    <w:rsid w:val="006A5528"/>
    <w:rsid w:val="006A5554"/>
    <w:rsid w:val="006A5610"/>
    <w:rsid w:val="006A57F2"/>
    <w:rsid w:val="006A58AE"/>
    <w:rsid w:val="006A5C2B"/>
    <w:rsid w:val="006A61C7"/>
    <w:rsid w:val="006A6C57"/>
    <w:rsid w:val="006A6DF4"/>
    <w:rsid w:val="006A6E83"/>
    <w:rsid w:val="006A6EB2"/>
    <w:rsid w:val="006A6FEE"/>
    <w:rsid w:val="006A7166"/>
    <w:rsid w:val="006A74E3"/>
    <w:rsid w:val="006A77C7"/>
    <w:rsid w:val="006A7865"/>
    <w:rsid w:val="006A7B12"/>
    <w:rsid w:val="006A7E07"/>
    <w:rsid w:val="006A7F15"/>
    <w:rsid w:val="006A7FBE"/>
    <w:rsid w:val="006B00DF"/>
    <w:rsid w:val="006B0179"/>
    <w:rsid w:val="006B0351"/>
    <w:rsid w:val="006B0633"/>
    <w:rsid w:val="006B06C3"/>
    <w:rsid w:val="006B06D1"/>
    <w:rsid w:val="006B0718"/>
    <w:rsid w:val="006B075A"/>
    <w:rsid w:val="006B0B1E"/>
    <w:rsid w:val="006B1174"/>
    <w:rsid w:val="006B1185"/>
    <w:rsid w:val="006B15A4"/>
    <w:rsid w:val="006B198D"/>
    <w:rsid w:val="006B1A90"/>
    <w:rsid w:val="006B1C4D"/>
    <w:rsid w:val="006B1E4A"/>
    <w:rsid w:val="006B23C0"/>
    <w:rsid w:val="006B24D2"/>
    <w:rsid w:val="006B25FB"/>
    <w:rsid w:val="006B2A1F"/>
    <w:rsid w:val="006B2AD7"/>
    <w:rsid w:val="006B2B1F"/>
    <w:rsid w:val="006B2CAB"/>
    <w:rsid w:val="006B2F19"/>
    <w:rsid w:val="006B2FE8"/>
    <w:rsid w:val="006B34EB"/>
    <w:rsid w:val="006B369C"/>
    <w:rsid w:val="006B37F0"/>
    <w:rsid w:val="006B3C36"/>
    <w:rsid w:val="006B3CBA"/>
    <w:rsid w:val="006B3EA3"/>
    <w:rsid w:val="006B3EEF"/>
    <w:rsid w:val="006B412E"/>
    <w:rsid w:val="006B46F7"/>
    <w:rsid w:val="006B4A0D"/>
    <w:rsid w:val="006B4C0F"/>
    <w:rsid w:val="006B4C3D"/>
    <w:rsid w:val="006B4D3C"/>
    <w:rsid w:val="006B4DE1"/>
    <w:rsid w:val="006B5002"/>
    <w:rsid w:val="006B51A9"/>
    <w:rsid w:val="006B5A43"/>
    <w:rsid w:val="006B5C0A"/>
    <w:rsid w:val="006B5FE4"/>
    <w:rsid w:val="006B6197"/>
    <w:rsid w:val="006B61E3"/>
    <w:rsid w:val="006B6560"/>
    <w:rsid w:val="006B69A7"/>
    <w:rsid w:val="006B6BC5"/>
    <w:rsid w:val="006B6D6E"/>
    <w:rsid w:val="006B6F0A"/>
    <w:rsid w:val="006B7126"/>
    <w:rsid w:val="006B7480"/>
    <w:rsid w:val="006B78F5"/>
    <w:rsid w:val="006B7E4C"/>
    <w:rsid w:val="006C0454"/>
    <w:rsid w:val="006C04C4"/>
    <w:rsid w:val="006C0632"/>
    <w:rsid w:val="006C0638"/>
    <w:rsid w:val="006C0A83"/>
    <w:rsid w:val="006C0AAE"/>
    <w:rsid w:val="006C0B90"/>
    <w:rsid w:val="006C0C08"/>
    <w:rsid w:val="006C0DF7"/>
    <w:rsid w:val="006C0E0A"/>
    <w:rsid w:val="006C107F"/>
    <w:rsid w:val="006C1397"/>
    <w:rsid w:val="006C1402"/>
    <w:rsid w:val="006C1593"/>
    <w:rsid w:val="006C17DC"/>
    <w:rsid w:val="006C17E2"/>
    <w:rsid w:val="006C1E8A"/>
    <w:rsid w:val="006C203C"/>
    <w:rsid w:val="006C2305"/>
    <w:rsid w:val="006C240B"/>
    <w:rsid w:val="006C2DDB"/>
    <w:rsid w:val="006C2EA7"/>
    <w:rsid w:val="006C30BC"/>
    <w:rsid w:val="006C3396"/>
    <w:rsid w:val="006C3599"/>
    <w:rsid w:val="006C3725"/>
    <w:rsid w:val="006C3783"/>
    <w:rsid w:val="006C378E"/>
    <w:rsid w:val="006C39EC"/>
    <w:rsid w:val="006C39FF"/>
    <w:rsid w:val="006C3E98"/>
    <w:rsid w:val="006C407E"/>
    <w:rsid w:val="006C4097"/>
    <w:rsid w:val="006C471C"/>
    <w:rsid w:val="006C4744"/>
    <w:rsid w:val="006C477D"/>
    <w:rsid w:val="006C49BA"/>
    <w:rsid w:val="006C4B8A"/>
    <w:rsid w:val="006C4BA4"/>
    <w:rsid w:val="006C4D33"/>
    <w:rsid w:val="006C5013"/>
    <w:rsid w:val="006C555C"/>
    <w:rsid w:val="006C557F"/>
    <w:rsid w:val="006C5686"/>
    <w:rsid w:val="006C5699"/>
    <w:rsid w:val="006C586D"/>
    <w:rsid w:val="006C5B95"/>
    <w:rsid w:val="006C5BC6"/>
    <w:rsid w:val="006C5C0D"/>
    <w:rsid w:val="006C5EB5"/>
    <w:rsid w:val="006C60F1"/>
    <w:rsid w:val="006C6479"/>
    <w:rsid w:val="006C65C1"/>
    <w:rsid w:val="006C67E2"/>
    <w:rsid w:val="006C6B60"/>
    <w:rsid w:val="006C6CBA"/>
    <w:rsid w:val="006C7118"/>
    <w:rsid w:val="006C71C6"/>
    <w:rsid w:val="006C73BE"/>
    <w:rsid w:val="006C763B"/>
    <w:rsid w:val="006C7738"/>
    <w:rsid w:val="006C78BC"/>
    <w:rsid w:val="006C79B9"/>
    <w:rsid w:val="006C7A1A"/>
    <w:rsid w:val="006C7D59"/>
    <w:rsid w:val="006C7E56"/>
    <w:rsid w:val="006D00FE"/>
    <w:rsid w:val="006D0300"/>
    <w:rsid w:val="006D0350"/>
    <w:rsid w:val="006D0367"/>
    <w:rsid w:val="006D0372"/>
    <w:rsid w:val="006D0383"/>
    <w:rsid w:val="006D04BD"/>
    <w:rsid w:val="006D050A"/>
    <w:rsid w:val="006D0850"/>
    <w:rsid w:val="006D09BB"/>
    <w:rsid w:val="006D09CB"/>
    <w:rsid w:val="006D0A7F"/>
    <w:rsid w:val="006D0C4D"/>
    <w:rsid w:val="006D0F80"/>
    <w:rsid w:val="006D10BF"/>
    <w:rsid w:val="006D12B7"/>
    <w:rsid w:val="006D15F1"/>
    <w:rsid w:val="006D17EB"/>
    <w:rsid w:val="006D1895"/>
    <w:rsid w:val="006D18B7"/>
    <w:rsid w:val="006D1DC6"/>
    <w:rsid w:val="006D1F2E"/>
    <w:rsid w:val="006D1F31"/>
    <w:rsid w:val="006D1F7B"/>
    <w:rsid w:val="006D1FB0"/>
    <w:rsid w:val="006D208D"/>
    <w:rsid w:val="006D20A0"/>
    <w:rsid w:val="006D2234"/>
    <w:rsid w:val="006D245B"/>
    <w:rsid w:val="006D25D5"/>
    <w:rsid w:val="006D2886"/>
    <w:rsid w:val="006D29A7"/>
    <w:rsid w:val="006D2A11"/>
    <w:rsid w:val="006D2B43"/>
    <w:rsid w:val="006D2DAA"/>
    <w:rsid w:val="006D31AE"/>
    <w:rsid w:val="006D33FF"/>
    <w:rsid w:val="006D351F"/>
    <w:rsid w:val="006D3571"/>
    <w:rsid w:val="006D37D2"/>
    <w:rsid w:val="006D38A4"/>
    <w:rsid w:val="006D396F"/>
    <w:rsid w:val="006D397C"/>
    <w:rsid w:val="006D3AF3"/>
    <w:rsid w:val="006D3BE7"/>
    <w:rsid w:val="006D3F36"/>
    <w:rsid w:val="006D3F82"/>
    <w:rsid w:val="006D4168"/>
    <w:rsid w:val="006D4290"/>
    <w:rsid w:val="006D434C"/>
    <w:rsid w:val="006D443D"/>
    <w:rsid w:val="006D44E0"/>
    <w:rsid w:val="006D46B7"/>
    <w:rsid w:val="006D46C4"/>
    <w:rsid w:val="006D482C"/>
    <w:rsid w:val="006D4CBC"/>
    <w:rsid w:val="006D4D2B"/>
    <w:rsid w:val="006D5161"/>
    <w:rsid w:val="006D51DD"/>
    <w:rsid w:val="006D5568"/>
    <w:rsid w:val="006D5577"/>
    <w:rsid w:val="006D56DD"/>
    <w:rsid w:val="006D587F"/>
    <w:rsid w:val="006D5889"/>
    <w:rsid w:val="006D5972"/>
    <w:rsid w:val="006D59DA"/>
    <w:rsid w:val="006D5B72"/>
    <w:rsid w:val="006D5C22"/>
    <w:rsid w:val="006D5E04"/>
    <w:rsid w:val="006D5E71"/>
    <w:rsid w:val="006D6277"/>
    <w:rsid w:val="006D64BF"/>
    <w:rsid w:val="006D6586"/>
    <w:rsid w:val="006D66FC"/>
    <w:rsid w:val="006D692F"/>
    <w:rsid w:val="006D69FA"/>
    <w:rsid w:val="006D70DB"/>
    <w:rsid w:val="006D741F"/>
    <w:rsid w:val="006D7434"/>
    <w:rsid w:val="006D761C"/>
    <w:rsid w:val="006D771A"/>
    <w:rsid w:val="006D7837"/>
    <w:rsid w:val="006D7B09"/>
    <w:rsid w:val="006D7DAA"/>
    <w:rsid w:val="006D7EB5"/>
    <w:rsid w:val="006D7EFC"/>
    <w:rsid w:val="006E02A6"/>
    <w:rsid w:val="006E0390"/>
    <w:rsid w:val="006E0416"/>
    <w:rsid w:val="006E0461"/>
    <w:rsid w:val="006E0739"/>
    <w:rsid w:val="006E0844"/>
    <w:rsid w:val="006E0AF4"/>
    <w:rsid w:val="006E0B21"/>
    <w:rsid w:val="006E0B6F"/>
    <w:rsid w:val="006E146D"/>
    <w:rsid w:val="006E1608"/>
    <w:rsid w:val="006E1887"/>
    <w:rsid w:val="006E1A7C"/>
    <w:rsid w:val="006E1B2B"/>
    <w:rsid w:val="006E1BF0"/>
    <w:rsid w:val="006E1C65"/>
    <w:rsid w:val="006E1FE6"/>
    <w:rsid w:val="006E251F"/>
    <w:rsid w:val="006E2856"/>
    <w:rsid w:val="006E29E5"/>
    <w:rsid w:val="006E2A04"/>
    <w:rsid w:val="006E3118"/>
    <w:rsid w:val="006E32D4"/>
    <w:rsid w:val="006E33B5"/>
    <w:rsid w:val="006E3403"/>
    <w:rsid w:val="006E34A1"/>
    <w:rsid w:val="006E3506"/>
    <w:rsid w:val="006E3511"/>
    <w:rsid w:val="006E3547"/>
    <w:rsid w:val="006E3887"/>
    <w:rsid w:val="006E39A5"/>
    <w:rsid w:val="006E3BD4"/>
    <w:rsid w:val="006E3C08"/>
    <w:rsid w:val="006E3DF4"/>
    <w:rsid w:val="006E416F"/>
    <w:rsid w:val="006E431F"/>
    <w:rsid w:val="006E449D"/>
    <w:rsid w:val="006E44AD"/>
    <w:rsid w:val="006E46E5"/>
    <w:rsid w:val="006E4A06"/>
    <w:rsid w:val="006E4F87"/>
    <w:rsid w:val="006E4FC9"/>
    <w:rsid w:val="006E511F"/>
    <w:rsid w:val="006E53BE"/>
    <w:rsid w:val="006E5462"/>
    <w:rsid w:val="006E5586"/>
    <w:rsid w:val="006E571F"/>
    <w:rsid w:val="006E59DE"/>
    <w:rsid w:val="006E5ADE"/>
    <w:rsid w:val="006E5B42"/>
    <w:rsid w:val="006E5D1F"/>
    <w:rsid w:val="006E5D8E"/>
    <w:rsid w:val="006E5EF4"/>
    <w:rsid w:val="006E635D"/>
    <w:rsid w:val="006E65A1"/>
    <w:rsid w:val="006E65DC"/>
    <w:rsid w:val="006E6896"/>
    <w:rsid w:val="006E6968"/>
    <w:rsid w:val="006E6C91"/>
    <w:rsid w:val="006E72F6"/>
    <w:rsid w:val="006E743F"/>
    <w:rsid w:val="006E7748"/>
    <w:rsid w:val="006E7973"/>
    <w:rsid w:val="006E7A24"/>
    <w:rsid w:val="006E7BA5"/>
    <w:rsid w:val="006F00E9"/>
    <w:rsid w:val="006F011B"/>
    <w:rsid w:val="006F021C"/>
    <w:rsid w:val="006F02E4"/>
    <w:rsid w:val="006F035E"/>
    <w:rsid w:val="006F047F"/>
    <w:rsid w:val="006F060D"/>
    <w:rsid w:val="006F08D4"/>
    <w:rsid w:val="006F0B03"/>
    <w:rsid w:val="006F0D67"/>
    <w:rsid w:val="006F10EB"/>
    <w:rsid w:val="006F12AC"/>
    <w:rsid w:val="006F13CB"/>
    <w:rsid w:val="006F13D8"/>
    <w:rsid w:val="006F1A94"/>
    <w:rsid w:val="006F1E02"/>
    <w:rsid w:val="006F203E"/>
    <w:rsid w:val="006F224C"/>
    <w:rsid w:val="006F27F5"/>
    <w:rsid w:val="006F2927"/>
    <w:rsid w:val="006F2A45"/>
    <w:rsid w:val="006F2AF8"/>
    <w:rsid w:val="006F2CC3"/>
    <w:rsid w:val="006F31EE"/>
    <w:rsid w:val="006F32FD"/>
    <w:rsid w:val="006F33A1"/>
    <w:rsid w:val="006F3499"/>
    <w:rsid w:val="006F359C"/>
    <w:rsid w:val="006F35A5"/>
    <w:rsid w:val="006F3700"/>
    <w:rsid w:val="006F37C4"/>
    <w:rsid w:val="006F39D5"/>
    <w:rsid w:val="006F402C"/>
    <w:rsid w:val="006F40C0"/>
    <w:rsid w:val="006F42E8"/>
    <w:rsid w:val="006F47CB"/>
    <w:rsid w:val="006F47F2"/>
    <w:rsid w:val="006F530F"/>
    <w:rsid w:val="006F584C"/>
    <w:rsid w:val="006F5940"/>
    <w:rsid w:val="006F5AE9"/>
    <w:rsid w:val="006F5D62"/>
    <w:rsid w:val="006F5F13"/>
    <w:rsid w:val="006F5FE9"/>
    <w:rsid w:val="006F6118"/>
    <w:rsid w:val="006F62B4"/>
    <w:rsid w:val="006F6310"/>
    <w:rsid w:val="006F660B"/>
    <w:rsid w:val="006F6620"/>
    <w:rsid w:val="006F6656"/>
    <w:rsid w:val="006F66B0"/>
    <w:rsid w:val="006F6783"/>
    <w:rsid w:val="006F691E"/>
    <w:rsid w:val="006F6B85"/>
    <w:rsid w:val="006F6BFF"/>
    <w:rsid w:val="006F6D17"/>
    <w:rsid w:val="006F6E8D"/>
    <w:rsid w:val="006F6F94"/>
    <w:rsid w:val="006F714D"/>
    <w:rsid w:val="006F717A"/>
    <w:rsid w:val="006F7386"/>
    <w:rsid w:val="006F7531"/>
    <w:rsid w:val="006F7667"/>
    <w:rsid w:val="006F78EC"/>
    <w:rsid w:val="006F79DA"/>
    <w:rsid w:val="006F7A41"/>
    <w:rsid w:val="006F7A8D"/>
    <w:rsid w:val="006F7F53"/>
    <w:rsid w:val="007000C7"/>
    <w:rsid w:val="00700262"/>
    <w:rsid w:val="0070035F"/>
    <w:rsid w:val="007004B5"/>
    <w:rsid w:val="0070057A"/>
    <w:rsid w:val="00700B30"/>
    <w:rsid w:val="00700FB6"/>
    <w:rsid w:val="007011DD"/>
    <w:rsid w:val="00701379"/>
    <w:rsid w:val="0070142C"/>
    <w:rsid w:val="007016A3"/>
    <w:rsid w:val="00702013"/>
    <w:rsid w:val="007021CD"/>
    <w:rsid w:val="0070261A"/>
    <w:rsid w:val="00702620"/>
    <w:rsid w:val="00702626"/>
    <w:rsid w:val="00702732"/>
    <w:rsid w:val="00702B9D"/>
    <w:rsid w:val="00702EB9"/>
    <w:rsid w:val="00702FD4"/>
    <w:rsid w:val="0070306A"/>
    <w:rsid w:val="007034D9"/>
    <w:rsid w:val="007035F1"/>
    <w:rsid w:val="00703792"/>
    <w:rsid w:val="00703AE8"/>
    <w:rsid w:val="00703B94"/>
    <w:rsid w:val="00703B97"/>
    <w:rsid w:val="00703DE1"/>
    <w:rsid w:val="00703F10"/>
    <w:rsid w:val="007041E3"/>
    <w:rsid w:val="0070441D"/>
    <w:rsid w:val="00704D0F"/>
    <w:rsid w:val="00704F5A"/>
    <w:rsid w:val="00704F6C"/>
    <w:rsid w:val="00705067"/>
    <w:rsid w:val="00705386"/>
    <w:rsid w:val="00705523"/>
    <w:rsid w:val="00705777"/>
    <w:rsid w:val="0070582B"/>
    <w:rsid w:val="0070592F"/>
    <w:rsid w:val="00705946"/>
    <w:rsid w:val="00705A26"/>
    <w:rsid w:val="00705AD1"/>
    <w:rsid w:val="00706242"/>
    <w:rsid w:val="00706281"/>
    <w:rsid w:val="0070634B"/>
    <w:rsid w:val="0070674D"/>
    <w:rsid w:val="00706850"/>
    <w:rsid w:val="0070687E"/>
    <w:rsid w:val="00706A4C"/>
    <w:rsid w:val="00706DD5"/>
    <w:rsid w:val="00706E11"/>
    <w:rsid w:val="00706E80"/>
    <w:rsid w:val="007071E7"/>
    <w:rsid w:val="0070721B"/>
    <w:rsid w:val="007075F9"/>
    <w:rsid w:val="00707614"/>
    <w:rsid w:val="00707886"/>
    <w:rsid w:val="00707D7C"/>
    <w:rsid w:val="00710226"/>
    <w:rsid w:val="00710EED"/>
    <w:rsid w:val="00710F9D"/>
    <w:rsid w:val="00711105"/>
    <w:rsid w:val="007112D7"/>
    <w:rsid w:val="007119CF"/>
    <w:rsid w:val="007121DB"/>
    <w:rsid w:val="00712240"/>
    <w:rsid w:val="00712265"/>
    <w:rsid w:val="00712638"/>
    <w:rsid w:val="00712915"/>
    <w:rsid w:val="007129F7"/>
    <w:rsid w:val="00712C49"/>
    <w:rsid w:val="00713090"/>
    <w:rsid w:val="007134A8"/>
    <w:rsid w:val="00713BAB"/>
    <w:rsid w:val="00713D51"/>
    <w:rsid w:val="00713DC5"/>
    <w:rsid w:val="00713F91"/>
    <w:rsid w:val="00713FD7"/>
    <w:rsid w:val="00714018"/>
    <w:rsid w:val="00714025"/>
    <w:rsid w:val="007140B4"/>
    <w:rsid w:val="007143A8"/>
    <w:rsid w:val="00714627"/>
    <w:rsid w:val="007146B7"/>
    <w:rsid w:val="007147F2"/>
    <w:rsid w:val="007149C5"/>
    <w:rsid w:val="00714E38"/>
    <w:rsid w:val="00714F01"/>
    <w:rsid w:val="007150C9"/>
    <w:rsid w:val="007152CE"/>
    <w:rsid w:val="00715382"/>
    <w:rsid w:val="007154EE"/>
    <w:rsid w:val="00715731"/>
    <w:rsid w:val="0071576F"/>
    <w:rsid w:val="00715A28"/>
    <w:rsid w:val="00715B1D"/>
    <w:rsid w:val="00715B87"/>
    <w:rsid w:val="00715D90"/>
    <w:rsid w:val="00715DF8"/>
    <w:rsid w:val="00715EBD"/>
    <w:rsid w:val="0071601B"/>
    <w:rsid w:val="007160A1"/>
    <w:rsid w:val="00716987"/>
    <w:rsid w:val="007169A3"/>
    <w:rsid w:val="00716ADF"/>
    <w:rsid w:val="00716E9B"/>
    <w:rsid w:val="0071722A"/>
    <w:rsid w:val="007172A0"/>
    <w:rsid w:val="00717EB4"/>
    <w:rsid w:val="00717F8B"/>
    <w:rsid w:val="007201A2"/>
    <w:rsid w:val="0072053A"/>
    <w:rsid w:val="00720588"/>
    <w:rsid w:val="0072081E"/>
    <w:rsid w:val="0072087E"/>
    <w:rsid w:val="007208FA"/>
    <w:rsid w:val="00720BC9"/>
    <w:rsid w:val="00720BD4"/>
    <w:rsid w:val="00720DBF"/>
    <w:rsid w:val="00720E1D"/>
    <w:rsid w:val="00721032"/>
    <w:rsid w:val="00721564"/>
    <w:rsid w:val="00721A6A"/>
    <w:rsid w:val="00721D47"/>
    <w:rsid w:val="00721DDE"/>
    <w:rsid w:val="00722597"/>
    <w:rsid w:val="007227FE"/>
    <w:rsid w:val="0072296A"/>
    <w:rsid w:val="00722F3A"/>
    <w:rsid w:val="00723048"/>
    <w:rsid w:val="00723239"/>
    <w:rsid w:val="00723280"/>
    <w:rsid w:val="007232FC"/>
    <w:rsid w:val="00723714"/>
    <w:rsid w:val="0072401E"/>
    <w:rsid w:val="00724068"/>
    <w:rsid w:val="007240E6"/>
    <w:rsid w:val="00724108"/>
    <w:rsid w:val="007243F4"/>
    <w:rsid w:val="00724CDA"/>
    <w:rsid w:val="007250F3"/>
    <w:rsid w:val="00725181"/>
    <w:rsid w:val="007253DC"/>
    <w:rsid w:val="00725452"/>
    <w:rsid w:val="00725697"/>
    <w:rsid w:val="007256D8"/>
    <w:rsid w:val="0072571A"/>
    <w:rsid w:val="00725775"/>
    <w:rsid w:val="007258B8"/>
    <w:rsid w:val="00725A25"/>
    <w:rsid w:val="00725AF0"/>
    <w:rsid w:val="00725B37"/>
    <w:rsid w:val="00725BF1"/>
    <w:rsid w:val="00725C68"/>
    <w:rsid w:val="00725DB0"/>
    <w:rsid w:val="00725ED7"/>
    <w:rsid w:val="0072609B"/>
    <w:rsid w:val="007266B2"/>
    <w:rsid w:val="0072698F"/>
    <w:rsid w:val="00726AB1"/>
    <w:rsid w:val="00726B7D"/>
    <w:rsid w:val="00726F22"/>
    <w:rsid w:val="00726F8E"/>
    <w:rsid w:val="0072705F"/>
    <w:rsid w:val="007271C8"/>
    <w:rsid w:val="0072725C"/>
    <w:rsid w:val="007274FE"/>
    <w:rsid w:val="007276FB"/>
    <w:rsid w:val="0072789B"/>
    <w:rsid w:val="0072795E"/>
    <w:rsid w:val="00727B83"/>
    <w:rsid w:val="00727BA6"/>
    <w:rsid w:val="00727F91"/>
    <w:rsid w:val="007301F2"/>
    <w:rsid w:val="0073033E"/>
    <w:rsid w:val="0073065D"/>
    <w:rsid w:val="00730681"/>
    <w:rsid w:val="007308F8"/>
    <w:rsid w:val="00730BA6"/>
    <w:rsid w:val="00730BD1"/>
    <w:rsid w:val="007311F4"/>
    <w:rsid w:val="00731684"/>
    <w:rsid w:val="00731925"/>
    <w:rsid w:val="00731D1D"/>
    <w:rsid w:val="00731D39"/>
    <w:rsid w:val="00732023"/>
    <w:rsid w:val="00732590"/>
    <w:rsid w:val="007325F9"/>
    <w:rsid w:val="00732696"/>
    <w:rsid w:val="007327BA"/>
    <w:rsid w:val="00732CCC"/>
    <w:rsid w:val="00732F51"/>
    <w:rsid w:val="00733025"/>
    <w:rsid w:val="007330F7"/>
    <w:rsid w:val="0073372D"/>
    <w:rsid w:val="00733D35"/>
    <w:rsid w:val="00734406"/>
    <w:rsid w:val="0073476D"/>
    <w:rsid w:val="00734997"/>
    <w:rsid w:val="00734A99"/>
    <w:rsid w:val="0073540B"/>
    <w:rsid w:val="0073542F"/>
    <w:rsid w:val="00735581"/>
    <w:rsid w:val="0073558F"/>
    <w:rsid w:val="00735634"/>
    <w:rsid w:val="007356B5"/>
    <w:rsid w:val="00735E26"/>
    <w:rsid w:val="00735F8B"/>
    <w:rsid w:val="007363A4"/>
    <w:rsid w:val="007368D5"/>
    <w:rsid w:val="00736B16"/>
    <w:rsid w:val="00736B32"/>
    <w:rsid w:val="00736FEA"/>
    <w:rsid w:val="007373B1"/>
    <w:rsid w:val="007374D5"/>
    <w:rsid w:val="0073776E"/>
    <w:rsid w:val="007377BE"/>
    <w:rsid w:val="0073780C"/>
    <w:rsid w:val="00737C05"/>
    <w:rsid w:val="00737CE7"/>
    <w:rsid w:val="00737EB7"/>
    <w:rsid w:val="00737F46"/>
    <w:rsid w:val="00740002"/>
    <w:rsid w:val="007400B3"/>
    <w:rsid w:val="007402BB"/>
    <w:rsid w:val="00740453"/>
    <w:rsid w:val="00740468"/>
    <w:rsid w:val="007405A5"/>
    <w:rsid w:val="007405F3"/>
    <w:rsid w:val="00740663"/>
    <w:rsid w:val="007409A9"/>
    <w:rsid w:val="00740A42"/>
    <w:rsid w:val="00740DFE"/>
    <w:rsid w:val="00741014"/>
    <w:rsid w:val="00741161"/>
    <w:rsid w:val="007413AF"/>
    <w:rsid w:val="0074157E"/>
    <w:rsid w:val="00741776"/>
    <w:rsid w:val="00741BAF"/>
    <w:rsid w:val="00741F12"/>
    <w:rsid w:val="00742275"/>
    <w:rsid w:val="0074227A"/>
    <w:rsid w:val="007422DF"/>
    <w:rsid w:val="00742429"/>
    <w:rsid w:val="00742F4A"/>
    <w:rsid w:val="00743041"/>
    <w:rsid w:val="0074313D"/>
    <w:rsid w:val="007432EC"/>
    <w:rsid w:val="00743401"/>
    <w:rsid w:val="007436DF"/>
    <w:rsid w:val="00743731"/>
    <w:rsid w:val="00743BA8"/>
    <w:rsid w:val="00743E07"/>
    <w:rsid w:val="00743E5B"/>
    <w:rsid w:val="00743EC7"/>
    <w:rsid w:val="00743F85"/>
    <w:rsid w:val="0074424D"/>
    <w:rsid w:val="007446C6"/>
    <w:rsid w:val="00744796"/>
    <w:rsid w:val="00744A03"/>
    <w:rsid w:val="00744B53"/>
    <w:rsid w:val="00744C30"/>
    <w:rsid w:val="00744C51"/>
    <w:rsid w:val="00744CB6"/>
    <w:rsid w:val="00744E11"/>
    <w:rsid w:val="007450C8"/>
    <w:rsid w:val="00745102"/>
    <w:rsid w:val="007451D3"/>
    <w:rsid w:val="00745259"/>
    <w:rsid w:val="007452FB"/>
    <w:rsid w:val="0074548F"/>
    <w:rsid w:val="007458E9"/>
    <w:rsid w:val="007458ED"/>
    <w:rsid w:val="00745BC5"/>
    <w:rsid w:val="00745C03"/>
    <w:rsid w:val="00745F8D"/>
    <w:rsid w:val="00746361"/>
    <w:rsid w:val="007464F7"/>
    <w:rsid w:val="0074650A"/>
    <w:rsid w:val="007465F7"/>
    <w:rsid w:val="00746861"/>
    <w:rsid w:val="00746B4A"/>
    <w:rsid w:val="00746CDB"/>
    <w:rsid w:val="00746E43"/>
    <w:rsid w:val="0074702E"/>
    <w:rsid w:val="007473D7"/>
    <w:rsid w:val="0074744C"/>
    <w:rsid w:val="00747B00"/>
    <w:rsid w:val="00747D3C"/>
    <w:rsid w:val="00747D53"/>
    <w:rsid w:val="00747E15"/>
    <w:rsid w:val="00747E79"/>
    <w:rsid w:val="00747F24"/>
    <w:rsid w:val="00747FA5"/>
    <w:rsid w:val="00750120"/>
    <w:rsid w:val="0075018B"/>
    <w:rsid w:val="007501E3"/>
    <w:rsid w:val="00750347"/>
    <w:rsid w:val="0075057D"/>
    <w:rsid w:val="007505B6"/>
    <w:rsid w:val="00750896"/>
    <w:rsid w:val="00750D6C"/>
    <w:rsid w:val="00751085"/>
    <w:rsid w:val="007511ED"/>
    <w:rsid w:val="00751444"/>
    <w:rsid w:val="007516C5"/>
    <w:rsid w:val="0075171C"/>
    <w:rsid w:val="00751827"/>
    <w:rsid w:val="007519BE"/>
    <w:rsid w:val="00751A7A"/>
    <w:rsid w:val="00751A99"/>
    <w:rsid w:val="00751CCD"/>
    <w:rsid w:val="00751CFB"/>
    <w:rsid w:val="007521F1"/>
    <w:rsid w:val="00752544"/>
    <w:rsid w:val="007525CE"/>
    <w:rsid w:val="00752832"/>
    <w:rsid w:val="00752892"/>
    <w:rsid w:val="00752A2F"/>
    <w:rsid w:val="00752BBB"/>
    <w:rsid w:val="00752BF8"/>
    <w:rsid w:val="00752E7A"/>
    <w:rsid w:val="00752E9F"/>
    <w:rsid w:val="00753018"/>
    <w:rsid w:val="00753309"/>
    <w:rsid w:val="00753460"/>
    <w:rsid w:val="00753680"/>
    <w:rsid w:val="007537DD"/>
    <w:rsid w:val="0075422B"/>
    <w:rsid w:val="00754593"/>
    <w:rsid w:val="00754742"/>
    <w:rsid w:val="00754B7B"/>
    <w:rsid w:val="00754BF3"/>
    <w:rsid w:val="00754CAD"/>
    <w:rsid w:val="00754F22"/>
    <w:rsid w:val="007550F7"/>
    <w:rsid w:val="007553D2"/>
    <w:rsid w:val="00755526"/>
    <w:rsid w:val="007555DA"/>
    <w:rsid w:val="00755BA8"/>
    <w:rsid w:val="00755FC2"/>
    <w:rsid w:val="0075610E"/>
    <w:rsid w:val="007562A8"/>
    <w:rsid w:val="007565D1"/>
    <w:rsid w:val="00756E53"/>
    <w:rsid w:val="007572FA"/>
    <w:rsid w:val="00757579"/>
    <w:rsid w:val="007575EC"/>
    <w:rsid w:val="0075762B"/>
    <w:rsid w:val="00757A07"/>
    <w:rsid w:val="00757A1C"/>
    <w:rsid w:val="00757DA0"/>
    <w:rsid w:val="00757E41"/>
    <w:rsid w:val="00757FE4"/>
    <w:rsid w:val="00760780"/>
    <w:rsid w:val="007608C1"/>
    <w:rsid w:val="00761465"/>
    <w:rsid w:val="00761496"/>
    <w:rsid w:val="00761601"/>
    <w:rsid w:val="00761696"/>
    <w:rsid w:val="00761910"/>
    <w:rsid w:val="00761923"/>
    <w:rsid w:val="00761992"/>
    <w:rsid w:val="007619DD"/>
    <w:rsid w:val="00761D5A"/>
    <w:rsid w:val="00762022"/>
    <w:rsid w:val="00762269"/>
    <w:rsid w:val="0076228B"/>
    <w:rsid w:val="00762511"/>
    <w:rsid w:val="0076269D"/>
    <w:rsid w:val="0076284B"/>
    <w:rsid w:val="00762ABF"/>
    <w:rsid w:val="00762C4D"/>
    <w:rsid w:val="00762E26"/>
    <w:rsid w:val="00763149"/>
    <w:rsid w:val="007632E4"/>
    <w:rsid w:val="00763311"/>
    <w:rsid w:val="00763337"/>
    <w:rsid w:val="00763545"/>
    <w:rsid w:val="00763719"/>
    <w:rsid w:val="00763B04"/>
    <w:rsid w:val="00763B9F"/>
    <w:rsid w:val="00763D24"/>
    <w:rsid w:val="00763D89"/>
    <w:rsid w:val="00763E91"/>
    <w:rsid w:val="0076453A"/>
    <w:rsid w:val="00764887"/>
    <w:rsid w:val="0076491A"/>
    <w:rsid w:val="007649FC"/>
    <w:rsid w:val="00764AC2"/>
    <w:rsid w:val="00765033"/>
    <w:rsid w:val="00765732"/>
    <w:rsid w:val="00765C5F"/>
    <w:rsid w:val="00765F39"/>
    <w:rsid w:val="007660B5"/>
    <w:rsid w:val="007660BA"/>
    <w:rsid w:val="00766276"/>
    <w:rsid w:val="007663AE"/>
    <w:rsid w:val="007664CB"/>
    <w:rsid w:val="00766627"/>
    <w:rsid w:val="0076663F"/>
    <w:rsid w:val="0076666E"/>
    <w:rsid w:val="00766713"/>
    <w:rsid w:val="00766B61"/>
    <w:rsid w:val="00766E59"/>
    <w:rsid w:val="00766EFB"/>
    <w:rsid w:val="00766F78"/>
    <w:rsid w:val="007670F6"/>
    <w:rsid w:val="007671FC"/>
    <w:rsid w:val="007673DA"/>
    <w:rsid w:val="00767421"/>
    <w:rsid w:val="007674E1"/>
    <w:rsid w:val="007675E8"/>
    <w:rsid w:val="00767822"/>
    <w:rsid w:val="00767D61"/>
    <w:rsid w:val="00767E6C"/>
    <w:rsid w:val="007701C0"/>
    <w:rsid w:val="00770568"/>
    <w:rsid w:val="007706BF"/>
    <w:rsid w:val="00770906"/>
    <w:rsid w:val="0077095A"/>
    <w:rsid w:val="007709CE"/>
    <w:rsid w:val="00770AFC"/>
    <w:rsid w:val="00770B6A"/>
    <w:rsid w:val="00770C6F"/>
    <w:rsid w:val="00771256"/>
    <w:rsid w:val="0077127E"/>
    <w:rsid w:val="007712E5"/>
    <w:rsid w:val="007715EF"/>
    <w:rsid w:val="007716D1"/>
    <w:rsid w:val="0077174E"/>
    <w:rsid w:val="00771830"/>
    <w:rsid w:val="00771B27"/>
    <w:rsid w:val="00771B58"/>
    <w:rsid w:val="00771D80"/>
    <w:rsid w:val="0077207F"/>
    <w:rsid w:val="00772312"/>
    <w:rsid w:val="007723CD"/>
    <w:rsid w:val="0077257B"/>
    <w:rsid w:val="0077269D"/>
    <w:rsid w:val="007726F4"/>
    <w:rsid w:val="007727AF"/>
    <w:rsid w:val="00772D78"/>
    <w:rsid w:val="00772E3F"/>
    <w:rsid w:val="00773940"/>
    <w:rsid w:val="00773D02"/>
    <w:rsid w:val="00773E39"/>
    <w:rsid w:val="00773F06"/>
    <w:rsid w:val="00774066"/>
    <w:rsid w:val="00774147"/>
    <w:rsid w:val="0077456F"/>
    <w:rsid w:val="007746DB"/>
    <w:rsid w:val="00774BAB"/>
    <w:rsid w:val="00774BB1"/>
    <w:rsid w:val="00774CE0"/>
    <w:rsid w:val="0077520C"/>
    <w:rsid w:val="00775439"/>
    <w:rsid w:val="00775CC2"/>
    <w:rsid w:val="00775D59"/>
    <w:rsid w:val="00775E01"/>
    <w:rsid w:val="00776319"/>
    <w:rsid w:val="007763B8"/>
    <w:rsid w:val="007764AB"/>
    <w:rsid w:val="00776A09"/>
    <w:rsid w:val="00776ADE"/>
    <w:rsid w:val="00776B16"/>
    <w:rsid w:val="00776B55"/>
    <w:rsid w:val="00776BC5"/>
    <w:rsid w:val="00776CF2"/>
    <w:rsid w:val="00776D67"/>
    <w:rsid w:val="00776FC8"/>
    <w:rsid w:val="0077739E"/>
    <w:rsid w:val="007775EB"/>
    <w:rsid w:val="0077762D"/>
    <w:rsid w:val="00777703"/>
    <w:rsid w:val="00777956"/>
    <w:rsid w:val="00777A5D"/>
    <w:rsid w:val="00777FDC"/>
    <w:rsid w:val="0078099F"/>
    <w:rsid w:val="007809F6"/>
    <w:rsid w:val="00780A40"/>
    <w:rsid w:val="00780B1D"/>
    <w:rsid w:val="00780BE7"/>
    <w:rsid w:val="00780BF1"/>
    <w:rsid w:val="00780E30"/>
    <w:rsid w:val="00780F4C"/>
    <w:rsid w:val="007810A2"/>
    <w:rsid w:val="007812C6"/>
    <w:rsid w:val="007812D7"/>
    <w:rsid w:val="007813F8"/>
    <w:rsid w:val="00781504"/>
    <w:rsid w:val="00781778"/>
    <w:rsid w:val="007817A9"/>
    <w:rsid w:val="00781AD6"/>
    <w:rsid w:val="00781D22"/>
    <w:rsid w:val="00781D2E"/>
    <w:rsid w:val="00781E04"/>
    <w:rsid w:val="00781E27"/>
    <w:rsid w:val="007820EC"/>
    <w:rsid w:val="007820FF"/>
    <w:rsid w:val="007824B6"/>
    <w:rsid w:val="007824F6"/>
    <w:rsid w:val="007825A5"/>
    <w:rsid w:val="007828A1"/>
    <w:rsid w:val="00782944"/>
    <w:rsid w:val="00782D70"/>
    <w:rsid w:val="00782EBB"/>
    <w:rsid w:val="00783130"/>
    <w:rsid w:val="00783206"/>
    <w:rsid w:val="00783229"/>
    <w:rsid w:val="00783964"/>
    <w:rsid w:val="007840FD"/>
    <w:rsid w:val="00784137"/>
    <w:rsid w:val="00784157"/>
    <w:rsid w:val="00784284"/>
    <w:rsid w:val="007843AA"/>
    <w:rsid w:val="00784693"/>
    <w:rsid w:val="00784715"/>
    <w:rsid w:val="0078475B"/>
    <w:rsid w:val="007848CB"/>
    <w:rsid w:val="00784953"/>
    <w:rsid w:val="00784BDC"/>
    <w:rsid w:val="00784DDE"/>
    <w:rsid w:val="00784E6E"/>
    <w:rsid w:val="0078535E"/>
    <w:rsid w:val="007855E9"/>
    <w:rsid w:val="007859A6"/>
    <w:rsid w:val="00785A2B"/>
    <w:rsid w:val="00785CDA"/>
    <w:rsid w:val="007860CF"/>
    <w:rsid w:val="00786267"/>
    <w:rsid w:val="00786293"/>
    <w:rsid w:val="0078639D"/>
    <w:rsid w:val="007865FA"/>
    <w:rsid w:val="007867BB"/>
    <w:rsid w:val="00786877"/>
    <w:rsid w:val="0078697B"/>
    <w:rsid w:val="00786B5E"/>
    <w:rsid w:val="00786C11"/>
    <w:rsid w:val="00786C48"/>
    <w:rsid w:val="00786E3D"/>
    <w:rsid w:val="0078700D"/>
    <w:rsid w:val="007870D2"/>
    <w:rsid w:val="0078711C"/>
    <w:rsid w:val="007873F1"/>
    <w:rsid w:val="00790137"/>
    <w:rsid w:val="00790202"/>
    <w:rsid w:val="007905C9"/>
    <w:rsid w:val="0079069A"/>
    <w:rsid w:val="007909E0"/>
    <w:rsid w:val="00790A4B"/>
    <w:rsid w:val="00790A94"/>
    <w:rsid w:val="007910F2"/>
    <w:rsid w:val="00791166"/>
    <w:rsid w:val="007911F4"/>
    <w:rsid w:val="0079128E"/>
    <w:rsid w:val="00791600"/>
    <w:rsid w:val="007919DA"/>
    <w:rsid w:val="00791C3C"/>
    <w:rsid w:val="00792046"/>
    <w:rsid w:val="00792281"/>
    <w:rsid w:val="0079240F"/>
    <w:rsid w:val="0079254E"/>
    <w:rsid w:val="00792917"/>
    <w:rsid w:val="00792B8A"/>
    <w:rsid w:val="007931B8"/>
    <w:rsid w:val="007933A7"/>
    <w:rsid w:val="0079343A"/>
    <w:rsid w:val="00793543"/>
    <w:rsid w:val="00793887"/>
    <w:rsid w:val="00793979"/>
    <w:rsid w:val="007939CC"/>
    <w:rsid w:val="00793A1F"/>
    <w:rsid w:val="0079402A"/>
    <w:rsid w:val="0079411D"/>
    <w:rsid w:val="0079442C"/>
    <w:rsid w:val="00794795"/>
    <w:rsid w:val="007949F7"/>
    <w:rsid w:val="00795011"/>
    <w:rsid w:val="00795161"/>
    <w:rsid w:val="007958B3"/>
    <w:rsid w:val="0079595D"/>
    <w:rsid w:val="00795F58"/>
    <w:rsid w:val="0079615E"/>
    <w:rsid w:val="007962B2"/>
    <w:rsid w:val="007966C9"/>
    <w:rsid w:val="007967FD"/>
    <w:rsid w:val="00796B47"/>
    <w:rsid w:val="00796C7F"/>
    <w:rsid w:val="00796D77"/>
    <w:rsid w:val="007970DF"/>
    <w:rsid w:val="007971D2"/>
    <w:rsid w:val="00797557"/>
    <w:rsid w:val="007976DD"/>
    <w:rsid w:val="0079776F"/>
    <w:rsid w:val="00797776"/>
    <w:rsid w:val="00797889"/>
    <w:rsid w:val="00797BB1"/>
    <w:rsid w:val="00797D83"/>
    <w:rsid w:val="00797E9E"/>
    <w:rsid w:val="00797F6E"/>
    <w:rsid w:val="007A0213"/>
    <w:rsid w:val="007A02CC"/>
    <w:rsid w:val="007A05B3"/>
    <w:rsid w:val="007A05C7"/>
    <w:rsid w:val="007A05D7"/>
    <w:rsid w:val="007A06BE"/>
    <w:rsid w:val="007A06F1"/>
    <w:rsid w:val="007A070C"/>
    <w:rsid w:val="007A0957"/>
    <w:rsid w:val="007A0E56"/>
    <w:rsid w:val="007A0F7F"/>
    <w:rsid w:val="007A0FDE"/>
    <w:rsid w:val="007A1545"/>
    <w:rsid w:val="007A164B"/>
    <w:rsid w:val="007A16E0"/>
    <w:rsid w:val="007A1718"/>
    <w:rsid w:val="007A1895"/>
    <w:rsid w:val="007A1D1C"/>
    <w:rsid w:val="007A1DFE"/>
    <w:rsid w:val="007A1E43"/>
    <w:rsid w:val="007A1EBB"/>
    <w:rsid w:val="007A202D"/>
    <w:rsid w:val="007A2032"/>
    <w:rsid w:val="007A20F2"/>
    <w:rsid w:val="007A211E"/>
    <w:rsid w:val="007A21A2"/>
    <w:rsid w:val="007A21D1"/>
    <w:rsid w:val="007A2452"/>
    <w:rsid w:val="007A26BB"/>
    <w:rsid w:val="007A26D8"/>
    <w:rsid w:val="007A2ABF"/>
    <w:rsid w:val="007A2C23"/>
    <w:rsid w:val="007A2E3F"/>
    <w:rsid w:val="007A2E43"/>
    <w:rsid w:val="007A2F68"/>
    <w:rsid w:val="007A3162"/>
    <w:rsid w:val="007A3207"/>
    <w:rsid w:val="007A33A8"/>
    <w:rsid w:val="007A3511"/>
    <w:rsid w:val="007A35CC"/>
    <w:rsid w:val="007A35D3"/>
    <w:rsid w:val="007A35DD"/>
    <w:rsid w:val="007A363F"/>
    <w:rsid w:val="007A3BC7"/>
    <w:rsid w:val="007A3D70"/>
    <w:rsid w:val="007A3EDE"/>
    <w:rsid w:val="007A3F5A"/>
    <w:rsid w:val="007A4222"/>
    <w:rsid w:val="007A46B8"/>
    <w:rsid w:val="007A4F64"/>
    <w:rsid w:val="007A5139"/>
    <w:rsid w:val="007A5501"/>
    <w:rsid w:val="007A5661"/>
    <w:rsid w:val="007A5AB2"/>
    <w:rsid w:val="007A5B28"/>
    <w:rsid w:val="007A5B6A"/>
    <w:rsid w:val="007A5BCD"/>
    <w:rsid w:val="007A5C38"/>
    <w:rsid w:val="007A5ECB"/>
    <w:rsid w:val="007A616E"/>
    <w:rsid w:val="007A63C9"/>
    <w:rsid w:val="007A6449"/>
    <w:rsid w:val="007A652E"/>
    <w:rsid w:val="007A653E"/>
    <w:rsid w:val="007A6613"/>
    <w:rsid w:val="007A661E"/>
    <w:rsid w:val="007A66C0"/>
    <w:rsid w:val="007A6C33"/>
    <w:rsid w:val="007A6EAF"/>
    <w:rsid w:val="007A6FD9"/>
    <w:rsid w:val="007A70EB"/>
    <w:rsid w:val="007A7395"/>
    <w:rsid w:val="007A7838"/>
    <w:rsid w:val="007A7916"/>
    <w:rsid w:val="007A7937"/>
    <w:rsid w:val="007A79EC"/>
    <w:rsid w:val="007A7BFF"/>
    <w:rsid w:val="007B0701"/>
    <w:rsid w:val="007B09BD"/>
    <w:rsid w:val="007B0C7B"/>
    <w:rsid w:val="007B0D0B"/>
    <w:rsid w:val="007B0E45"/>
    <w:rsid w:val="007B0F9B"/>
    <w:rsid w:val="007B1301"/>
    <w:rsid w:val="007B16F2"/>
    <w:rsid w:val="007B16F9"/>
    <w:rsid w:val="007B172F"/>
    <w:rsid w:val="007B1840"/>
    <w:rsid w:val="007B1885"/>
    <w:rsid w:val="007B18A3"/>
    <w:rsid w:val="007B1ECD"/>
    <w:rsid w:val="007B1EEF"/>
    <w:rsid w:val="007B23D1"/>
    <w:rsid w:val="007B2517"/>
    <w:rsid w:val="007B2727"/>
    <w:rsid w:val="007B2A2C"/>
    <w:rsid w:val="007B2BE9"/>
    <w:rsid w:val="007B2CB5"/>
    <w:rsid w:val="007B2CC7"/>
    <w:rsid w:val="007B2CE5"/>
    <w:rsid w:val="007B30DC"/>
    <w:rsid w:val="007B32E8"/>
    <w:rsid w:val="007B3345"/>
    <w:rsid w:val="007B3AC8"/>
    <w:rsid w:val="007B3B30"/>
    <w:rsid w:val="007B3DE3"/>
    <w:rsid w:val="007B3E85"/>
    <w:rsid w:val="007B409A"/>
    <w:rsid w:val="007B4128"/>
    <w:rsid w:val="007B43CA"/>
    <w:rsid w:val="007B43DC"/>
    <w:rsid w:val="007B4558"/>
    <w:rsid w:val="007B471D"/>
    <w:rsid w:val="007B496E"/>
    <w:rsid w:val="007B49B2"/>
    <w:rsid w:val="007B4AF4"/>
    <w:rsid w:val="007B4F4F"/>
    <w:rsid w:val="007B4F58"/>
    <w:rsid w:val="007B5130"/>
    <w:rsid w:val="007B51D9"/>
    <w:rsid w:val="007B527E"/>
    <w:rsid w:val="007B5304"/>
    <w:rsid w:val="007B534E"/>
    <w:rsid w:val="007B57A4"/>
    <w:rsid w:val="007B5B72"/>
    <w:rsid w:val="007B5C0E"/>
    <w:rsid w:val="007B5DB4"/>
    <w:rsid w:val="007B5F51"/>
    <w:rsid w:val="007B6168"/>
    <w:rsid w:val="007B61A6"/>
    <w:rsid w:val="007B6250"/>
    <w:rsid w:val="007B6408"/>
    <w:rsid w:val="007B663F"/>
    <w:rsid w:val="007B66E3"/>
    <w:rsid w:val="007B6817"/>
    <w:rsid w:val="007B68AF"/>
    <w:rsid w:val="007B69D2"/>
    <w:rsid w:val="007B6BBD"/>
    <w:rsid w:val="007B6CF9"/>
    <w:rsid w:val="007B6E7C"/>
    <w:rsid w:val="007B6FF8"/>
    <w:rsid w:val="007B7387"/>
    <w:rsid w:val="007B74A1"/>
    <w:rsid w:val="007B7529"/>
    <w:rsid w:val="007B76F7"/>
    <w:rsid w:val="007B7A0B"/>
    <w:rsid w:val="007B7A92"/>
    <w:rsid w:val="007C02E1"/>
    <w:rsid w:val="007C0491"/>
    <w:rsid w:val="007C0512"/>
    <w:rsid w:val="007C0558"/>
    <w:rsid w:val="007C0591"/>
    <w:rsid w:val="007C05BD"/>
    <w:rsid w:val="007C0ED4"/>
    <w:rsid w:val="007C0F36"/>
    <w:rsid w:val="007C1166"/>
    <w:rsid w:val="007C1411"/>
    <w:rsid w:val="007C15DD"/>
    <w:rsid w:val="007C19CC"/>
    <w:rsid w:val="007C2005"/>
    <w:rsid w:val="007C20F1"/>
    <w:rsid w:val="007C2286"/>
    <w:rsid w:val="007C24DC"/>
    <w:rsid w:val="007C2720"/>
    <w:rsid w:val="007C2786"/>
    <w:rsid w:val="007C2A8D"/>
    <w:rsid w:val="007C2ABA"/>
    <w:rsid w:val="007C2DC6"/>
    <w:rsid w:val="007C2DD2"/>
    <w:rsid w:val="007C2E14"/>
    <w:rsid w:val="007C2E5D"/>
    <w:rsid w:val="007C2EF5"/>
    <w:rsid w:val="007C2F7A"/>
    <w:rsid w:val="007C3153"/>
    <w:rsid w:val="007C3BE6"/>
    <w:rsid w:val="007C3D8C"/>
    <w:rsid w:val="007C404D"/>
    <w:rsid w:val="007C4106"/>
    <w:rsid w:val="007C44E2"/>
    <w:rsid w:val="007C46BD"/>
    <w:rsid w:val="007C48F1"/>
    <w:rsid w:val="007C4C09"/>
    <w:rsid w:val="007C50FC"/>
    <w:rsid w:val="007C535D"/>
    <w:rsid w:val="007C57F2"/>
    <w:rsid w:val="007C586A"/>
    <w:rsid w:val="007C5EC7"/>
    <w:rsid w:val="007C6312"/>
    <w:rsid w:val="007C63B4"/>
    <w:rsid w:val="007C63DF"/>
    <w:rsid w:val="007C65D5"/>
    <w:rsid w:val="007C6684"/>
    <w:rsid w:val="007C687A"/>
    <w:rsid w:val="007C6A8F"/>
    <w:rsid w:val="007C6BED"/>
    <w:rsid w:val="007C6D48"/>
    <w:rsid w:val="007C712F"/>
    <w:rsid w:val="007C7532"/>
    <w:rsid w:val="007C7B5F"/>
    <w:rsid w:val="007C7B60"/>
    <w:rsid w:val="007D0054"/>
    <w:rsid w:val="007D01D9"/>
    <w:rsid w:val="007D01EF"/>
    <w:rsid w:val="007D04B5"/>
    <w:rsid w:val="007D06B3"/>
    <w:rsid w:val="007D098C"/>
    <w:rsid w:val="007D0B72"/>
    <w:rsid w:val="007D0BD4"/>
    <w:rsid w:val="007D0D03"/>
    <w:rsid w:val="007D1196"/>
    <w:rsid w:val="007D1286"/>
    <w:rsid w:val="007D1407"/>
    <w:rsid w:val="007D16F7"/>
    <w:rsid w:val="007D1909"/>
    <w:rsid w:val="007D1A36"/>
    <w:rsid w:val="007D1C04"/>
    <w:rsid w:val="007D1CD6"/>
    <w:rsid w:val="007D2352"/>
    <w:rsid w:val="007D23C0"/>
    <w:rsid w:val="007D268D"/>
    <w:rsid w:val="007D26A4"/>
    <w:rsid w:val="007D270E"/>
    <w:rsid w:val="007D28A0"/>
    <w:rsid w:val="007D2919"/>
    <w:rsid w:val="007D29B2"/>
    <w:rsid w:val="007D29F1"/>
    <w:rsid w:val="007D2BC0"/>
    <w:rsid w:val="007D2C43"/>
    <w:rsid w:val="007D2DB2"/>
    <w:rsid w:val="007D3226"/>
    <w:rsid w:val="007D32C6"/>
    <w:rsid w:val="007D3341"/>
    <w:rsid w:val="007D37C4"/>
    <w:rsid w:val="007D37DD"/>
    <w:rsid w:val="007D3A4B"/>
    <w:rsid w:val="007D3F75"/>
    <w:rsid w:val="007D4054"/>
    <w:rsid w:val="007D42EE"/>
    <w:rsid w:val="007D43D5"/>
    <w:rsid w:val="007D446E"/>
    <w:rsid w:val="007D47C0"/>
    <w:rsid w:val="007D489E"/>
    <w:rsid w:val="007D491A"/>
    <w:rsid w:val="007D492B"/>
    <w:rsid w:val="007D4C8F"/>
    <w:rsid w:val="007D4E46"/>
    <w:rsid w:val="007D4F15"/>
    <w:rsid w:val="007D511E"/>
    <w:rsid w:val="007D52AC"/>
    <w:rsid w:val="007D537B"/>
    <w:rsid w:val="007D5390"/>
    <w:rsid w:val="007D5516"/>
    <w:rsid w:val="007D55A9"/>
    <w:rsid w:val="007D577D"/>
    <w:rsid w:val="007D5BA4"/>
    <w:rsid w:val="007D5C2C"/>
    <w:rsid w:val="007D5D94"/>
    <w:rsid w:val="007D5E74"/>
    <w:rsid w:val="007D6166"/>
    <w:rsid w:val="007D619A"/>
    <w:rsid w:val="007D6211"/>
    <w:rsid w:val="007D649A"/>
    <w:rsid w:val="007D672B"/>
    <w:rsid w:val="007D7002"/>
    <w:rsid w:val="007D7152"/>
    <w:rsid w:val="007D715C"/>
    <w:rsid w:val="007D725E"/>
    <w:rsid w:val="007D73BF"/>
    <w:rsid w:val="007D7482"/>
    <w:rsid w:val="007D7F21"/>
    <w:rsid w:val="007E08CD"/>
    <w:rsid w:val="007E092A"/>
    <w:rsid w:val="007E0A6B"/>
    <w:rsid w:val="007E0AFD"/>
    <w:rsid w:val="007E104B"/>
    <w:rsid w:val="007E120A"/>
    <w:rsid w:val="007E1229"/>
    <w:rsid w:val="007E1468"/>
    <w:rsid w:val="007E15B8"/>
    <w:rsid w:val="007E1722"/>
    <w:rsid w:val="007E1C14"/>
    <w:rsid w:val="007E1CC3"/>
    <w:rsid w:val="007E1CD7"/>
    <w:rsid w:val="007E1DC1"/>
    <w:rsid w:val="007E1F1E"/>
    <w:rsid w:val="007E21ED"/>
    <w:rsid w:val="007E2861"/>
    <w:rsid w:val="007E2B94"/>
    <w:rsid w:val="007E2E2E"/>
    <w:rsid w:val="007E308E"/>
    <w:rsid w:val="007E323C"/>
    <w:rsid w:val="007E3458"/>
    <w:rsid w:val="007E34A4"/>
    <w:rsid w:val="007E386C"/>
    <w:rsid w:val="007E3A2A"/>
    <w:rsid w:val="007E3AA4"/>
    <w:rsid w:val="007E3CCE"/>
    <w:rsid w:val="007E4651"/>
    <w:rsid w:val="007E4661"/>
    <w:rsid w:val="007E47C2"/>
    <w:rsid w:val="007E48A4"/>
    <w:rsid w:val="007E4A25"/>
    <w:rsid w:val="007E4B32"/>
    <w:rsid w:val="007E4B75"/>
    <w:rsid w:val="007E4C3E"/>
    <w:rsid w:val="007E4D69"/>
    <w:rsid w:val="007E4DCE"/>
    <w:rsid w:val="007E4F95"/>
    <w:rsid w:val="007E515C"/>
    <w:rsid w:val="007E54C2"/>
    <w:rsid w:val="007E552C"/>
    <w:rsid w:val="007E55A4"/>
    <w:rsid w:val="007E5643"/>
    <w:rsid w:val="007E576C"/>
    <w:rsid w:val="007E57CF"/>
    <w:rsid w:val="007E57F2"/>
    <w:rsid w:val="007E5959"/>
    <w:rsid w:val="007E5A66"/>
    <w:rsid w:val="007E5CEF"/>
    <w:rsid w:val="007E6515"/>
    <w:rsid w:val="007E6780"/>
    <w:rsid w:val="007E68C6"/>
    <w:rsid w:val="007E7739"/>
    <w:rsid w:val="007E77EB"/>
    <w:rsid w:val="007E782A"/>
    <w:rsid w:val="007E7962"/>
    <w:rsid w:val="007E7B0D"/>
    <w:rsid w:val="007E7B6B"/>
    <w:rsid w:val="007E7CEF"/>
    <w:rsid w:val="007E7FB2"/>
    <w:rsid w:val="007F0039"/>
    <w:rsid w:val="007F07F3"/>
    <w:rsid w:val="007F0BA4"/>
    <w:rsid w:val="007F0CB9"/>
    <w:rsid w:val="007F0F07"/>
    <w:rsid w:val="007F1041"/>
    <w:rsid w:val="007F10A6"/>
    <w:rsid w:val="007F127C"/>
    <w:rsid w:val="007F13BF"/>
    <w:rsid w:val="007F1562"/>
    <w:rsid w:val="007F1647"/>
    <w:rsid w:val="007F19C9"/>
    <w:rsid w:val="007F19FF"/>
    <w:rsid w:val="007F1B95"/>
    <w:rsid w:val="007F1F4E"/>
    <w:rsid w:val="007F1FE3"/>
    <w:rsid w:val="007F207C"/>
    <w:rsid w:val="007F210D"/>
    <w:rsid w:val="007F239E"/>
    <w:rsid w:val="007F23B4"/>
    <w:rsid w:val="007F2865"/>
    <w:rsid w:val="007F28B0"/>
    <w:rsid w:val="007F2C9C"/>
    <w:rsid w:val="007F2EF0"/>
    <w:rsid w:val="007F3163"/>
    <w:rsid w:val="007F32C5"/>
    <w:rsid w:val="007F32C8"/>
    <w:rsid w:val="007F3339"/>
    <w:rsid w:val="007F3857"/>
    <w:rsid w:val="007F3B89"/>
    <w:rsid w:val="007F3B9A"/>
    <w:rsid w:val="007F3D29"/>
    <w:rsid w:val="007F3D73"/>
    <w:rsid w:val="007F405F"/>
    <w:rsid w:val="007F41B5"/>
    <w:rsid w:val="007F46BE"/>
    <w:rsid w:val="007F4885"/>
    <w:rsid w:val="007F4982"/>
    <w:rsid w:val="007F4D42"/>
    <w:rsid w:val="007F4F0E"/>
    <w:rsid w:val="007F52AA"/>
    <w:rsid w:val="007F5340"/>
    <w:rsid w:val="007F54FD"/>
    <w:rsid w:val="007F5C48"/>
    <w:rsid w:val="007F5DB9"/>
    <w:rsid w:val="007F5E3B"/>
    <w:rsid w:val="007F5F3F"/>
    <w:rsid w:val="007F620B"/>
    <w:rsid w:val="007F6B7D"/>
    <w:rsid w:val="007F6C26"/>
    <w:rsid w:val="007F6F9E"/>
    <w:rsid w:val="007F7100"/>
    <w:rsid w:val="007F756E"/>
    <w:rsid w:val="007F76FC"/>
    <w:rsid w:val="007F780B"/>
    <w:rsid w:val="007F7904"/>
    <w:rsid w:val="007F7908"/>
    <w:rsid w:val="007F7AD1"/>
    <w:rsid w:val="008000D0"/>
    <w:rsid w:val="008000EE"/>
    <w:rsid w:val="0080037F"/>
    <w:rsid w:val="0080051B"/>
    <w:rsid w:val="008005EE"/>
    <w:rsid w:val="00800670"/>
    <w:rsid w:val="008006AD"/>
    <w:rsid w:val="00800BB1"/>
    <w:rsid w:val="00800EA5"/>
    <w:rsid w:val="00800FA4"/>
    <w:rsid w:val="0080136F"/>
    <w:rsid w:val="00801809"/>
    <w:rsid w:val="00801AD1"/>
    <w:rsid w:val="00801D78"/>
    <w:rsid w:val="00801DA1"/>
    <w:rsid w:val="00801EB3"/>
    <w:rsid w:val="0080206A"/>
    <w:rsid w:val="0080224A"/>
    <w:rsid w:val="00802273"/>
    <w:rsid w:val="008023E9"/>
    <w:rsid w:val="0080249B"/>
    <w:rsid w:val="0080250E"/>
    <w:rsid w:val="00802560"/>
    <w:rsid w:val="008028E0"/>
    <w:rsid w:val="00802AF0"/>
    <w:rsid w:val="00802FF2"/>
    <w:rsid w:val="00803141"/>
    <w:rsid w:val="0080341C"/>
    <w:rsid w:val="008034B4"/>
    <w:rsid w:val="00803C51"/>
    <w:rsid w:val="00803CC0"/>
    <w:rsid w:val="00803DD9"/>
    <w:rsid w:val="0080467E"/>
    <w:rsid w:val="00804B74"/>
    <w:rsid w:val="00804E50"/>
    <w:rsid w:val="008052C5"/>
    <w:rsid w:val="00805517"/>
    <w:rsid w:val="0080554E"/>
    <w:rsid w:val="008055A0"/>
    <w:rsid w:val="008057F0"/>
    <w:rsid w:val="00805814"/>
    <w:rsid w:val="00805817"/>
    <w:rsid w:val="0080588E"/>
    <w:rsid w:val="00805942"/>
    <w:rsid w:val="00805A6E"/>
    <w:rsid w:val="00805A93"/>
    <w:rsid w:val="00805AB3"/>
    <w:rsid w:val="00805D55"/>
    <w:rsid w:val="00805D8F"/>
    <w:rsid w:val="00805F6D"/>
    <w:rsid w:val="008060DD"/>
    <w:rsid w:val="00806167"/>
    <w:rsid w:val="008061DA"/>
    <w:rsid w:val="008061EA"/>
    <w:rsid w:val="008061FB"/>
    <w:rsid w:val="0080664B"/>
    <w:rsid w:val="0080692D"/>
    <w:rsid w:val="0080693F"/>
    <w:rsid w:val="00806B07"/>
    <w:rsid w:val="00806CBF"/>
    <w:rsid w:val="0080723D"/>
    <w:rsid w:val="008077EC"/>
    <w:rsid w:val="00807883"/>
    <w:rsid w:val="00807905"/>
    <w:rsid w:val="008079BB"/>
    <w:rsid w:val="008105FC"/>
    <w:rsid w:val="00810810"/>
    <w:rsid w:val="00810A0B"/>
    <w:rsid w:val="00810A41"/>
    <w:rsid w:val="00810A5F"/>
    <w:rsid w:val="00810C3B"/>
    <w:rsid w:val="00810CA0"/>
    <w:rsid w:val="00810D14"/>
    <w:rsid w:val="00810DA2"/>
    <w:rsid w:val="00810E36"/>
    <w:rsid w:val="00811402"/>
    <w:rsid w:val="008114CA"/>
    <w:rsid w:val="008120C5"/>
    <w:rsid w:val="00812519"/>
    <w:rsid w:val="00812527"/>
    <w:rsid w:val="00812563"/>
    <w:rsid w:val="008125AA"/>
    <w:rsid w:val="008131A3"/>
    <w:rsid w:val="008133CE"/>
    <w:rsid w:val="00813513"/>
    <w:rsid w:val="00813554"/>
    <w:rsid w:val="00813629"/>
    <w:rsid w:val="0081376F"/>
    <w:rsid w:val="00813CB5"/>
    <w:rsid w:val="00813E71"/>
    <w:rsid w:val="00813F6E"/>
    <w:rsid w:val="0081409E"/>
    <w:rsid w:val="00814268"/>
    <w:rsid w:val="0081433B"/>
    <w:rsid w:val="00814BF7"/>
    <w:rsid w:val="00814C4C"/>
    <w:rsid w:val="008150F6"/>
    <w:rsid w:val="0081530D"/>
    <w:rsid w:val="0081548D"/>
    <w:rsid w:val="00815570"/>
    <w:rsid w:val="00815E65"/>
    <w:rsid w:val="00815F64"/>
    <w:rsid w:val="0081602F"/>
    <w:rsid w:val="00816122"/>
    <w:rsid w:val="00816426"/>
    <w:rsid w:val="008167BC"/>
    <w:rsid w:val="008168C3"/>
    <w:rsid w:val="00816973"/>
    <w:rsid w:val="00816CAD"/>
    <w:rsid w:val="00816D74"/>
    <w:rsid w:val="00816DFD"/>
    <w:rsid w:val="0081706B"/>
    <w:rsid w:val="008170E6"/>
    <w:rsid w:val="008171B8"/>
    <w:rsid w:val="00817261"/>
    <w:rsid w:val="0081745B"/>
    <w:rsid w:val="00817B3E"/>
    <w:rsid w:val="00817EA8"/>
    <w:rsid w:val="00817EDD"/>
    <w:rsid w:val="00817F92"/>
    <w:rsid w:val="0082011C"/>
    <w:rsid w:val="00820373"/>
    <w:rsid w:val="0082048E"/>
    <w:rsid w:val="008205F0"/>
    <w:rsid w:val="008206E0"/>
    <w:rsid w:val="008209D7"/>
    <w:rsid w:val="00820D5A"/>
    <w:rsid w:val="00821049"/>
    <w:rsid w:val="0082146C"/>
    <w:rsid w:val="008214A5"/>
    <w:rsid w:val="00821A88"/>
    <w:rsid w:val="00821ADE"/>
    <w:rsid w:val="00821B55"/>
    <w:rsid w:val="0082221B"/>
    <w:rsid w:val="0082260A"/>
    <w:rsid w:val="00822655"/>
    <w:rsid w:val="00822755"/>
    <w:rsid w:val="00822972"/>
    <w:rsid w:val="00822AE8"/>
    <w:rsid w:val="00822B9C"/>
    <w:rsid w:val="00822E3F"/>
    <w:rsid w:val="00823013"/>
    <w:rsid w:val="008230F8"/>
    <w:rsid w:val="00823417"/>
    <w:rsid w:val="0082350B"/>
    <w:rsid w:val="00823512"/>
    <w:rsid w:val="00823897"/>
    <w:rsid w:val="00823977"/>
    <w:rsid w:val="00823A18"/>
    <w:rsid w:val="00823CDE"/>
    <w:rsid w:val="008240BF"/>
    <w:rsid w:val="008242B1"/>
    <w:rsid w:val="008244B8"/>
    <w:rsid w:val="00824796"/>
    <w:rsid w:val="00824821"/>
    <w:rsid w:val="00824960"/>
    <w:rsid w:val="0082497D"/>
    <w:rsid w:val="00824B58"/>
    <w:rsid w:val="00824B77"/>
    <w:rsid w:val="00824D02"/>
    <w:rsid w:val="00824D85"/>
    <w:rsid w:val="00824D86"/>
    <w:rsid w:val="00824D8A"/>
    <w:rsid w:val="00824DF8"/>
    <w:rsid w:val="00824E00"/>
    <w:rsid w:val="00825058"/>
    <w:rsid w:val="008251C4"/>
    <w:rsid w:val="00825296"/>
    <w:rsid w:val="00825556"/>
    <w:rsid w:val="0082566A"/>
    <w:rsid w:val="008256C5"/>
    <w:rsid w:val="00825C09"/>
    <w:rsid w:val="00825D04"/>
    <w:rsid w:val="00825EB2"/>
    <w:rsid w:val="00826025"/>
    <w:rsid w:val="00826118"/>
    <w:rsid w:val="008268E2"/>
    <w:rsid w:val="00827770"/>
    <w:rsid w:val="0082791A"/>
    <w:rsid w:val="00827D38"/>
    <w:rsid w:val="00827DEB"/>
    <w:rsid w:val="00827FAA"/>
    <w:rsid w:val="00830260"/>
    <w:rsid w:val="008303BF"/>
    <w:rsid w:val="00830A6E"/>
    <w:rsid w:val="00830AA0"/>
    <w:rsid w:val="00830AF0"/>
    <w:rsid w:val="00830B73"/>
    <w:rsid w:val="00830CA8"/>
    <w:rsid w:val="00830DEF"/>
    <w:rsid w:val="0083100D"/>
    <w:rsid w:val="00831155"/>
    <w:rsid w:val="0083134C"/>
    <w:rsid w:val="00831356"/>
    <w:rsid w:val="008313AE"/>
    <w:rsid w:val="008313D4"/>
    <w:rsid w:val="008317E3"/>
    <w:rsid w:val="008319B0"/>
    <w:rsid w:val="008319F2"/>
    <w:rsid w:val="00831AD8"/>
    <w:rsid w:val="00831B8C"/>
    <w:rsid w:val="00831BCD"/>
    <w:rsid w:val="00831CEB"/>
    <w:rsid w:val="00832288"/>
    <w:rsid w:val="00832393"/>
    <w:rsid w:val="008324C8"/>
    <w:rsid w:val="0083265C"/>
    <w:rsid w:val="008327B2"/>
    <w:rsid w:val="0083296D"/>
    <w:rsid w:val="00832EA3"/>
    <w:rsid w:val="0083308D"/>
    <w:rsid w:val="008332B3"/>
    <w:rsid w:val="0083340F"/>
    <w:rsid w:val="00833766"/>
    <w:rsid w:val="00833863"/>
    <w:rsid w:val="008338A6"/>
    <w:rsid w:val="00833E55"/>
    <w:rsid w:val="00833EF8"/>
    <w:rsid w:val="00834249"/>
    <w:rsid w:val="00834667"/>
    <w:rsid w:val="00834A9C"/>
    <w:rsid w:val="00834E22"/>
    <w:rsid w:val="00834E29"/>
    <w:rsid w:val="00834E4D"/>
    <w:rsid w:val="00834F0E"/>
    <w:rsid w:val="00834FA1"/>
    <w:rsid w:val="008351FA"/>
    <w:rsid w:val="008352C3"/>
    <w:rsid w:val="00835696"/>
    <w:rsid w:val="008357D2"/>
    <w:rsid w:val="0083595C"/>
    <w:rsid w:val="008359AC"/>
    <w:rsid w:val="00835AA6"/>
    <w:rsid w:val="00835BC0"/>
    <w:rsid w:val="00835D9A"/>
    <w:rsid w:val="00835DF8"/>
    <w:rsid w:val="00835E81"/>
    <w:rsid w:val="0083625F"/>
    <w:rsid w:val="0083626E"/>
    <w:rsid w:val="008362AB"/>
    <w:rsid w:val="008362DD"/>
    <w:rsid w:val="0083653F"/>
    <w:rsid w:val="00836789"/>
    <w:rsid w:val="00836C61"/>
    <w:rsid w:val="00836EAB"/>
    <w:rsid w:val="008370A7"/>
    <w:rsid w:val="00837393"/>
    <w:rsid w:val="00837449"/>
    <w:rsid w:val="008377CE"/>
    <w:rsid w:val="0083781A"/>
    <w:rsid w:val="008378EB"/>
    <w:rsid w:val="00837B41"/>
    <w:rsid w:val="00837E77"/>
    <w:rsid w:val="008403CA"/>
    <w:rsid w:val="008404D1"/>
    <w:rsid w:val="00840544"/>
    <w:rsid w:val="0084055B"/>
    <w:rsid w:val="00840684"/>
    <w:rsid w:val="008408EC"/>
    <w:rsid w:val="008408F1"/>
    <w:rsid w:val="00840DA3"/>
    <w:rsid w:val="00840E2F"/>
    <w:rsid w:val="00841464"/>
    <w:rsid w:val="00841A62"/>
    <w:rsid w:val="0084245A"/>
    <w:rsid w:val="008424AF"/>
    <w:rsid w:val="0084251F"/>
    <w:rsid w:val="008427CE"/>
    <w:rsid w:val="00842A7A"/>
    <w:rsid w:val="00842B27"/>
    <w:rsid w:val="008430D9"/>
    <w:rsid w:val="008433D2"/>
    <w:rsid w:val="008438D9"/>
    <w:rsid w:val="008438DD"/>
    <w:rsid w:val="00843ADF"/>
    <w:rsid w:val="00843AF7"/>
    <w:rsid w:val="00843CD4"/>
    <w:rsid w:val="00843E55"/>
    <w:rsid w:val="00843FBD"/>
    <w:rsid w:val="008447D7"/>
    <w:rsid w:val="00844BB9"/>
    <w:rsid w:val="00844C3A"/>
    <w:rsid w:val="00844CF5"/>
    <w:rsid w:val="00844D87"/>
    <w:rsid w:val="00844DE0"/>
    <w:rsid w:val="00845258"/>
    <w:rsid w:val="00845309"/>
    <w:rsid w:val="00845372"/>
    <w:rsid w:val="0084539F"/>
    <w:rsid w:val="00845B5A"/>
    <w:rsid w:val="00845FF1"/>
    <w:rsid w:val="008464AB"/>
    <w:rsid w:val="00846572"/>
    <w:rsid w:val="008465E3"/>
    <w:rsid w:val="0084682C"/>
    <w:rsid w:val="00846A71"/>
    <w:rsid w:val="00846B86"/>
    <w:rsid w:val="00846E37"/>
    <w:rsid w:val="00846E66"/>
    <w:rsid w:val="00846FE4"/>
    <w:rsid w:val="00847231"/>
    <w:rsid w:val="00847399"/>
    <w:rsid w:val="00847563"/>
    <w:rsid w:val="008477DB"/>
    <w:rsid w:val="00847A29"/>
    <w:rsid w:val="00847F85"/>
    <w:rsid w:val="00847FD9"/>
    <w:rsid w:val="00850075"/>
    <w:rsid w:val="0085018D"/>
    <w:rsid w:val="00850259"/>
    <w:rsid w:val="008504E4"/>
    <w:rsid w:val="008507B3"/>
    <w:rsid w:val="008507F1"/>
    <w:rsid w:val="00850A4B"/>
    <w:rsid w:val="00850CF6"/>
    <w:rsid w:val="00850CFE"/>
    <w:rsid w:val="00850D24"/>
    <w:rsid w:val="00850E5F"/>
    <w:rsid w:val="00851079"/>
    <w:rsid w:val="008512C6"/>
    <w:rsid w:val="00851309"/>
    <w:rsid w:val="00851609"/>
    <w:rsid w:val="00851677"/>
    <w:rsid w:val="0085180A"/>
    <w:rsid w:val="00851BC4"/>
    <w:rsid w:val="00851C9B"/>
    <w:rsid w:val="00851D25"/>
    <w:rsid w:val="00851F61"/>
    <w:rsid w:val="0085200D"/>
    <w:rsid w:val="00852115"/>
    <w:rsid w:val="00852159"/>
    <w:rsid w:val="0085238B"/>
    <w:rsid w:val="00852A61"/>
    <w:rsid w:val="00852B37"/>
    <w:rsid w:val="00852C48"/>
    <w:rsid w:val="00853357"/>
    <w:rsid w:val="00853460"/>
    <w:rsid w:val="0085355A"/>
    <w:rsid w:val="008538B7"/>
    <w:rsid w:val="00853B18"/>
    <w:rsid w:val="00853B65"/>
    <w:rsid w:val="00853F8E"/>
    <w:rsid w:val="0085410C"/>
    <w:rsid w:val="008543F6"/>
    <w:rsid w:val="008545E1"/>
    <w:rsid w:val="0085481A"/>
    <w:rsid w:val="008549B1"/>
    <w:rsid w:val="00854B85"/>
    <w:rsid w:val="00854BAC"/>
    <w:rsid w:val="00855079"/>
    <w:rsid w:val="0085508B"/>
    <w:rsid w:val="008552FC"/>
    <w:rsid w:val="00855332"/>
    <w:rsid w:val="008553C4"/>
    <w:rsid w:val="0085562B"/>
    <w:rsid w:val="008558C8"/>
    <w:rsid w:val="00855941"/>
    <w:rsid w:val="00855BEA"/>
    <w:rsid w:val="00855C07"/>
    <w:rsid w:val="00855C57"/>
    <w:rsid w:val="00855E31"/>
    <w:rsid w:val="00856356"/>
    <w:rsid w:val="00856474"/>
    <w:rsid w:val="00856497"/>
    <w:rsid w:val="008565D8"/>
    <w:rsid w:val="008565DC"/>
    <w:rsid w:val="00856839"/>
    <w:rsid w:val="008569B7"/>
    <w:rsid w:val="00857006"/>
    <w:rsid w:val="00857484"/>
    <w:rsid w:val="0085766C"/>
    <w:rsid w:val="008576BD"/>
    <w:rsid w:val="00857A5E"/>
    <w:rsid w:val="00860422"/>
    <w:rsid w:val="008604C5"/>
    <w:rsid w:val="008605CD"/>
    <w:rsid w:val="00860891"/>
    <w:rsid w:val="00860AC2"/>
    <w:rsid w:val="00860B34"/>
    <w:rsid w:val="00860C10"/>
    <w:rsid w:val="00860D6D"/>
    <w:rsid w:val="00860D7F"/>
    <w:rsid w:val="00860D9A"/>
    <w:rsid w:val="0086137D"/>
    <w:rsid w:val="008614E0"/>
    <w:rsid w:val="0086153E"/>
    <w:rsid w:val="0086194D"/>
    <w:rsid w:val="00861CD3"/>
    <w:rsid w:val="00861D4A"/>
    <w:rsid w:val="00861E42"/>
    <w:rsid w:val="00862279"/>
    <w:rsid w:val="0086255B"/>
    <w:rsid w:val="008627C9"/>
    <w:rsid w:val="0086294D"/>
    <w:rsid w:val="00862AB3"/>
    <w:rsid w:val="0086317D"/>
    <w:rsid w:val="00863511"/>
    <w:rsid w:val="0086354D"/>
    <w:rsid w:val="0086358C"/>
    <w:rsid w:val="008635FF"/>
    <w:rsid w:val="0086364C"/>
    <w:rsid w:val="00863B9B"/>
    <w:rsid w:val="00863BAF"/>
    <w:rsid w:val="00863CBD"/>
    <w:rsid w:val="00863FAC"/>
    <w:rsid w:val="00864739"/>
    <w:rsid w:val="00864A5C"/>
    <w:rsid w:val="00864BEF"/>
    <w:rsid w:val="00864C5F"/>
    <w:rsid w:val="00864DB2"/>
    <w:rsid w:val="00864F94"/>
    <w:rsid w:val="00865134"/>
    <w:rsid w:val="00865328"/>
    <w:rsid w:val="008653C0"/>
    <w:rsid w:val="00865583"/>
    <w:rsid w:val="00865942"/>
    <w:rsid w:val="00865A59"/>
    <w:rsid w:val="00865F0D"/>
    <w:rsid w:val="00865F2B"/>
    <w:rsid w:val="00865FAB"/>
    <w:rsid w:val="0086604B"/>
    <w:rsid w:val="00866377"/>
    <w:rsid w:val="0086643F"/>
    <w:rsid w:val="00866AC0"/>
    <w:rsid w:val="00866B56"/>
    <w:rsid w:val="00866BE6"/>
    <w:rsid w:val="00867967"/>
    <w:rsid w:val="00867C46"/>
    <w:rsid w:val="00867DA3"/>
    <w:rsid w:val="00867F90"/>
    <w:rsid w:val="00870304"/>
    <w:rsid w:val="008704B9"/>
    <w:rsid w:val="0087084E"/>
    <w:rsid w:val="008708DB"/>
    <w:rsid w:val="00870AE7"/>
    <w:rsid w:val="00870B02"/>
    <w:rsid w:val="00870F31"/>
    <w:rsid w:val="00870FC8"/>
    <w:rsid w:val="00871002"/>
    <w:rsid w:val="00871086"/>
    <w:rsid w:val="00871121"/>
    <w:rsid w:val="00871262"/>
    <w:rsid w:val="0087142C"/>
    <w:rsid w:val="00871487"/>
    <w:rsid w:val="008716CF"/>
    <w:rsid w:val="00871754"/>
    <w:rsid w:val="008719BE"/>
    <w:rsid w:val="00871D9D"/>
    <w:rsid w:val="00871E9F"/>
    <w:rsid w:val="00872586"/>
    <w:rsid w:val="008725AE"/>
    <w:rsid w:val="00872A4A"/>
    <w:rsid w:val="00872AC0"/>
    <w:rsid w:val="00872B50"/>
    <w:rsid w:val="00872C08"/>
    <w:rsid w:val="00873003"/>
    <w:rsid w:val="00873142"/>
    <w:rsid w:val="008732B4"/>
    <w:rsid w:val="008735D6"/>
    <w:rsid w:val="008737AC"/>
    <w:rsid w:val="008738B3"/>
    <w:rsid w:val="00873E65"/>
    <w:rsid w:val="008741B6"/>
    <w:rsid w:val="008742A0"/>
    <w:rsid w:val="00874434"/>
    <w:rsid w:val="0087455C"/>
    <w:rsid w:val="0087499B"/>
    <w:rsid w:val="00874A5B"/>
    <w:rsid w:val="00874CE3"/>
    <w:rsid w:val="00874D4E"/>
    <w:rsid w:val="0087501F"/>
    <w:rsid w:val="00875039"/>
    <w:rsid w:val="008751A2"/>
    <w:rsid w:val="0087534A"/>
    <w:rsid w:val="00875366"/>
    <w:rsid w:val="0087539F"/>
    <w:rsid w:val="0087542F"/>
    <w:rsid w:val="0087551F"/>
    <w:rsid w:val="00875882"/>
    <w:rsid w:val="00875D3F"/>
    <w:rsid w:val="0087688C"/>
    <w:rsid w:val="008768C2"/>
    <w:rsid w:val="008776A1"/>
    <w:rsid w:val="00877BF1"/>
    <w:rsid w:val="00877C5A"/>
    <w:rsid w:val="00877D02"/>
    <w:rsid w:val="008800C3"/>
    <w:rsid w:val="008804A6"/>
    <w:rsid w:val="008808EC"/>
    <w:rsid w:val="00880AD1"/>
    <w:rsid w:val="00880D19"/>
    <w:rsid w:val="00880F23"/>
    <w:rsid w:val="0088121A"/>
    <w:rsid w:val="00881365"/>
    <w:rsid w:val="008815CA"/>
    <w:rsid w:val="00881752"/>
    <w:rsid w:val="008818BE"/>
    <w:rsid w:val="00881AA9"/>
    <w:rsid w:val="00881B5E"/>
    <w:rsid w:val="00881EBB"/>
    <w:rsid w:val="0088270E"/>
    <w:rsid w:val="0088299C"/>
    <w:rsid w:val="00882B88"/>
    <w:rsid w:val="00882CF3"/>
    <w:rsid w:val="00882E79"/>
    <w:rsid w:val="00883174"/>
    <w:rsid w:val="00883343"/>
    <w:rsid w:val="00883379"/>
    <w:rsid w:val="00883AD4"/>
    <w:rsid w:val="00883C88"/>
    <w:rsid w:val="00883CE0"/>
    <w:rsid w:val="00883FCA"/>
    <w:rsid w:val="008840CE"/>
    <w:rsid w:val="00884219"/>
    <w:rsid w:val="0088434B"/>
    <w:rsid w:val="0088442C"/>
    <w:rsid w:val="008847FF"/>
    <w:rsid w:val="00884889"/>
    <w:rsid w:val="00884899"/>
    <w:rsid w:val="00884AE9"/>
    <w:rsid w:val="00884CD1"/>
    <w:rsid w:val="00884D9A"/>
    <w:rsid w:val="0088514C"/>
    <w:rsid w:val="008852CF"/>
    <w:rsid w:val="008856AC"/>
    <w:rsid w:val="008857E0"/>
    <w:rsid w:val="00885A6E"/>
    <w:rsid w:val="00885AEC"/>
    <w:rsid w:val="00885B85"/>
    <w:rsid w:val="00885C21"/>
    <w:rsid w:val="00885CD1"/>
    <w:rsid w:val="00885F25"/>
    <w:rsid w:val="008862CE"/>
    <w:rsid w:val="008862D0"/>
    <w:rsid w:val="00886366"/>
    <w:rsid w:val="00886646"/>
    <w:rsid w:val="008867C9"/>
    <w:rsid w:val="00886801"/>
    <w:rsid w:val="00886AA0"/>
    <w:rsid w:val="00886C10"/>
    <w:rsid w:val="00886F3B"/>
    <w:rsid w:val="0088738C"/>
    <w:rsid w:val="00887979"/>
    <w:rsid w:val="00887A49"/>
    <w:rsid w:val="00887D50"/>
    <w:rsid w:val="008900E5"/>
    <w:rsid w:val="00890345"/>
    <w:rsid w:val="00890521"/>
    <w:rsid w:val="00890685"/>
    <w:rsid w:val="008906EC"/>
    <w:rsid w:val="00890803"/>
    <w:rsid w:val="00891152"/>
    <w:rsid w:val="00891231"/>
    <w:rsid w:val="008916BA"/>
    <w:rsid w:val="00891901"/>
    <w:rsid w:val="00891B6E"/>
    <w:rsid w:val="00891C4F"/>
    <w:rsid w:val="00892279"/>
    <w:rsid w:val="00892890"/>
    <w:rsid w:val="00892974"/>
    <w:rsid w:val="00892DA6"/>
    <w:rsid w:val="00892E48"/>
    <w:rsid w:val="00892EA8"/>
    <w:rsid w:val="00892FA2"/>
    <w:rsid w:val="008930AE"/>
    <w:rsid w:val="008933CD"/>
    <w:rsid w:val="00893583"/>
    <w:rsid w:val="008936C0"/>
    <w:rsid w:val="00893879"/>
    <w:rsid w:val="00893883"/>
    <w:rsid w:val="00893936"/>
    <w:rsid w:val="00893CC3"/>
    <w:rsid w:val="00893CF2"/>
    <w:rsid w:val="00893D7E"/>
    <w:rsid w:val="00893EFA"/>
    <w:rsid w:val="008942D2"/>
    <w:rsid w:val="00894621"/>
    <w:rsid w:val="00894A15"/>
    <w:rsid w:val="00894B09"/>
    <w:rsid w:val="00894B89"/>
    <w:rsid w:val="0089515B"/>
    <w:rsid w:val="008954AD"/>
    <w:rsid w:val="00895619"/>
    <w:rsid w:val="00895670"/>
    <w:rsid w:val="008958A6"/>
    <w:rsid w:val="00895B6E"/>
    <w:rsid w:val="00895D8D"/>
    <w:rsid w:val="008961B2"/>
    <w:rsid w:val="00896212"/>
    <w:rsid w:val="0089630A"/>
    <w:rsid w:val="0089634B"/>
    <w:rsid w:val="008965C6"/>
    <w:rsid w:val="00896679"/>
    <w:rsid w:val="00896B20"/>
    <w:rsid w:val="00896B38"/>
    <w:rsid w:val="00896BDE"/>
    <w:rsid w:val="00896D14"/>
    <w:rsid w:val="008973C9"/>
    <w:rsid w:val="00897400"/>
    <w:rsid w:val="008974DF"/>
    <w:rsid w:val="008976A4"/>
    <w:rsid w:val="00897AA6"/>
    <w:rsid w:val="00897AEB"/>
    <w:rsid w:val="008A051B"/>
    <w:rsid w:val="008A092C"/>
    <w:rsid w:val="008A0D2C"/>
    <w:rsid w:val="008A0F12"/>
    <w:rsid w:val="008A107B"/>
    <w:rsid w:val="008A10D6"/>
    <w:rsid w:val="008A1100"/>
    <w:rsid w:val="008A1141"/>
    <w:rsid w:val="008A120B"/>
    <w:rsid w:val="008A121A"/>
    <w:rsid w:val="008A172F"/>
    <w:rsid w:val="008A18CB"/>
    <w:rsid w:val="008A1937"/>
    <w:rsid w:val="008A1A08"/>
    <w:rsid w:val="008A1AA5"/>
    <w:rsid w:val="008A1BBA"/>
    <w:rsid w:val="008A1C56"/>
    <w:rsid w:val="008A1C64"/>
    <w:rsid w:val="008A1C7F"/>
    <w:rsid w:val="008A1D83"/>
    <w:rsid w:val="008A201A"/>
    <w:rsid w:val="008A244C"/>
    <w:rsid w:val="008A261A"/>
    <w:rsid w:val="008A291D"/>
    <w:rsid w:val="008A2E23"/>
    <w:rsid w:val="008A31CD"/>
    <w:rsid w:val="008A32CE"/>
    <w:rsid w:val="008A3742"/>
    <w:rsid w:val="008A3B66"/>
    <w:rsid w:val="008A3CF9"/>
    <w:rsid w:val="008A3FAA"/>
    <w:rsid w:val="008A4160"/>
    <w:rsid w:val="008A438A"/>
    <w:rsid w:val="008A462B"/>
    <w:rsid w:val="008A494F"/>
    <w:rsid w:val="008A4A20"/>
    <w:rsid w:val="008A4E73"/>
    <w:rsid w:val="008A4F01"/>
    <w:rsid w:val="008A541F"/>
    <w:rsid w:val="008A55A0"/>
    <w:rsid w:val="008A59AD"/>
    <w:rsid w:val="008A59B6"/>
    <w:rsid w:val="008A59F8"/>
    <w:rsid w:val="008A5AD4"/>
    <w:rsid w:val="008A5AE1"/>
    <w:rsid w:val="008A5CC0"/>
    <w:rsid w:val="008A6026"/>
    <w:rsid w:val="008A6164"/>
    <w:rsid w:val="008A6B6F"/>
    <w:rsid w:val="008A6CA0"/>
    <w:rsid w:val="008A6D0F"/>
    <w:rsid w:val="008A6DCE"/>
    <w:rsid w:val="008A70D4"/>
    <w:rsid w:val="008A71DC"/>
    <w:rsid w:val="008A71FF"/>
    <w:rsid w:val="008A723B"/>
    <w:rsid w:val="008A74BF"/>
    <w:rsid w:val="008A7838"/>
    <w:rsid w:val="008A7B0F"/>
    <w:rsid w:val="008A7B48"/>
    <w:rsid w:val="008B04B2"/>
    <w:rsid w:val="008B061E"/>
    <w:rsid w:val="008B0680"/>
    <w:rsid w:val="008B06FF"/>
    <w:rsid w:val="008B08ED"/>
    <w:rsid w:val="008B0A57"/>
    <w:rsid w:val="008B0AF6"/>
    <w:rsid w:val="008B0B84"/>
    <w:rsid w:val="008B0E25"/>
    <w:rsid w:val="008B0EA0"/>
    <w:rsid w:val="008B0FA3"/>
    <w:rsid w:val="008B0FEA"/>
    <w:rsid w:val="008B1035"/>
    <w:rsid w:val="008B1213"/>
    <w:rsid w:val="008B15A2"/>
    <w:rsid w:val="008B15C0"/>
    <w:rsid w:val="008B1664"/>
    <w:rsid w:val="008B1A82"/>
    <w:rsid w:val="008B1B1E"/>
    <w:rsid w:val="008B1F4B"/>
    <w:rsid w:val="008B1FA0"/>
    <w:rsid w:val="008B206E"/>
    <w:rsid w:val="008B2196"/>
    <w:rsid w:val="008B24E2"/>
    <w:rsid w:val="008B2ADE"/>
    <w:rsid w:val="008B312C"/>
    <w:rsid w:val="008B3134"/>
    <w:rsid w:val="008B3554"/>
    <w:rsid w:val="008B3B9F"/>
    <w:rsid w:val="008B3DB4"/>
    <w:rsid w:val="008B4115"/>
    <w:rsid w:val="008B4141"/>
    <w:rsid w:val="008B456B"/>
    <w:rsid w:val="008B47A2"/>
    <w:rsid w:val="008B48A1"/>
    <w:rsid w:val="008B4B20"/>
    <w:rsid w:val="008B4FA8"/>
    <w:rsid w:val="008B51A2"/>
    <w:rsid w:val="008B53FA"/>
    <w:rsid w:val="008B54E3"/>
    <w:rsid w:val="008B5812"/>
    <w:rsid w:val="008B599D"/>
    <w:rsid w:val="008B59E4"/>
    <w:rsid w:val="008B62A1"/>
    <w:rsid w:val="008B63BE"/>
    <w:rsid w:val="008B648B"/>
    <w:rsid w:val="008B649D"/>
    <w:rsid w:val="008B64B7"/>
    <w:rsid w:val="008B658F"/>
    <w:rsid w:val="008B65AF"/>
    <w:rsid w:val="008B663C"/>
    <w:rsid w:val="008B66B6"/>
    <w:rsid w:val="008B6838"/>
    <w:rsid w:val="008B69C6"/>
    <w:rsid w:val="008B6A54"/>
    <w:rsid w:val="008B6CC6"/>
    <w:rsid w:val="008B6E0F"/>
    <w:rsid w:val="008B6E2A"/>
    <w:rsid w:val="008B713A"/>
    <w:rsid w:val="008B7173"/>
    <w:rsid w:val="008B745B"/>
    <w:rsid w:val="008B746F"/>
    <w:rsid w:val="008B7B75"/>
    <w:rsid w:val="008B7C15"/>
    <w:rsid w:val="008B7DBF"/>
    <w:rsid w:val="008C0058"/>
    <w:rsid w:val="008C010E"/>
    <w:rsid w:val="008C032A"/>
    <w:rsid w:val="008C0350"/>
    <w:rsid w:val="008C0443"/>
    <w:rsid w:val="008C04E2"/>
    <w:rsid w:val="008C0B19"/>
    <w:rsid w:val="008C0B29"/>
    <w:rsid w:val="008C0DB3"/>
    <w:rsid w:val="008C0DF6"/>
    <w:rsid w:val="008C0ED4"/>
    <w:rsid w:val="008C0EE5"/>
    <w:rsid w:val="008C1019"/>
    <w:rsid w:val="008C13D1"/>
    <w:rsid w:val="008C16E4"/>
    <w:rsid w:val="008C178C"/>
    <w:rsid w:val="008C17F4"/>
    <w:rsid w:val="008C191E"/>
    <w:rsid w:val="008C1928"/>
    <w:rsid w:val="008C1B2B"/>
    <w:rsid w:val="008C209C"/>
    <w:rsid w:val="008C2249"/>
    <w:rsid w:val="008C2461"/>
    <w:rsid w:val="008C2701"/>
    <w:rsid w:val="008C2ABD"/>
    <w:rsid w:val="008C2B6C"/>
    <w:rsid w:val="008C2DA7"/>
    <w:rsid w:val="008C2ED9"/>
    <w:rsid w:val="008C2F1C"/>
    <w:rsid w:val="008C3120"/>
    <w:rsid w:val="008C325E"/>
    <w:rsid w:val="008C3863"/>
    <w:rsid w:val="008C3927"/>
    <w:rsid w:val="008C3BFB"/>
    <w:rsid w:val="008C3E88"/>
    <w:rsid w:val="008C4468"/>
    <w:rsid w:val="008C48E2"/>
    <w:rsid w:val="008C4A43"/>
    <w:rsid w:val="008C4FAD"/>
    <w:rsid w:val="008C50D0"/>
    <w:rsid w:val="008C5524"/>
    <w:rsid w:val="008C56C3"/>
    <w:rsid w:val="008C5A44"/>
    <w:rsid w:val="008C60C1"/>
    <w:rsid w:val="008C62AD"/>
    <w:rsid w:val="008C6306"/>
    <w:rsid w:val="008C6618"/>
    <w:rsid w:val="008C6AD0"/>
    <w:rsid w:val="008C7138"/>
    <w:rsid w:val="008C7159"/>
    <w:rsid w:val="008C75E9"/>
    <w:rsid w:val="008C7AC8"/>
    <w:rsid w:val="008C7B3E"/>
    <w:rsid w:val="008C7C08"/>
    <w:rsid w:val="008C7C8C"/>
    <w:rsid w:val="008C7E4C"/>
    <w:rsid w:val="008D00DB"/>
    <w:rsid w:val="008D01A6"/>
    <w:rsid w:val="008D025C"/>
    <w:rsid w:val="008D0533"/>
    <w:rsid w:val="008D08F3"/>
    <w:rsid w:val="008D099A"/>
    <w:rsid w:val="008D0A50"/>
    <w:rsid w:val="008D0A95"/>
    <w:rsid w:val="008D0EFA"/>
    <w:rsid w:val="008D104F"/>
    <w:rsid w:val="008D10FB"/>
    <w:rsid w:val="008D145C"/>
    <w:rsid w:val="008D1694"/>
    <w:rsid w:val="008D1779"/>
    <w:rsid w:val="008D1960"/>
    <w:rsid w:val="008D1BD1"/>
    <w:rsid w:val="008D1D23"/>
    <w:rsid w:val="008D2202"/>
    <w:rsid w:val="008D22D6"/>
    <w:rsid w:val="008D26A3"/>
    <w:rsid w:val="008D2D9D"/>
    <w:rsid w:val="008D2F93"/>
    <w:rsid w:val="008D3088"/>
    <w:rsid w:val="008D3099"/>
    <w:rsid w:val="008D32AB"/>
    <w:rsid w:val="008D34D5"/>
    <w:rsid w:val="008D351A"/>
    <w:rsid w:val="008D3549"/>
    <w:rsid w:val="008D3A50"/>
    <w:rsid w:val="008D3C50"/>
    <w:rsid w:val="008D3C5B"/>
    <w:rsid w:val="008D3F14"/>
    <w:rsid w:val="008D3F7C"/>
    <w:rsid w:val="008D41E6"/>
    <w:rsid w:val="008D430B"/>
    <w:rsid w:val="008D46B9"/>
    <w:rsid w:val="008D4748"/>
    <w:rsid w:val="008D4765"/>
    <w:rsid w:val="008D4820"/>
    <w:rsid w:val="008D4843"/>
    <w:rsid w:val="008D4A2F"/>
    <w:rsid w:val="008D4C80"/>
    <w:rsid w:val="008D4D49"/>
    <w:rsid w:val="008D4DB6"/>
    <w:rsid w:val="008D53E3"/>
    <w:rsid w:val="008D58E3"/>
    <w:rsid w:val="008D58FD"/>
    <w:rsid w:val="008D5E9D"/>
    <w:rsid w:val="008D60A3"/>
    <w:rsid w:val="008D626A"/>
    <w:rsid w:val="008D62EC"/>
    <w:rsid w:val="008D63E9"/>
    <w:rsid w:val="008D65CD"/>
    <w:rsid w:val="008D66F8"/>
    <w:rsid w:val="008D6814"/>
    <w:rsid w:val="008D68A6"/>
    <w:rsid w:val="008D6F01"/>
    <w:rsid w:val="008D7637"/>
    <w:rsid w:val="008D777D"/>
    <w:rsid w:val="008D7A32"/>
    <w:rsid w:val="008D7C73"/>
    <w:rsid w:val="008E003D"/>
    <w:rsid w:val="008E006B"/>
    <w:rsid w:val="008E01D9"/>
    <w:rsid w:val="008E02A7"/>
    <w:rsid w:val="008E02DB"/>
    <w:rsid w:val="008E0313"/>
    <w:rsid w:val="008E03C9"/>
    <w:rsid w:val="008E04A3"/>
    <w:rsid w:val="008E05CB"/>
    <w:rsid w:val="008E0919"/>
    <w:rsid w:val="008E0A7A"/>
    <w:rsid w:val="008E0C35"/>
    <w:rsid w:val="008E0D3F"/>
    <w:rsid w:val="008E0E6F"/>
    <w:rsid w:val="008E120B"/>
    <w:rsid w:val="008E177C"/>
    <w:rsid w:val="008E1799"/>
    <w:rsid w:val="008E189E"/>
    <w:rsid w:val="008E1B0E"/>
    <w:rsid w:val="008E1EB6"/>
    <w:rsid w:val="008E1F4C"/>
    <w:rsid w:val="008E1F99"/>
    <w:rsid w:val="008E20B5"/>
    <w:rsid w:val="008E2299"/>
    <w:rsid w:val="008E274A"/>
    <w:rsid w:val="008E287F"/>
    <w:rsid w:val="008E2E9F"/>
    <w:rsid w:val="008E30E1"/>
    <w:rsid w:val="008E3237"/>
    <w:rsid w:val="008E325F"/>
    <w:rsid w:val="008E3348"/>
    <w:rsid w:val="008E3545"/>
    <w:rsid w:val="008E3B3B"/>
    <w:rsid w:val="008E3BAC"/>
    <w:rsid w:val="008E3D84"/>
    <w:rsid w:val="008E3DEF"/>
    <w:rsid w:val="008E3E95"/>
    <w:rsid w:val="008E3EE9"/>
    <w:rsid w:val="008E3F0B"/>
    <w:rsid w:val="008E4216"/>
    <w:rsid w:val="008E43BC"/>
    <w:rsid w:val="008E4678"/>
    <w:rsid w:val="008E4704"/>
    <w:rsid w:val="008E47C5"/>
    <w:rsid w:val="008E4937"/>
    <w:rsid w:val="008E49DE"/>
    <w:rsid w:val="008E4A06"/>
    <w:rsid w:val="008E4B0C"/>
    <w:rsid w:val="008E4C83"/>
    <w:rsid w:val="008E4D20"/>
    <w:rsid w:val="008E4D6C"/>
    <w:rsid w:val="008E4F40"/>
    <w:rsid w:val="008E500C"/>
    <w:rsid w:val="008E523D"/>
    <w:rsid w:val="008E52A5"/>
    <w:rsid w:val="008E5624"/>
    <w:rsid w:val="008E56C7"/>
    <w:rsid w:val="008E5703"/>
    <w:rsid w:val="008E571B"/>
    <w:rsid w:val="008E5A17"/>
    <w:rsid w:val="008E5BAE"/>
    <w:rsid w:val="008E5BCF"/>
    <w:rsid w:val="008E5C10"/>
    <w:rsid w:val="008E5DB6"/>
    <w:rsid w:val="008E5EB6"/>
    <w:rsid w:val="008E6333"/>
    <w:rsid w:val="008E63C4"/>
    <w:rsid w:val="008E6810"/>
    <w:rsid w:val="008E68EB"/>
    <w:rsid w:val="008E6932"/>
    <w:rsid w:val="008E6A78"/>
    <w:rsid w:val="008E6BA5"/>
    <w:rsid w:val="008E6C14"/>
    <w:rsid w:val="008E7033"/>
    <w:rsid w:val="008E7211"/>
    <w:rsid w:val="008E7414"/>
    <w:rsid w:val="008E7591"/>
    <w:rsid w:val="008E75A6"/>
    <w:rsid w:val="008E7769"/>
    <w:rsid w:val="008E7840"/>
    <w:rsid w:val="008E78CB"/>
    <w:rsid w:val="008E79D3"/>
    <w:rsid w:val="008E7DB2"/>
    <w:rsid w:val="008E7FEB"/>
    <w:rsid w:val="008F00C8"/>
    <w:rsid w:val="008F01C7"/>
    <w:rsid w:val="008F04A0"/>
    <w:rsid w:val="008F0617"/>
    <w:rsid w:val="008F0BA8"/>
    <w:rsid w:val="008F0D4A"/>
    <w:rsid w:val="008F0D7E"/>
    <w:rsid w:val="008F11BE"/>
    <w:rsid w:val="008F1244"/>
    <w:rsid w:val="008F13D3"/>
    <w:rsid w:val="008F1777"/>
    <w:rsid w:val="008F1886"/>
    <w:rsid w:val="008F1B6C"/>
    <w:rsid w:val="008F1D25"/>
    <w:rsid w:val="008F1E6A"/>
    <w:rsid w:val="008F2109"/>
    <w:rsid w:val="008F217B"/>
    <w:rsid w:val="008F21E7"/>
    <w:rsid w:val="008F230C"/>
    <w:rsid w:val="008F2320"/>
    <w:rsid w:val="008F25BB"/>
    <w:rsid w:val="008F25D5"/>
    <w:rsid w:val="008F2782"/>
    <w:rsid w:val="008F2D8D"/>
    <w:rsid w:val="008F2F60"/>
    <w:rsid w:val="008F307E"/>
    <w:rsid w:val="008F331C"/>
    <w:rsid w:val="008F34C7"/>
    <w:rsid w:val="008F35B8"/>
    <w:rsid w:val="008F363C"/>
    <w:rsid w:val="008F364B"/>
    <w:rsid w:val="008F3790"/>
    <w:rsid w:val="008F38A4"/>
    <w:rsid w:val="008F3BE7"/>
    <w:rsid w:val="008F3D0C"/>
    <w:rsid w:val="008F3FAF"/>
    <w:rsid w:val="008F46C9"/>
    <w:rsid w:val="008F49DB"/>
    <w:rsid w:val="008F4E56"/>
    <w:rsid w:val="008F506A"/>
    <w:rsid w:val="008F523B"/>
    <w:rsid w:val="008F540F"/>
    <w:rsid w:val="008F572B"/>
    <w:rsid w:val="008F5DCD"/>
    <w:rsid w:val="008F6009"/>
    <w:rsid w:val="008F606A"/>
    <w:rsid w:val="008F6260"/>
    <w:rsid w:val="008F6937"/>
    <w:rsid w:val="008F6A3D"/>
    <w:rsid w:val="008F6E00"/>
    <w:rsid w:val="008F7053"/>
    <w:rsid w:val="008F71DA"/>
    <w:rsid w:val="008F71FF"/>
    <w:rsid w:val="008F73AB"/>
    <w:rsid w:val="008F741D"/>
    <w:rsid w:val="008F7830"/>
    <w:rsid w:val="008F787B"/>
    <w:rsid w:val="008F7895"/>
    <w:rsid w:val="008F7962"/>
    <w:rsid w:val="008F7A88"/>
    <w:rsid w:val="008F7C9F"/>
    <w:rsid w:val="008F7ED5"/>
    <w:rsid w:val="0090015D"/>
    <w:rsid w:val="009001D6"/>
    <w:rsid w:val="0090084A"/>
    <w:rsid w:val="00900A7D"/>
    <w:rsid w:val="00900E04"/>
    <w:rsid w:val="00900E34"/>
    <w:rsid w:val="00900EF1"/>
    <w:rsid w:val="00900EF5"/>
    <w:rsid w:val="00901195"/>
    <w:rsid w:val="009012CD"/>
    <w:rsid w:val="00901BFA"/>
    <w:rsid w:val="00902513"/>
    <w:rsid w:val="009025B8"/>
    <w:rsid w:val="00902681"/>
    <w:rsid w:val="009027DB"/>
    <w:rsid w:val="009028EE"/>
    <w:rsid w:val="00902D43"/>
    <w:rsid w:val="00903038"/>
    <w:rsid w:val="0090311B"/>
    <w:rsid w:val="00903213"/>
    <w:rsid w:val="009032D6"/>
    <w:rsid w:val="00903323"/>
    <w:rsid w:val="00903572"/>
    <w:rsid w:val="009036C2"/>
    <w:rsid w:val="0090378A"/>
    <w:rsid w:val="0090383A"/>
    <w:rsid w:val="00903C44"/>
    <w:rsid w:val="00904130"/>
    <w:rsid w:val="00904216"/>
    <w:rsid w:val="00904393"/>
    <w:rsid w:val="00904590"/>
    <w:rsid w:val="00904755"/>
    <w:rsid w:val="00904A7B"/>
    <w:rsid w:val="009050D3"/>
    <w:rsid w:val="009050E1"/>
    <w:rsid w:val="0090526E"/>
    <w:rsid w:val="009052EF"/>
    <w:rsid w:val="0090547E"/>
    <w:rsid w:val="009056FC"/>
    <w:rsid w:val="0090596D"/>
    <w:rsid w:val="00905B2A"/>
    <w:rsid w:val="00905D7C"/>
    <w:rsid w:val="00905D97"/>
    <w:rsid w:val="00905EA8"/>
    <w:rsid w:val="00905EFD"/>
    <w:rsid w:val="00905F0F"/>
    <w:rsid w:val="00906135"/>
    <w:rsid w:val="00906344"/>
    <w:rsid w:val="0090660F"/>
    <w:rsid w:val="0090679D"/>
    <w:rsid w:val="00906EA9"/>
    <w:rsid w:val="00906F0D"/>
    <w:rsid w:val="00907174"/>
    <w:rsid w:val="0090756B"/>
    <w:rsid w:val="00907631"/>
    <w:rsid w:val="00907870"/>
    <w:rsid w:val="00907D05"/>
    <w:rsid w:val="00907D7E"/>
    <w:rsid w:val="00907E30"/>
    <w:rsid w:val="00907EDA"/>
    <w:rsid w:val="009104AE"/>
    <w:rsid w:val="009104C0"/>
    <w:rsid w:val="00910790"/>
    <w:rsid w:val="00910838"/>
    <w:rsid w:val="00910C3F"/>
    <w:rsid w:val="00910DDC"/>
    <w:rsid w:val="00911291"/>
    <w:rsid w:val="009119F9"/>
    <w:rsid w:val="00911A74"/>
    <w:rsid w:val="00911B8C"/>
    <w:rsid w:val="00911D11"/>
    <w:rsid w:val="0091215A"/>
    <w:rsid w:val="00912236"/>
    <w:rsid w:val="00912668"/>
    <w:rsid w:val="00912684"/>
    <w:rsid w:val="0091284A"/>
    <w:rsid w:val="00912D77"/>
    <w:rsid w:val="00912DD6"/>
    <w:rsid w:val="00912DFA"/>
    <w:rsid w:val="00912F42"/>
    <w:rsid w:val="0091324F"/>
    <w:rsid w:val="009133D0"/>
    <w:rsid w:val="00913428"/>
    <w:rsid w:val="009134B3"/>
    <w:rsid w:val="009134DD"/>
    <w:rsid w:val="00913505"/>
    <w:rsid w:val="00913533"/>
    <w:rsid w:val="009135D2"/>
    <w:rsid w:val="00913836"/>
    <w:rsid w:val="00913C2D"/>
    <w:rsid w:val="00913F30"/>
    <w:rsid w:val="009140FA"/>
    <w:rsid w:val="009141D2"/>
    <w:rsid w:val="009142CD"/>
    <w:rsid w:val="0091445D"/>
    <w:rsid w:val="00914493"/>
    <w:rsid w:val="009144CB"/>
    <w:rsid w:val="00914B26"/>
    <w:rsid w:val="00914BE1"/>
    <w:rsid w:val="00914F72"/>
    <w:rsid w:val="00915140"/>
    <w:rsid w:val="00915579"/>
    <w:rsid w:val="009155EA"/>
    <w:rsid w:val="00915A19"/>
    <w:rsid w:val="00915CA8"/>
    <w:rsid w:val="00915D9E"/>
    <w:rsid w:val="00915EA4"/>
    <w:rsid w:val="009165AF"/>
    <w:rsid w:val="009165F9"/>
    <w:rsid w:val="00916750"/>
    <w:rsid w:val="00916B7D"/>
    <w:rsid w:val="00916C44"/>
    <w:rsid w:val="00916F8F"/>
    <w:rsid w:val="0091712F"/>
    <w:rsid w:val="0091740D"/>
    <w:rsid w:val="00917481"/>
    <w:rsid w:val="009174B1"/>
    <w:rsid w:val="009177F2"/>
    <w:rsid w:val="00917B6B"/>
    <w:rsid w:val="00920407"/>
    <w:rsid w:val="0092049B"/>
    <w:rsid w:val="009206AB"/>
    <w:rsid w:val="00920775"/>
    <w:rsid w:val="00920777"/>
    <w:rsid w:val="0092082E"/>
    <w:rsid w:val="00920986"/>
    <w:rsid w:val="00920ACF"/>
    <w:rsid w:val="00920B80"/>
    <w:rsid w:val="00920DA9"/>
    <w:rsid w:val="00920DCC"/>
    <w:rsid w:val="00920E37"/>
    <w:rsid w:val="00920EBC"/>
    <w:rsid w:val="0092106C"/>
    <w:rsid w:val="00921235"/>
    <w:rsid w:val="00921290"/>
    <w:rsid w:val="0092141F"/>
    <w:rsid w:val="009215AA"/>
    <w:rsid w:val="009217BB"/>
    <w:rsid w:val="009217D4"/>
    <w:rsid w:val="00921DC5"/>
    <w:rsid w:val="00922328"/>
    <w:rsid w:val="00922439"/>
    <w:rsid w:val="009226C9"/>
    <w:rsid w:val="00922778"/>
    <w:rsid w:val="00922835"/>
    <w:rsid w:val="00922847"/>
    <w:rsid w:val="00922C5C"/>
    <w:rsid w:val="00922E6C"/>
    <w:rsid w:val="00922FEB"/>
    <w:rsid w:val="009233B7"/>
    <w:rsid w:val="00923406"/>
    <w:rsid w:val="0092343D"/>
    <w:rsid w:val="00923763"/>
    <w:rsid w:val="009238DD"/>
    <w:rsid w:val="009242C7"/>
    <w:rsid w:val="00924481"/>
    <w:rsid w:val="009247A5"/>
    <w:rsid w:val="00924870"/>
    <w:rsid w:val="00924ADB"/>
    <w:rsid w:val="00924CD5"/>
    <w:rsid w:val="00924D04"/>
    <w:rsid w:val="00924EF1"/>
    <w:rsid w:val="00924F2D"/>
    <w:rsid w:val="0092503F"/>
    <w:rsid w:val="009255B7"/>
    <w:rsid w:val="00925B90"/>
    <w:rsid w:val="00925BBC"/>
    <w:rsid w:val="00925E4E"/>
    <w:rsid w:val="009260F8"/>
    <w:rsid w:val="00926476"/>
    <w:rsid w:val="009265C1"/>
    <w:rsid w:val="00926620"/>
    <w:rsid w:val="00926697"/>
    <w:rsid w:val="00926ADB"/>
    <w:rsid w:val="00926EA0"/>
    <w:rsid w:val="00926EB4"/>
    <w:rsid w:val="00926F85"/>
    <w:rsid w:val="0092712C"/>
    <w:rsid w:val="00927167"/>
    <w:rsid w:val="00927285"/>
    <w:rsid w:val="0092732F"/>
    <w:rsid w:val="009275F1"/>
    <w:rsid w:val="009276F2"/>
    <w:rsid w:val="009278B6"/>
    <w:rsid w:val="00927964"/>
    <w:rsid w:val="00927D11"/>
    <w:rsid w:val="00927ED2"/>
    <w:rsid w:val="00930054"/>
    <w:rsid w:val="00930078"/>
    <w:rsid w:val="00930165"/>
    <w:rsid w:val="0093044E"/>
    <w:rsid w:val="009305C8"/>
    <w:rsid w:val="00930770"/>
    <w:rsid w:val="009307AD"/>
    <w:rsid w:val="00930D42"/>
    <w:rsid w:val="00930DAC"/>
    <w:rsid w:val="0093143B"/>
    <w:rsid w:val="0093151C"/>
    <w:rsid w:val="0093170D"/>
    <w:rsid w:val="009318E2"/>
    <w:rsid w:val="00931C63"/>
    <w:rsid w:val="00931FDB"/>
    <w:rsid w:val="00932101"/>
    <w:rsid w:val="0093215A"/>
    <w:rsid w:val="0093218D"/>
    <w:rsid w:val="00932710"/>
    <w:rsid w:val="0093293C"/>
    <w:rsid w:val="00932A3F"/>
    <w:rsid w:val="00932A58"/>
    <w:rsid w:val="00932B8A"/>
    <w:rsid w:val="00932C6A"/>
    <w:rsid w:val="00933629"/>
    <w:rsid w:val="0093379D"/>
    <w:rsid w:val="0093381C"/>
    <w:rsid w:val="00933A68"/>
    <w:rsid w:val="00933AF5"/>
    <w:rsid w:val="00933E34"/>
    <w:rsid w:val="00933E44"/>
    <w:rsid w:val="00933F82"/>
    <w:rsid w:val="00934130"/>
    <w:rsid w:val="009342FC"/>
    <w:rsid w:val="009345DA"/>
    <w:rsid w:val="00934690"/>
    <w:rsid w:val="009348C4"/>
    <w:rsid w:val="00934A20"/>
    <w:rsid w:val="00934AA7"/>
    <w:rsid w:val="00935084"/>
    <w:rsid w:val="009355DE"/>
    <w:rsid w:val="00935952"/>
    <w:rsid w:val="00935A6F"/>
    <w:rsid w:val="00935AB9"/>
    <w:rsid w:val="00935AE8"/>
    <w:rsid w:val="00935BFF"/>
    <w:rsid w:val="00935C04"/>
    <w:rsid w:val="00935E3F"/>
    <w:rsid w:val="00935FAE"/>
    <w:rsid w:val="00936547"/>
    <w:rsid w:val="00936628"/>
    <w:rsid w:val="00936E0C"/>
    <w:rsid w:val="00936EF8"/>
    <w:rsid w:val="00936FFA"/>
    <w:rsid w:val="0093728D"/>
    <w:rsid w:val="009374CE"/>
    <w:rsid w:val="0093771D"/>
    <w:rsid w:val="009378A2"/>
    <w:rsid w:val="00937A2B"/>
    <w:rsid w:val="00937CB6"/>
    <w:rsid w:val="00937CCE"/>
    <w:rsid w:val="00937F5A"/>
    <w:rsid w:val="009401FE"/>
    <w:rsid w:val="0094037A"/>
    <w:rsid w:val="009405BE"/>
    <w:rsid w:val="00940B63"/>
    <w:rsid w:val="00940B78"/>
    <w:rsid w:val="00940BF4"/>
    <w:rsid w:val="00940DA7"/>
    <w:rsid w:val="00940F7E"/>
    <w:rsid w:val="009414E7"/>
    <w:rsid w:val="00941929"/>
    <w:rsid w:val="009419FE"/>
    <w:rsid w:val="00942139"/>
    <w:rsid w:val="009424D7"/>
    <w:rsid w:val="009427BA"/>
    <w:rsid w:val="00942D3D"/>
    <w:rsid w:val="00943124"/>
    <w:rsid w:val="009434A4"/>
    <w:rsid w:val="009434DF"/>
    <w:rsid w:val="0094371D"/>
    <w:rsid w:val="0094381E"/>
    <w:rsid w:val="009438E8"/>
    <w:rsid w:val="00943940"/>
    <w:rsid w:val="00943968"/>
    <w:rsid w:val="00943D94"/>
    <w:rsid w:val="00943EBA"/>
    <w:rsid w:val="009441B9"/>
    <w:rsid w:val="00944273"/>
    <w:rsid w:val="009442D3"/>
    <w:rsid w:val="009442EF"/>
    <w:rsid w:val="009446FB"/>
    <w:rsid w:val="0094485B"/>
    <w:rsid w:val="00944865"/>
    <w:rsid w:val="00944CBF"/>
    <w:rsid w:val="00944E41"/>
    <w:rsid w:val="00944EEC"/>
    <w:rsid w:val="00944F5D"/>
    <w:rsid w:val="009452E1"/>
    <w:rsid w:val="009453CD"/>
    <w:rsid w:val="00945660"/>
    <w:rsid w:val="009457D2"/>
    <w:rsid w:val="00945899"/>
    <w:rsid w:val="009458FC"/>
    <w:rsid w:val="00945B8B"/>
    <w:rsid w:val="00945F26"/>
    <w:rsid w:val="00946091"/>
    <w:rsid w:val="00946222"/>
    <w:rsid w:val="00946545"/>
    <w:rsid w:val="0094687C"/>
    <w:rsid w:val="00946FBE"/>
    <w:rsid w:val="009472C1"/>
    <w:rsid w:val="0094744C"/>
    <w:rsid w:val="00947558"/>
    <w:rsid w:val="00947D80"/>
    <w:rsid w:val="009507BF"/>
    <w:rsid w:val="0095081C"/>
    <w:rsid w:val="00950920"/>
    <w:rsid w:val="00950987"/>
    <w:rsid w:val="00950CF7"/>
    <w:rsid w:val="00950D71"/>
    <w:rsid w:val="0095109F"/>
    <w:rsid w:val="0095139B"/>
    <w:rsid w:val="00951815"/>
    <w:rsid w:val="00951DE8"/>
    <w:rsid w:val="009520CB"/>
    <w:rsid w:val="009524F7"/>
    <w:rsid w:val="00952587"/>
    <w:rsid w:val="0095289B"/>
    <w:rsid w:val="00952965"/>
    <w:rsid w:val="009530FE"/>
    <w:rsid w:val="0095329C"/>
    <w:rsid w:val="00953431"/>
    <w:rsid w:val="00953742"/>
    <w:rsid w:val="00953763"/>
    <w:rsid w:val="00953897"/>
    <w:rsid w:val="00953B04"/>
    <w:rsid w:val="00953EF4"/>
    <w:rsid w:val="00953F77"/>
    <w:rsid w:val="00953FFD"/>
    <w:rsid w:val="009540FC"/>
    <w:rsid w:val="0095410E"/>
    <w:rsid w:val="00954596"/>
    <w:rsid w:val="00954824"/>
    <w:rsid w:val="00954933"/>
    <w:rsid w:val="0095496F"/>
    <w:rsid w:val="00954A59"/>
    <w:rsid w:val="00954D36"/>
    <w:rsid w:val="00954F4D"/>
    <w:rsid w:val="00955193"/>
    <w:rsid w:val="0095535B"/>
    <w:rsid w:val="00955528"/>
    <w:rsid w:val="0095553F"/>
    <w:rsid w:val="0095555D"/>
    <w:rsid w:val="009555DE"/>
    <w:rsid w:val="0095567B"/>
    <w:rsid w:val="00955820"/>
    <w:rsid w:val="009558B3"/>
    <w:rsid w:val="00955BF3"/>
    <w:rsid w:val="00955C52"/>
    <w:rsid w:val="00955E9F"/>
    <w:rsid w:val="00956255"/>
    <w:rsid w:val="00956572"/>
    <w:rsid w:val="00956D65"/>
    <w:rsid w:val="009571A3"/>
    <w:rsid w:val="00957673"/>
    <w:rsid w:val="009578E4"/>
    <w:rsid w:val="00957A4A"/>
    <w:rsid w:val="00957A86"/>
    <w:rsid w:val="00957C75"/>
    <w:rsid w:val="00960004"/>
    <w:rsid w:val="009602BB"/>
    <w:rsid w:val="009605DE"/>
    <w:rsid w:val="0096061D"/>
    <w:rsid w:val="00960650"/>
    <w:rsid w:val="009608BD"/>
    <w:rsid w:val="00960C5A"/>
    <w:rsid w:val="00960D48"/>
    <w:rsid w:val="00960EF3"/>
    <w:rsid w:val="00961104"/>
    <w:rsid w:val="009612F2"/>
    <w:rsid w:val="009613D6"/>
    <w:rsid w:val="009614A9"/>
    <w:rsid w:val="0096160F"/>
    <w:rsid w:val="0096182C"/>
    <w:rsid w:val="0096194E"/>
    <w:rsid w:val="009623AA"/>
    <w:rsid w:val="00962474"/>
    <w:rsid w:val="0096254D"/>
    <w:rsid w:val="00962606"/>
    <w:rsid w:val="00962988"/>
    <w:rsid w:val="009629F4"/>
    <w:rsid w:val="00962E9A"/>
    <w:rsid w:val="00963057"/>
    <w:rsid w:val="0096310A"/>
    <w:rsid w:val="009635BC"/>
    <w:rsid w:val="00963807"/>
    <w:rsid w:val="0096388C"/>
    <w:rsid w:val="00963A4D"/>
    <w:rsid w:val="00963FF6"/>
    <w:rsid w:val="009642D8"/>
    <w:rsid w:val="0096437E"/>
    <w:rsid w:val="00964414"/>
    <w:rsid w:val="009644E3"/>
    <w:rsid w:val="009645CF"/>
    <w:rsid w:val="009647E3"/>
    <w:rsid w:val="0096483C"/>
    <w:rsid w:val="00964841"/>
    <w:rsid w:val="00964AEF"/>
    <w:rsid w:val="0096500B"/>
    <w:rsid w:val="009652CD"/>
    <w:rsid w:val="0096544D"/>
    <w:rsid w:val="0096583C"/>
    <w:rsid w:val="0096588E"/>
    <w:rsid w:val="009661E9"/>
    <w:rsid w:val="009661F4"/>
    <w:rsid w:val="00966286"/>
    <w:rsid w:val="009663BF"/>
    <w:rsid w:val="0096689C"/>
    <w:rsid w:val="00966AAE"/>
    <w:rsid w:val="00966CFF"/>
    <w:rsid w:val="00966D2E"/>
    <w:rsid w:val="009671C2"/>
    <w:rsid w:val="009672D0"/>
    <w:rsid w:val="00967332"/>
    <w:rsid w:val="00967532"/>
    <w:rsid w:val="0096753A"/>
    <w:rsid w:val="009676DE"/>
    <w:rsid w:val="00967B21"/>
    <w:rsid w:val="00967B59"/>
    <w:rsid w:val="00967BA5"/>
    <w:rsid w:val="00967F6D"/>
    <w:rsid w:val="00970050"/>
    <w:rsid w:val="00970548"/>
    <w:rsid w:val="00970727"/>
    <w:rsid w:val="00970AFF"/>
    <w:rsid w:val="00970C45"/>
    <w:rsid w:val="00971535"/>
    <w:rsid w:val="00971638"/>
    <w:rsid w:val="00971E5E"/>
    <w:rsid w:val="00972133"/>
    <w:rsid w:val="009723F1"/>
    <w:rsid w:val="0097243B"/>
    <w:rsid w:val="0097262F"/>
    <w:rsid w:val="009726BE"/>
    <w:rsid w:val="00972802"/>
    <w:rsid w:val="00972B9F"/>
    <w:rsid w:val="00972DCF"/>
    <w:rsid w:val="00972FA5"/>
    <w:rsid w:val="00973675"/>
    <w:rsid w:val="009739D8"/>
    <w:rsid w:val="00973EA2"/>
    <w:rsid w:val="00974275"/>
    <w:rsid w:val="009742FF"/>
    <w:rsid w:val="00974573"/>
    <w:rsid w:val="00974647"/>
    <w:rsid w:val="009749B8"/>
    <w:rsid w:val="00974A37"/>
    <w:rsid w:val="00974AC9"/>
    <w:rsid w:val="00974CE0"/>
    <w:rsid w:val="00974EA3"/>
    <w:rsid w:val="00974F11"/>
    <w:rsid w:val="009751A7"/>
    <w:rsid w:val="00975354"/>
    <w:rsid w:val="00975438"/>
    <w:rsid w:val="009759AA"/>
    <w:rsid w:val="00975DC0"/>
    <w:rsid w:val="00975E78"/>
    <w:rsid w:val="0097608D"/>
    <w:rsid w:val="009762C8"/>
    <w:rsid w:val="00976423"/>
    <w:rsid w:val="0097657E"/>
    <w:rsid w:val="00976A5C"/>
    <w:rsid w:val="00977071"/>
    <w:rsid w:val="009771BF"/>
    <w:rsid w:val="0097737F"/>
    <w:rsid w:val="009775C2"/>
    <w:rsid w:val="0097762C"/>
    <w:rsid w:val="00977901"/>
    <w:rsid w:val="00977B62"/>
    <w:rsid w:val="00977B6A"/>
    <w:rsid w:val="00977E0C"/>
    <w:rsid w:val="00977F61"/>
    <w:rsid w:val="00977FE9"/>
    <w:rsid w:val="0098041B"/>
    <w:rsid w:val="009804BE"/>
    <w:rsid w:val="009804FE"/>
    <w:rsid w:val="00980589"/>
    <w:rsid w:val="009808B2"/>
    <w:rsid w:val="0098095D"/>
    <w:rsid w:val="00980DC3"/>
    <w:rsid w:val="00981045"/>
    <w:rsid w:val="009810AC"/>
    <w:rsid w:val="0098123B"/>
    <w:rsid w:val="00981262"/>
    <w:rsid w:val="009814F8"/>
    <w:rsid w:val="00981510"/>
    <w:rsid w:val="009815E2"/>
    <w:rsid w:val="00981733"/>
    <w:rsid w:val="009819A0"/>
    <w:rsid w:val="00981BDE"/>
    <w:rsid w:val="00981EAC"/>
    <w:rsid w:val="00981F22"/>
    <w:rsid w:val="00981F2E"/>
    <w:rsid w:val="00982245"/>
    <w:rsid w:val="00982270"/>
    <w:rsid w:val="0098286B"/>
    <w:rsid w:val="0098299C"/>
    <w:rsid w:val="009829B5"/>
    <w:rsid w:val="00982B0D"/>
    <w:rsid w:val="00982B8C"/>
    <w:rsid w:val="00982C58"/>
    <w:rsid w:val="00982D46"/>
    <w:rsid w:val="00982FF0"/>
    <w:rsid w:val="00983067"/>
    <w:rsid w:val="009832C0"/>
    <w:rsid w:val="009836F0"/>
    <w:rsid w:val="00983769"/>
    <w:rsid w:val="00983850"/>
    <w:rsid w:val="00983A82"/>
    <w:rsid w:val="00983BD3"/>
    <w:rsid w:val="00983BD8"/>
    <w:rsid w:val="00983C2F"/>
    <w:rsid w:val="00983E3B"/>
    <w:rsid w:val="00984159"/>
    <w:rsid w:val="00984219"/>
    <w:rsid w:val="00984314"/>
    <w:rsid w:val="009844C1"/>
    <w:rsid w:val="0098455F"/>
    <w:rsid w:val="009845E9"/>
    <w:rsid w:val="00984767"/>
    <w:rsid w:val="00984875"/>
    <w:rsid w:val="00984B38"/>
    <w:rsid w:val="00984CE4"/>
    <w:rsid w:val="00984D41"/>
    <w:rsid w:val="009851E5"/>
    <w:rsid w:val="009854E7"/>
    <w:rsid w:val="0098566A"/>
    <w:rsid w:val="00985A80"/>
    <w:rsid w:val="00985B05"/>
    <w:rsid w:val="00985C53"/>
    <w:rsid w:val="0098604E"/>
    <w:rsid w:val="009860A1"/>
    <w:rsid w:val="00986466"/>
    <w:rsid w:val="00986679"/>
    <w:rsid w:val="00986718"/>
    <w:rsid w:val="00986B2A"/>
    <w:rsid w:val="00986C82"/>
    <w:rsid w:val="00986E54"/>
    <w:rsid w:val="00986EEF"/>
    <w:rsid w:val="009877D6"/>
    <w:rsid w:val="00987DD2"/>
    <w:rsid w:val="00987F2C"/>
    <w:rsid w:val="009900E5"/>
    <w:rsid w:val="0099021C"/>
    <w:rsid w:val="0099053C"/>
    <w:rsid w:val="00990B82"/>
    <w:rsid w:val="00990CD8"/>
    <w:rsid w:val="00990E70"/>
    <w:rsid w:val="00991009"/>
    <w:rsid w:val="00991378"/>
    <w:rsid w:val="0099151C"/>
    <w:rsid w:val="009915BB"/>
    <w:rsid w:val="009916F6"/>
    <w:rsid w:val="00991713"/>
    <w:rsid w:val="00991749"/>
    <w:rsid w:val="00991B42"/>
    <w:rsid w:val="00991C05"/>
    <w:rsid w:val="00991CAA"/>
    <w:rsid w:val="00991DAA"/>
    <w:rsid w:val="00991EE4"/>
    <w:rsid w:val="00991FB3"/>
    <w:rsid w:val="009920BD"/>
    <w:rsid w:val="0099219F"/>
    <w:rsid w:val="009922A3"/>
    <w:rsid w:val="00992433"/>
    <w:rsid w:val="0099298D"/>
    <w:rsid w:val="00992C53"/>
    <w:rsid w:val="00992DE0"/>
    <w:rsid w:val="00992E68"/>
    <w:rsid w:val="00992FC2"/>
    <w:rsid w:val="00993050"/>
    <w:rsid w:val="00993232"/>
    <w:rsid w:val="009934A1"/>
    <w:rsid w:val="009934B2"/>
    <w:rsid w:val="0099352D"/>
    <w:rsid w:val="0099394A"/>
    <w:rsid w:val="00993A01"/>
    <w:rsid w:val="00993A60"/>
    <w:rsid w:val="00993DEC"/>
    <w:rsid w:val="00994002"/>
    <w:rsid w:val="009941B2"/>
    <w:rsid w:val="009942EA"/>
    <w:rsid w:val="009944DC"/>
    <w:rsid w:val="009946B1"/>
    <w:rsid w:val="00994914"/>
    <w:rsid w:val="00994C4C"/>
    <w:rsid w:val="00995194"/>
    <w:rsid w:val="0099537A"/>
    <w:rsid w:val="0099544D"/>
    <w:rsid w:val="00995818"/>
    <w:rsid w:val="00995876"/>
    <w:rsid w:val="00995954"/>
    <w:rsid w:val="00995A18"/>
    <w:rsid w:val="00995A26"/>
    <w:rsid w:val="00995A76"/>
    <w:rsid w:val="00995B91"/>
    <w:rsid w:val="009960C9"/>
    <w:rsid w:val="00996414"/>
    <w:rsid w:val="0099703C"/>
    <w:rsid w:val="009970AD"/>
    <w:rsid w:val="0099724D"/>
    <w:rsid w:val="0099731E"/>
    <w:rsid w:val="009978B4"/>
    <w:rsid w:val="00997DD3"/>
    <w:rsid w:val="009A007A"/>
    <w:rsid w:val="009A04EC"/>
    <w:rsid w:val="009A0925"/>
    <w:rsid w:val="009A093A"/>
    <w:rsid w:val="009A09E0"/>
    <w:rsid w:val="009A0AD4"/>
    <w:rsid w:val="009A0B67"/>
    <w:rsid w:val="009A0BF9"/>
    <w:rsid w:val="009A0E4D"/>
    <w:rsid w:val="009A0F0E"/>
    <w:rsid w:val="009A1145"/>
    <w:rsid w:val="009A1212"/>
    <w:rsid w:val="009A1527"/>
    <w:rsid w:val="009A1658"/>
    <w:rsid w:val="009A167B"/>
    <w:rsid w:val="009A169C"/>
    <w:rsid w:val="009A17C2"/>
    <w:rsid w:val="009A183E"/>
    <w:rsid w:val="009A1B48"/>
    <w:rsid w:val="009A1C03"/>
    <w:rsid w:val="009A1C15"/>
    <w:rsid w:val="009A1C2C"/>
    <w:rsid w:val="009A1CE3"/>
    <w:rsid w:val="009A1E51"/>
    <w:rsid w:val="009A201B"/>
    <w:rsid w:val="009A20FD"/>
    <w:rsid w:val="009A217C"/>
    <w:rsid w:val="009A2776"/>
    <w:rsid w:val="009A2831"/>
    <w:rsid w:val="009A2ABE"/>
    <w:rsid w:val="009A2CBE"/>
    <w:rsid w:val="009A3633"/>
    <w:rsid w:val="009A3655"/>
    <w:rsid w:val="009A388B"/>
    <w:rsid w:val="009A3A32"/>
    <w:rsid w:val="009A3D42"/>
    <w:rsid w:val="009A3D8A"/>
    <w:rsid w:val="009A3D9F"/>
    <w:rsid w:val="009A3DC4"/>
    <w:rsid w:val="009A3EA2"/>
    <w:rsid w:val="009A3FD2"/>
    <w:rsid w:val="009A409A"/>
    <w:rsid w:val="009A40D3"/>
    <w:rsid w:val="009A4300"/>
    <w:rsid w:val="009A44BB"/>
    <w:rsid w:val="009A4661"/>
    <w:rsid w:val="009A46F5"/>
    <w:rsid w:val="009A4748"/>
    <w:rsid w:val="009A4890"/>
    <w:rsid w:val="009A494D"/>
    <w:rsid w:val="009A4A41"/>
    <w:rsid w:val="009A4CF5"/>
    <w:rsid w:val="009A4E24"/>
    <w:rsid w:val="009A4E49"/>
    <w:rsid w:val="009A4EDA"/>
    <w:rsid w:val="009A50DD"/>
    <w:rsid w:val="009A516E"/>
    <w:rsid w:val="009A51C1"/>
    <w:rsid w:val="009A51C7"/>
    <w:rsid w:val="009A52B4"/>
    <w:rsid w:val="009A53F1"/>
    <w:rsid w:val="009A586B"/>
    <w:rsid w:val="009A5D2E"/>
    <w:rsid w:val="009A5D84"/>
    <w:rsid w:val="009A5E04"/>
    <w:rsid w:val="009A5F73"/>
    <w:rsid w:val="009A61E3"/>
    <w:rsid w:val="009A62BD"/>
    <w:rsid w:val="009A64A9"/>
    <w:rsid w:val="009A6504"/>
    <w:rsid w:val="009A6751"/>
    <w:rsid w:val="009A6A69"/>
    <w:rsid w:val="009A6A9E"/>
    <w:rsid w:val="009A6AA4"/>
    <w:rsid w:val="009A716A"/>
    <w:rsid w:val="009A71B4"/>
    <w:rsid w:val="009A7373"/>
    <w:rsid w:val="009A73A2"/>
    <w:rsid w:val="009A742F"/>
    <w:rsid w:val="009A7C20"/>
    <w:rsid w:val="009A7E4F"/>
    <w:rsid w:val="009A7F8F"/>
    <w:rsid w:val="009B00FC"/>
    <w:rsid w:val="009B030C"/>
    <w:rsid w:val="009B0615"/>
    <w:rsid w:val="009B074B"/>
    <w:rsid w:val="009B0794"/>
    <w:rsid w:val="009B07AD"/>
    <w:rsid w:val="009B07B7"/>
    <w:rsid w:val="009B0A58"/>
    <w:rsid w:val="009B0C90"/>
    <w:rsid w:val="009B0E00"/>
    <w:rsid w:val="009B0ED9"/>
    <w:rsid w:val="009B12C7"/>
    <w:rsid w:val="009B162E"/>
    <w:rsid w:val="009B16D6"/>
    <w:rsid w:val="009B17E4"/>
    <w:rsid w:val="009B1865"/>
    <w:rsid w:val="009B1C61"/>
    <w:rsid w:val="009B1D84"/>
    <w:rsid w:val="009B2098"/>
    <w:rsid w:val="009B2250"/>
    <w:rsid w:val="009B22A2"/>
    <w:rsid w:val="009B2CEF"/>
    <w:rsid w:val="009B2DE1"/>
    <w:rsid w:val="009B32FC"/>
    <w:rsid w:val="009B36DF"/>
    <w:rsid w:val="009B377E"/>
    <w:rsid w:val="009B37A8"/>
    <w:rsid w:val="009B3E86"/>
    <w:rsid w:val="009B3E9D"/>
    <w:rsid w:val="009B3F3D"/>
    <w:rsid w:val="009B3FC0"/>
    <w:rsid w:val="009B4077"/>
    <w:rsid w:val="009B4138"/>
    <w:rsid w:val="009B444E"/>
    <w:rsid w:val="009B4535"/>
    <w:rsid w:val="009B45A2"/>
    <w:rsid w:val="009B4B78"/>
    <w:rsid w:val="009B4B7D"/>
    <w:rsid w:val="009B4BF8"/>
    <w:rsid w:val="009B4C28"/>
    <w:rsid w:val="009B4C32"/>
    <w:rsid w:val="009B4E1D"/>
    <w:rsid w:val="009B4EAA"/>
    <w:rsid w:val="009B4EF7"/>
    <w:rsid w:val="009B502E"/>
    <w:rsid w:val="009B5134"/>
    <w:rsid w:val="009B52A8"/>
    <w:rsid w:val="009B55DD"/>
    <w:rsid w:val="009B58DB"/>
    <w:rsid w:val="009B5D26"/>
    <w:rsid w:val="009B5EF6"/>
    <w:rsid w:val="009B6035"/>
    <w:rsid w:val="009B60D2"/>
    <w:rsid w:val="009B6436"/>
    <w:rsid w:val="009B680E"/>
    <w:rsid w:val="009B6842"/>
    <w:rsid w:val="009B6881"/>
    <w:rsid w:val="009B6A7D"/>
    <w:rsid w:val="009B6AD4"/>
    <w:rsid w:val="009B6D24"/>
    <w:rsid w:val="009B7023"/>
    <w:rsid w:val="009B702C"/>
    <w:rsid w:val="009B75FD"/>
    <w:rsid w:val="009B7622"/>
    <w:rsid w:val="009B76E1"/>
    <w:rsid w:val="009B77DF"/>
    <w:rsid w:val="009B7882"/>
    <w:rsid w:val="009B7B96"/>
    <w:rsid w:val="009B7D0A"/>
    <w:rsid w:val="009B7D8D"/>
    <w:rsid w:val="009B7D8E"/>
    <w:rsid w:val="009C0003"/>
    <w:rsid w:val="009C04A3"/>
    <w:rsid w:val="009C052F"/>
    <w:rsid w:val="009C05ED"/>
    <w:rsid w:val="009C0C35"/>
    <w:rsid w:val="009C0C6E"/>
    <w:rsid w:val="009C0CF8"/>
    <w:rsid w:val="009C0D06"/>
    <w:rsid w:val="009C0E90"/>
    <w:rsid w:val="009C0F43"/>
    <w:rsid w:val="009C113A"/>
    <w:rsid w:val="009C1303"/>
    <w:rsid w:val="009C1306"/>
    <w:rsid w:val="009C1481"/>
    <w:rsid w:val="009C14F4"/>
    <w:rsid w:val="009C15C7"/>
    <w:rsid w:val="009C1646"/>
    <w:rsid w:val="009C182D"/>
    <w:rsid w:val="009C1C1E"/>
    <w:rsid w:val="009C1E74"/>
    <w:rsid w:val="009C1E82"/>
    <w:rsid w:val="009C2067"/>
    <w:rsid w:val="009C2426"/>
    <w:rsid w:val="009C2951"/>
    <w:rsid w:val="009C29FF"/>
    <w:rsid w:val="009C2A3E"/>
    <w:rsid w:val="009C2BBA"/>
    <w:rsid w:val="009C2D20"/>
    <w:rsid w:val="009C2D95"/>
    <w:rsid w:val="009C3268"/>
    <w:rsid w:val="009C3463"/>
    <w:rsid w:val="009C34C9"/>
    <w:rsid w:val="009C366F"/>
    <w:rsid w:val="009C37BD"/>
    <w:rsid w:val="009C3814"/>
    <w:rsid w:val="009C3881"/>
    <w:rsid w:val="009C3AA4"/>
    <w:rsid w:val="009C3EEE"/>
    <w:rsid w:val="009C3EF2"/>
    <w:rsid w:val="009C3F41"/>
    <w:rsid w:val="009C4113"/>
    <w:rsid w:val="009C430C"/>
    <w:rsid w:val="009C4530"/>
    <w:rsid w:val="009C48AE"/>
    <w:rsid w:val="009C49E9"/>
    <w:rsid w:val="009C4C57"/>
    <w:rsid w:val="009C4D8D"/>
    <w:rsid w:val="009C501C"/>
    <w:rsid w:val="009C5151"/>
    <w:rsid w:val="009C5285"/>
    <w:rsid w:val="009C53C6"/>
    <w:rsid w:val="009C5445"/>
    <w:rsid w:val="009C5604"/>
    <w:rsid w:val="009C5A07"/>
    <w:rsid w:val="009C5A26"/>
    <w:rsid w:val="009C5B09"/>
    <w:rsid w:val="009C5BCE"/>
    <w:rsid w:val="009C610F"/>
    <w:rsid w:val="009C6122"/>
    <w:rsid w:val="009C6254"/>
    <w:rsid w:val="009C627C"/>
    <w:rsid w:val="009C6379"/>
    <w:rsid w:val="009C6396"/>
    <w:rsid w:val="009C65AE"/>
    <w:rsid w:val="009C678C"/>
    <w:rsid w:val="009C686C"/>
    <w:rsid w:val="009C6AFA"/>
    <w:rsid w:val="009C707F"/>
    <w:rsid w:val="009C70EE"/>
    <w:rsid w:val="009C72CF"/>
    <w:rsid w:val="009C77FE"/>
    <w:rsid w:val="009C7886"/>
    <w:rsid w:val="009C7977"/>
    <w:rsid w:val="009C7AFA"/>
    <w:rsid w:val="009C7E2E"/>
    <w:rsid w:val="009D012C"/>
    <w:rsid w:val="009D018D"/>
    <w:rsid w:val="009D01BF"/>
    <w:rsid w:val="009D02FD"/>
    <w:rsid w:val="009D0396"/>
    <w:rsid w:val="009D07C3"/>
    <w:rsid w:val="009D0AAE"/>
    <w:rsid w:val="009D0BBE"/>
    <w:rsid w:val="009D0F63"/>
    <w:rsid w:val="009D1271"/>
    <w:rsid w:val="009D12C9"/>
    <w:rsid w:val="009D1516"/>
    <w:rsid w:val="009D1A95"/>
    <w:rsid w:val="009D1BC6"/>
    <w:rsid w:val="009D1E46"/>
    <w:rsid w:val="009D1E53"/>
    <w:rsid w:val="009D1E7D"/>
    <w:rsid w:val="009D21B0"/>
    <w:rsid w:val="009D22BA"/>
    <w:rsid w:val="009D23E0"/>
    <w:rsid w:val="009D25B7"/>
    <w:rsid w:val="009D295F"/>
    <w:rsid w:val="009D2AEE"/>
    <w:rsid w:val="009D2D69"/>
    <w:rsid w:val="009D3355"/>
    <w:rsid w:val="009D33F6"/>
    <w:rsid w:val="009D3442"/>
    <w:rsid w:val="009D34E6"/>
    <w:rsid w:val="009D366F"/>
    <w:rsid w:val="009D3745"/>
    <w:rsid w:val="009D3A8C"/>
    <w:rsid w:val="009D3CB9"/>
    <w:rsid w:val="009D3DF9"/>
    <w:rsid w:val="009D3E53"/>
    <w:rsid w:val="009D3EB8"/>
    <w:rsid w:val="009D3F38"/>
    <w:rsid w:val="009D3FFF"/>
    <w:rsid w:val="009D44F7"/>
    <w:rsid w:val="009D46A8"/>
    <w:rsid w:val="009D46E2"/>
    <w:rsid w:val="009D4D44"/>
    <w:rsid w:val="009D55D8"/>
    <w:rsid w:val="009D58C9"/>
    <w:rsid w:val="009D610A"/>
    <w:rsid w:val="009D63A2"/>
    <w:rsid w:val="009D677A"/>
    <w:rsid w:val="009D6A2D"/>
    <w:rsid w:val="009D6A4E"/>
    <w:rsid w:val="009D6A96"/>
    <w:rsid w:val="009D6AA7"/>
    <w:rsid w:val="009D6BEA"/>
    <w:rsid w:val="009D6F9D"/>
    <w:rsid w:val="009D6FF9"/>
    <w:rsid w:val="009D703B"/>
    <w:rsid w:val="009D70A3"/>
    <w:rsid w:val="009D7138"/>
    <w:rsid w:val="009D7195"/>
    <w:rsid w:val="009D740C"/>
    <w:rsid w:val="009D772B"/>
    <w:rsid w:val="009D7789"/>
    <w:rsid w:val="009D7974"/>
    <w:rsid w:val="009D7A58"/>
    <w:rsid w:val="009D7B10"/>
    <w:rsid w:val="009D7C4A"/>
    <w:rsid w:val="009D7DCA"/>
    <w:rsid w:val="009D7E79"/>
    <w:rsid w:val="009E0056"/>
    <w:rsid w:val="009E0421"/>
    <w:rsid w:val="009E0505"/>
    <w:rsid w:val="009E05C4"/>
    <w:rsid w:val="009E0A03"/>
    <w:rsid w:val="009E0D9D"/>
    <w:rsid w:val="009E0F36"/>
    <w:rsid w:val="009E0F56"/>
    <w:rsid w:val="009E0F98"/>
    <w:rsid w:val="009E10A6"/>
    <w:rsid w:val="009E1236"/>
    <w:rsid w:val="009E1378"/>
    <w:rsid w:val="009E15F7"/>
    <w:rsid w:val="009E1639"/>
    <w:rsid w:val="009E194F"/>
    <w:rsid w:val="009E21DB"/>
    <w:rsid w:val="009E255D"/>
    <w:rsid w:val="009E2622"/>
    <w:rsid w:val="009E27C3"/>
    <w:rsid w:val="009E2A86"/>
    <w:rsid w:val="009E2DB1"/>
    <w:rsid w:val="009E31E4"/>
    <w:rsid w:val="009E3778"/>
    <w:rsid w:val="009E3973"/>
    <w:rsid w:val="009E3ACD"/>
    <w:rsid w:val="009E3AFD"/>
    <w:rsid w:val="009E3E6D"/>
    <w:rsid w:val="009E40BC"/>
    <w:rsid w:val="009E4470"/>
    <w:rsid w:val="009E4ACC"/>
    <w:rsid w:val="009E4BFA"/>
    <w:rsid w:val="009E4C4A"/>
    <w:rsid w:val="009E4E67"/>
    <w:rsid w:val="009E507A"/>
    <w:rsid w:val="009E541B"/>
    <w:rsid w:val="009E5781"/>
    <w:rsid w:val="009E598D"/>
    <w:rsid w:val="009E5A42"/>
    <w:rsid w:val="009E5A49"/>
    <w:rsid w:val="009E5AC6"/>
    <w:rsid w:val="009E5D68"/>
    <w:rsid w:val="009E5E5F"/>
    <w:rsid w:val="009E60BC"/>
    <w:rsid w:val="009E63CA"/>
    <w:rsid w:val="009E6555"/>
    <w:rsid w:val="009E68DB"/>
    <w:rsid w:val="009E6B98"/>
    <w:rsid w:val="009E6DB9"/>
    <w:rsid w:val="009E6E36"/>
    <w:rsid w:val="009E7397"/>
    <w:rsid w:val="009E750C"/>
    <w:rsid w:val="009E751E"/>
    <w:rsid w:val="009E755B"/>
    <w:rsid w:val="009E7812"/>
    <w:rsid w:val="009E7C20"/>
    <w:rsid w:val="009E7CE8"/>
    <w:rsid w:val="009E7D30"/>
    <w:rsid w:val="009E7DFD"/>
    <w:rsid w:val="009E7E01"/>
    <w:rsid w:val="009E7E0F"/>
    <w:rsid w:val="009E7FE2"/>
    <w:rsid w:val="009F0003"/>
    <w:rsid w:val="009F02D8"/>
    <w:rsid w:val="009F0567"/>
    <w:rsid w:val="009F0934"/>
    <w:rsid w:val="009F0CC4"/>
    <w:rsid w:val="009F0D56"/>
    <w:rsid w:val="009F0D70"/>
    <w:rsid w:val="009F1084"/>
    <w:rsid w:val="009F11B3"/>
    <w:rsid w:val="009F164B"/>
    <w:rsid w:val="009F1747"/>
    <w:rsid w:val="009F1F91"/>
    <w:rsid w:val="009F20BB"/>
    <w:rsid w:val="009F21CC"/>
    <w:rsid w:val="009F2576"/>
    <w:rsid w:val="009F25FB"/>
    <w:rsid w:val="009F2850"/>
    <w:rsid w:val="009F2CC1"/>
    <w:rsid w:val="009F2CE5"/>
    <w:rsid w:val="009F2EAD"/>
    <w:rsid w:val="009F2EF8"/>
    <w:rsid w:val="009F303F"/>
    <w:rsid w:val="009F30F5"/>
    <w:rsid w:val="009F34FF"/>
    <w:rsid w:val="009F3C6C"/>
    <w:rsid w:val="009F3D08"/>
    <w:rsid w:val="009F3D31"/>
    <w:rsid w:val="009F3DBE"/>
    <w:rsid w:val="009F41BE"/>
    <w:rsid w:val="009F44FF"/>
    <w:rsid w:val="009F47FC"/>
    <w:rsid w:val="009F47FD"/>
    <w:rsid w:val="009F47FE"/>
    <w:rsid w:val="009F4A2A"/>
    <w:rsid w:val="009F4A30"/>
    <w:rsid w:val="009F4AF3"/>
    <w:rsid w:val="009F4E2B"/>
    <w:rsid w:val="009F4F6F"/>
    <w:rsid w:val="009F501F"/>
    <w:rsid w:val="009F516F"/>
    <w:rsid w:val="009F5431"/>
    <w:rsid w:val="009F5540"/>
    <w:rsid w:val="009F5625"/>
    <w:rsid w:val="009F568E"/>
    <w:rsid w:val="009F594B"/>
    <w:rsid w:val="009F5B63"/>
    <w:rsid w:val="009F5C0C"/>
    <w:rsid w:val="009F5D10"/>
    <w:rsid w:val="009F5EE0"/>
    <w:rsid w:val="009F6087"/>
    <w:rsid w:val="009F6407"/>
    <w:rsid w:val="009F652B"/>
    <w:rsid w:val="009F6946"/>
    <w:rsid w:val="009F6957"/>
    <w:rsid w:val="009F6983"/>
    <w:rsid w:val="009F6B62"/>
    <w:rsid w:val="009F6C5C"/>
    <w:rsid w:val="009F6EDB"/>
    <w:rsid w:val="009F70A3"/>
    <w:rsid w:val="009F7286"/>
    <w:rsid w:val="009F75E0"/>
    <w:rsid w:val="009F7816"/>
    <w:rsid w:val="009F7F2C"/>
    <w:rsid w:val="00A00069"/>
    <w:rsid w:val="00A00238"/>
    <w:rsid w:val="00A0026F"/>
    <w:rsid w:val="00A0050F"/>
    <w:rsid w:val="00A008AC"/>
    <w:rsid w:val="00A00D21"/>
    <w:rsid w:val="00A00DA8"/>
    <w:rsid w:val="00A01030"/>
    <w:rsid w:val="00A0103F"/>
    <w:rsid w:val="00A01196"/>
    <w:rsid w:val="00A012D6"/>
    <w:rsid w:val="00A01537"/>
    <w:rsid w:val="00A0158F"/>
    <w:rsid w:val="00A01664"/>
    <w:rsid w:val="00A017C5"/>
    <w:rsid w:val="00A017FB"/>
    <w:rsid w:val="00A018D0"/>
    <w:rsid w:val="00A01A6F"/>
    <w:rsid w:val="00A01F14"/>
    <w:rsid w:val="00A01F9F"/>
    <w:rsid w:val="00A029CB"/>
    <w:rsid w:val="00A02C67"/>
    <w:rsid w:val="00A02D29"/>
    <w:rsid w:val="00A02DC0"/>
    <w:rsid w:val="00A030B6"/>
    <w:rsid w:val="00A03366"/>
    <w:rsid w:val="00A0343D"/>
    <w:rsid w:val="00A03757"/>
    <w:rsid w:val="00A03827"/>
    <w:rsid w:val="00A039E3"/>
    <w:rsid w:val="00A04234"/>
    <w:rsid w:val="00A04B2D"/>
    <w:rsid w:val="00A04C1F"/>
    <w:rsid w:val="00A04D76"/>
    <w:rsid w:val="00A05524"/>
    <w:rsid w:val="00A05715"/>
    <w:rsid w:val="00A05792"/>
    <w:rsid w:val="00A05939"/>
    <w:rsid w:val="00A0596D"/>
    <w:rsid w:val="00A05B88"/>
    <w:rsid w:val="00A05F27"/>
    <w:rsid w:val="00A06080"/>
    <w:rsid w:val="00A064A7"/>
    <w:rsid w:val="00A064EA"/>
    <w:rsid w:val="00A065C4"/>
    <w:rsid w:val="00A067B7"/>
    <w:rsid w:val="00A06999"/>
    <w:rsid w:val="00A06A9C"/>
    <w:rsid w:val="00A06DCE"/>
    <w:rsid w:val="00A06DE1"/>
    <w:rsid w:val="00A06DEE"/>
    <w:rsid w:val="00A06DF1"/>
    <w:rsid w:val="00A06E45"/>
    <w:rsid w:val="00A07092"/>
    <w:rsid w:val="00A071E3"/>
    <w:rsid w:val="00A0720D"/>
    <w:rsid w:val="00A07304"/>
    <w:rsid w:val="00A076D8"/>
    <w:rsid w:val="00A07B41"/>
    <w:rsid w:val="00A07E1C"/>
    <w:rsid w:val="00A07ECF"/>
    <w:rsid w:val="00A07F25"/>
    <w:rsid w:val="00A105E1"/>
    <w:rsid w:val="00A1063D"/>
    <w:rsid w:val="00A10997"/>
    <w:rsid w:val="00A10A15"/>
    <w:rsid w:val="00A10B17"/>
    <w:rsid w:val="00A11455"/>
    <w:rsid w:val="00A1164D"/>
    <w:rsid w:val="00A11659"/>
    <w:rsid w:val="00A11852"/>
    <w:rsid w:val="00A1196D"/>
    <w:rsid w:val="00A119E5"/>
    <w:rsid w:val="00A11B2C"/>
    <w:rsid w:val="00A11DE0"/>
    <w:rsid w:val="00A11DFB"/>
    <w:rsid w:val="00A123B3"/>
    <w:rsid w:val="00A1248F"/>
    <w:rsid w:val="00A1290D"/>
    <w:rsid w:val="00A1294A"/>
    <w:rsid w:val="00A1357B"/>
    <w:rsid w:val="00A13ED7"/>
    <w:rsid w:val="00A13F39"/>
    <w:rsid w:val="00A14024"/>
    <w:rsid w:val="00A140E5"/>
    <w:rsid w:val="00A1415B"/>
    <w:rsid w:val="00A1420E"/>
    <w:rsid w:val="00A14535"/>
    <w:rsid w:val="00A14834"/>
    <w:rsid w:val="00A148EB"/>
    <w:rsid w:val="00A149B7"/>
    <w:rsid w:val="00A14C71"/>
    <w:rsid w:val="00A14DFC"/>
    <w:rsid w:val="00A14E1C"/>
    <w:rsid w:val="00A14E49"/>
    <w:rsid w:val="00A14EC9"/>
    <w:rsid w:val="00A15676"/>
    <w:rsid w:val="00A15865"/>
    <w:rsid w:val="00A158C8"/>
    <w:rsid w:val="00A16322"/>
    <w:rsid w:val="00A1654F"/>
    <w:rsid w:val="00A169B7"/>
    <w:rsid w:val="00A16AF2"/>
    <w:rsid w:val="00A16D09"/>
    <w:rsid w:val="00A16F4E"/>
    <w:rsid w:val="00A170D4"/>
    <w:rsid w:val="00A173EA"/>
    <w:rsid w:val="00A174AF"/>
    <w:rsid w:val="00A17616"/>
    <w:rsid w:val="00A1777F"/>
    <w:rsid w:val="00A178EF"/>
    <w:rsid w:val="00A1795C"/>
    <w:rsid w:val="00A17BB7"/>
    <w:rsid w:val="00A17D8F"/>
    <w:rsid w:val="00A200F0"/>
    <w:rsid w:val="00A20166"/>
    <w:rsid w:val="00A2020A"/>
    <w:rsid w:val="00A2068B"/>
    <w:rsid w:val="00A206F0"/>
    <w:rsid w:val="00A2092D"/>
    <w:rsid w:val="00A20966"/>
    <w:rsid w:val="00A209DA"/>
    <w:rsid w:val="00A20A66"/>
    <w:rsid w:val="00A20AEE"/>
    <w:rsid w:val="00A20BAE"/>
    <w:rsid w:val="00A20BB3"/>
    <w:rsid w:val="00A20E6C"/>
    <w:rsid w:val="00A20E7E"/>
    <w:rsid w:val="00A21517"/>
    <w:rsid w:val="00A21735"/>
    <w:rsid w:val="00A21BBA"/>
    <w:rsid w:val="00A22106"/>
    <w:rsid w:val="00A22326"/>
    <w:rsid w:val="00A2280B"/>
    <w:rsid w:val="00A228FB"/>
    <w:rsid w:val="00A229BC"/>
    <w:rsid w:val="00A22A7B"/>
    <w:rsid w:val="00A22AE4"/>
    <w:rsid w:val="00A22F55"/>
    <w:rsid w:val="00A23003"/>
    <w:rsid w:val="00A232E8"/>
    <w:rsid w:val="00A23327"/>
    <w:rsid w:val="00A23341"/>
    <w:rsid w:val="00A23C41"/>
    <w:rsid w:val="00A23EEC"/>
    <w:rsid w:val="00A23EED"/>
    <w:rsid w:val="00A2412A"/>
    <w:rsid w:val="00A24579"/>
    <w:rsid w:val="00A24598"/>
    <w:rsid w:val="00A24B2D"/>
    <w:rsid w:val="00A24B37"/>
    <w:rsid w:val="00A24CAB"/>
    <w:rsid w:val="00A24D23"/>
    <w:rsid w:val="00A24D6F"/>
    <w:rsid w:val="00A24EA7"/>
    <w:rsid w:val="00A24EAC"/>
    <w:rsid w:val="00A24EBD"/>
    <w:rsid w:val="00A24ECE"/>
    <w:rsid w:val="00A24FDE"/>
    <w:rsid w:val="00A2525F"/>
    <w:rsid w:val="00A256E7"/>
    <w:rsid w:val="00A25887"/>
    <w:rsid w:val="00A2598B"/>
    <w:rsid w:val="00A25C7F"/>
    <w:rsid w:val="00A25E7E"/>
    <w:rsid w:val="00A25F83"/>
    <w:rsid w:val="00A25F86"/>
    <w:rsid w:val="00A2601D"/>
    <w:rsid w:val="00A2606E"/>
    <w:rsid w:val="00A2656C"/>
    <w:rsid w:val="00A2682B"/>
    <w:rsid w:val="00A26834"/>
    <w:rsid w:val="00A26986"/>
    <w:rsid w:val="00A26A1E"/>
    <w:rsid w:val="00A27128"/>
    <w:rsid w:val="00A272E6"/>
    <w:rsid w:val="00A27983"/>
    <w:rsid w:val="00A27B67"/>
    <w:rsid w:val="00A27C09"/>
    <w:rsid w:val="00A27D36"/>
    <w:rsid w:val="00A27E64"/>
    <w:rsid w:val="00A30381"/>
    <w:rsid w:val="00A304D0"/>
    <w:rsid w:val="00A30687"/>
    <w:rsid w:val="00A30885"/>
    <w:rsid w:val="00A308C6"/>
    <w:rsid w:val="00A30926"/>
    <w:rsid w:val="00A3098F"/>
    <w:rsid w:val="00A30FD1"/>
    <w:rsid w:val="00A3107D"/>
    <w:rsid w:val="00A312FC"/>
    <w:rsid w:val="00A315A6"/>
    <w:rsid w:val="00A315D6"/>
    <w:rsid w:val="00A3172C"/>
    <w:rsid w:val="00A317A6"/>
    <w:rsid w:val="00A318FD"/>
    <w:rsid w:val="00A31A00"/>
    <w:rsid w:val="00A31A55"/>
    <w:rsid w:val="00A31DDE"/>
    <w:rsid w:val="00A31ED6"/>
    <w:rsid w:val="00A31FFD"/>
    <w:rsid w:val="00A321B8"/>
    <w:rsid w:val="00A32537"/>
    <w:rsid w:val="00A32816"/>
    <w:rsid w:val="00A32A55"/>
    <w:rsid w:val="00A32B0D"/>
    <w:rsid w:val="00A32B64"/>
    <w:rsid w:val="00A32D04"/>
    <w:rsid w:val="00A32E90"/>
    <w:rsid w:val="00A32FE6"/>
    <w:rsid w:val="00A33000"/>
    <w:rsid w:val="00A3352B"/>
    <w:rsid w:val="00A336FF"/>
    <w:rsid w:val="00A3371B"/>
    <w:rsid w:val="00A33A5F"/>
    <w:rsid w:val="00A33C44"/>
    <w:rsid w:val="00A34036"/>
    <w:rsid w:val="00A3426B"/>
    <w:rsid w:val="00A3427D"/>
    <w:rsid w:val="00A342A9"/>
    <w:rsid w:val="00A34426"/>
    <w:rsid w:val="00A345E1"/>
    <w:rsid w:val="00A349EA"/>
    <w:rsid w:val="00A34D31"/>
    <w:rsid w:val="00A34E33"/>
    <w:rsid w:val="00A34EB9"/>
    <w:rsid w:val="00A35195"/>
    <w:rsid w:val="00A352E3"/>
    <w:rsid w:val="00A35385"/>
    <w:rsid w:val="00A353F3"/>
    <w:rsid w:val="00A3545E"/>
    <w:rsid w:val="00A354DA"/>
    <w:rsid w:val="00A3558A"/>
    <w:rsid w:val="00A355E2"/>
    <w:rsid w:val="00A356F6"/>
    <w:rsid w:val="00A3574A"/>
    <w:rsid w:val="00A357CB"/>
    <w:rsid w:val="00A3584C"/>
    <w:rsid w:val="00A358F2"/>
    <w:rsid w:val="00A35C8E"/>
    <w:rsid w:val="00A35EA7"/>
    <w:rsid w:val="00A35FBE"/>
    <w:rsid w:val="00A35FF0"/>
    <w:rsid w:val="00A360E2"/>
    <w:rsid w:val="00A36146"/>
    <w:rsid w:val="00A3626D"/>
    <w:rsid w:val="00A36485"/>
    <w:rsid w:val="00A365D5"/>
    <w:rsid w:val="00A36889"/>
    <w:rsid w:val="00A369E1"/>
    <w:rsid w:val="00A36C2F"/>
    <w:rsid w:val="00A36DFD"/>
    <w:rsid w:val="00A36F46"/>
    <w:rsid w:val="00A36F85"/>
    <w:rsid w:val="00A372B8"/>
    <w:rsid w:val="00A373B6"/>
    <w:rsid w:val="00A374B6"/>
    <w:rsid w:val="00A376AE"/>
    <w:rsid w:val="00A37E33"/>
    <w:rsid w:val="00A37EE9"/>
    <w:rsid w:val="00A40084"/>
    <w:rsid w:val="00A402EE"/>
    <w:rsid w:val="00A40467"/>
    <w:rsid w:val="00A404D5"/>
    <w:rsid w:val="00A40B88"/>
    <w:rsid w:val="00A40E7B"/>
    <w:rsid w:val="00A40F10"/>
    <w:rsid w:val="00A40F16"/>
    <w:rsid w:val="00A40F9E"/>
    <w:rsid w:val="00A410C8"/>
    <w:rsid w:val="00A4110C"/>
    <w:rsid w:val="00A4117E"/>
    <w:rsid w:val="00A412E2"/>
    <w:rsid w:val="00A41657"/>
    <w:rsid w:val="00A41717"/>
    <w:rsid w:val="00A41770"/>
    <w:rsid w:val="00A41955"/>
    <w:rsid w:val="00A41C5D"/>
    <w:rsid w:val="00A41D94"/>
    <w:rsid w:val="00A41F0B"/>
    <w:rsid w:val="00A421D3"/>
    <w:rsid w:val="00A4230F"/>
    <w:rsid w:val="00A426F2"/>
    <w:rsid w:val="00A42A91"/>
    <w:rsid w:val="00A42CE3"/>
    <w:rsid w:val="00A42E2E"/>
    <w:rsid w:val="00A42F95"/>
    <w:rsid w:val="00A43007"/>
    <w:rsid w:val="00A4317E"/>
    <w:rsid w:val="00A43236"/>
    <w:rsid w:val="00A43852"/>
    <w:rsid w:val="00A43A6E"/>
    <w:rsid w:val="00A43BFC"/>
    <w:rsid w:val="00A43E7F"/>
    <w:rsid w:val="00A43EF5"/>
    <w:rsid w:val="00A442FD"/>
    <w:rsid w:val="00A447A0"/>
    <w:rsid w:val="00A447FA"/>
    <w:rsid w:val="00A447FB"/>
    <w:rsid w:val="00A44808"/>
    <w:rsid w:val="00A44832"/>
    <w:rsid w:val="00A448D8"/>
    <w:rsid w:val="00A448F5"/>
    <w:rsid w:val="00A45211"/>
    <w:rsid w:val="00A45336"/>
    <w:rsid w:val="00A4567F"/>
    <w:rsid w:val="00A457AA"/>
    <w:rsid w:val="00A45951"/>
    <w:rsid w:val="00A45A02"/>
    <w:rsid w:val="00A45BEF"/>
    <w:rsid w:val="00A45E4C"/>
    <w:rsid w:val="00A45F41"/>
    <w:rsid w:val="00A463E6"/>
    <w:rsid w:val="00A46589"/>
    <w:rsid w:val="00A46772"/>
    <w:rsid w:val="00A468C4"/>
    <w:rsid w:val="00A46A3E"/>
    <w:rsid w:val="00A472E6"/>
    <w:rsid w:val="00A4747B"/>
    <w:rsid w:val="00A475A1"/>
    <w:rsid w:val="00A476E1"/>
    <w:rsid w:val="00A47AC8"/>
    <w:rsid w:val="00A47B0C"/>
    <w:rsid w:val="00A47CA0"/>
    <w:rsid w:val="00A5006C"/>
    <w:rsid w:val="00A5051C"/>
    <w:rsid w:val="00A505EA"/>
    <w:rsid w:val="00A50658"/>
    <w:rsid w:val="00A5075E"/>
    <w:rsid w:val="00A509B0"/>
    <w:rsid w:val="00A50ADC"/>
    <w:rsid w:val="00A50CB3"/>
    <w:rsid w:val="00A50D00"/>
    <w:rsid w:val="00A51166"/>
    <w:rsid w:val="00A51495"/>
    <w:rsid w:val="00A516B3"/>
    <w:rsid w:val="00A51721"/>
    <w:rsid w:val="00A51949"/>
    <w:rsid w:val="00A51C93"/>
    <w:rsid w:val="00A522B2"/>
    <w:rsid w:val="00A523E6"/>
    <w:rsid w:val="00A525F4"/>
    <w:rsid w:val="00A527A0"/>
    <w:rsid w:val="00A528F5"/>
    <w:rsid w:val="00A52AB1"/>
    <w:rsid w:val="00A52C9E"/>
    <w:rsid w:val="00A52F7F"/>
    <w:rsid w:val="00A5306C"/>
    <w:rsid w:val="00A531A1"/>
    <w:rsid w:val="00A532AF"/>
    <w:rsid w:val="00A5362F"/>
    <w:rsid w:val="00A5371B"/>
    <w:rsid w:val="00A53867"/>
    <w:rsid w:val="00A538E2"/>
    <w:rsid w:val="00A53902"/>
    <w:rsid w:val="00A53B0A"/>
    <w:rsid w:val="00A53BFF"/>
    <w:rsid w:val="00A53DEA"/>
    <w:rsid w:val="00A53E63"/>
    <w:rsid w:val="00A54238"/>
    <w:rsid w:val="00A54282"/>
    <w:rsid w:val="00A54520"/>
    <w:rsid w:val="00A5485D"/>
    <w:rsid w:val="00A5493F"/>
    <w:rsid w:val="00A54A7D"/>
    <w:rsid w:val="00A54B24"/>
    <w:rsid w:val="00A54D44"/>
    <w:rsid w:val="00A54E0B"/>
    <w:rsid w:val="00A54E30"/>
    <w:rsid w:val="00A54E7A"/>
    <w:rsid w:val="00A550CF"/>
    <w:rsid w:val="00A5522C"/>
    <w:rsid w:val="00A55280"/>
    <w:rsid w:val="00A55398"/>
    <w:rsid w:val="00A5582D"/>
    <w:rsid w:val="00A55AC8"/>
    <w:rsid w:val="00A55F36"/>
    <w:rsid w:val="00A55F4C"/>
    <w:rsid w:val="00A55F5C"/>
    <w:rsid w:val="00A5628E"/>
    <w:rsid w:val="00A562C3"/>
    <w:rsid w:val="00A5640D"/>
    <w:rsid w:val="00A5651C"/>
    <w:rsid w:val="00A56700"/>
    <w:rsid w:val="00A56945"/>
    <w:rsid w:val="00A56A31"/>
    <w:rsid w:val="00A56C77"/>
    <w:rsid w:val="00A56E6D"/>
    <w:rsid w:val="00A5704A"/>
    <w:rsid w:val="00A57169"/>
    <w:rsid w:val="00A57808"/>
    <w:rsid w:val="00A57AD6"/>
    <w:rsid w:val="00A60251"/>
    <w:rsid w:val="00A602B1"/>
    <w:rsid w:val="00A60304"/>
    <w:rsid w:val="00A6065F"/>
    <w:rsid w:val="00A60744"/>
    <w:rsid w:val="00A608F8"/>
    <w:rsid w:val="00A60952"/>
    <w:rsid w:val="00A60A5B"/>
    <w:rsid w:val="00A60D62"/>
    <w:rsid w:val="00A60E5B"/>
    <w:rsid w:val="00A61002"/>
    <w:rsid w:val="00A61099"/>
    <w:rsid w:val="00A611F2"/>
    <w:rsid w:val="00A614FA"/>
    <w:rsid w:val="00A619A4"/>
    <w:rsid w:val="00A61DF3"/>
    <w:rsid w:val="00A61F26"/>
    <w:rsid w:val="00A620D9"/>
    <w:rsid w:val="00A62257"/>
    <w:rsid w:val="00A6281B"/>
    <w:rsid w:val="00A6283D"/>
    <w:rsid w:val="00A63273"/>
    <w:rsid w:val="00A632F8"/>
    <w:rsid w:val="00A633D6"/>
    <w:rsid w:val="00A63706"/>
    <w:rsid w:val="00A63752"/>
    <w:rsid w:val="00A637A6"/>
    <w:rsid w:val="00A638F5"/>
    <w:rsid w:val="00A63951"/>
    <w:rsid w:val="00A63A2E"/>
    <w:rsid w:val="00A63AAE"/>
    <w:rsid w:val="00A63DFB"/>
    <w:rsid w:val="00A643F3"/>
    <w:rsid w:val="00A645F4"/>
    <w:rsid w:val="00A64766"/>
    <w:rsid w:val="00A64798"/>
    <w:rsid w:val="00A648FE"/>
    <w:rsid w:val="00A64B9D"/>
    <w:rsid w:val="00A64FD1"/>
    <w:rsid w:val="00A651B4"/>
    <w:rsid w:val="00A65540"/>
    <w:rsid w:val="00A6570B"/>
    <w:rsid w:val="00A657D4"/>
    <w:rsid w:val="00A658CA"/>
    <w:rsid w:val="00A658CF"/>
    <w:rsid w:val="00A65A77"/>
    <w:rsid w:val="00A65D5F"/>
    <w:rsid w:val="00A66036"/>
    <w:rsid w:val="00A66094"/>
    <w:rsid w:val="00A664F4"/>
    <w:rsid w:val="00A6654B"/>
    <w:rsid w:val="00A66C87"/>
    <w:rsid w:val="00A66DDB"/>
    <w:rsid w:val="00A66E79"/>
    <w:rsid w:val="00A66F4D"/>
    <w:rsid w:val="00A67263"/>
    <w:rsid w:val="00A67316"/>
    <w:rsid w:val="00A67617"/>
    <w:rsid w:val="00A6765E"/>
    <w:rsid w:val="00A6774C"/>
    <w:rsid w:val="00A67CA7"/>
    <w:rsid w:val="00A67ECD"/>
    <w:rsid w:val="00A70298"/>
    <w:rsid w:val="00A70451"/>
    <w:rsid w:val="00A704CA"/>
    <w:rsid w:val="00A707E4"/>
    <w:rsid w:val="00A71312"/>
    <w:rsid w:val="00A71428"/>
    <w:rsid w:val="00A7143D"/>
    <w:rsid w:val="00A714FC"/>
    <w:rsid w:val="00A7163F"/>
    <w:rsid w:val="00A71651"/>
    <w:rsid w:val="00A71749"/>
    <w:rsid w:val="00A71B25"/>
    <w:rsid w:val="00A71D31"/>
    <w:rsid w:val="00A71E20"/>
    <w:rsid w:val="00A71ED1"/>
    <w:rsid w:val="00A72025"/>
    <w:rsid w:val="00A72381"/>
    <w:rsid w:val="00A723C4"/>
    <w:rsid w:val="00A72571"/>
    <w:rsid w:val="00A727BC"/>
    <w:rsid w:val="00A72D09"/>
    <w:rsid w:val="00A72FED"/>
    <w:rsid w:val="00A7326C"/>
    <w:rsid w:val="00A738E6"/>
    <w:rsid w:val="00A73AF1"/>
    <w:rsid w:val="00A73CB7"/>
    <w:rsid w:val="00A73D65"/>
    <w:rsid w:val="00A73DA8"/>
    <w:rsid w:val="00A741E6"/>
    <w:rsid w:val="00A741F2"/>
    <w:rsid w:val="00A7427A"/>
    <w:rsid w:val="00A74427"/>
    <w:rsid w:val="00A746BB"/>
    <w:rsid w:val="00A746E5"/>
    <w:rsid w:val="00A74A24"/>
    <w:rsid w:val="00A74CCC"/>
    <w:rsid w:val="00A74CCE"/>
    <w:rsid w:val="00A74D52"/>
    <w:rsid w:val="00A74E09"/>
    <w:rsid w:val="00A7523C"/>
    <w:rsid w:val="00A75310"/>
    <w:rsid w:val="00A75A81"/>
    <w:rsid w:val="00A75E0E"/>
    <w:rsid w:val="00A75E34"/>
    <w:rsid w:val="00A75F1B"/>
    <w:rsid w:val="00A76093"/>
    <w:rsid w:val="00A76242"/>
    <w:rsid w:val="00A764B4"/>
    <w:rsid w:val="00A766B8"/>
    <w:rsid w:val="00A767C2"/>
    <w:rsid w:val="00A767D6"/>
    <w:rsid w:val="00A76ECC"/>
    <w:rsid w:val="00A772A1"/>
    <w:rsid w:val="00A7742B"/>
    <w:rsid w:val="00A77479"/>
    <w:rsid w:val="00A774C1"/>
    <w:rsid w:val="00A775B4"/>
    <w:rsid w:val="00A77744"/>
    <w:rsid w:val="00A77845"/>
    <w:rsid w:val="00A77C7C"/>
    <w:rsid w:val="00A77D71"/>
    <w:rsid w:val="00A77DBF"/>
    <w:rsid w:val="00A77DD8"/>
    <w:rsid w:val="00A77F9F"/>
    <w:rsid w:val="00A800D7"/>
    <w:rsid w:val="00A803D6"/>
    <w:rsid w:val="00A80502"/>
    <w:rsid w:val="00A80532"/>
    <w:rsid w:val="00A8070A"/>
    <w:rsid w:val="00A80765"/>
    <w:rsid w:val="00A8077C"/>
    <w:rsid w:val="00A80F91"/>
    <w:rsid w:val="00A81362"/>
    <w:rsid w:val="00A8167B"/>
    <w:rsid w:val="00A81B5E"/>
    <w:rsid w:val="00A8200D"/>
    <w:rsid w:val="00A8203A"/>
    <w:rsid w:val="00A824B4"/>
    <w:rsid w:val="00A825FC"/>
    <w:rsid w:val="00A8271F"/>
    <w:rsid w:val="00A829C6"/>
    <w:rsid w:val="00A82BB3"/>
    <w:rsid w:val="00A82D3E"/>
    <w:rsid w:val="00A83088"/>
    <w:rsid w:val="00A832E0"/>
    <w:rsid w:val="00A832EB"/>
    <w:rsid w:val="00A83333"/>
    <w:rsid w:val="00A8333E"/>
    <w:rsid w:val="00A833B8"/>
    <w:rsid w:val="00A8347C"/>
    <w:rsid w:val="00A835A6"/>
    <w:rsid w:val="00A835BF"/>
    <w:rsid w:val="00A83606"/>
    <w:rsid w:val="00A83760"/>
    <w:rsid w:val="00A83AD2"/>
    <w:rsid w:val="00A83B36"/>
    <w:rsid w:val="00A83B74"/>
    <w:rsid w:val="00A83DEE"/>
    <w:rsid w:val="00A83FD6"/>
    <w:rsid w:val="00A83FF7"/>
    <w:rsid w:val="00A845D9"/>
    <w:rsid w:val="00A8468B"/>
    <w:rsid w:val="00A84D33"/>
    <w:rsid w:val="00A8500C"/>
    <w:rsid w:val="00A85093"/>
    <w:rsid w:val="00A853D9"/>
    <w:rsid w:val="00A856CE"/>
    <w:rsid w:val="00A8570F"/>
    <w:rsid w:val="00A857DC"/>
    <w:rsid w:val="00A85B27"/>
    <w:rsid w:val="00A85D12"/>
    <w:rsid w:val="00A860D1"/>
    <w:rsid w:val="00A86335"/>
    <w:rsid w:val="00A86BEB"/>
    <w:rsid w:val="00A8716B"/>
    <w:rsid w:val="00A87395"/>
    <w:rsid w:val="00A87B30"/>
    <w:rsid w:val="00A87C9C"/>
    <w:rsid w:val="00A87D76"/>
    <w:rsid w:val="00A906FA"/>
    <w:rsid w:val="00A907DD"/>
    <w:rsid w:val="00A90EA3"/>
    <w:rsid w:val="00A90F6A"/>
    <w:rsid w:val="00A91336"/>
    <w:rsid w:val="00A914D2"/>
    <w:rsid w:val="00A91CFF"/>
    <w:rsid w:val="00A91DE7"/>
    <w:rsid w:val="00A9202B"/>
    <w:rsid w:val="00A922D3"/>
    <w:rsid w:val="00A92682"/>
    <w:rsid w:val="00A927D0"/>
    <w:rsid w:val="00A92801"/>
    <w:rsid w:val="00A928EB"/>
    <w:rsid w:val="00A92BF1"/>
    <w:rsid w:val="00A92E2A"/>
    <w:rsid w:val="00A9334E"/>
    <w:rsid w:val="00A93420"/>
    <w:rsid w:val="00A93634"/>
    <w:rsid w:val="00A937EC"/>
    <w:rsid w:val="00A939D4"/>
    <w:rsid w:val="00A939DC"/>
    <w:rsid w:val="00A93A36"/>
    <w:rsid w:val="00A93BB3"/>
    <w:rsid w:val="00A93C88"/>
    <w:rsid w:val="00A93D1B"/>
    <w:rsid w:val="00A940BD"/>
    <w:rsid w:val="00A940CC"/>
    <w:rsid w:val="00A940F9"/>
    <w:rsid w:val="00A943B7"/>
    <w:rsid w:val="00A94603"/>
    <w:rsid w:val="00A94737"/>
    <w:rsid w:val="00A94884"/>
    <w:rsid w:val="00A94EBA"/>
    <w:rsid w:val="00A951EC"/>
    <w:rsid w:val="00A9543B"/>
    <w:rsid w:val="00A9543D"/>
    <w:rsid w:val="00A9546A"/>
    <w:rsid w:val="00A9560B"/>
    <w:rsid w:val="00A95659"/>
    <w:rsid w:val="00A95917"/>
    <w:rsid w:val="00A95AF9"/>
    <w:rsid w:val="00A95DA1"/>
    <w:rsid w:val="00A95F3B"/>
    <w:rsid w:val="00A960DF"/>
    <w:rsid w:val="00A9658A"/>
    <w:rsid w:val="00A966A1"/>
    <w:rsid w:val="00A967D8"/>
    <w:rsid w:val="00A9685E"/>
    <w:rsid w:val="00A96D22"/>
    <w:rsid w:val="00A96DB2"/>
    <w:rsid w:val="00A97080"/>
    <w:rsid w:val="00A9730D"/>
    <w:rsid w:val="00A97668"/>
    <w:rsid w:val="00A977D0"/>
    <w:rsid w:val="00A97E7D"/>
    <w:rsid w:val="00AA004C"/>
    <w:rsid w:val="00AA00F4"/>
    <w:rsid w:val="00AA01F1"/>
    <w:rsid w:val="00AA09BB"/>
    <w:rsid w:val="00AA0C8E"/>
    <w:rsid w:val="00AA0D46"/>
    <w:rsid w:val="00AA0DD6"/>
    <w:rsid w:val="00AA1559"/>
    <w:rsid w:val="00AA1CBC"/>
    <w:rsid w:val="00AA1DFC"/>
    <w:rsid w:val="00AA1E34"/>
    <w:rsid w:val="00AA2461"/>
    <w:rsid w:val="00AA26C3"/>
    <w:rsid w:val="00AA2741"/>
    <w:rsid w:val="00AA2785"/>
    <w:rsid w:val="00AA2924"/>
    <w:rsid w:val="00AA2964"/>
    <w:rsid w:val="00AA2B60"/>
    <w:rsid w:val="00AA2B7D"/>
    <w:rsid w:val="00AA2C74"/>
    <w:rsid w:val="00AA2DEF"/>
    <w:rsid w:val="00AA2E40"/>
    <w:rsid w:val="00AA2FF1"/>
    <w:rsid w:val="00AA30DA"/>
    <w:rsid w:val="00AA32D0"/>
    <w:rsid w:val="00AA379C"/>
    <w:rsid w:val="00AA4097"/>
    <w:rsid w:val="00AA4286"/>
    <w:rsid w:val="00AA4380"/>
    <w:rsid w:val="00AA454A"/>
    <w:rsid w:val="00AA46E3"/>
    <w:rsid w:val="00AA47DC"/>
    <w:rsid w:val="00AA4BC1"/>
    <w:rsid w:val="00AA4F27"/>
    <w:rsid w:val="00AA50A1"/>
    <w:rsid w:val="00AA5323"/>
    <w:rsid w:val="00AA540D"/>
    <w:rsid w:val="00AA55BF"/>
    <w:rsid w:val="00AA5668"/>
    <w:rsid w:val="00AA5731"/>
    <w:rsid w:val="00AA57AE"/>
    <w:rsid w:val="00AA5862"/>
    <w:rsid w:val="00AA5929"/>
    <w:rsid w:val="00AA59E9"/>
    <w:rsid w:val="00AA5BC9"/>
    <w:rsid w:val="00AA5ED4"/>
    <w:rsid w:val="00AA6252"/>
    <w:rsid w:val="00AA6256"/>
    <w:rsid w:val="00AA633B"/>
    <w:rsid w:val="00AA6785"/>
    <w:rsid w:val="00AA69D1"/>
    <w:rsid w:val="00AA6C03"/>
    <w:rsid w:val="00AA6D2A"/>
    <w:rsid w:val="00AA71FC"/>
    <w:rsid w:val="00AA7561"/>
    <w:rsid w:val="00AA7969"/>
    <w:rsid w:val="00AA7A72"/>
    <w:rsid w:val="00AA7AF5"/>
    <w:rsid w:val="00AA7E6A"/>
    <w:rsid w:val="00AA7F9E"/>
    <w:rsid w:val="00AA7FB9"/>
    <w:rsid w:val="00AA7FF4"/>
    <w:rsid w:val="00AB011D"/>
    <w:rsid w:val="00AB01DA"/>
    <w:rsid w:val="00AB0276"/>
    <w:rsid w:val="00AB0511"/>
    <w:rsid w:val="00AB0616"/>
    <w:rsid w:val="00AB0694"/>
    <w:rsid w:val="00AB0B31"/>
    <w:rsid w:val="00AB0D9C"/>
    <w:rsid w:val="00AB0EDE"/>
    <w:rsid w:val="00AB12E2"/>
    <w:rsid w:val="00AB1409"/>
    <w:rsid w:val="00AB1A88"/>
    <w:rsid w:val="00AB1DD2"/>
    <w:rsid w:val="00AB1DD4"/>
    <w:rsid w:val="00AB1E26"/>
    <w:rsid w:val="00AB1FCC"/>
    <w:rsid w:val="00AB21C1"/>
    <w:rsid w:val="00AB27A1"/>
    <w:rsid w:val="00AB2A3D"/>
    <w:rsid w:val="00AB2FEA"/>
    <w:rsid w:val="00AB3A75"/>
    <w:rsid w:val="00AB3A9E"/>
    <w:rsid w:val="00AB3AD5"/>
    <w:rsid w:val="00AB3DBA"/>
    <w:rsid w:val="00AB4107"/>
    <w:rsid w:val="00AB44F8"/>
    <w:rsid w:val="00AB4590"/>
    <w:rsid w:val="00AB4742"/>
    <w:rsid w:val="00AB4822"/>
    <w:rsid w:val="00AB493A"/>
    <w:rsid w:val="00AB4972"/>
    <w:rsid w:val="00AB4AD7"/>
    <w:rsid w:val="00AB4BCC"/>
    <w:rsid w:val="00AB5019"/>
    <w:rsid w:val="00AB5277"/>
    <w:rsid w:val="00AB55F4"/>
    <w:rsid w:val="00AB568A"/>
    <w:rsid w:val="00AB5783"/>
    <w:rsid w:val="00AB584B"/>
    <w:rsid w:val="00AB58EB"/>
    <w:rsid w:val="00AB58F9"/>
    <w:rsid w:val="00AB5CF2"/>
    <w:rsid w:val="00AB5D14"/>
    <w:rsid w:val="00AB5D16"/>
    <w:rsid w:val="00AB6143"/>
    <w:rsid w:val="00AB61AA"/>
    <w:rsid w:val="00AB61C4"/>
    <w:rsid w:val="00AB63B3"/>
    <w:rsid w:val="00AB67AE"/>
    <w:rsid w:val="00AB6D55"/>
    <w:rsid w:val="00AB6DC5"/>
    <w:rsid w:val="00AB6E1B"/>
    <w:rsid w:val="00AB723E"/>
    <w:rsid w:val="00AB7409"/>
    <w:rsid w:val="00AB7453"/>
    <w:rsid w:val="00AB76DB"/>
    <w:rsid w:val="00AB7D43"/>
    <w:rsid w:val="00AB7ED9"/>
    <w:rsid w:val="00AC0032"/>
    <w:rsid w:val="00AC0114"/>
    <w:rsid w:val="00AC014A"/>
    <w:rsid w:val="00AC06AE"/>
    <w:rsid w:val="00AC06D0"/>
    <w:rsid w:val="00AC0A64"/>
    <w:rsid w:val="00AC1091"/>
    <w:rsid w:val="00AC11BB"/>
    <w:rsid w:val="00AC14A9"/>
    <w:rsid w:val="00AC14F8"/>
    <w:rsid w:val="00AC1532"/>
    <w:rsid w:val="00AC15A8"/>
    <w:rsid w:val="00AC1B1E"/>
    <w:rsid w:val="00AC1BD5"/>
    <w:rsid w:val="00AC1CA3"/>
    <w:rsid w:val="00AC1EFD"/>
    <w:rsid w:val="00AC1FDC"/>
    <w:rsid w:val="00AC2118"/>
    <w:rsid w:val="00AC24FC"/>
    <w:rsid w:val="00AC2905"/>
    <w:rsid w:val="00AC29E3"/>
    <w:rsid w:val="00AC2D35"/>
    <w:rsid w:val="00AC2F7B"/>
    <w:rsid w:val="00AC3252"/>
    <w:rsid w:val="00AC3375"/>
    <w:rsid w:val="00AC3547"/>
    <w:rsid w:val="00AC38B5"/>
    <w:rsid w:val="00AC391E"/>
    <w:rsid w:val="00AC3921"/>
    <w:rsid w:val="00AC39E1"/>
    <w:rsid w:val="00AC3A40"/>
    <w:rsid w:val="00AC3E6B"/>
    <w:rsid w:val="00AC4049"/>
    <w:rsid w:val="00AC4077"/>
    <w:rsid w:val="00AC4116"/>
    <w:rsid w:val="00AC45AB"/>
    <w:rsid w:val="00AC460A"/>
    <w:rsid w:val="00AC4689"/>
    <w:rsid w:val="00AC46C1"/>
    <w:rsid w:val="00AC4B57"/>
    <w:rsid w:val="00AC4D65"/>
    <w:rsid w:val="00AC4F8F"/>
    <w:rsid w:val="00AC50C5"/>
    <w:rsid w:val="00AC5160"/>
    <w:rsid w:val="00AC523E"/>
    <w:rsid w:val="00AC5390"/>
    <w:rsid w:val="00AC56A4"/>
    <w:rsid w:val="00AC57B8"/>
    <w:rsid w:val="00AC587D"/>
    <w:rsid w:val="00AC58A7"/>
    <w:rsid w:val="00AC5963"/>
    <w:rsid w:val="00AC606F"/>
    <w:rsid w:val="00AC6151"/>
    <w:rsid w:val="00AC6266"/>
    <w:rsid w:val="00AC6644"/>
    <w:rsid w:val="00AC664C"/>
    <w:rsid w:val="00AC6654"/>
    <w:rsid w:val="00AC6692"/>
    <w:rsid w:val="00AC675A"/>
    <w:rsid w:val="00AC6825"/>
    <w:rsid w:val="00AC6A3B"/>
    <w:rsid w:val="00AC6B55"/>
    <w:rsid w:val="00AC6DE8"/>
    <w:rsid w:val="00AC6E27"/>
    <w:rsid w:val="00AC6F2D"/>
    <w:rsid w:val="00AC7950"/>
    <w:rsid w:val="00AC7E86"/>
    <w:rsid w:val="00AD0A78"/>
    <w:rsid w:val="00AD0ABA"/>
    <w:rsid w:val="00AD0C6A"/>
    <w:rsid w:val="00AD0CEF"/>
    <w:rsid w:val="00AD0DBF"/>
    <w:rsid w:val="00AD1031"/>
    <w:rsid w:val="00AD131D"/>
    <w:rsid w:val="00AD16D5"/>
    <w:rsid w:val="00AD173E"/>
    <w:rsid w:val="00AD1928"/>
    <w:rsid w:val="00AD1A80"/>
    <w:rsid w:val="00AD1B56"/>
    <w:rsid w:val="00AD1B93"/>
    <w:rsid w:val="00AD1D47"/>
    <w:rsid w:val="00AD1F6F"/>
    <w:rsid w:val="00AD2076"/>
    <w:rsid w:val="00AD20C6"/>
    <w:rsid w:val="00AD2230"/>
    <w:rsid w:val="00AD27DE"/>
    <w:rsid w:val="00AD2903"/>
    <w:rsid w:val="00AD29E6"/>
    <w:rsid w:val="00AD2A9E"/>
    <w:rsid w:val="00AD2B8A"/>
    <w:rsid w:val="00AD2D60"/>
    <w:rsid w:val="00AD2D79"/>
    <w:rsid w:val="00AD2FD5"/>
    <w:rsid w:val="00AD30A3"/>
    <w:rsid w:val="00AD31D1"/>
    <w:rsid w:val="00AD333A"/>
    <w:rsid w:val="00AD3390"/>
    <w:rsid w:val="00AD36B7"/>
    <w:rsid w:val="00AD3959"/>
    <w:rsid w:val="00AD3FA2"/>
    <w:rsid w:val="00AD4004"/>
    <w:rsid w:val="00AD4018"/>
    <w:rsid w:val="00AD4528"/>
    <w:rsid w:val="00AD4F66"/>
    <w:rsid w:val="00AD4FC3"/>
    <w:rsid w:val="00AD50ED"/>
    <w:rsid w:val="00AD51DA"/>
    <w:rsid w:val="00AD52EE"/>
    <w:rsid w:val="00AD5359"/>
    <w:rsid w:val="00AD5525"/>
    <w:rsid w:val="00AD5F21"/>
    <w:rsid w:val="00AD6001"/>
    <w:rsid w:val="00AD62D1"/>
    <w:rsid w:val="00AD6308"/>
    <w:rsid w:val="00AD638C"/>
    <w:rsid w:val="00AD6392"/>
    <w:rsid w:val="00AD6B72"/>
    <w:rsid w:val="00AD7187"/>
    <w:rsid w:val="00AD7327"/>
    <w:rsid w:val="00AD7AE4"/>
    <w:rsid w:val="00AD7BB6"/>
    <w:rsid w:val="00AD7C74"/>
    <w:rsid w:val="00AD7CDE"/>
    <w:rsid w:val="00AD7D39"/>
    <w:rsid w:val="00AE00AF"/>
    <w:rsid w:val="00AE0307"/>
    <w:rsid w:val="00AE053B"/>
    <w:rsid w:val="00AE05EA"/>
    <w:rsid w:val="00AE091C"/>
    <w:rsid w:val="00AE0BA4"/>
    <w:rsid w:val="00AE0F0E"/>
    <w:rsid w:val="00AE0F2B"/>
    <w:rsid w:val="00AE100F"/>
    <w:rsid w:val="00AE11C1"/>
    <w:rsid w:val="00AE1203"/>
    <w:rsid w:val="00AE12EF"/>
    <w:rsid w:val="00AE1570"/>
    <w:rsid w:val="00AE1701"/>
    <w:rsid w:val="00AE17C4"/>
    <w:rsid w:val="00AE18D5"/>
    <w:rsid w:val="00AE18F1"/>
    <w:rsid w:val="00AE199D"/>
    <w:rsid w:val="00AE1D0E"/>
    <w:rsid w:val="00AE237A"/>
    <w:rsid w:val="00AE2417"/>
    <w:rsid w:val="00AE257D"/>
    <w:rsid w:val="00AE26D9"/>
    <w:rsid w:val="00AE27DF"/>
    <w:rsid w:val="00AE2AED"/>
    <w:rsid w:val="00AE2CC1"/>
    <w:rsid w:val="00AE3177"/>
    <w:rsid w:val="00AE318C"/>
    <w:rsid w:val="00AE3294"/>
    <w:rsid w:val="00AE3414"/>
    <w:rsid w:val="00AE381E"/>
    <w:rsid w:val="00AE382D"/>
    <w:rsid w:val="00AE3987"/>
    <w:rsid w:val="00AE3AA1"/>
    <w:rsid w:val="00AE3AC1"/>
    <w:rsid w:val="00AE3DB9"/>
    <w:rsid w:val="00AE434C"/>
    <w:rsid w:val="00AE43B5"/>
    <w:rsid w:val="00AE4AAC"/>
    <w:rsid w:val="00AE4D3C"/>
    <w:rsid w:val="00AE4F25"/>
    <w:rsid w:val="00AE5203"/>
    <w:rsid w:val="00AE5500"/>
    <w:rsid w:val="00AE5F26"/>
    <w:rsid w:val="00AE5F4C"/>
    <w:rsid w:val="00AE6115"/>
    <w:rsid w:val="00AE61D9"/>
    <w:rsid w:val="00AE632D"/>
    <w:rsid w:val="00AE6351"/>
    <w:rsid w:val="00AE6495"/>
    <w:rsid w:val="00AE6617"/>
    <w:rsid w:val="00AE6939"/>
    <w:rsid w:val="00AE69E9"/>
    <w:rsid w:val="00AE69F9"/>
    <w:rsid w:val="00AE6AB2"/>
    <w:rsid w:val="00AE6B60"/>
    <w:rsid w:val="00AE6DC1"/>
    <w:rsid w:val="00AE6DC7"/>
    <w:rsid w:val="00AE7549"/>
    <w:rsid w:val="00AE78D7"/>
    <w:rsid w:val="00AE7928"/>
    <w:rsid w:val="00AE7ADB"/>
    <w:rsid w:val="00AE7C9A"/>
    <w:rsid w:val="00AE7F35"/>
    <w:rsid w:val="00AF0075"/>
    <w:rsid w:val="00AF0434"/>
    <w:rsid w:val="00AF051D"/>
    <w:rsid w:val="00AF09E8"/>
    <w:rsid w:val="00AF0AF9"/>
    <w:rsid w:val="00AF0B30"/>
    <w:rsid w:val="00AF0CB4"/>
    <w:rsid w:val="00AF0F56"/>
    <w:rsid w:val="00AF14A8"/>
    <w:rsid w:val="00AF169F"/>
    <w:rsid w:val="00AF1AC9"/>
    <w:rsid w:val="00AF1DE3"/>
    <w:rsid w:val="00AF1E5B"/>
    <w:rsid w:val="00AF1ED8"/>
    <w:rsid w:val="00AF2302"/>
    <w:rsid w:val="00AF2C48"/>
    <w:rsid w:val="00AF2F5A"/>
    <w:rsid w:val="00AF3045"/>
    <w:rsid w:val="00AF338F"/>
    <w:rsid w:val="00AF3B43"/>
    <w:rsid w:val="00AF3D97"/>
    <w:rsid w:val="00AF3DC8"/>
    <w:rsid w:val="00AF4406"/>
    <w:rsid w:val="00AF4545"/>
    <w:rsid w:val="00AF47E3"/>
    <w:rsid w:val="00AF4C25"/>
    <w:rsid w:val="00AF4DF3"/>
    <w:rsid w:val="00AF5222"/>
    <w:rsid w:val="00AF53BA"/>
    <w:rsid w:val="00AF5423"/>
    <w:rsid w:val="00AF5638"/>
    <w:rsid w:val="00AF5825"/>
    <w:rsid w:val="00AF58DA"/>
    <w:rsid w:val="00AF5C19"/>
    <w:rsid w:val="00AF65B4"/>
    <w:rsid w:val="00AF6623"/>
    <w:rsid w:val="00AF68FC"/>
    <w:rsid w:val="00AF6A9F"/>
    <w:rsid w:val="00AF6BBE"/>
    <w:rsid w:val="00AF6E60"/>
    <w:rsid w:val="00AF70A0"/>
    <w:rsid w:val="00AF76EF"/>
    <w:rsid w:val="00AF7AB0"/>
    <w:rsid w:val="00AF7B0D"/>
    <w:rsid w:val="00AF7CA0"/>
    <w:rsid w:val="00AF7E4F"/>
    <w:rsid w:val="00B003C2"/>
    <w:rsid w:val="00B0048E"/>
    <w:rsid w:val="00B004E9"/>
    <w:rsid w:val="00B00BA6"/>
    <w:rsid w:val="00B00BE0"/>
    <w:rsid w:val="00B00C83"/>
    <w:rsid w:val="00B00C8D"/>
    <w:rsid w:val="00B00E63"/>
    <w:rsid w:val="00B01211"/>
    <w:rsid w:val="00B016B7"/>
    <w:rsid w:val="00B016BE"/>
    <w:rsid w:val="00B016C7"/>
    <w:rsid w:val="00B017C3"/>
    <w:rsid w:val="00B01919"/>
    <w:rsid w:val="00B01C46"/>
    <w:rsid w:val="00B01E33"/>
    <w:rsid w:val="00B01F71"/>
    <w:rsid w:val="00B025E7"/>
    <w:rsid w:val="00B02611"/>
    <w:rsid w:val="00B02B38"/>
    <w:rsid w:val="00B02DAE"/>
    <w:rsid w:val="00B03057"/>
    <w:rsid w:val="00B035B4"/>
    <w:rsid w:val="00B03819"/>
    <w:rsid w:val="00B03837"/>
    <w:rsid w:val="00B03A98"/>
    <w:rsid w:val="00B03E63"/>
    <w:rsid w:val="00B03F5D"/>
    <w:rsid w:val="00B04A1E"/>
    <w:rsid w:val="00B04AE3"/>
    <w:rsid w:val="00B04B41"/>
    <w:rsid w:val="00B04D73"/>
    <w:rsid w:val="00B05042"/>
    <w:rsid w:val="00B05103"/>
    <w:rsid w:val="00B056DE"/>
    <w:rsid w:val="00B056F5"/>
    <w:rsid w:val="00B057F2"/>
    <w:rsid w:val="00B05894"/>
    <w:rsid w:val="00B0594E"/>
    <w:rsid w:val="00B05988"/>
    <w:rsid w:val="00B05B32"/>
    <w:rsid w:val="00B05FDF"/>
    <w:rsid w:val="00B05FF2"/>
    <w:rsid w:val="00B060AF"/>
    <w:rsid w:val="00B064C2"/>
    <w:rsid w:val="00B06CD4"/>
    <w:rsid w:val="00B06F40"/>
    <w:rsid w:val="00B07550"/>
    <w:rsid w:val="00B07694"/>
    <w:rsid w:val="00B078CE"/>
    <w:rsid w:val="00B079DB"/>
    <w:rsid w:val="00B07B36"/>
    <w:rsid w:val="00B07BCF"/>
    <w:rsid w:val="00B07F76"/>
    <w:rsid w:val="00B07F9F"/>
    <w:rsid w:val="00B100DD"/>
    <w:rsid w:val="00B10246"/>
    <w:rsid w:val="00B10467"/>
    <w:rsid w:val="00B104A9"/>
    <w:rsid w:val="00B10758"/>
    <w:rsid w:val="00B108C5"/>
    <w:rsid w:val="00B10927"/>
    <w:rsid w:val="00B10BCA"/>
    <w:rsid w:val="00B10DFC"/>
    <w:rsid w:val="00B1143B"/>
    <w:rsid w:val="00B1160D"/>
    <w:rsid w:val="00B117D5"/>
    <w:rsid w:val="00B11D33"/>
    <w:rsid w:val="00B11E69"/>
    <w:rsid w:val="00B11FDB"/>
    <w:rsid w:val="00B12047"/>
    <w:rsid w:val="00B123F9"/>
    <w:rsid w:val="00B124D6"/>
    <w:rsid w:val="00B124F3"/>
    <w:rsid w:val="00B1281E"/>
    <w:rsid w:val="00B12915"/>
    <w:rsid w:val="00B129B0"/>
    <w:rsid w:val="00B12A22"/>
    <w:rsid w:val="00B13072"/>
    <w:rsid w:val="00B131FA"/>
    <w:rsid w:val="00B13244"/>
    <w:rsid w:val="00B13263"/>
    <w:rsid w:val="00B13512"/>
    <w:rsid w:val="00B13518"/>
    <w:rsid w:val="00B13838"/>
    <w:rsid w:val="00B138F5"/>
    <w:rsid w:val="00B13911"/>
    <w:rsid w:val="00B13F2A"/>
    <w:rsid w:val="00B13FE9"/>
    <w:rsid w:val="00B142A9"/>
    <w:rsid w:val="00B143E3"/>
    <w:rsid w:val="00B14476"/>
    <w:rsid w:val="00B146CF"/>
    <w:rsid w:val="00B14EFC"/>
    <w:rsid w:val="00B1514B"/>
    <w:rsid w:val="00B15242"/>
    <w:rsid w:val="00B158FA"/>
    <w:rsid w:val="00B15AAD"/>
    <w:rsid w:val="00B15BAA"/>
    <w:rsid w:val="00B15E97"/>
    <w:rsid w:val="00B15EE5"/>
    <w:rsid w:val="00B15F06"/>
    <w:rsid w:val="00B160C4"/>
    <w:rsid w:val="00B16119"/>
    <w:rsid w:val="00B161B1"/>
    <w:rsid w:val="00B16395"/>
    <w:rsid w:val="00B168E8"/>
    <w:rsid w:val="00B16AE8"/>
    <w:rsid w:val="00B16F0B"/>
    <w:rsid w:val="00B1704F"/>
    <w:rsid w:val="00B1721E"/>
    <w:rsid w:val="00B174C2"/>
    <w:rsid w:val="00B175E1"/>
    <w:rsid w:val="00B17BD8"/>
    <w:rsid w:val="00B20349"/>
    <w:rsid w:val="00B203D4"/>
    <w:rsid w:val="00B203D8"/>
    <w:rsid w:val="00B207AB"/>
    <w:rsid w:val="00B207B1"/>
    <w:rsid w:val="00B20910"/>
    <w:rsid w:val="00B20964"/>
    <w:rsid w:val="00B20C78"/>
    <w:rsid w:val="00B20CB8"/>
    <w:rsid w:val="00B210EC"/>
    <w:rsid w:val="00B211FA"/>
    <w:rsid w:val="00B2138C"/>
    <w:rsid w:val="00B214A6"/>
    <w:rsid w:val="00B2198B"/>
    <w:rsid w:val="00B2199E"/>
    <w:rsid w:val="00B21BF8"/>
    <w:rsid w:val="00B21D29"/>
    <w:rsid w:val="00B21E13"/>
    <w:rsid w:val="00B21E37"/>
    <w:rsid w:val="00B21F46"/>
    <w:rsid w:val="00B2226B"/>
    <w:rsid w:val="00B2234C"/>
    <w:rsid w:val="00B223BD"/>
    <w:rsid w:val="00B226B0"/>
    <w:rsid w:val="00B22A4C"/>
    <w:rsid w:val="00B22AAB"/>
    <w:rsid w:val="00B22DE9"/>
    <w:rsid w:val="00B22F54"/>
    <w:rsid w:val="00B23118"/>
    <w:rsid w:val="00B231B5"/>
    <w:rsid w:val="00B23550"/>
    <w:rsid w:val="00B2367E"/>
    <w:rsid w:val="00B239AA"/>
    <w:rsid w:val="00B23A06"/>
    <w:rsid w:val="00B23AB2"/>
    <w:rsid w:val="00B23C4C"/>
    <w:rsid w:val="00B23D3E"/>
    <w:rsid w:val="00B23D8E"/>
    <w:rsid w:val="00B23DDB"/>
    <w:rsid w:val="00B23EF3"/>
    <w:rsid w:val="00B23F20"/>
    <w:rsid w:val="00B241E1"/>
    <w:rsid w:val="00B24331"/>
    <w:rsid w:val="00B2443D"/>
    <w:rsid w:val="00B245DE"/>
    <w:rsid w:val="00B248BD"/>
    <w:rsid w:val="00B252DE"/>
    <w:rsid w:val="00B2549C"/>
    <w:rsid w:val="00B255E0"/>
    <w:rsid w:val="00B25729"/>
    <w:rsid w:val="00B258A1"/>
    <w:rsid w:val="00B25991"/>
    <w:rsid w:val="00B25B9B"/>
    <w:rsid w:val="00B25D94"/>
    <w:rsid w:val="00B26031"/>
    <w:rsid w:val="00B26241"/>
    <w:rsid w:val="00B263E5"/>
    <w:rsid w:val="00B26877"/>
    <w:rsid w:val="00B2696F"/>
    <w:rsid w:val="00B26B85"/>
    <w:rsid w:val="00B26CA4"/>
    <w:rsid w:val="00B26CBC"/>
    <w:rsid w:val="00B26D4D"/>
    <w:rsid w:val="00B26E15"/>
    <w:rsid w:val="00B26EC5"/>
    <w:rsid w:val="00B26ECF"/>
    <w:rsid w:val="00B27372"/>
    <w:rsid w:val="00B273A8"/>
    <w:rsid w:val="00B273F7"/>
    <w:rsid w:val="00B2743D"/>
    <w:rsid w:val="00B274FA"/>
    <w:rsid w:val="00B2792B"/>
    <w:rsid w:val="00B27957"/>
    <w:rsid w:val="00B27A8F"/>
    <w:rsid w:val="00B30061"/>
    <w:rsid w:val="00B30202"/>
    <w:rsid w:val="00B302EE"/>
    <w:rsid w:val="00B302F4"/>
    <w:rsid w:val="00B303FF"/>
    <w:rsid w:val="00B304A1"/>
    <w:rsid w:val="00B304CA"/>
    <w:rsid w:val="00B304D3"/>
    <w:rsid w:val="00B3067B"/>
    <w:rsid w:val="00B30A81"/>
    <w:rsid w:val="00B30B1C"/>
    <w:rsid w:val="00B30EC6"/>
    <w:rsid w:val="00B3110A"/>
    <w:rsid w:val="00B31619"/>
    <w:rsid w:val="00B316C7"/>
    <w:rsid w:val="00B31777"/>
    <w:rsid w:val="00B320ED"/>
    <w:rsid w:val="00B320F4"/>
    <w:rsid w:val="00B323E2"/>
    <w:rsid w:val="00B32541"/>
    <w:rsid w:val="00B32556"/>
    <w:rsid w:val="00B32589"/>
    <w:rsid w:val="00B326F2"/>
    <w:rsid w:val="00B329D4"/>
    <w:rsid w:val="00B32B2C"/>
    <w:rsid w:val="00B33208"/>
    <w:rsid w:val="00B33215"/>
    <w:rsid w:val="00B34028"/>
    <w:rsid w:val="00B341C5"/>
    <w:rsid w:val="00B34533"/>
    <w:rsid w:val="00B3453A"/>
    <w:rsid w:val="00B34925"/>
    <w:rsid w:val="00B34CE6"/>
    <w:rsid w:val="00B34D39"/>
    <w:rsid w:val="00B34E23"/>
    <w:rsid w:val="00B34E3B"/>
    <w:rsid w:val="00B34F27"/>
    <w:rsid w:val="00B34F3A"/>
    <w:rsid w:val="00B34FF7"/>
    <w:rsid w:val="00B350F0"/>
    <w:rsid w:val="00B35649"/>
    <w:rsid w:val="00B359E8"/>
    <w:rsid w:val="00B35B74"/>
    <w:rsid w:val="00B35B84"/>
    <w:rsid w:val="00B35C37"/>
    <w:rsid w:val="00B35E1E"/>
    <w:rsid w:val="00B35E24"/>
    <w:rsid w:val="00B35ECC"/>
    <w:rsid w:val="00B3600A"/>
    <w:rsid w:val="00B361B1"/>
    <w:rsid w:val="00B36378"/>
    <w:rsid w:val="00B363AB"/>
    <w:rsid w:val="00B36521"/>
    <w:rsid w:val="00B3662B"/>
    <w:rsid w:val="00B36639"/>
    <w:rsid w:val="00B36A52"/>
    <w:rsid w:val="00B36A6A"/>
    <w:rsid w:val="00B36C3E"/>
    <w:rsid w:val="00B36D78"/>
    <w:rsid w:val="00B36D93"/>
    <w:rsid w:val="00B36DE2"/>
    <w:rsid w:val="00B3712C"/>
    <w:rsid w:val="00B37237"/>
    <w:rsid w:val="00B37774"/>
    <w:rsid w:val="00B37785"/>
    <w:rsid w:val="00B377C4"/>
    <w:rsid w:val="00B37939"/>
    <w:rsid w:val="00B37E60"/>
    <w:rsid w:val="00B37FCF"/>
    <w:rsid w:val="00B4026C"/>
    <w:rsid w:val="00B4057B"/>
    <w:rsid w:val="00B405DB"/>
    <w:rsid w:val="00B405DF"/>
    <w:rsid w:val="00B406DD"/>
    <w:rsid w:val="00B4072D"/>
    <w:rsid w:val="00B40801"/>
    <w:rsid w:val="00B40A01"/>
    <w:rsid w:val="00B40DCC"/>
    <w:rsid w:val="00B41047"/>
    <w:rsid w:val="00B41351"/>
    <w:rsid w:val="00B414CD"/>
    <w:rsid w:val="00B41A0F"/>
    <w:rsid w:val="00B41A41"/>
    <w:rsid w:val="00B41AFE"/>
    <w:rsid w:val="00B41C5D"/>
    <w:rsid w:val="00B41CB1"/>
    <w:rsid w:val="00B42D8B"/>
    <w:rsid w:val="00B42E93"/>
    <w:rsid w:val="00B43650"/>
    <w:rsid w:val="00B437FB"/>
    <w:rsid w:val="00B43853"/>
    <w:rsid w:val="00B440C8"/>
    <w:rsid w:val="00B4449E"/>
    <w:rsid w:val="00B445BB"/>
    <w:rsid w:val="00B448F1"/>
    <w:rsid w:val="00B44DB0"/>
    <w:rsid w:val="00B450D7"/>
    <w:rsid w:val="00B454E3"/>
    <w:rsid w:val="00B45520"/>
    <w:rsid w:val="00B4553B"/>
    <w:rsid w:val="00B45613"/>
    <w:rsid w:val="00B4598E"/>
    <w:rsid w:val="00B45A48"/>
    <w:rsid w:val="00B45BA1"/>
    <w:rsid w:val="00B45D4A"/>
    <w:rsid w:val="00B45E24"/>
    <w:rsid w:val="00B4615A"/>
    <w:rsid w:val="00B461BF"/>
    <w:rsid w:val="00B46423"/>
    <w:rsid w:val="00B4642B"/>
    <w:rsid w:val="00B464C0"/>
    <w:rsid w:val="00B46694"/>
    <w:rsid w:val="00B4676F"/>
    <w:rsid w:val="00B46899"/>
    <w:rsid w:val="00B46B29"/>
    <w:rsid w:val="00B46CB7"/>
    <w:rsid w:val="00B46CD4"/>
    <w:rsid w:val="00B46CE6"/>
    <w:rsid w:val="00B46D56"/>
    <w:rsid w:val="00B46F42"/>
    <w:rsid w:val="00B470F9"/>
    <w:rsid w:val="00B474DC"/>
    <w:rsid w:val="00B476A2"/>
    <w:rsid w:val="00B47853"/>
    <w:rsid w:val="00B47868"/>
    <w:rsid w:val="00B47B30"/>
    <w:rsid w:val="00B47C78"/>
    <w:rsid w:val="00B47F9A"/>
    <w:rsid w:val="00B5034C"/>
    <w:rsid w:val="00B5046A"/>
    <w:rsid w:val="00B509B1"/>
    <w:rsid w:val="00B509F3"/>
    <w:rsid w:val="00B50A71"/>
    <w:rsid w:val="00B51304"/>
    <w:rsid w:val="00B5139A"/>
    <w:rsid w:val="00B51422"/>
    <w:rsid w:val="00B516F7"/>
    <w:rsid w:val="00B51AA5"/>
    <w:rsid w:val="00B51C82"/>
    <w:rsid w:val="00B51CBE"/>
    <w:rsid w:val="00B51DAF"/>
    <w:rsid w:val="00B52235"/>
    <w:rsid w:val="00B522E4"/>
    <w:rsid w:val="00B522F7"/>
    <w:rsid w:val="00B525E6"/>
    <w:rsid w:val="00B527F6"/>
    <w:rsid w:val="00B529FA"/>
    <w:rsid w:val="00B52BBA"/>
    <w:rsid w:val="00B52D70"/>
    <w:rsid w:val="00B53089"/>
    <w:rsid w:val="00B53977"/>
    <w:rsid w:val="00B53A6F"/>
    <w:rsid w:val="00B53AD5"/>
    <w:rsid w:val="00B53E8A"/>
    <w:rsid w:val="00B540AC"/>
    <w:rsid w:val="00B5422E"/>
    <w:rsid w:val="00B54277"/>
    <w:rsid w:val="00B54DCA"/>
    <w:rsid w:val="00B54EBC"/>
    <w:rsid w:val="00B54EC3"/>
    <w:rsid w:val="00B55102"/>
    <w:rsid w:val="00B55749"/>
    <w:rsid w:val="00B55A32"/>
    <w:rsid w:val="00B55B96"/>
    <w:rsid w:val="00B55BC3"/>
    <w:rsid w:val="00B55CF8"/>
    <w:rsid w:val="00B55D28"/>
    <w:rsid w:val="00B5636E"/>
    <w:rsid w:val="00B56445"/>
    <w:rsid w:val="00B564AA"/>
    <w:rsid w:val="00B56761"/>
    <w:rsid w:val="00B56957"/>
    <w:rsid w:val="00B569B8"/>
    <w:rsid w:val="00B56B88"/>
    <w:rsid w:val="00B56C4E"/>
    <w:rsid w:val="00B56E3C"/>
    <w:rsid w:val="00B56FFA"/>
    <w:rsid w:val="00B574A5"/>
    <w:rsid w:val="00B57D95"/>
    <w:rsid w:val="00B57EB7"/>
    <w:rsid w:val="00B6008B"/>
    <w:rsid w:val="00B600F8"/>
    <w:rsid w:val="00B6013D"/>
    <w:rsid w:val="00B6031B"/>
    <w:rsid w:val="00B60383"/>
    <w:rsid w:val="00B605B8"/>
    <w:rsid w:val="00B60843"/>
    <w:rsid w:val="00B60BE5"/>
    <w:rsid w:val="00B610B0"/>
    <w:rsid w:val="00B611E7"/>
    <w:rsid w:val="00B61699"/>
    <w:rsid w:val="00B61753"/>
    <w:rsid w:val="00B61899"/>
    <w:rsid w:val="00B61DF7"/>
    <w:rsid w:val="00B6224E"/>
    <w:rsid w:val="00B6242D"/>
    <w:rsid w:val="00B624D6"/>
    <w:rsid w:val="00B62634"/>
    <w:rsid w:val="00B62667"/>
    <w:rsid w:val="00B62875"/>
    <w:rsid w:val="00B62D42"/>
    <w:rsid w:val="00B62D85"/>
    <w:rsid w:val="00B62F10"/>
    <w:rsid w:val="00B631AE"/>
    <w:rsid w:val="00B6340B"/>
    <w:rsid w:val="00B6350A"/>
    <w:rsid w:val="00B63725"/>
    <w:rsid w:val="00B638AF"/>
    <w:rsid w:val="00B639A4"/>
    <w:rsid w:val="00B63C45"/>
    <w:rsid w:val="00B63DA1"/>
    <w:rsid w:val="00B63F42"/>
    <w:rsid w:val="00B63F5D"/>
    <w:rsid w:val="00B641A5"/>
    <w:rsid w:val="00B64256"/>
    <w:rsid w:val="00B64425"/>
    <w:rsid w:val="00B64662"/>
    <w:rsid w:val="00B646AD"/>
    <w:rsid w:val="00B6513D"/>
    <w:rsid w:val="00B654C9"/>
    <w:rsid w:val="00B65593"/>
    <w:rsid w:val="00B65594"/>
    <w:rsid w:val="00B65790"/>
    <w:rsid w:val="00B658F3"/>
    <w:rsid w:val="00B659BF"/>
    <w:rsid w:val="00B659FD"/>
    <w:rsid w:val="00B65C32"/>
    <w:rsid w:val="00B65C6B"/>
    <w:rsid w:val="00B65CE7"/>
    <w:rsid w:val="00B66114"/>
    <w:rsid w:val="00B662C4"/>
    <w:rsid w:val="00B66392"/>
    <w:rsid w:val="00B663B2"/>
    <w:rsid w:val="00B66474"/>
    <w:rsid w:val="00B6648A"/>
    <w:rsid w:val="00B6669C"/>
    <w:rsid w:val="00B66CEC"/>
    <w:rsid w:val="00B66E7D"/>
    <w:rsid w:val="00B6705E"/>
    <w:rsid w:val="00B670AE"/>
    <w:rsid w:val="00B6722D"/>
    <w:rsid w:val="00B672A6"/>
    <w:rsid w:val="00B6762F"/>
    <w:rsid w:val="00B67689"/>
    <w:rsid w:val="00B677F5"/>
    <w:rsid w:val="00B67B76"/>
    <w:rsid w:val="00B67DA1"/>
    <w:rsid w:val="00B67EA3"/>
    <w:rsid w:val="00B67F61"/>
    <w:rsid w:val="00B706FF"/>
    <w:rsid w:val="00B709D1"/>
    <w:rsid w:val="00B70B17"/>
    <w:rsid w:val="00B70B53"/>
    <w:rsid w:val="00B70C6D"/>
    <w:rsid w:val="00B70E47"/>
    <w:rsid w:val="00B70E9B"/>
    <w:rsid w:val="00B70FEA"/>
    <w:rsid w:val="00B71089"/>
    <w:rsid w:val="00B715FA"/>
    <w:rsid w:val="00B7168C"/>
    <w:rsid w:val="00B7177D"/>
    <w:rsid w:val="00B71E24"/>
    <w:rsid w:val="00B71F2F"/>
    <w:rsid w:val="00B72136"/>
    <w:rsid w:val="00B727F6"/>
    <w:rsid w:val="00B729F5"/>
    <w:rsid w:val="00B72C51"/>
    <w:rsid w:val="00B73083"/>
    <w:rsid w:val="00B730EC"/>
    <w:rsid w:val="00B73A3C"/>
    <w:rsid w:val="00B73BD5"/>
    <w:rsid w:val="00B73D4B"/>
    <w:rsid w:val="00B73DE7"/>
    <w:rsid w:val="00B73E1C"/>
    <w:rsid w:val="00B73FFB"/>
    <w:rsid w:val="00B74129"/>
    <w:rsid w:val="00B743A7"/>
    <w:rsid w:val="00B74565"/>
    <w:rsid w:val="00B74A17"/>
    <w:rsid w:val="00B74A18"/>
    <w:rsid w:val="00B74C0E"/>
    <w:rsid w:val="00B74C89"/>
    <w:rsid w:val="00B75655"/>
    <w:rsid w:val="00B75769"/>
    <w:rsid w:val="00B757C6"/>
    <w:rsid w:val="00B75849"/>
    <w:rsid w:val="00B758EA"/>
    <w:rsid w:val="00B75BF8"/>
    <w:rsid w:val="00B75C75"/>
    <w:rsid w:val="00B75CB0"/>
    <w:rsid w:val="00B75F6F"/>
    <w:rsid w:val="00B7602C"/>
    <w:rsid w:val="00B760BB"/>
    <w:rsid w:val="00B76418"/>
    <w:rsid w:val="00B76630"/>
    <w:rsid w:val="00B76986"/>
    <w:rsid w:val="00B76C13"/>
    <w:rsid w:val="00B76DB9"/>
    <w:rsid w:val="00B76E77"/>
    <w:rsid w:val="00B77359"/>
    <w:rsid w:val="00B77500"/>
    <w:rsid w:val="00B776A5"/>
    <w:rsid w:val="00B7781E"/>
    <w:rsid w:val="00B7789B"/>
    <w:rsid w:val="00B778FC"/>
    <w:rsid w:val="00B779D4"/>
    <w:rsid w:val="00B77BCD"/>
    <w:rsid w:val="00B77C5B"/>
    <w:rsid w:val="00B77D5F"/>
    <w:rsid w:val="00B77DCF"/>
    <w:rsid w:val="00B77E8B"/>
    <w:rsid w:val="00B80073"/>
    <w:rsid w:val="00B805D5"/>
    <w:rsid w:val="00B8081C"/>
    <w:rsid w:val="00B80A78"/>
    <w:rsid w:val="00B80B72"/>
    <w:rsid w:val="00B80C7C"/>
    <w:rsid w:val="00B80F1B"/>
    <w:rsid w:val="00B80FD0"/>
    <w:rsid w:val="00B8114C"/>
    <w:rsid w:val="00B81185"/>
    <w:rsid w:val="00B8130D"/>
    <w:rsid w:val="00B81366"/>
    <w:rsid w:val="00B8183B"/>
    <w:rsid w:val="00B818FB"/>
    <w:rsid w:val="00B819C8"/>
    <w:rsid w:val="00B81BA0"/>
    <w:rsid w:val="00B81E09"/>
    <w:rsid w:val="00B81E6A"/>
    <w:rsid w:val="00B82013"/>
    <w:rsid w:val="00B82993"/>
    <w:rsid w:val="00B82C78"/>
    <w:rsid w:val="00B82E2C"/>
    <w:rsid w:val="00B82EE8"/>
    <w:rsid w:val="00B83023"/>
    <w:rsid w:val="00B83153"/>
    <w:rsid w:val="00B83155"/>
    <w:rsid w:val="00B836FD"/>
    <w:rsid w:val="00B83A9D"/>
    <w:rsid w:val="00B83B27"/>
    <w:rsid w:val="00B83C93"/>
    <w:rsid w:val="00B83CE2"/>
    <w:rsid w:val="00B83D58"/>
    <w:rsid w:val="00B8423B"/>
    <w:rsid w:val="00B843A0"/>
    <w:rsid w:val="00B8450E"/>
    <w:rsid w:val="00B845AA"/>
    <w:rsid w:val="00B84670"/>
    <w:rsid w:val="00B84A6E"/>
    <w:rsid w:val="00B84B1B"/>
    <w:rsid w:val="00B84FBA"/>
    <w:rsid w:val="00B84FBF"/>
    <w:rsid w:val="00B85480"/>
    <w:rsid w:val="00B85525"/>
    <w:rsid w:val="00B8579A"/>
    <w:rsid w:val="00B8595D"/>
    <w:rsid w:val="00B859AE"/>
    <w:rsid w:val="00B859B2"/>
    <w:rsid w:val="00B85C83"/>
    <w:rsid w:val="00B85F97"/>
    <w:rsid w:val="00B86375"/>
    <w:rsid w:val="00B863DF"/>
    <w:rsid w:val="00B864F8"/>
    <w:rsid w:val="00B867B4"/>
    <w:rsid w:val="00B867DF"/>
    <w:rsid w:val="00B8696B"/>
    <w:rsid w:val="00B87216"/>
    <w:rsid w:val="00B87934"/>
    <w:rsid w:val="00B87ADB"/>
    <w:rsid w:val="00B87C0A"/>
    <w:rsid w:val="00B87FD8"/>
    <w:rsid w:val="00B9010A"/>
    <w:rsid w:val="00B901D2"/>
    <w:rsid w:val="00B902ED"/>
    <w:rsid w:val="00B903A2"/>
    <w:rsid w:val="00B90A8B"/>
    <w:rsid w:val="00B90C98"/>
    <w:rsid w:val="00B91015"/>
    <w:rsid w:val="00B916C6"/>
    <w:rsid w:val="00B918F7"/>
    <w:rsid w:val="00B91C87"/>
    <w:rsid w:val="00B91EC3"/>
    <w:rsid w:val="00B92143"/>
    <w:rsid w:val="00B92292"/>
    <w:rsid w:val="00B923DC"/>
    <w:rsid w:val="00B923EA"/>
    <w:rsid w:val="00B92A0B"/>
    <w:rsid w:val="00B92D3A"/>
    <w:rsid w:val="00B933AB"/>
    <w:rsid w:val="00B933CD"/>
    <w:rsid w:val="00B939C8"/>
    <w:rsid w:val="00B939F2"/>
    <w:rsid w:val="00B93B85"/>
    <w:rsid w:val="00B93DB8"/>
    <w:rsid w:val="00B940EA"/>
    <w:rsid w:val="00B942B6"/>
    <w:rsid w:val="00B94682"/>
    <w:rsid w:val="00B947A6"/>
    <w:rsid w:val="00B94978"/>
    <w:rsid w:val="00B94A1B"/>
    <w:rsid w:val="00B94AD3"/>
    <w:rsid w:val="00B94C39"/>
    <w:rsid w:val="00B94D76"/>
    <w:rsid w:val="00B94E6B"/>
    <w:rsid w:val="00B95235"/>
    <w:rsid w:val="00B9556C"/>
    <w:rsid w:val="00B95639"/>
    <w:rsid w:val="00B95799"/>
    <w:rsid w:val="00B957F5"/>
    <w:rsid w:val="00B95985"/>
    <w:rsid w:val="00B95A0A"/>
    <w:rsid w:val="00B9619E"/>
    <w:rsid w:val="00B9620B"/>
    <w:rsid w:val="00B96525"/>
    <w:rsid w:val="00B9693D"/>
    <w:rsid w:val="00B96949"/>
    <w:rsid w:val="00B970D2"/>
    <w:rsid w:val="00B97136"/>
    <w:rsid w:val="00B9730E"/>
    <w:rsid w:val="00B97393"/>
    <w:rsid w:val="00B976D8"/>
    <w:rsid w:val="00B979F9"/>
    <w:rsid w:val="00B97A3A"/>
    <w:rsid w:val="00B97CF1"/>
    <w:rsid w:val="00B97D55"/>
    <w:rsid w:val="00BA0055"/>
    <w:rsid w:val="00BA02BA"/>
    <w:rsid w:val="00BA0710"/>
    <w:rsid w:val="00BA0776"/>
    <w:rsid w:val="00BA09E1"/>
    <w:rsid w:val="00BA0A13"/>
    <w:rsid w:val="00BA0A76"/>
    <w:rsid w:val="00BA0CEB"/>
    <w:rsid w:val="00BA0F6B"/>
    <w:rsid w:val="00BA12C4"/>
    <w:rsid w:val="00BA14CA"/>
    <w:rsid w:val="00BA182C"/>
    <w:rsid w:val="00BA18E7"/>
    <w:rsid w:val="00BA1E73"/>
    <w:rsid w:val="00BA2247"/>
    <w:rsid w:val="00BA230C"/>
    <w:rsid w:val="00BA2D87"/>
    <w:rsid w:val="00BA2EE1"/>
    <w:rsid w:val="00BA2FA4"/>
    <w:rsid w:val="00BA30B0"/>
    <w:rsid w:val="00BA3157"/>
    <w:rsid w:val="00BA3296"/>
    <w:rsid w:val="00BA333E"/>
    <w:rsid w:val="00BA399E"/>
    <w:rsid w:val="00BA3AB7"/>
    <w:rsid w:val="00BA3CA3"/>
    <w:rsid w:val="00BA4274"/>
    <w:rsid w:val="00BA4986"/>
    <w:rsid w:val="00BA49DD"/>
    <w:rsid w:val="00BA4A4F"/>
    <w:rsid w:val="00BA4BD2"/>
    <w:rsid w:val="00BA500C"/>
    <w:rsid w:val="00BA51EE"/>
    <w:rsid w:val="00BA5287"/>
    <w:rsid w:val="00BA5337"/>
    <w:rsid w:val="00BA53BB"/>
    <w:rsid w:val="00BA55BD"/>
    <w:rsid w:val="00BA561F"/>
    <w:rsid w:val="00BA5A82"/>
    <w:rsid w:val="00BA5AC7"/>
    <w:rsid w:val="00BA5AD6"/>
    <w:rsid w:val="00BA5EFE"/>
    <w:rsid w:val="00BA609C"/>
    <w:rsid w:val="00BA627E"/>
    <w:rsid w:val="00BA629A"/>
    <w:rsid w:val="00BA6442"/>
    <w:rsid w:val="00BA6514"/>
    <w:rsid w:val="00BA6929"/>
    <w:rsid w:val="00BA69EB"/>
    <w:rsid w:val="00BA6A68"/>
    <w:rsid w:val="00BA6CD7"/>
    <w:rsid w:val="00BA71FD"/>
    <w:rsid w:val="00BA7741"/>
    <w:rsid w:val="00BA78BE"/>
    <w:rsid w:val="00BA79FF"/>
    <w:rsid w:val="00BA7B47"/>
    <w:rsid w:val="00BA7F5B"/>
    <w:rsid w:val="00BB00C4"/>
    <w:rsid w:val="00BB01D4"/>
    <w:rsid w:val="00BB047E"/>
    <w:rsid w:val="00BB069F"/>
    <w:rsid w:val="00BB0720"/>
    <w:rsid w:val="00BB0729"/>
    <w:rsid w:val="00BB09EA"/>
    <w:rsid w:val="00BB0A11"/>
    <w:rsid w:val="00BB0C69"/>
    <w:rsid w:val="00BB0DB4"/>
    <w:rsid w:val="00BB0E0C"/>
    <w:rsid w:val="00BB0EC1"/>
    <w:rsid w:val="00BB0F58"/>
    <w:rsid w:val="00BB117B"/>
    <w:rsid w:val="00BB12D7"/>
    <w:rsid w:val="00BB13D6"/>
    <w:rsid w:val="00BB1439"/>
    <w:rsid w:val="00BB14DB"/>
    <w:rsid w:val="00BB14F4"/>
    <w:rsid w:val="00BB17CA"/>
    <w:rsid w:val="00BB17E4"/>
    <w:rsid w:val="00BB182B"/>
    <w:rsid w:val="00BB1902"/>
    <w:rsid w:val="00BB1BA4"/>
    <w:rsid w:val="00BB1D60"/>
    <w:rsid w:val="00BB1E2E"/>
    <w:rsid w:val="00BB2092"/>
    <w:rsid w:val="00BB20CE"/>
    <w:rsid w:val="00BB22E8"/>
    <w:rsid w:val="00BB2317"/>
    <w:rsid w:val="00BB2423"/>
    <w:rsid w:val="00BB2AD4"/>
    <w:rsid w:val="00BB2B7A"/>
    <w:rsid w:val="00BB2C06"/>
    <w:rsid w:val="00BB2C59"/>
    <w:rsid w:val="00BB2CB0"/>
    <w:rsid w:val="00BB2D03"/>
    <w:rsid w:val="00BB3305"/>
    <w:rsid w:val="00BB3860"/>
    <w:rsid w:val="00BB39A0"/>
    <w:rsid w:val="00BB39BB"/>
    <w:rsid w:val="00BB3AC3"/>
    <w:rsid w:val="00BB3BBD"/>
    <w:rsid w:val="00BB3FC3"/>
    <w:rsid w:val="00BB462B"/>
    <w:rsid w:val="00BB4A4D"/>
    <w:rsid w:val="00BB4F1D"/>
    <w:rsid w:val="00BB556B"/>
    <w:rsid w:val="00BB56C7"/>
    <w:rsid w:val="00BB56D0"/>
    <w:rsid w:val="00BB5F6D"/>
    <w:rsid w:val="00BB6060"/>
    <w:rsid w:val="00BB6259"/>
    <w:rsid w:val="00BB646F"/>
    <w:rsid w:val="00BB655F"/>
    <w:rsid w:val="00BB6572"/>
    <w:rsid w:val="00BB6916"/>
    <w:rsid w:val="00BB6C07"/>
    <w:rsid w:val="00BB6C4E"/>
    <w:rsid w:val="00BB733B"/>
    <w:rsid w:val="00BB74AC"/>
    <w:rsid w:val="00BB7960"/>
    <w:rsid w:val="00BB7B0C"/>
    <w:rsid w:val="00BB7C60"/>
    <w:rsid w:val="00BB7CE3"/>
    <w:rsid w:val="00BC0680"/>
    <w:rsid w:val="00BC0D0C"/>
    <w:rsid w:val="00BC113A"/>
    <w:rsid w:val="00BC1283"/>
    <w:rsid w:val="00BC14E5"/>
    <w:rsid w:val="00BC15FD"/>
    <w:rsid w:val="00BC16E8"/>
    <w:rsid w:val="00BC185C"/>
    <w:rsid w:val="00BC1A92"/>
    <w:rsid w:val="00BC1BA6"/>
    <w:rsid w:val="00BC1D8B"/>
    <w:rsid w:val="00BC1EAB"/>
    <w:rsid w:val="00BC2570"/>
    <w:rsid w:val="00BC2698"/>
    <w:rsid w:val="00BC26A3"/>
    <w:rsid w:val="00BC26FF"/>
    <w:rsid w:val="00BC2A5E"/>
    <w:rsid w:val="00BC2C2F"/>
    <w:rsid w:val="00BC2C44"/>
    <w:rsid w:val="00BC2FF7"/>
    <w:rsid w:val="00BC3359"/>
    <w:rsid w:val="00BC3720"/>
    <w:rsid w:val="00BC3B0D"/>
    <w:rsid w:val="00BC3B68"/>
    <w:rsid w:val="00BC3C9D"/>
    <w:rsid w:val="00BC3FFD"/>
    <w:rsid w:val="00BC40A0"/>
    <w:rsid w:val="00BC411F"/>
    <w:rsid w:val="00BC4126"/>
    <w:rsid w:val="00BC419E"/>
    <w:rsid w:val="00BC4347"/>
    <w:rsid w:val="00BC43FE"/>
    <w:rsid w:val="00BC4702"/>
    <w:rsid w:val="00BC487C"/>
    <w:rsid w:val="00BC48C6"/>
    <w:rsid w:val="00BC4D3E"/>
    <w:rsid w:val="00BC4EC1"/>
    <w:rsid w:val="00BC50C7"/>
    <w:rsid w:val="00BC510F"/>
    <w:rsid w:val="00BC5224"/>
    <w:rsid w:val="00BC55DE"/>
    <w:rsid w:val="00BC57B9"/>
    <w:rsid w:val="00BC59A3"/>
    <w:rsid w:val="00BC5A98"/>
    <w:rsid w:val="00BC5F25"/>
    <w:rsid w:val="00BC6366"/>
    <w:rsid w:val="00BC63FF"/>
    <w:rsid w:val="00BC64E8"/>
    <w:rsid w:val="00BC6660"/>
    <w:rsid w:val="00BC6AC8"/>
    <w:rsid w:val="00BC6DF2"/>
    <w:rsid w:val="00BC7369"/>
    <w:rsid w:val="00BC7725"/>
    <w:rsid w:val="00BC78BF"/>
    <w:rsid w:val="00BC79C8"/>
    <w:rsid w:val="00BC7CB6"/>
    <w:rsid w:val="00BC7D58"/>
    <w:rsid w:val="00BC7FBF"/>
    <w:rsid w:val="00BC7FE3"/>
    <w:rsid w:val="00BD0058"/>
    <w:rsid w:val="00BD00ED"/>
    <w:rsid w:val="00BD06F8"/>
    <w:rsid w:val="00BD07A2"/>
    <w:rsid w:val="00BD08B3"/>
    <w:rsid w:val="00BD0917"/>
    <w:rsid w:val="00BD0A65"/>
    <w:rsid w:val="00BD0BCE"/>
    <w:rsid w:val="00BD0E18"/>
    <w:rsid w:val="00BD0F4D"/>
    <w:rsid w:val="00BD0F76"/>
    <w:rsid w:val="00BD0F8F"/>
    <w:rsid w:val="00BD105B"/>
    <w:rsid w:val="00BD10EA"/>
    <w:rsid w:val="00BD10FA"/>
    <w:rsid w:val="00BD1552"/>
    <w:rsid w:val="00BD1A1C"/>
    <w:rsid w:val="00BD1EAC"/>
    <w:rsid w:val="00BD1ECC"/>
    <w:rsid w:val="00BD1F43"/>
    <w:rsid w:val="00BD2098"/>
    <w:rsid w:val="00BD21AA"/>
    <w:rsid w:val="00BD221B"/>
    <w:rsid w:val="00BD23A6"/>
    <w:rsid w:val="00BD27E6"/>
    <w:rsid w:val="00BD28D0"/>
    <w:rsid w:val="00BD2ACE"/>
    <w:rsid w:val="00BD2C11"/>
    <w:rsid w:val="00BD2CC3"/>
    <w:rsid w:val="00BD2DE6"/>
    <w:rsid w:val="00BD2F04"/>
    <w:rsid w:val="00BD2F2C"/>
    <w:rsid w:val="00BD30A8"/>
    <w:rsid w:val="00BD31E2"/>
    <w:rsid w:val="00BD331B"/>
    <w:rsid w:val="00BD3923"/>
    <w:rsid w:val="00BD4083"/>
    <w:rsid w:val="00BD4112"/>
    <w:rsid w:val="00BD420A"/>
    <w:rsid w:val="00BD43AE"/>
    <w:rsid w:val="00BD44DD"/>
    <w:rsid w:val="00BD462B"/>
    <w:rsid w:val="00BD4772"/>
    <w:rsid w:val="00BD4ECB"/>
    <w:rsid w:val="00BD4EE0"/>
    <w:rsid w:val="00BD5107"/>
    <w:rsid w:val="00BD51E7"/>
    <w:rsid w:val="00BD521F"/>
    <w:rsid w:val="00BD5290"/>
    <w:rsid w:val="00BD5328"/>
    <w:rsid w:val="00BD544E"/>
    <w:rsid w:val="00BD54F9"/>
    <w:rsid w:val="00BD559A"/>
    <w:rsid w:val="00BD574E"/>
    <w:rsid w:val="00BD5CCC"/>
    <w:rsid w:val="00BD5DD6"/>
    <w:rsid w:val="00BD628A"/>
    <w:rsid w:val="00BD6472"/>
    <w:rsid w:val="00BD64CD"/>
    <w:rsid w:val="00BD64D9"/>
    <w:rsid w:val="00BD68A5"/>
    <w:rsid w:val="00BD6AA9"/>
    <w:rsid w:val="00BD6AEE"/>
    <w:rsid w:val="00BD6D34"/>
    <w:rsid w:val="00BD6E03"/>
    <w:rsid w:val="00BD6F75"/>
    <w:rsid w:val="00BD6F98"/>
    <w:rsid w:val="00BD7595"/>
    <w:rsid w:val="00BD764F"/>
    <w:rsid w:val="00BD76CE"/>
    <w:rsid w:val="00BD7787"/>
    <w:rsid w:val="00BE0036"/>
    <w:rsid w:val="00BE0196"/>
    <w:rsid w:val="00BE02CD"/>
    <w:rsid w:val="00BE035C"/>
    <w:rsid w:val="00BE0526"/>
    <w:rsid w:val="00BE0603"/>
    <w:rsid w:val="00BE062B"/>
    <w:rsid w:val="00BE07D3"/>
    <w:rsid w:val="00BE0870"/>
    <w:rsid w:val="00BE08BA"/>
    <w:rsid w:val="00BE0EA0"/>
    <w:rsid w:val="00BE12CA"/>
    <w:rsid w:val="00BE16D9"/>
    <w:rsid w:val="00BE1D65"/>
    <w:rsid w:val="00BE1E3C"/>
    <w:rsid w:val="00BE1F0D"/>
    <w:rsid w:val="00BE273B"/>
    <w:rsid w:val="00BE278C"/>
    <w:rsid w:val="00BE281A"/>
    <w:rsid w:val="00BE2974"/>
    <w:rsid w:val="00BE2C84"/>
    <w:rsid w:val="00BE2FF1"/>
    <w:rsid w:val="00BE34B8"/>
    <w:rsid w:val="00BE3649"/>
    <w:rsid w:val="00BE399F"/>
    <w:rsid w:val="00BE3A7C"/>
    <w:rsid w:val="00BE3A8F"/>
    <w:rsid w:val="00BE3B51"/>
    <w:rsid w:val="00BE3B6B"/>
    <w:rsid w:val="00BE3D2D"/>
    <w:rsid w:val="00BE3D96"/>
    <w:rsid w:val="00BE4788"/>
    <w:rsid w:val="00BE48EB"/>
    <w:rsid w:val="00BE4A61"/>
    <w:rsid w:val="00BE4E19"/>
    <w:rsid w:val="00BE4E41"/>
    <w:rsid w:val="00BE5035"/>
    <w:rsid w:val="00BE5324"/>
    <w:rsid w:val="00BE564C"/>
    <w:rsid w:val="00BE5684"/>
    <w:rsid w:val="00BE59DC"/>
    <w:rsid w:val="00BE5A7C"/>
    <w:rsid w:val="00BE5D1A"/>
    <w:rsid w:val="00BE5F6C"/>
    <w:rsid w:val="00BE6227"/>
    <w:rsid w:val="00BE62AC"/>
    <w:rsid w:val="00BE63CF"/>
    <w:rsid w:val="00BE6466"/>
    <w:rsid w:val="00BE654E"/>
    <w:rsid w:val="00BE695F"/>
    <w:rsid w:val="00BE697F"/>
    <w:rsid w:val="00BE69AD"/>
    <w:rsid w:val="00BE6D47"/>
    <w:rsid w:val="00BE6ED7"/>
    <w:rsid w:val="00BE7011"/>
    <w:rsid w:val="00BE7419"/>
    <w:rsid w:val="00BE7465"/>
    <w:rsid w:val="00BE76D6"/>
    <w:rsid w:val="00BE7A41"/>
    <w:rsid w:val="00BE7A44"/>
    <w:rsid w:val="00BE7C4A"/>
    <w:rsid w:val="00BE7CD2"/>
    <w:rsid w:val="00BE7D94"/>
    <w:rsid w:val="00BE7F18"/>
    <w:rsid w:val="00BE7F1E"/>
    <w:rsid w:val="00BF0012"/>
    <w:rsid w:val="00BF0037"/>
    <w:rsid w:val="00BF008E"/>
    <w:rsid w:val="00BF02FB"/>
    <w:rsid w:val="00BF0393"/>
    <w:rsid w:val="00BF03A3"/>
    <w:rsid w:val="00BF06B9"/>
    <w:rsid w:val="00BF0CA3"/>
    <w:rsid w:val="00BF0EF8"/>
    <w:rsid w:val="00BF1271"/>
    <w:rsid w:val="00BF12BE"/>
    <w:rsid w:val="00BF15DF"/>
    <w:rsid w:val="00BF17B2"/>
    <w:rsid w:val="00BF1933"/>
    <w:rsid w:val="00BF1B89"/>
    <w:rsid w:val="00BF1D7F"/>
    <w:rsid w:val="00BF2034"/>
    <w:rsid w:val="00BF220E"/>
    <w:rsid w:val="00BF222E"/>
    <w:rsid w:val="00BF25FC"/>
    <w:rsid w:val="00BF2953"/>
    <w:rsid w:val="00BF29CC"/>
    <w:rsid w:val="00BF2A19"/>
    <w:rsid w:val="00BF2A6E"/>
    <w:rsid w:val="00BF2B6B"/>
    <w:rsid w:val="00BF2D99"/>
    <w:rsid w:val="00BF2E09"/>
    <w:rsid w:val="00BF3716"/>
    <w:rsid w:val="00BF390B"/>
    <w:rsid w:val="00BF39B3"/>
    <w:rsid w:val="00BF3E08"/>
    <w:rsid w:val="00BF3E56"/>
    <w:rsid w:val="00BF3ECB"/>
    <w:rsid w:val="00BF42EF"/>
    <w:rsid w:val="00BF43DD"/>
    <w:rsid w:val="00BF448A"/>
    <w:rsid w:val="00BF48C5"/>
    <w:rsid w:val="00BF4E0F"/>
    <w:rsid w:val="00BF536B"/>
    <w:rsid w:val="00BF58FA"/>
    <w:rsid w:val="00BF5B83"/>
    <w:rsid w:val="00BF5DA6"/>
    <w:rsid w:val="00BF613B"/>
    <w:rsid w:val="00BF653D"/>
    <w:rsid w:val="00BF655B"/>
    <w:rsid w:val="00BF6C14"/>
    <w:rsid w:val="00BF6C30"/>
    <w:rsid w:val="00BF6FFC"/>
    <w:rsid w:val="00BF7219"/>
    <w:rsid w:val="00BF72A4"/>
    <w:rsid w:val="00BF7565"/>
    <w:rsid w:val="00BF77C0"/>
    <w:rsid w:val="00BF7861"/>
    <w:rsid w:val="00BF7877"/>
    <w:rsid w:val="00BF7A17"/>
    <w:rsid w:val="00BF7AE9"/>
    <w:rsid w:val="00BF7D93"/>
    <w:rsid w:val="00BF7ED9"/>
    <w:rsid w:val="00BF7F14"/>
    <w:rsid w:val="00C00194"/>
    <w:rsid w:val="00C0021C"/>
    <w:rsid w:val="00C00664"/>
    <w:rsid w:val="00C0070D"/>
    <w:rsid w:val="00C00B0E"/>
    <w:rsid w:val="00C00B15"/>
    <w:rsid w:val="00C00BA4"/>
    <w:rsid w:val="00C00CC4"/>
    <w:rsid w:val="00C0121D"/>
    <w:rsid w:val="00C01BC3"/>
    <w:rsid w:val="00C01CAC"/>
    <w:rsid w:val="00C01CB8"/>
    <w:rsid w:val="00C01EF2"/>
    <w:rsid w:val="00C01EF6"/>
    <w:rsid w:val="00C01F1F"/>
    <w:rsid w:val="00C02471"/>
    <w:rsid w:val="00C02490"/>
    <w:rsid w:val="00C02549"/>
    <w:rsid w:val="00C02750"/>
    <w:rsid w:val="00C02833"/>
    <w:rsid w:val="00C02957"/>
    <w:rsid w:val="00C02A7C"/>
    <w:rsid w:val="00C02D19"/>
    <w:rsid w:val="00C02D6A"/>
    <w:rsid w:val="00C02D97"/>
    <w:rsid w:val="00C02F77"/>
    <w:rsid w:val="00C03119"/>
    <w:rsid w:val="00C0332D"/>
    <w:rsid w:val="00C03515"/>
    <w:rsid w:val="00C03A84"/>
    <w:rsid w:val="00C04186"/>
    <w:rsid w:val="00C0427A"/>
    <w:rsid w:val="00C04496"/>
    <w:rsid w:val="00C046F2"/>
    <w:rsid w:val="00C049B7"/>
    <w:rsid w:val="00C0518F"/>
    <w:rsid w:val="00C055FB"/>
    <w:rsid w:val="00C05844"/>
    <w:rsid w:val="00C05B27"/>
    <w:rsid w:val="00C05B42"/>
    <w:rsid w:val="00C05C1C"/>
    <w:rsid w:val="00C05DBE"/>
    <w:rsid w:val="00C05E74"/>
    <w:rsid w:val="00C060F7"/>
    <w:rsid w:val="00C062BB"/>
    <w:rsid w:val="00C063A2"/>
    <w:rsid w:val="00C06597"/>
    <w:rsid w:val="00C068F2"/>
    <w:rsid w:val="00C06902"/>
    <w:rsid w:val="00C069D5"/>
    <w:rsid w:val="00C06F2E"/>
    <w:rsid w:val="00C0707A"/>
    <w:rsid w:val="00C076FA"/>
    <w:rsid w:val="00C07808"/>
    <w:rsid w:val="00C07855"/>
    <w:rsid w:val="00C07975"/>
    <w:rsid w:val="00C07E93"/>
    <w:rsid w:val="00C1030A"/>
    <w:rsid w:val="00C1069B"/>
    <w:rsid w:val="00C107EC"/>
    <w:rsid w:val="00C10823"/>
    <w:rsid w:val="00C10A31"/>
    <w:rsid w:val="00C10A3F"/>
    <w:rsid w:val="00C10BF3"/>
    <w:rsid w:val="00C10D95"/>
    <w:rsid w:val="00C10F37"/>
    <w:rsid w:val="00C11019"/>
    <w:rsid w:val="00C111C0"/>
    <w:rsid w:val="00C11423"/>
    <w:rsid w:val="00C114FF"/>
    <w:rsid w:val="00C1177A"/>
    <w:rsid w:val="00C118CE"/>
    <w:rsid w:val="00C1191B"/>
    <w:rsid w:val="00C119E5"/>
    <w:rsid w:val="00C11AE0"/>
    <w:rsid w:val="00C11E52"/>
    <w:rsid w:val="00C11FC6"/>
    <w:rsid w:val="00C12154"/>
    <w:rsid w:val="00C122E2"/>
    <w:rsid w:val="00C123DD"/>
    <w:rsid w:val="00C1249A"/>
    <w:rsid w:val="00C12573"/>
    <w:rsid w:val="00C12706"/>
    <w:rsid w:val="00C127E0"/>
    <w:rsid w:val="00C128FD"/>
    <w:rsid w:val="00C129D4"/>
    <w:rsid w:val="00C129E7"/>
    <w:rsid w:val="00C12A09"/>
    <w:rsid w:val="00C12C90"/>
    <w:rsid w:val="00C12D15"/>
    <w:rsid w:val="00C12E36"/>
    <w:rsid w:val="00C132D6"/>
    <w:rsid w:val="00C13317"/>
    <w:rsid w:val="00C13864"/>
    <w:rsid w:val="00C13A8B"/>
    <w:rsid w:val="00C13B6A"/>
    <w:rsid w:val="00C14076"/>
    <w:rsid w:val="00C14449"/>
    <w:rsid w:val="00C145D0"/>
    <w:rsid w:val="00C14AD1"/>
    <w:rsid w:val="00C14B8F"/>
    <w:rsid w:val="00C15211"/>
    <w:rsid w:val="00C1541B"/>
    <w:rsid w:val="00C15614"/>
    <w:rsid w:val="00C1563C"/>
    <w:rsid w:val="00C1596A"/>
    <w:rsid w:val="00C15B6A"/>
    <w:rsid w:val="00C15EBB"/>
    <w:rsid w:val="00C15F1A"/>
    <w:rsid w:val="00C1603B"/>
    <w:rsid w:val="00C160CB"/>
    <w:rsid w:val="00C1637C"/>
    <w:rsid w:val="00C163BA"/>
    <w:rsid w:val="00C166AB"/>
    <w:rsid w:val="00C168F9"/>
    <w:rsid w:val="00C1694A"/>
    <w:rsid w:val="00C1696B"/>
    <w:rsid w:val="00C16B99"/>
    <w:rsid w:val="00C16BB1"/>
    <w:rsid w:val="00C16D4E"/>
    <w:rsid w:val="00C16F1F"/>
    <w:rsid w:val="00C1763A"/>
    <w:rsid w:val="00C1763E"/>
    <w:rsid w:val="00C17887"/>
    <w:rsid w:val="00C17934"/>
    <w:rsid w:val="00C17BB5"/>
    <w:rsid w:val="00C17D5D"/>
    <w:rsid w:val="00C2019B"/>
    <w:rsid w:val="00C201A0"/>
    <w:rsid w:val="00C20224"/>
    <w:rsid w:val="00C20420"/>
    <w:rsid w:val="00C20457"/>
    <w:rsid w:val="00C20508"/>
    <w:rsid w:val="00C20576"/>
    <w:rsid w:val="00C2061A"/>
    <w:rsid w:val="00C208FB"/>
    <w:rsid w:val="00C20A38"/>
    <w:rsid w:val="00C20EAA"/>
    <w:rsid w:val="00C20F02"/>
    <w:rsid w:val="00C20FB2"/>
    <w:rsid w:val="00C21319"/>
    <w:rsid w:val="00C214B0"/>
    <w:rsid w:val="00C214EF"/>
    <w:rsid w:val="00C2180F"/>
    <w:rsid w:val="00C219B8"/>
    <w:rsid w:val="00C219EC"/>
    <w:rsid w:val="00C21BD0"/>
    <w:rsid w:val="00C21DE1"/>
    <w:rsid w:val="00C21F46"/>
    <w:rsid w:val="00C2226E"/>
    <w:rsid w:val="00C224E1"/>
    <w:rsid w:val="00C22655"/>
    <w:rsid w:val="00C226FF"/>
    <w:rsid w:val="00C22AA1"/>
    <w:rsid w:val="00C22F9E"/>
    <w:rsid w:val="00C23040"/>
    <w:rsid w:val="00C23633"/>
    <w:rsid w:val="00C236B8"/>
    <w:rsid w:val="00C23757"/>
    <w:rsid w:val="00C2381E"/>
    <w:rsid w:val="00C2389A"/>
    <w:rsid w:val="00C23907"/>
    <w:rsid w:val="00C23DBF"/>
    <w:rsid w:val="00C23E5C"/>
    <w:rsid w:val="00C24077"/>
    <w:rsid w:val="00C24153"/>
    <w:rsid w:val="00C245EB"/>
    <w:rsid w:val="00C24694"/>
    <w:rsid w:val="00C250A9"/>
    <w:rsid w:val="00C251BC"/>
    <w:rsid w:val="00C2522B"/>
    <w:rsid w:val="00C25947"/>
    <w:rsid w:val="00C25DCA"/>
    <w:rsid w:val="00C25E66"/>
    <w:rsid w:val="00C25F5B"/>
    <w:rsid w:val="00C260ED"/>
    <w:rsid w:val="00C2625A"/>
    <w:rsid w:val="00C26436"/>
    <w:rsid w:val="00C265E4"/>
    <w:rsid w:val="00C26909"/>
    <w:rsid w:val="00C26F07"/>
    <w:rsid w:val="00C27A67"/>
    <w:rsid w:val="00C27A89"/>
    <w:rsid w:val="00C27D0B"/>
    <w:rsid w:val="00C30229"/>
    <w:rsid w:val="00C303D5"/>
    <w:rsid w:val="00C308BE"/>
    <w:rsid w:val="00C3090A"/>
    <w:rsid w:val="00C30922"/>
    <w:rsid w:val="00C30CE3"/>
    <w:rsid w:val="00C30CE9"/>
    <w:rsid w:val="00C30D36"/>
    <w:rsid w:val="00C30DB7"/>
    <w:rsid w:val="00C30F74"/>
    <w:rsid w:val="00C313AA"/>
    <w:rsid w:val="00C3170E"/>
    <w:rsid w:val="00C31776"/>
    <w:rsid w:val="00C31815"/>
    <w:rsid w:val="00C31C58"/>
    <w:rsid w:val="00C31CFD"/>
    <w:rsid w:val="00C31EE6"/>
    <w:rsid w:val="00C32149"/>
    <w:rsid w:val="00C321AB"/>
    <w:rsid w:val="00C322E3"/>
    <w:rsid w:val="00C325D4"/>
    <w:rsid w:val="00C325E0"/>
    <w:rsid w:val="00C326C7"/>
    <w:rsid w:val="00C32737"/>
    <w:rsid w:val="00C329F6"/>
    <w:rsid w:val="00C32AAE"/>
    <w:rsid w:val="00C32C17"/>
    <w:rsid w:val="00C32F8A"/>
    <w:rsid w:val="00C33150"/>
    <w:rsid w:val="00C33399"/>
    <w:rsid w:val="00C338BD"/>
    <w:rsid w:val="00C338EA"/>
    <w:rsid w:val="00C33A6F"/>
    <w:rsid w:val="00C340EC"/>
    <w:rsid w:val="00C341F9"/>
    <w:rsid w:val="00C34319"/>
    <w:rsid w:val="00C34569"/>
    <w:rsid w:val="00C345A7"/>
    <w:rsid w:val="00C3468D"/>
    <w:rsid w:val="00C34738"/>
    <w:rsid w:val="00C34914"/>
    <w:rsid w:val="00C3497D"/>
    <w:rsid w:val="00C349C9"/>
    <w:rsid w:val="00C34A7C"/>
    <w:rsid w:val="00C34CAD"/>
    <w:rsid w:val="00C34CEB"/>
    <w:rsid w:val="00C352B2"/>
    <w:rsid w:val="00C3530E"/>
    <w:rsid w:val="00C35358"/>
    <w:rsid w:val="00C3558D"/>
    <w:rsid w:val="00C3561D"/>
    <w:rsid w:val="00C35680"/>
    <w:rsid w:val="00C35799"/>
    <w:rsid w:val="00C359E0"/>
    <w:rsid w:val="00C35A31"/>
    <w:rsid w:val="00C35B37"/>
    <w:rsid w:val="00C35EE5"/>
    <w:rsid w:val="00C36141"/>
    <w:rsid w:val="00C362A1"/>
    <w:rsid w:val="00C3643A"/>
    <w:rsid w:val="00C36596"/>
    <w:rsid w:val="00C368FF"/>
    <w:rsid w:val="00C37174"/>
    <w:rsid w:val="00C37422"/>
    <w:rsid w:val="00C375EB"/>
    <w:rsid w:val="00C37972"/>
    <w:rsid w:val="00C37C8A"/>
    <w:rsid w:val="00C37CDE"/>
    <w:rsid w:val="00C37E70"/>
    <w:rsid w:val="00C37E76"/>
    <w:rsid w:val="00C4019B"/>
    <w:rsid w:val="00C40285"/>
    <w:rsid w:val="00C4038D"/>
    <w:rsid w:val="00C4039C"/>
    <w:rsid w:val="00C403BD"/>
    <w:rsid w:val="00C406CE"/>
    <w:rsid w:val="00C40713"/>
    <w:rsid w:val="00C40770"/>
    <w:rsid w:val="00C409B7"/>
    <w:rsid w:val="00C409F9"/>
    <w:rsid w:val="00C40ABD"/>
    <w:rsid w:val="00C40DD1"/>
    <w:rsid w:val="00C41715"/>
    <w:rsid w:val="00C4182C"/>
    <w:rsid w:val="00C41B03"/>
    <w:rsid w:val="00C41DA0"/>
    <w:rsid w:val="00C41DBC"/>
    <w:rsid w:val="00C41DDD"/>
    <w:rsid w:val="00C4205A"/>
    <w:rsid w:val="00C4253D"/>
    <w:rsid w:val="00C425EF"/>
    <w:rsid w:val="00C427A7"/>
    <w:rsid w:val="00C4286A"/>
    <w:rsid w:val="00C42B28"/>
    <w:rsid w:val="00C42C19"/>
    <w:rsid w:val="00C42CDF"/>
    <w:rsid w:val="00C43018"/>
    <w:rsid w:val="00C4321E"/>
    <w:rsid w:val="00C43BA5"/>
    <w:rsid w:val="00C43CA1"/>
    <w:rsid w:val="00C43E2F"/>
    <w:rsid w:val="00C43FE5"/>
    <w:rsid w:val="00C44323"/>
    <w:rsid w:val="00C445C5"/>
    <w:rsid w:val="00C447A3"/>
    <w:rsid w:val="00C44871"/>
    <w:rsid w:val="00C4491C"/>
    <w:rsid w:val="00C449E8"/>
    <w:rsid w:val="00C44A88"/>
    <w:rsid w:val="00C44C2D"/>
    <w:rsid w:val="00C44FDF"/>
    <w:rsid w:val="00C451B5"/>
    <w:rsid w:val="00C45800"/>
    <w:rsid w:val="00C46041"/>
    <w:rsid w:val="00C46067"/>
    <w:rsid w:val="00C462B2"/>
    <w:rsid w:val="00C462BC"/>
    <w:rsid w:val="00C46592"/>
    <w:rsid w:val="00C46861"/>
    <w:rsid w:val="00C46B1C"/>
    <w:rsid w:val="00C46E65"/>
    <w:rsid w:val="00C470BC"/>
    <w:rsid w:val="00C47292"/>
    <w:rsid w:val="00C47345"/>
    <w:rsid w:val="00C4734E"/>
    <w:rsid w:val="00C4746E"/>
    <w:rsid w:val="00C475E1"/>
    <w:rsid w:val="00C476EA"/>
    <w:rsid w:val="00C5007E"/>
    <w:rsid w:val="00C50667"/>
    <w:rsid w:val="00C50984"/>
    <w:rsid w:val="00C509AA"/>
    <w:rsid w:val="00C5116B"/>
    <w:rsid w:val="00C513EB"/>
    <w:rsid w:val="00C5169A"/>
    <w:rsid w:val="00C517D1"/>
    <w:rsid w:val="00C518B6"/>
    <w:rsid w:val="00C51A3B"/>
    <w:rsid w:val="00C51C19"/>
    <w:rsid w:val="00C51C3A"/>
    <w:rsid w:val="00C51D9E"/>
    <w:rsid w:val="00C51DFB"/>
    <w:rsid w:val="00C51F24"/>
    <w:rsid w:val="00C52085"/>
    <w:rsid w:val="00C521D4"/>
    <w:rsid w:val="00C5271E"/>
    <w:rsid w:val="00C52817"/>
    <w:rsid w:val="00C52C5B"/>
    <w:rsid w:val="00C52C8F"/>
    <w:rsid w:val="00C52DC4"/>
    <w:rsid w:val="00C537E5"/>
    <w:rsid w:val="00C5392B"/>
    <w:rsid w:val="00C539F9"/>
    <w:rsid w:val="00C53D4B"/>
    <w:rsid w:val="00C53E5E"/>
    <w:rsid w:val="00C54226"/>
    <w:rsid w:val="00C545F0"/>
    <w:rsid w:val="00C54630"/>
    <w:rsid w:val="00C546BF"/>
    <w:rsid w:val="00C548D2"/>
    <w:rsid w:val="00C54B14"/>
    <w:rsid w:val="00C54F22"/>
    <w:rsid w:val="00C54F38"/>
    <w:rsid w:val="00C54F79"/>
    <w:rsid w:val="00C5532A"/>
    <w:rsid w:val="00C55480"/>
    <w:rsid w:val="00C555CF"/>
    <w:rsid w:val="00C55A53"/>
    <w:rsid w:val="00C55B0F"/>
    <w:rsid w:val="00C55C1F"/>
    <w:rsid w:val="00C55CCC"/>
    <w:rsid w:val="00C55EC7"/>
    <w:rsid w:val="00C560F4"/>
    <w:rsid w:val="00C56312"/>
    <w:rsid w:val="00C56435"/>
    <w:rsid w:val="00C56B3A"/>
    <w:rsid w:val="00C56BC9"/>
    <w:rsid w:val="00C56C10"/>
    <w:rsid w:val="00C56C66"/>
    <w:rsid w:val="00C572DD"/>
    <w:rsid w:val="00C57401"/>
    <w:rsid w:val="00C574AA"/>
    <w:rsid w:val="00C574FE"/>
    <w:rsid w:val="00C57651"/>
    <w:rsid w:val="00C577DC"/>
    <w:rsid w:val="00C57A8C"/>
    <w:rsid w:val="00C57CD8"/>
    <w:rsid w:val="00C57D6A"/>
    <w:rsid w:val="00C57FF5"/>
    <w:rsid w:val="00C603EF"/>
    <w:rsid w:val="00C60524"/>
    <w:rsid w:val="00C60723"/>
    <w:rsid w:val="00C607A6"/>
    <w:rsid w:val="00C60B79"/>
    <w:rsid w:val="00C60D52"/>
    <w:rsid w:val="00C610B3"/>
    <w:rsid w:val="00C61202"/>
    <w:rsid w:val="00C61407"/>
    <w:rsid w:val="00C6151E"/>
    <w:rsid w:val="00C617D1"/>
    <w:rsid w:val="00C61C61"/>
    <w:rsid w:val="00C61CF5"/>
    <w:rsid w:val="00C61D0C"/>
    <w:rsid w:val="00C6212A"/>
    <w:rsid w:val="00C623E2"/>
    <w:rsid w:val="00C627EC"/>
    <w:rsid w:val="00C629F3"/>
    <w:rsid w:val="00C62BAE"/>
    <w:rsid w:val="00C63681"/>
    <w:rsid w:val="00C6419C"/>
    <w:rsid w:val="00C6441D"/>
    <w:rsid w:val="00C644D1"/>
    <w:rsid w:val="00C6456E"/>
    <w:rsid w:val="00C645A7"/>
    <w:rsid w:val="00C649BB"/>
    <w:rsid w:val="00C64B60"/>
    <w:rsid w:val="00C64CA6"/>
    <w:rsid w:val="00C64FF4"/>
    <w:rsid w:val="00C650CB"/>
    <w:rsid w:val="00C6528E"/>
    <w:rsid w:val="00C6535C"/>
    <w:rsid w:val="00C653BA"/>
    <w:rsid w:val="00C6556D"/>
    <w:rsid w:val="00C65664"/>
    <w:rsid w:val="00C657BB"/>
    <w:rsid w:val="00C657BF"/>
    <w:rsid w:val="00C65822"/>
    <w:rsid w:val="00C65F46"/>
    <w:rsid w:val="00C65F73"/>
    <w:rsid w:val="00C66122"/>
    <w:rsid w:val="00C6625E"/>
    <w:rsid w:val="00C6633F"/>
    <w:rsid w:val="00C66419"/>
    <w:rsid w:val="00C666B2"/>
    <w:rsid w:val="00C669F5"/>
    <w:rsid w:val="00C66A3D"/>
    <w:rsid w:val="00C66ABB"/>
    <w:rsid w:val="00C66D31"/>
    <w:rsid w:val="00C66DAF"/>
    <w:rsid w:val="00C66FBA"/>
    <w:rsid w:val="00C67163"/>
    <w:rsid w:val="00C6726C"/>
    <w:rsid w:val="00C673C6"/>
    <w:rsid w:val="00C67485"/>
    <w:rsid w:val="00C67927"/>
    <w:rsid w:val="00C67A9E"/>
    <w:rsid w:val="00C67BA8"/>
    <w:rsid w:val="00C67BC6"/>
    <w:rsid w:val="00C70552"/>
    <w:rsid w:val="00C7078D"/>
    <w:rsid w:val="00C70A57"/>
    <w:rsid w:val="00C70AD2"/>
    <w:rsid w:val="00C70D99"/>
    <w:rsid w:val="00C70F6F"/>
    <w:rsid w:val="00C713EA"/>
    <w:rsid w:val="00C7140D"/>
    <w:rsid w:val="00C71633"/>
    <w:rsid w:val="00C716CE"/>
    <w:rsid w:val="00C7173F"/>
    <w:rsid w:val="00C7189F"/>
    <w:rsid w:val="00C71A20"/>
    <w:rsid w:val="00C71D1D"/>
    <w:rsid w:val="00C721F0"/>
    <w:rsid w:val="00C7228F"/>
    <w:rsid w:val="00C72293"/>
    <w:rsid w:val="00C7260E"/>
    <w:rsid w:val="00C727CB"/>
    <w:rsid w:val="00C72887"/>
    <w:rsid w:val="00C729CB"/>
    <w:rsid w:val="00C72A6F"/>
    <w:rsid w:val="00C72AA5"/>
    <w:rsid w:val="00C72F66"/>
    <w:rsid w:val="00C734FB"/>
    <w:rsid w:val="00C7393F"/>
    <w:rsid w:val="00C73AFC"/>
    <w:rsid w:val="00C73B42"/>
    <w:rsid w:val="00C73FF8"/>
    <w:rsid w:val="00C74008"/>
    <w:rsid w:val="00C740E0"/>
    <w:rsid w:val="00C74124"/>
    <w:rsid w:val="00C741A8"/>
    <w:rsid w:val="00C741EF"/>
    <w:rsid w:val="00C74475"/>
    <w:rsid w:val="00C744E7"/>
    <w:rsid w:val="00C74552"/>
    <w:rsid w:val="00C745B4"/>
    <w:rsid w:val="00C746F9"/>
    <w:rsid w:val="00C74C72"/>
    <w:rsid w:val="00C75044"/>
    <w:rsid w:val="00C750C8"/>
    <w:rsid w:val="00C752A4"/>
    <w:rsid w:val="00C75447"/>
    <w:rsid w:val="00C7547C"/>
    <w:rsid w:val="00C75670"/>
    <w:rsid w:val="00C75753"/>
    <w:rsid w:val="00C757F0"/>
    <w:rsid w:val="00C7588E"/>
    <w:rsid w:val="00C75946"/>
    <w:rsid w:val="00C7595D"/>
    <w:rsid w:val="00C75B26"/>
    <w:rsid w:val="00C75B83"/>
    <w:rsid w:val="00C75F0A"/>
    <w:rsid w:val="00C75FDE"/>
    <w:rsid w:val="00C76048"/>
    <w:rsid w:val="00C76056"/>
    <w:rsid w:val="00C76187"/>
    <w:rsid w:val="00C76231"/>
    <w:rsid w:val="00C76402"/>
    <w:rsid w:val="00C766FD"/>
    <w:rsid w:val="00C76E34"/>
    <w:rsid w:val="00C76FFB"/>
    <w:rsid w:val="00C771FA"/>
    <w:rsid w:val="00C776BD"/>
    <w:rsid w:val="00C77C23"/>
    <w:rsid w:val="00C77C2D"/>
    <w:rsid w:val="00C8038A"/>
    <w:rsid w:val="00C80694"/>
    <w:rsid w:val="00C807C2"/>
    <w:rsid w:val="00C80B78"/>
    <w:rsid w:val="00C80EDC"/>
    <w:rsid w:val="00C810B9"/>
    <w:rsid w:val="00C810D7"/>
    <w:rsid w:val="00C8114A"/>
    <w:rsid w:val="00C81267"/>
    <w:rsid w:val="00C81595"/>
    <w:rsid w:val="00C818E6"/>
    <w:rsid w:val="00C81A2F"/>
    <w:rsid w:val="00C81C04"/>
    <w:rsid w:val="00C81D18"/>
    <w:rsid w:val="00C81DF8"/>
    <w:rsid w:val="00C81EC2"/>
    <w:rsid w:val="00C81F51"/>
    <w:rsid w:val="00C81F7A"/>
    <w:rsid w:val="00C82171"/>
    <w:rsid w:val="00C82411"/>
    <w:rsid w:val="00C82506"/>
    <w:rsid w:val="00C8251E"/>
    <w:rsid w:val="00C825CD"/>
    <w:rsid w:val="00C82766"/>
    <w:rsid w:val="00C8284A"/>
    <w:rsid w:val="00C82879"/>
    <w:rsid w:val="00C82B73"/>
    <w:rsid w:val="00C82C72"/>
    <w:rsid w:val="00C833E1"/>
    <w:rsid w:val="00C837CA"/>
    <w:rsid w:val="00C83950"/>
    <w:rsid w:val="00C83CB5"/>
    <w:rsid w:val="00C83D51"/>
    <w:rsid w:val="00C84249"/>
    <w:rsid w:val="00C8424D"/>
    <w:rsid w:val="00C84552"/>
    <w:rsid w:val="00C8489A"/>
    <w:rsid w:val="00C84C38"/>
    <w:rsid w:val="00C84E8D"/>
    <w:rsid w:val="00C84FAF"/>
    <w:rsid w:val="00C85137"/>
    <w:rsid w:val="00C85176"/>
    <w:rsid w:val="00C85252"/>
    <w:rsid w:val="00C856E9"/>
    <w:rsid w:val="00C85A77"/>
    <w:rsid w:val="00C85CE2"/>
    <w:rsid w:val="00C85DF9"/>
    <w:rsid w:val="00C85E0C"/>
    <w:rsid w:val="00C85F02"/>
    <w:rsid w:val="00C85FF8"/>
    <w:rsid w:val="00C86129"/>
    <w:rsid w:val="00C861A7"/>
    <w:rsid w:val="00C863FF"/>
    <w:rsid w:val="00C86A3E"/>
    <w:rsid w:val="00C8713F"/>
    <w:rsid w:val="00C87E11"/>
    <w:rsid w:val="00C87E4E"/>
    <w:rsid w:val="00C90107"/>
    <w:rsid w:val="00C90BE1"/>
    <w:rsid w:val="00C90E71"/>
    <w:rsid w:val="00C90E9E"/>
    <w:rsid w:val="00C9101B"/>
    <w:rsid w:val="00C91241"/>
    <w:rsid w:val="00C9172A"/>
    <w:rsid w:val="00C917A6"/>
    <w:rsid w:val="00C91BF5"/>
    <w:rsid w:val="00C9213F"/>
    <w:rsid w:val="00C925FC"/>
    <w:rsid w:val="00C92636"/>
    <w:rsid w:val="00C92702"/>
    <w:rsid w:val="00C92746"/>
    <w:rsid w:val="00C929A5"/>
    <w:rsid w:val="00C92B3D"/>
    <w:rsid w:val="00C92B82"/>
    <w:rsid w:val="00C931E9"/>
    <w:rsid w:val="00C9328E"/>
    <w:rsid w:val="00C93A89"/>
    <w:rsid w:val="00C93C22"/>
    <w:rsid w:val="00C940BB"/>
    <w:rsid w:val="00C9456D"/>
    <w:rsid w:val="00C94B22"/>
    <w:rsid w:val="00C94CCD"/>
    <w:rsid w:val="00C95017"/>
    <w:rsid w:val="00C952E1"/>
    <w:rsid w:val="00C953A0"/>
    <w:rsid w:val="00C95612"/>
    <w:rsid w:val="00C9567E"/>
    <w:rsid w:val="00C9580C"/>
    <w:rsid w:val="00C95891"/>
    <w:rsid w:val="00C95CCA"/>
    <w:rsid w:val="00C95FF1"/>
    <w:rsid w:val="00C96485"/>
    <w:rsid w:val="00C96516"/>
    <w:rsid w:val="00C96B84"/>
    <w:rsid w:val="00C96CBC"/>
    <w:rsid w:val="00C96EBB"/>
    <w:rsid w:val="00C96ECA"/>
    <w:rsid w:val="00C96F3F"/>
    <w:rsid w:val="00C97370"/>
    <w:rsid w:val="00C973F9"/>
    <w:rsid w:val="00C974AF"/>
    <w:rsid w:val="00C9759A"/>
    <w:rsid w:val="00C97B4D"/>
    <w:rsid w:val="00C97BAC"/>
    <w:rsid w:val="00C97EB1"/>
    <w:rsid w:val="00C97F96"/>
    <w:rsid w:val="00CA0157"/>
    <w:rsid w:val="00CA0185"/>
    <w:rsid w:val="00CA030A"/>
    <w:rsid w:val="00CA030B"/>
    <w:rsid w:val="00CA0339"/>
    <w:rsid w:val="00CA0614"/>
    <w:rsid w:val="00CA0775"/>
    <w:rsid w:val="00CA077F"/>
    <w:rsid w:val="00CA0892"/>
    <w:rsid w:val="00CA1171"/>
    <w:rsid w:val="00CA11FA"/>
    <w:rsid w:val="00CA153D"/>
    <w:rsid w:val="00CA19CD"/>
    <w:rsid w:val="00CA20AE"/>
    <w:rsid w:val="00CA211C"/>
    <w:rsid w:val="00CA214E"/>
    <w:rsid w:val="00CA2785"/>
    <w:rsid w:val="00CA29E6"/>
    <w:rsid w:val="00CA2AA1"/>
    <w:rsid w:val="00CA2B2E"/>
    <w:rsid w:val="00CA2BB9"/>
    <w:rsid w:val="00CA2C87"/>
    <w:rsid w:val="00CA2FAD"/>
    <w:rsid w:val="00CA337B"/>
    <w:rsid w:val="00CA3788"/>
    <w:rsid w:val="00CA38D4"/>
    <w:rsid w:val="00CA39F9"/>
    <w:rsid w:val="00CA3A9F"/>
    <w:rsid w:val="00CA3AD3"/>
    <w:rsid w:val="00CA3CFE"/>
    <w:rsid w:val="00CA3DE1"/>
    <w:rsid w:val="00CA3E3D"/>
    <w:rsid w:val="00CA4462"/>
    <w:rsid w:val="00CA464B"/>
    <w:rsid w:val="00CA4A4E"/>
    <w:rsid w:val="00CA52B6"/>
    <w:rsid w:val="00CA53F9"/>
    <w:rsid w:val="00CA56DE"/>
    <w:rsid w:val="00CA5979"/>
    <w:rsid w:val="00CA5B0F"/>
    <w:rsid w:val="00CA5D95"/>
    <w:rsid w:val="00CA638C"/>
    <w:rsid w:val="00CA657F"/>
    <w:rsid w:val="00CA67ED"/>
    <w:rsid w:val="00CA698D"/>
    <w:rsid w:val="00CA6A41"/>
    <w:rsid w:val="00CA6BC0"/>
    <w:rsid w:val="00CA6CC2"/>
    <w:rsid w:val="00CA6E23"/>
    <w:rsid w:val="00CA6F80"/>
    <w:rsid w:val="00CA6FA6"/>
    <w:rsid w:val="00CA7035"/>
    <w:rsid w:val="00CA7107"/>
    <w:rsid w:val="00CA728D"/>
    <w:rsid w:val="00CA7949"/>
    <w:rsid w:val="00CA7A83"/>
    <w:rsid w:val="00CB00E7"/>
    <w:rsid w:val="00CB0288"/>
    <w:rsid w:val="00CB0656"/>
    <w:rsid w:val="00CB099B"/>
    <w:rsid w:val="00CB0BFE"/>
    <w:rsid w:val="00CB0C08"/>
    <w:rsid w:val="00CB0CC3"/>
    <w:rsid w:val="00CB0FD5"/>
    <w:rsid w:val="00CB1B7F"/>
    <w:rsid w:val="00CB1B93"/>
    <w:rsid w:val="00CB1C92"/>
    <w:rsid w:val="00CB1FC1"/>
    <w:rsid w:val="00CB252F"/>
    <w:rsid w:val="00CB270C"/>
    <w:rsid w:val="00CB278C"/>
    <w:rsid w:val="00CB2B57"/>
    <w:rsid w:val="00CB317F"/>
    <w:rsid w:val="00CB32F8"/>
    <w:rsid w:val="00CB3609"/>
    <w:rsid w:val="00CB3664"/>
    <w:rsid w:val="00CB3C03"/>
    <w:rsid w:val="00CB3FF9"/>
    <w:rsid w:val="00CB4009"/>
    <w:rsid w:val="00CB4345"/>
    <w:rsid w:val="00CB453C"/>
    <w:rsid w:val="00CB47D4"/>
    <w:rsid w:val="00CB495F"/>
    <w:rsid w:val="00CB4AEC"/>
    <w:rsid w:val="00CB4EFC"/>
    <w:rsid w:val="00CB5150"/>
    <w:rsid w:val="00CB5154"/>
    <w:rsid w:val="00CB51C5"/>
    <w:rsid w:val="00CB52AF"/>
    <w:rsid w:val="00CB53DD"/>
    <w:rsid w:val="00CB53FD"/>
    <w:rsid w:val="00CB5429"/>
    <w:rsid w:val="00CB5557"/>
    <w:rsid w:val="00CB5A35"/>
    <w:rsid w:val="00CB5AF3"/>
    <w:rsid w:val="00CB60DF"/>
    <w:rsid w:val="00CB61D3"/>
    <w:rsid w:val="00CB64DC"/>
    <w:rsid w:val="00CB6815"/>
    <w:rsid w:val="00CB69A1"/>
    <w:rsid w:val="00CB6CDB"/>
    <w:rsid w:val="00CB6D8A"/>
    <w:rsid w:val="00CB705E"/>
    <w:rsid w:val="00CB72DB"/>
    <w:rsid w:val="00CB75EE"/>
    <w:rsid w:val="00CB7780"/>
    <w:rsid w:val="00CB79C7"/>
    <w:rsid w:val="00CB7A5E"/>
    <w:rsid w:val="00CC01A0"/>
    <w:rsid w:val="00CC05D7"/>
    <w:rsid w:val="00CC0958"/>
    <w:rsid w:val="00CC0A73"/>
    <w:rsid w:val="00CC0E43"/>
    <w:rsid w:val="00CC0E48"/>
    <w:rsid w:val="00CC0E77"/>
    <w:rsid w:val="00CC109A"/>
    <w:rsid w:val="00CC1404"/>
    <w:rsid w:val="00CC1597"/>
    <w:rsid w:val="00CC1AB2"/>
    <w:rsid w:val="00CC1B81"/>
    <w:rsid w:val="00CC1BDF"/>
    <w:rsid w:val="00CC1FDC"/>
    <w:rsid w:val="00CC20B4"/>
    <w:rsid w:val="00CC287A"/>
    <w:rsid w:val="00CC28DE"/>
    <w:rsid w:val="00CC2967"/>
    <w:rsid w:val="00CC29F7"/>
    <w:rsid w:val="00CC2AE6"/>
    <w:rsid w:val="00CC2AEF"/>
    <w:rsid w:val="00CC2BBA"/>
    <w:rsid w:val="00CC2DE2"/>
    <w:rsid w:val="00CC2F6F"/>
    <w:rsid w:val="00CC3380"/>
    <w:rsid w:val="00CC34CD"/>
    <w:rsid w:val="00CC350D"/>
    <w:rsid w:val="00CC352D"/>
    <w:rsid w:val="00CC35F4"/>
    <w:rsid w:val="00CC3B27"/>
    <w:rsid w:val="00CC3B5C"/>
    <w:rsid w:val="00CC3C91"/>
    <w:rsid w:val="00CC3CC6"/>
    <w:rsid w:val="00CC3DBA"/>
    <w:rsid w:val="00CC3EC4"/>
    <w:rsid w:val="00CC3F41"/>
    <w:rsid w:val="00CC4173"/>
    <w:rsid w:val="00CC44E3"/>
    <w:rsid w:val="00CC45CB"/>
    <w:rsid w:val="00CC4647"/>
    <w:rsid w:val="00CC4814"/>
    <w:rsid w:val="00CC49F7"/>
    <w:rsid w:val="00CC4AD4"/>
    <w:rsid w:val="00CC4B37"/>
    <w:rsid w:val="00CC4E05"/>
    <w:rsid w:val="00CC511B"/>
    <w:rsid w:val="00CC5288"/>
    <w:rsid w:val="00CC537A"/>
    <w:rsid w:val="00CC53EC"/>
    <w:rsid w:val="00CC5642"/>
    <w:rsid w:val="00CC5930"/>
    <w:rsid w:val="00CC5A0A"/>
    <w:rsid w:val="00CC5BB4"/>
    <w:rsid w:val="00CC5F22"/>
    <w:rsid w:val="00CC627C"/>
    <w:rsid w:val="00CC6A67"/>
    <w:rsid w:val="00CC6C18"/>
    <w:rsid w:val="00CC6E06"/>
    <w:rsid w:val="00CC6FCE"/>
    <w:rsid w:val="00CC7A31"/>
    <w:rsid w:val="00CC7A80"/>
    <w:rsid w:val="00CC7A94"/>
    <w:rsid w:val="00CC7C05"/>
    <w:rsid w:val="00CC7CE6"/>
    <w:rsid w:val="00CD001E"/>
    <w:rsid w:val="00CD01A4"/>
    <w:rsid w:val="00CD0472"/>
    <w:rsid w:val="00CD051E"/>
    <w:rsid w:val="00CD077E"/>
    <w:rsid w:val="00CD0E93"/>
    <w:rsid w:val="00CD0F16"/>
    <w:rsid w:val="00CD0F59"/>
    <w:rsid w:val="00CD106A"/>
    <w:rsid w:val="00CD14E4"/>
    <w:rsid w:val="00CD17BB"/>
    <w:rsid w:val="00CD18DF"/>
    <w:rsid w:val="00CD1980"/>
    <w:rsid w:val="00CD19AE"/>
    <w:rsid w:val="00CD1CC8"/>
    <w:rsid w:val="00CD1CD3"/>
    <w:rsid w:val="00CD1CFD"/>
    <w:rsid w:val="00CD2224"/>
    <w:rsid w:val="00CD249A"/>
    <w:rsid w:val="00CD27C2"/>
    <w:rsid w:val="00CD285E"/>
    <w:rsid w:val="00CD2CC0"/>
    <w:rsid w:val="00CD2E45"/>
    <w:rsid w:val="00CD3057"/>
    <w:rsid w:val="00CD32F3"/>
    <w:rsid w:val="00CD3328"/>
    <w:rsid w:val="00CD33C6"/>
    <w:rsid w:val="00CD350E"/>
    <w:rsid w:val="00CD3525"/>
    <w:rsid w:val="00CD353A"/>
    <w:rsid w:val="00CD3553"/>
    <w:rsid w:val="00CD3558"/>
    <w:rsid w:val="00CD369B"/>
    <w:rsid w:val="00CD36C3"/>
    <w:rsid w:val="00CD36CE"/>
    <w:rsid w:val="00CD3A6C"/>
    <w:rsid w:val="00CD3FD1"/>
    <w:rsid w:val="00CD40B5"/>
    <w:rsid w:val="00CD40E0"/>
    <w:rsid w:val="00CD414D"/>
    <w:rsid w:val="00CD41A5"/>
    <w:rsid w:val="00CD42AE"/>
    <w:rsid w:val="00CD4506"/>
    <w:rsid w:val="00CD4728"/>
    <w:rsid w:val="00CD4873"/>
    <w:rsid w:val="00CD4920"/>
    <w:rsid w:val="00CD4AE6"/>
    <w:rsid w:val="00CD4C63"/>
    <w:rsid w:val="00CD4E67"/>
    <w:rsid w:val="00CD4E9E"/>
    <w:rsid w:val="00CD4F5B"/>
    <w:rsid w:val="00CD50FE"/>
    <w:rsid w:val="00CD535D"/>
    <w:rsid w:val="00CD54CE"/>
    <w:rsid w:val="00CD555A"/>
    <w:rsid w:val="00CD567F"/>
    <w:rsid w:val="00CD578A"/>
    <w:rsid w:val="00CD57F8"/>
    <w:rsid w:val="00CD5869"/>
    <w:rsid w:val="00CD58DB"/>
    <w:rsid w:val="00CD5932"/>
    <w:rsid w:val="00CD593C"/>
    <w:rsid w:val="00CD5A44"/>
    <w:rsid w:val="00CD5C8A"/>
    <w:rsid w:val="00CD5D34"/>
    <w:rsid w:val="00CD5DA5"/>
    <w:rsid w:val="00CD5E6C"/>
    <w:rsid w:val="00CD6151"/>
    <w:rsid w:val="00CD62C8"/>
    <w:rsid w:val="00CD6369"/>
    <w:rsid w:val="00CD65C5"/>
    <w:rsid w:val="00CD68F4"/>
    <w:rsid w:val="00CD6B22"/>
    <w:rsid w:val="00CD6B44"/>
    <w:rsid w:val="00CD6BA6"/>
    <w:rsid w:val="00CD6C1F"/>
    <w:rsid w:val="00CD6CC4"/>
    <w:rsid w:val="00CD6FFC"/>
    <w:rsid w:val="00CD70BB"/>
    <w:rsid w:val="00CD7103"/>
    <w:rsid w:val="00CD71A0"/>
    <w:rsid w:val="00CD725B"/>
    <w:rsid w:val="00CD745B"/>
    <w:rsid w:val="00CD750C"/>
    <w:rsid w:val="00CD771E"/>
    <w:rsid w:val="00CD7AC0"/>
    <w:rsid w:val="00CD7C4B"/>
    <w:rsid w:val="00CD7F29"/>
    <w:rsid w:val="00CE0204"/>
    <w:rsid w:val="00CE03FA"/>
    <w:rsid w:val="00CE0664"/>
    <w:rsid w:val="00CE06CB"/>
    <w:rsid w:val="00CE077B"/>
    <w:rsid w:val="00CE086D"/>
    <w:rsid w:val="00CE0991"/>
    <w:rsid w:val="00CE0DDC"/>
    <w:rsid w:val="00CE0EEC"/>
    <w:rsid w:val="00CE0FB5"/>
    <w:rsid w:val="00CE109A"/>
    <w:rsid w:val="00CE10EE"/>
    <w:rsid w:val="00CE10F5"/>
    <w:rsid w:val="00CE12AF"/>
    <w:rsid w:val="00CE1420"/>
    <w:rsid w:val="00CE18A6"/>
    <w:rsid w:val="00CE1AD8"/>
    <w:rsid w:val="00CE1C3D"/>
    <w:rsid w:val="00CE1E19"/>
    <w:rsid w:val="00CE1F7E"/>
    <w:rsid w:val="00CE2053"/>
    <w:rsid w:val="00CE2426"/>
    <w:rsid w:val="00CE2608"/>
    <w:rsid w:val="00CE28F3"/>
    <w:rsid w:val="00CE2A0D"/>
    <w:rsid w:val="00CE2D0E"/>
    <w:rsid w:val="00CE2F10"/>
    <w:rsid w:val="00CE2F35"/>
    <w:rsid w:val="00CE30CF"/>
    <w:rsid w:val="00CE338E"/>
    <w:rsid w:val="00CE33E3"/>
    <w:rsid w:val="00CE3590"/>
    <w:rsid w:val="00CE3731"/>
    <w:rsid w:val="00CE3CD7"/>
    <w:rsid w:val="00CE3DC7"/>
    <w:rsid w:val="00CE3E9A"/>
    <w:rsid w:val="00CE4110"/>
    <w:rsid w:val="00CE41FA"/>
    <w:rsid w:val="00CE422F"/>
    <w:rsid w:val="00CE42A0"/>
    <w:rsid w:val="00CE43A9"/>
    <w:rsid w:val="00CE4563"/>
    <w:rsid w:val="00CE4732"/>
    <w:rsid w:val="00CE4AC2"/>
    <w:rsid w:val="00CE4D13"/>
    <w:rsid w:val="00CE4D19"/>
    <w:rsid w:val="00CE4D46"/>
    <w:rsid w:val="00CE50F8"/>
    <w:rsid w:val="00CE51E6"/>
    <w:rsid w:val="00CE5246"/>
    <w:rsid w:val="00CE53D6"/>
    <w:rsid w:val="00CE5C63"/>
    <w:rsid w:val="00CE5DF5"/>
    <w:rsid w:val="00CE5F02"/>
    <w:rsid w:val="00CE63D1"/>
    <w:rsid w:val="00CE6443"/>
    <w:rsid w:val="00CE6537"/>
    <w:rsid w:val="00CE66BE"/>
    <w:rsid w:val="00CE67D0"/>
    <w:rsid w:val="00CE6D22"/>
    <w:rsid w:val="00CE7111"/>
    <w:rsid w:val="00CE718F"/>
    <w:rsid w:val="00CE7627"/>
    <w:rsid w:val="00CE797A"/>
    <w:rsid w:val="00CE7AA1"/>
    <w:rsid w:val="00CE7BB0"/>
    <w:rsid w:val="00CE7BEB"/>
    <w:rsid w:val="00CE7BF3"/>
    <w:rsid w:val="00CE7C08"/>
    <w:rsid w:val="00CE7C1D"/>
    <w:rsid w:val="00CF04E2"/>
    <w:rsid w:val="00CF05CA"/>
    <w:rsid w:val="00CF05CE"/>
    <w:rsid w:val="00CF0906"/>
    <w:rsid w:val="00CF0BAF"/>
    <w:rsid w:val="00CF123E"/>
    <w:rsid w:val="00CF132E"/>
    <w:rsid w:val="00CF149C"/>
    <w:rsid w:val="00CF1589"/>
    <w:rsid w:val="00CF1638"/>
    <w:rsid w:val="00CF1660"/>
    <w:rsid w:val="00CF1835"/>
    <w:rsid w:val="00CF1950"/>
    <w:rsid w:val="00CF1EE8"/>
    <w:rsid w:val="00CF1F24"/>
    <w:rsid w:val="00CF208D"/>
    <w:rsid w:val="00CF23CD"/>
    <w:rsid w:val="00CF247B"/>
    <w:rsid w:val="00CF25B3"/>
    <w:rsid w:val="00CF2608"/>
    <w:rsid w:val="00CF2678"/>
    <w:rsid w:val="00CF2832"/>
    <w:rsid w:val="00CF28CA"/>
    <w:rsid w:val="00CF2D54"/>
    <w:rsid w:val="00CF2ECA"/>
    <w:rsid w:val="00CF2FFA"/>
    <w:rsid w:val="00CF33F5"/>
    <w:rsid w:val="00CF35E5"/>
    <w:rsid w:val="00CF3997"/>
    <w:rsid w:val="00CF39F7"/>
    <w:rsid w:val="00CF3A64"/>
    <w:rsid w:val="00CF3AAA"/>
    <w:rsid w:val="00CF3C74"/>
    <w:rsid w:val="00CF3D54"/>
    <w:rsid w:val="00CF3EAE"/>
    <w:rsid w:val="00CF4067"/>
    <w:rsid w:val="00CF40E6"/>
    <w:rsid w:val="00CF41B4"/>
    <w:rsid w:val="00CF42C8"/>
    <w:rsid w:val="00CF4412"/>
    <w:rsid w:val="00CF4434"/>
    <w:rsid w:val="00CF44EF"/>
    <w:rsid w:val="00CF46AF"/>
    <w:rsid w:val="00CF4721"/>
    <w:rsid w:val="00CF4CFA"/>
    <w:rsid w:val="00CF4D07"/>
    <w:rsid w:val="00CF4E9F"/>
    <w:rsid w:val="00CF4F7A"/>
    <w:rsid w:val="00CF5167"/>
    <w:rsid w:val="00CF518E"/>
    <w:rsid w:val="00CF5217"/>
    <w:rsid w:val="00CF52FF"/>
    <w:rsid w:val="00CF5300"/>
    <w:rsid w:val="00CF546F"/>
    <w:rsid w:val="00CF56DB"/>
    <w:rsid w:val="00CF588D"/>
    <w:rsid w:val="00CF5940"/>
    <w:rsid w:val="00CF5A62"/>
    <w:rsid w:val="00CF5BF8"/>
    <w:rsid w:val="00CF5BFB"/>
    <w:rsid w:val="00CF62C5"/>
    <w:rsid w:val="00CF64DE"/>
    <w:rsid w:val="00CF65DF"/>
    <w:rsid w:val="00CF6614"/>
    <w:rsid w:val="00CF68C2"/>
    <w:rsid w:val="00CF69F7"/>
    <w:rsid w:val="00CF6AD2"/>
    <w:rsid w:val="00CF6B55"/>
    <w:rsid w:val="00CF6CED"/>
    <w:rsid w:val="00CF6D2A"/>
    <w:rsid w:val="00CF6D5B"/>
    <w:rsid w:val="00CF72C4"/>
    <w:rsid w:val="00CF7B76"/>
    <w:rsid w:val="00CF7BA1"/>
    <w:rsid w:val="00CF7EDE"/>
    <w:rsid w:val="00D00444"/>
    <w:rsid w:val="00D0049C"/>
    <w:rsid w:val="00D0062E"/>
    <w:rsid w:val="00D00A55"/>
    <w:rsid w:val="00D00AC0"/>
    <w:rsid w:val="00D00C20"/>
    <w:rsid w:val="00D011AA"/>
    <w:rsid w:val="00D0121C"/>
    <w:rsid w:val="00D012E7"/>
    <w:rsid w:val="00D01696"/>
    <w:rsid w:val="00D01710"/>
    <w:rsid w:val="00D01AB5"/>
    <w:rsid w:val="00D02229"/>
    <w:rsid w:val="00D0256C"/>
    <w:rsid w:val="00D025D2"/>
    <w:rsid w:val="00D0274C"/>
    <w:rsid w:val="00D02C0D"/>
    <w:rsid w:val="00D02D6A"/>
    <w:rsid w:val="00D02D7F"/>
    <w:rsid w:val="00D03244"/>
    <w:rsid w:val="00D032CA"/>
    <w:rsid w:val="00D0334F"/>
    <w:rsid w:val="00D0359E"/>
    <w:rsid w:val="00D035EC"/>
    <w:rsid w:val="00D03BAC"/>
    <w:rsid w:val="00D04093"/>
    <w:rsid w:val="00D041FE"/>
    <w:rsid w:val="00D0441E"/>
    <w:rsid w:val="00D04745"/>
    <w:rsid w:val="00D04791"/>
    <w:rsid w:val="00D049AE"/>
    <w:rsid w:val="00D05273"/>
    <w:rsid w:val="00D0549D"/>
    <w:rsid w:val="00D055DE"/>
    <w:rsid w:val="00D05620"/>
    <w:rsid w:val="00D057BE"/>
    <w:rsid w:val="00D05ACB"/>
    <w:rsid w:val="00D05E9B"/>
    <w:rsid w:val="00D05F6F"/>
    <w:rsid w:val="00D061D1"/>
    <w:rsid w:val="00D06238"/>
    <w:rsid w:val="00D0646B"/>
    <w:rsid w:val="00D06521"/>
    <w:rsid w:val="00D065DE"/>
    <w:rsid w:val="00D06722"/>
    <w:rsid w:val="00D06856"/>
    <w:rsid w:val="00D06902"/>
    <w:rsid w:val="00D06C17"/>
    <w:rsid w:val="00D06D89"/>
    <w:rsid w:val="00D06E53"/>
    <w:rsid w:val="00D0750E"/>
    <w:rsid w:val="00D076A1"/>
    <w:rsid w:val="00D076F5"/>
    <w:rsid w:val="00D07F40"/>
    <w:rsid w:val="00D101A1"/>
    <w:rsid w:val="00D102F7"/>
    <w:rsid w:val="00D10597"/>
    <w:rsid w:val="00D106C1"/>
    <w:rsid w:val="00D10882"/>
    <w:rsid w:val="00D10C0B"/>
    <w:rsid w:val="00D10CA3"/>
    <w:rsid w:val="00D10E11"/>
    <w:rsid w:val="00D110E0"/>
    <w:rsid w:val="00D11205"/>
    <w:rsid w:val="00D11213"/>
    <w:rsid w:val="00D11514"/>
    <w:rsid w:val="00D115E5"/>
    <w:rsid w:val="00D11776"/>
    <w:rsid w:val="00D11848"/>
    <w:rsid w:val="00D118B1"/>
    <w:rsid w:val="00D11A51"/>
    <w:rsid w:val="00D11AD8"/>
    <w:rsid w:val="00D11B6E"/>
    <w:rsid w:val="00D11BD4"/>
    <w:rsid w:val="00D12226"/>
    <w:rsid w:val="00D1236D"/>
    <w:rsid w:val="00D124E0"/>
    <w:rsid w:val="00D126C1"/>
    <w:rsid w:val="00D1280B"/>
    <w:rsid w:val="00D12843"/>
    <w:rsid w:val="00D128D0"/>
    <w:rsid w:val="00D129FC"/>
    <w:rsid w:val="00D12A57"/>
    <w:rsid w:val="00D12B8B"/>
    <w:rsid w:val="00D12DFF"/>
    <w:rsid w:val="00D12ED6"/>
    <w:rsid w:val="00D131D2"/>
    <w:rsid w:val="00D134B8"/>
    <w:rsid w:val="00D139BB"/>
    <w:rsid w:val="00D13A62"/>
    <w:rsid w:val="00D13C85"/>
    <w:rsid w:val="00D13E60"/>
    <w:rsid w:val="00D14005"/>
    <w:rsid w:val="00D14060"/>
    <w:rsid w:val="00D1412F"/>
    <w:rsid w:val="00D14361"/>
    <w:rsid w:val="00D147A8"/>
    <w:rsid w:val="00D14D2C"/>
    <w:rsid w:val="00D14E6E"/>
    <w:rsid w:val="00D1573B"/>
    <w:rsid w:val="00D15898"/>
    <w:rsid w:val="00D15A17"/>
    <w:rsid w:val="00D15A86"/>
    <w:rsid w:val="00D15B7A"/>
    <w:rsid w:val="00D15C23"/>
    <w:rsid w:val="00D15ED7"/>
    <w:rsid w:val="00D16161"/>
    <w:rsid w:val="00D165B2"/>
    <w:rsid w:val="00D167D1"/>
    <w:rsid w:val="00D16BE4"/>
    <w:rsid w:val="00D16CB8"/>
    <w:rsid w:val="00D16E20"/>
    <w:rsid w:val="00D177E4"/>
    <w:rsid w:val="00D17B8F"/>
    <w:rsid w:val="00D17B91"/>
    <w:rsid w:val="00D17C8E"/>
    <w:rsid w:val="00D17CA8"/>
    <w:rsid w:val="00D17D40"/>
    <w:rsid w:val="00D17D76"/>
    <w:rsid w:val="00D201F4"/>
    <w:rsid w:val="00D20365"/>
    <w:rsid w:val="00D203FA"/>
    <w:rsid w:val="00D20632"/>
    <w:rsid w:val="00D2070C"/>
    <w:rsid w:val="00D208C8"/>
    <w:rsid w:val="00D20AF3"/>
    <w:rsid w:val="00D20D55"/>
    <w:rsid w:val="00D20DC3"/>
    <w:rsid w:val="00D20DEC"/>
    <w:rsid w:val="00D210C4"/>
    <w:rsid w:val="00D21113"/>
    <w:rsid w:val="00D21205"/>
    <w:rsid w:val="00D2122F"/>
    <w:rsid w:val="00D21355"/>
    <w:rsid w:val="00D21829"/>
    <w:rsid w:val="00D21B2E"/>
    <w:rsid w:val="00D21CDA"/>
    <w:rsid w:val="00D21F1B"/>
    <w:rsid w:val="00D226DD"/>
    <w:rsid w:val="00D2281C"/>
    <w:rsid w:val="00D228FE"/>
    <w:rsid w:val="00D22AAB"/>
    <w:rsid w:val="00D22B15"/>
    <w:rsid w:val="00D22C1C"/>
    <w:rsid w:val="00D22DE3"/>
    <w:rsid w:val="00D22ECE"/>
    <w:rsid w:val="00D23187"/>
    <w:rsid w:val="00D231A3"/>
    <w:rsid w:val="00D23357"/>
    <w:rsid w:val="00D233D3"/>
    <w:rsid w:val="00D2372D"/>
    <w:rsid w:val="00D238FE"/>
    <w:rsid w:val="00D239AD"/>
    <w:rsid w:val="00D23B28"/>
    <w:rsid w:val="00D23BA9"/>
    <w:rsid w:val="00D23E7C"/>
    <w:rsid w:val="00D2490B"/>
    <w:rsid w:val="00D24BDE"/>
    <w:rsid w:val="00D24E6B"/>
    <w:rsid w:val="00D24EAE"/>
    <w:rsid w:val="00D25323"/>
    <w:rsid w:val="00D2591A"/>
    <w:rsid w:val="00D25D7C"/>
    <w:rsid w:val="00D25DB0"/>
    <w:rsid w:val="00D25DF8"/>
    <w:rsid w:val="00D2602B"/>
    <w:rsid w:val="00D260D0"/>
    <w:rsid w:val="00D265BA"/>
    <w:rsid w:val="00D26627"/>
    <w:rsid w:val="00D266ED"/>
    <w:rsid w:val="00D26E11"/>
    <w:rsid w:val="00D26F6A"/>
    <w:rsid w:val="00D2715E"/>
    <w:rsid w:val="00D27539"/>
    <w:rsid w:val="00D2791E"/>
    <w:rsid w:val="00D27AAB"/>
    <w:rsid w:val="00D27BBC"/>
    <w:rsid w:val="00D27E97"/>
    <w:rsid w:val="00D27EF9"/>
    <w:rsid w:val="00D27F67"/>
    <w:rsid w:val="00D3007E"/>
    <w:rsid w:val="00D3016E"/>
    <w:rsid w:val="00D30227"/>
    <w:rsid w:val="00D3083F"/>
    <w:rsid w:val="00D30BA4"/>
    <w:rsid w:val="00D30C9D"/>
    <w:rsid w:val="00D30CC1"/>
    <w:rsid w:val="00D30EAD"/>
    <w:rsid w:val="00D30F3C"/>
    <w:rsid w:val="00D310EC"/>
    <w:rsid w:val="00D3128E"/>
    <w:rsid w:val="00D31673"/>
    <w:rsid w:val="00D318B0"/>
    <w:rsid w:val="00D31964"/>
    <w:rsid w:val="00D31C94"/>
    <w:rsid w:val="00D31E0A"/>
    <w:rsid w:val="00D32230"/>
    <w:rsid w:val="00D32317"/>
    <w:rsid w:val="00D32611"/>
    <w:rsid w:val="00D326EB"/>
    <w:rsid w:val="00D327BB"/>
    <w:rsid w:val="00D32ACE"/>
    <w:rsid w:val="00D32AD5"/>
    <w:rsid w:val="00D32E82"/>
    <w:rsid w:val="00D32E87"/>
    <w:rsid w:val="00D32FF7"/>
    <w:rsid w:val="00D3308F"/>
    <w:rsid w:val="00D33218"/>
    <w:rsid w:val="00D332BC"/>
    <w:rsid w:val="00D334A5"/>
    <w:rsid w:val="00D335E7"/>
    <w:rsid w:val="00D337B1"/>
    <w:rsid w:val="00D337EB"/>
    <w:rsid w:val="00D338B5"/>
    <w:rsid w:val="00D338E1"/>
    <w:rsid w:val="00D33ACF"/>
    <w:rsid w:val="00D33C0C"/>
    <w:rsid w:val="00D33C68"/>
    <w:rsid w:val="00D33E8B"/>
    <w:rsid w:val="00D3418D"/>
    <w:rsid w:val="00D34956"/>
    <w:rsid w:val="00D34B06"/>
    <w:rsid w:val="00D34E69"/>
    <w:rsid w:val="00D35303"/>
    <w:rsid w:val="00D355B7"/>
    <w:rsid w:val="00D3568A"/>
    <w:rsid w:val="00D356BD"/>
    <w:rsid w:val="00D3595F"/>
    <w:rsid w:val="00D359B6"/>
    <w:rsid w:val="00D35BA0"/>
    <w:rsid w:val="00D35BE2"/>
    <w:rsid w:val="00D35D35"/>
    <w:rsid w:val="00D35EAB"/>
    <w:rsid w:val="00D3603D"/>
    <w:rsid w:val="00D362E8"/>
    <w:rsid w:val="00D3688A"/>
    <w:rsid w:val="00D369F3"/>
    <w:rsid w:val="00D36BA6"/>
    <w:rsid w:val="00D36D64"/>
    <w:rsid w:val="00D36E21"/>
    <w:rsid w:val="00D37202"/>
    <w:rsid w:val="00D3729B"/>
    <w:rsid w:val="00D37388"/>
    <w:rsid w:val="00D37B13"/>
    <w:rsid w:val="00D37C91"/>
    <w:rsid w:val="00D4005C"/>
    <w:rsid w:val="00D400A7"/>
    <w:rsid w:val="00D401E5"/>
    <w:rsid w:val="00D4089E"/>
    <w:rsid w:val="00D4104C"/>
    <w:rsid w:val="00D4123F"/>
    <w:rsid w:val="00D41315"/>
    <w:rsid w:val="00D41578"/>
    <w:rsid w:val="00D4161F"/>
    <w:rsid w:val="00D416F6"/>
    <w:rsid w:val="00D41ACD"/>
    <w:rsid w:val="00D41B3D"/>
    <w:rsid w:val="00D41B7A"/>
    <w:rsid w:val="00D41CB0"/>
    <w:rsid w:val="00D41E2E"/>
    <w:rsid w:val="00D41FE8"/>
    <w:rsid w:val="00D421E7"/>
    <w:rsid w:val="00D42316"/>
    <w:rsid w:val="00D4259A"/>
    <w:rsid w:val="00D426B0"/>
    <w:rsid w:val="00D426BC"/>
    <w:rsid w:val="00D4279D"/>
    <w:rsid w:val="00D42A7C"/>
    <w:rsid w:val="00D42BBA"/>
    <w:rsid w:val="00D42D1B"/>
    <w:rsid w:val="00D42DD4"/>
    <w:rsid w:val="00D42E44"/>
    <w:rsid w:val="00D4315B"/>
    <w:rsid w:val="00D433E8"/>
    <w:rsid w:val="00D438CE"/>
    <w:rsid w:val="00D43A57"/>
    <w:rsid w:val="00D43B25"/>
    <w:rsid w:val="00D43DA3"/>
    <w:rsid w:val="00D43EEB"/>
    <w:rsid w:val="00D43F43"/>
    <w:rsid w:val="00D43F8B"/>
    <w:rsid w:val="00D44067"/>
    <w:rsid w:val="00D44173"/>
    <w:rsid w:val="00D442AB"/>
    <w:rsid w:val="00D44308"/>
    <w:rsid w:val="00D444BD"/>
    <w:rsid w:val="00D444F6"/>
    <w:rsid w:val="00D4479E"/>
    <w:rsid w:val="00D4481E"/>
    <w:rsid w:val="00D4492B"/>
    <w:rsid w:val="00D44C09"/>
    <w:rsid w:val="00D44DDF"/>
    <w:rsid w:val="00D44FD8"/>
    <w:rsid w:val="00D45085"/>
    <w:rsid w:val="00D45149"/>
    <w:rsid w:val="00D45676"/>
    <w:rsid w:val="00D45750"/>
    <w:rsid w:val="00D45A37"/>
    <w:rsid w:val="00D45B81"/>
    <w:rsid w:val="00D45C6D"/>
    <w:rsid w:val="00D45DDA"/>
    <w:rsid w:val="00D45EF1"/>
    <w:rsid w:val="00D466F4"/>
    <w:rsid w:val="00D46DD7"/>
    <w:rsid w:val="00D47023"/>
    <w:rsid w:val="00D470F3"/>
    <w:rsid w:val="00D47227"/>
    <w:rsid w:val="00D476B6"/>
    <w:rsid w:val="00D47947"/>
    <w:rsid w:val="00D47958"/>
    <w:rsid w:val="00D47E61"/>
    <w:rsid w:val="00D50024"/>
    <w:rsid w:val="00D5040A"/>
    <w:rsid w:val="00D5084F"/>
    <w:rsid w:val="00D508BC"/>
    <w:rsid w:val="00D50985"/>
    <w:rsid w:val="00D50AD6"/>
    <w:rsid w:val="00D50AEE"/>
    <w:rsid w:val="00D50C49"/>
    <w:rsid w:val="00D51088"/>
    <w:rsid w:val="00D516A9"/>
    <w:rsid w:val="00D51E07"/>
    <w:rsid w:val="00D520B2"/>
    <w:rsid w:val="00D52223"/>
    <w:rsid w:val="00D52DB9"/>
    <w:rsid w:val="00D53078"/>
    <w:rsid w:val="00D53227"/>
    <w:rsid w:val="00D53279"/>
    <w:rsid w:val="00D53B63"/>
    <w:rsid w:val="00D53DA4"/>
    <w:rsid w:val="00D53EB7"/>
    <w:rsid w:val="00D53FB6"/>
    <w:rsid w:val="00D53FCD"/>
    <w:rsid w:val="00D53FE8"/>
    <w:rsid w:val="00D53FF6"/>
    <w:rsid w:val="00D54003"/>
    <w:rsid w:val="00D5426A"/>
    <w:rsid w:val="00D5428C"/>
    <w:rsid w:val="00D54482"/>
    <w:rsid w:val="00D54610"/>
    <w:rsid w:val="00D546F0"/>
    <w:rsid w:val="00D54826"/>
    <w:rsid w:val="00D549A3"/>
    <w:rsid w:val="00D549C5"/>
    <w:rsid w:val="00D54C67"/>
    <w:rsid w:val="00D54C7A"/>
    <w:rsid w:val="00D54FE2"/>
    <w:rsid w:val="00D550C1"/>
    <w:rsid w:val="00D5519D"/>
    <w:rsid w:val="00D55254"/>
    <w:rsid w:val="00D55299"/>
    <w:rsid w:val="00D553B0"/>
    <w:rsid w:val="00D5574D"/>
    <w:rsid w:val="00D55860"/>
    <w:rsid w:val="00D55909"/>
    <w:rsid w:val="00D559FD"/>
    <w:rsid w:val="00D55C31"/>
    <w:rsid w:val="00D55EF1"/>
    <w:rsid w:val="00D560A7"/>
    <w:rsid w:val="00D560C5"/>
    <w:rsid w:val="00D5647D"/>
    <w:rsid w:val="00D56603"/>
    <w:rsid w:val="00D566D2"/>
    <w:rsid w:val="00D567BB"/>
    <w:rsid w:val="00D56B9B"/>
    <w:rsid w:val="00D56C39"/>
    <w:rsid w:val="00D56D14"/>
    <w:rsid w:val="00D56D22"/>
    <w:rsid w:val="00D56E7F"/>
    <w:rsid w:val="00D56E90"/>
    <w:rsid w:val="00D57049"/>
    <w:rsid w:val="00D571BC"/>
    <w:rsid w:val="00D57271"/>
    <w:rsid w:val="00D57322"/>
    <w:rsid w:val="00D57574"/>
    <w:rsid w:val="00D5767E"/>
    <w:rsid w:val="00D57807"/>
    <w:rsid w:val="00D5785C"/>
    <w:rsid w:val="00D57A61"/>
    <w:rsid w:val="00D57F7D"/>
    <w:rsid w:val="00D60026"/>
    <w:rsid w:val="00D6017C"/>
    <w:rsid w:val="00D601E7"/>
    <w:rsid w:val="00D606A1"/>
    <w:rsid w:val="00D60C84"/>
    <w:rsid w:val="00D60E55"/>
    <w:rsid w:val="00D610C4"/>
    <w:rsid w:val="00D61163"/>
    <w:rsid w:val="00D61330"/>
    <w:rsid w:val="00D6142B"/>
    <w:rsid w:val="00D6167E"/>
    <w:rsid w:val="00D6192E"/>
    <w:rsid w:val="00D61993"/>
    <w:rsid w:val="00D61F86"/>
    <w:rsid w:val="00D61F9E"/>
    <w:rsid w:val="00D61FE4"/>
    <w:rsid w:val="00D621D5"/>
    <w:rsid w:val="00D6269F"/>
    <w:rsid w:val="00D62B9E"/>
    <w:rsid w:val="00D62C4C"/>
    <w:rsid w:val="00D62E1A"/>
    <w:rsid w:val="00D62E67"/>
    <w:rsid w:val="00D62F7E"/>
    <w:rsid w:val="00D63477"/>
    <w:rsid w:val="00D6353D"/>
    <w:rsid w:val="00D6379E"/>
    <w:rsid w:val="00D637ED"/>
    <w:rsid w:val="00D63814"/>
    <w:rsid w:val="00D638EB"/>
    <w:rsid w:val="00D63A39"/>
    <w:rsid w:val="00D63AED"/>
    <w:rsid w:val="00D63F3C"/>
    <w:rsid w:val="00D64088"/>
    <w:rsid w:val="00D64094"/>
    <w:rsid w:val="00D641B5"/>
    <w:rsid w:val="00D6431B"/>
    <w:rsid w:val="00D643CA"/>
    <w:rsid w:val="00D644F0"/>
    <w:rsid w:val="00D64537"/>
    <w:rsid w:val="00D6456B"/>
    <w:rsid w:val="00D6462C"/>
    <w:rsid w:val="00D64648"/>
    <w:rsid w:val="00D64833"/>
    <w:rsid w:val="00D6483A"/>
    <w:rsid w:val="00D64851"/>
    <w:rsid w:val="00D64853"/>
    <w:rsid w:val="00D64932"/>
    <w:rsid w:val="00D6497B"/>
    <w:rsid w:val="00D64C1F"/>
    <w:rsid w:val="00D64C20"/>
    <w:rsid w:val="00D64D80"/>
    <w:rsid w:val="00D64EC9"/>
    <w:rsid w:val="00D6519C"/>
    <w:rsid w:val="00D65212"/>
    <w:rsid w:val="00D65406"/>
    <w:rsid w:val="00D65504"/>
    <w:rsid w:val="00D65510"/>
    <w:rsid w:val="00D6561B"/>
    <w:rsid w:val="00D6577B"/>
    <w:rsid w:val="00D65940"/>
    <w:rsid w:val="00D65C72"/>
    <w:rsid w:val="00D65F5E"/>
    <w:rsid w:val="00D65FAB"/>
    <w:rsid w:val="00D65FEC"/>
    <w:rsid w:val="00D66122"/>
    <w:rsid w:val="00D667BA"/>
    <w:rsid w:val="00D6687B"/>
    <w:rsid w:val="00D6696B"/>
    <w:rsid w:val="00D66D6F"/>
    <w:rsid w:val="00D66D9A"/>
    <w:rsid w:val="00D66DA6"/>
    <w:rsid w:val="00D66DDD"/>
    <w:rsid w:val="00D66E44"/>
    <w:rsid w:val="00D67532"/>
    <w:rsid w:val="00D6766B"/>
    <w:rsid w:val="00D6794F"/>
    <w:rsid w:val="00D67B36"/>
    <w:rsid w:val="00D67B3C"/>
    <w:rsid w:val="00D67C66"/>
    <w:rsid w:val="00D7006A"/>
    <w:rsid w:val="00D7015C"/>
    <w:rsid w:val="00D70166"/>
    <w:rsid w:val="00D7042F"/>
    <w:rsid w:val="00D709A6"/>
    <w:rsid w:val="00D70E0C"/>
    <w:rsid w:val="00D70FF0"/>
    <w:rsid w:val="00D7118F"/>
    <w:rsid w:val="00D7122D"/>
    <w:rsid w:val="00D712DB"/>
    <w:rsid w:val="00D71837"/>
    <w:rsid w:val="00D719D2"/>
    <w:rsid w:val="00D71BE1"/>
    <w:rsid w:val="00D71EBA"/>
    <w:rsid w:val="00D72026"/>
    <w:rsid w:val="00D720A0"/>
    <w:rsid w:val="00D722F0"/>
    <w:rsid w:val="00D724E0"/>
    <w:rsid w:val="00D726A4"/>
    <w:rsid w:val="00D73145"/>
    <w:rsid w:val="00D73236"/>
    <w:rsid w:val="00D73267"/>
    <w:rsid w:val="00D7336E"/>
    <w:rsid w:val="00D73400"/>
    <w:rsid w:val="00D73509"/>
    <w:rsid w:val="00D735C7"/>
    <w:rsid w:val="00D736F1"/>
    <w:rsid w:val="00D73778"/>
    <w:rsid w:val="00D741C1"/>
    <w:rsid w:val="00D741E9"/>
    <w:rsid w:val="00D742F6"/>
    <w:rsid w:val="00D746C5"/>
    <w:rsid w:val="00D746FF"/>
    <w:rsid w:val="00D74D50"/>
    <w:rsid w:val="00D75108"/>
    <w:rsid w:val="00D75689"/>
    <w:rsid w:val="00D7571E"/>
    <w:rsid w:val="00D7572B"/>
    <w:rsid w:val="00D75915"/>
    <w:rsid w:val="00D75A9C"/>
    <w:rsid w:val="00D75ACE"/>
    <w:rsid w:val="00D75D16"/>
    <w:rsid w:val="00D761DB"/>
    <w:rsid w:val="00D7626B"/>
    <w:rsid w:val="00D762C3"/>
    <w:rsid w:val="00D763C4"/>
    <w:rsid w:val="00D76402"/>
    <w:rsid w:val="00D7640B"/>
    <w:rsid w:val="00D765B2"/>
    <w:rsid w:val="00D7675B"/>
    <w:rsid w:val="00D767B5"/>
    <w:rsid w:val="00D767FA"/>
    <w:rsid w:val="00D76859"/>
    <w:rsid w:val="00D768EE"/>
    <w:rsid w:val="00D76929"/>
    <w:rsid w:val="00D76976"/>
    <w:rsid w:val="00D76F15"/>
    <w:rsid w:val="00D7701C"/>
    <w:rsid w:val="00D77841"/>
    <w:rsid w:val="00D77B97"/>
    <w:rsid w:val="00D77CE7"/>
    <w:rsid w:val="00D77EC5"/>
    <w:rsid w:val="00D77F6A"/>
    <w:rsid w:val="00D77FD8"/>
    <w:rsid w:val="00D80171"/>
    <w:rsid w:val="00D8021C"/>
    <w:rsid w:val="00D80514"/>
    <w:rsid w:val="00D805AC"/>
    <w:rsid w:val="00D80782"/>
    <w:rsid w:val="00D80930"/>
    <w:rsid w:val="00D80B89"/>
    <w:rsid w:val="00D80BCC"/>
    <w:rsid w:val="00D810A8"/>
    <w:rsid w:val="00D814F2"/>
    <w:rsid w:val="00D81767"/>
    <w:rsid w:val="00D81876"/>
    <w:rsid w:val="00D81C7B"/>
    <w:rsid w:val="00D81D23"/>
    <w:rsid w:val="00D81DAB"/>
    <w:rsid w:val="00D81F70"/>
    <w:rsid w:val="00D8246F"/>
    <w:rsid w:val="00D82597"/>
    <w:rsid w:val="00D827DA"/>
    <w:rsid w:val="00D82838"/>
    <w:rsid w:val="00D82995"/>
    <w:rsid w:val="00D829FA"/>
    <w:rsid w:val="00D82B18"/>
    <w:rsid w:val="00D82D15"/>
    <w:rsid w:val="00D83347"/>
    <w:rsid w:val="00D835AC"/>
    <w:rsid w:val="00D835C3"/>
    <w:rsid w:val="00D83867"/>
    <w:rsid w:val="00D83930"/>
    <w:rsid w:val="00D83B59"/>
    <w:rsid w:val="00D83CBD"/>
    <w:rsid w:val="00D83E42"/>
    <w:rsid w:val="00D83E52"/>
    <w:rsid w:val="00D83FE7"/>
    <w:rsid w:val="00D846C5"/>
    <w:rsid w:val="00D846F6"/>
    <w:rsid w:val="00D84711"/>
    <w:rsid w:val="00D848A0"/>
    <w:rsid w:val="00D849AF"/>
    <w:rsid w:val="00D84C22"/>
    <w:rsid w:val="00D84D8D"/>
    <w:rsid w:val="00D84FE3"/>
    <w:rsid w:val="00D85260"/>
    <w:rsid w:val="00D8526D"/>
    <w:rsid w:val="00D85279"/>
    <w:rsid w:val="00D856BB"/>
    <w:rsid w:val="00D857C9"/>
    <w:rsid w:val="00D85804"/>
    <w:rsid w:val="00D85A4E"/>
    <w:rsid w:val="00D85F67"/>
    <w:rsid w:val="00D86807"/>
    <w:rsid w:val="00D86E66"/>
    <w:rsid w:val="00D86F15"/>
    <w:rsid w:val="00D8733C"/>
    <w:rsid w:val="00D876EF"/>
    <w:rsid w:val="00D8788C"/>
    <w:rsid w:val="00D87B06"/>
    <w:rsid w:val="00D87B67"/>
    <w:rsid w:val="00D87E48"/>
    <w:rsid w:val="00D87F9B"/>
    <w:rsid w:val="00D90038"/>
    <w:rsid w:val="00D90104"/>
    <w:rsid w:val="00D9028A"/>
    <w:rsid w:val="00D902E1"/>
    <w:rsid w:val="00D90866"/>
    <w:rsid w:val="00D90A49"/>
    <w:rsid w:val="00D90B86"/>
    <w:rsid w:val="00D90C01"/>
    <w:rsid w:val="00D90F66"/>
    <w:rsid w:val="00D9100C"/>
    <w:rsid w:val="00D91264"/>
    <w:rsid w:val="00D913FB"/>
    <w:rsid w:val="00D914CB"/>
    <w:rsid w:val="00D91604"/>
    <w:rsid w:val="00D9160E"/>
    <w:rsid w:val="00D91643"/>
    <w:rsid w:val="00D9166C"/>
    <w:rsid w:val="00D91933"/>
    <w:rsid w:val="00D91BC1"/>
    <w:rsid w:val="00D923E6"/>
    <w:rsid w:val="00D923E7"/>
    <w:rsid w:val="00D92732"/>
    <w:rsid w:val="00D92765"/>
    <w:rsid w:val="00D92B23"/>
    <w:rsid w:val="00D92BED"/>
    <w:rsid w:val="00D92CE2"/>
    <w:rsid w:val="00D92DE9"/>
    <w:rsid w:val="00D92E08"/>
    <w:rsid w:val="00D92EF8"/>
    <w:rsid w:val="00D93029"/>
    <w:rsid w:val="00D93112"/>
    <w:rsid w:val="00D93201"/>
    <w:rsid w:val="00D932D7"/>
    <w:rsid w:val="00D93370"/>
    <w:rsid w:val="00D9349E"/>
    <w:rsid w:val="00D936C7"/>
    <w:rsid w:val="00D93BA7"/>
    <w:rsid w:val="00D93D2E"/>
    <w:rsid w:val="00D93DEC"/>
    <w:rsid w:val="00D93E14"/>
    <w:rsid w:val="00D9409E"/>
    <w:rsid w:val="00D940AF"/>
    <w:rsid w:val="00D940EB"/>
    <w:rsid w:val="00D94250"/>
    <w:rsid w:val="00D943B7"/>
    <w:rsid w:val="00D94550"/>
    <w:rsid w:val="00D9466E"/>
    <w:rsid w:val="00D94776"/>
    <w:rsid w:val="00D9488F"/>
    <w:rsid w:val="00D94892"/>
    <w:rsid w:val="00D94C41"/>
    <w:rsid w:val="00D94DB5"/>
    <w:rsid w:val="00D95065"/>
    <w:rsid w:val="00D950FF"/>
    <w:rsid w:val="00D95315"/>
    <w:rsid w:val="00D954D0"/>
    <w:rsid w:val="00D9555A"/>
    <w:rsid w:val="00D959BB"/>
    <w:rsid w:val="00D961B4"/>
    <w:rsid w:val="00D964FF"/>
    <w:rsid w:val="00D968B9"/>
    <w:rsid w:val="00D969C3"/>
    <w:rsid w:val="00D96C06"/>
    <w:rsid w:val="00D96C26"/>
    <w:rsid w:val="00D96FF1"/>
    <w:rsid w:val="00D97207"/>
    <w:rsid w:val="00D97215"/>
    <w:rsid w:val="00D972D8"/>
    <w:rsid w:val="00DA00A8"/>
    <w:rsid w:val="00DA0185"/>
    <w:rsid w:val="00DA04BF"/>
    <w:rsid w:val="00DA064E"/>
    <w:rsid w:val="00DA0B6B"/>
    <w:rsid w:val="00DA0BB6"/>
    <w:rsid w:val="00DA112D"/>
    <w:rsid w:val="00DA115F"/>
    <w:rsid w:val="00DA11F8"/>
    <w:rsid w:val="00DA12EB"/>
    <w:rsid w:val="00DA1428"/>
    <w:rsid w:val="00DA157C"/>
    <w:rsid w:val="00DA15BD"/>
    <w:rsid w:val="00DA16C3"/>
    <w:rsid w:val="00DA182B"/>
    <w:rsid w:val="00DA18B9"/>
    <w:rsid w:val="00DA196D"/>
    <w:rsid w:val="00DA1B5C"/>
    <w:rsid w:val="00DA2156"/>
    <w:rsid w:val="00DA222E"/>
    <w:rsid w:val="00DA23A8"/>
    <w:rsid w:val="00DA249D"/>
    <w:rsid w:val="00DA2547"/>
    <w:rsid w:val="00DA28EB"/>
    <w:rsid w:val="00DA291D"/>
    <w:rsid w:val="00DA2998"/>
    <w:rsid w:val="00DA2AE7"/>
    <w:rsid w:val="00DA2BD4"/>
    <w:rsid w:val="00DA2DC3"/>
    <w:rsid w:val="00DA32E7"/>
    <w:rsid w:val="00DA34CB"/>
    <w:rsid w:val="00DA3564"/>
    <w:rsid w:val="00DA3571"/>
    <w:rsid w:val="00DA35EB"/>
    <w:rsid w:val="00DA399E"/>
    <w:rsid w:val="00DA39A3"/>
    <w:rsid w:val="00DA3BE6"/>
    <w:rsid w:val="00DA407B"/>
    <w:rsid w:val="00DA4291"/>
    <w:rsid w:val="00DA436D"/>
    <w:rsid w:val="00DA44EE"/>
    <w:rsid w:val="00DA499A"/>
    <w:rsid w:val="00DA4BD1"/>
    <w:rsid w:val="00DA4BFB"/>
    <w:rsid w:val="00DA4CB8"/>
    <w:rsid w:val="00DA4D51"/>
    <w:rsid w:val="00DA5005"/>
    <w:rsid w:val="00DA5192"/>
    <w:rsid w:val="00DA5491"/>
    <w:rsid w:val="00DA555A"/>
    <w:rsid w:val="00DA5A48"/>
    <w:rsid w:val="00DA5CC5"/>
    <w:rsid w:val="00DA5D1E"/>
    <w:rsid w:val="00DA5D37"/>
    <w:rsid w:val="00DA5DB9"/>
    <w:rsid w:val="00DA5FDE"/>
    <w:rsid w:val="00DA60D2"/>
    <w:rsid w:val="00DA61F3"/>
    <w:rsid w:val="00DA630D"/>
    <w:rsid w:val="00DA640F"/>
    <w:rsid w:val="00DA660D"/>
    <w:rsid w:val="00DA6B61"/>
    <w:rsid w:val="00DA6CCA"/>
    <w:rsid w:val="00DA6D97"/>
    <w:rsid w:val="00DA6ECD"/>
    <w:rsid w:val="00DA6FB0"/>
    <w:rsid w:val="00DA70A5"/>
    <w:rsid w:val="00DA72E3"/>
    <w:rsid w:val="00DA73C6"/>
    <w:rsid w:val="00DA73E7"/>
    <w:rsid w:val="00DA7A93"/>
    <w:rsid w:val="00DA7F67"/>
    <w:rsid w:val="00DA7FEB"/>
    <w:rsid w:val="00DB0478"/>
    <w:rsid w:val="00DB0588"/>
    <w:rsid w:val="00DB0932"/>
    <w:rsid w:val="00DB0E0B"/>
    <w:rsid w:val="00DB0F01"/>
    <w:rsid w:val="00DB0F4A"/>
    <w:rsid w:val="00DB140F"/>
    <w:rsid w:val="00DB1437"/>
    <w:rsid w:val="00DB14D1"/>
    <w:rsid w:val="00DB169C"/>
    <w:rsid w:val="00DB1722"/>
    <w:rsid w:val="00DB176F"/>
    <w:rsid w:val="00DB19E9"/>
    <w:rsid w:val="00DB1B3F"/>
    <w:rsid w:val="00DB1B7F"/>
    <w:rsid w:val="00DB22B9"/>
    <w:rsid w:val="00DB22E5"/>
    <w:rsid w:val="00DB26ED"/>
    <w:rsid w:val="00DB274A"/>
    <w:rsid w:val="00DB2A88"/>
    <w:rsid w:val="00DB2B9C"/>
    <w:rsid w:val="00DB2FDD"/>
    <w:rsid w:val="00DB3160"/>
    <w:rsid w:val="00DB31EC"/>
    <w:rsid w:val="00DB3252"/>
    <w:rsid w:val="00DB3393"/>
    <w:rsid w:val="00DB34B1"/>
    <w:rsid w:val="00DB35B0"/>
    <w:rsid w:val="00DB3828"/>
    <w:rsid w:val="00DB38C2"/>
    <w:rsid w:val="00DB3A2C"/>
    <w:rsid w:val="00DB3A5F"/>
    <w:rsid w:val="00DB3E28"/>
    <w:rsid w:val="00DB3E35"/>
    <w:rsid w:val="00DB3FB8"/>
    <w:rsid w:val="00DB43D8"/>
    <w:rsid w:val="00DB43F0"/>
    <w:rsid w:val="00DB49D5"/>
    <w:rsid w:val="00DB5073"/>
    <w:rsid w:val="00DB51BE"/>
    <w:rsid w:val="00DB53A7"/>
    <w:rsid w:val="00DB5490"/>
    <w:rsid w:val="00DB549C"/>
    <w:rsid w:val="00DB57F8"/>
    <w:rsid w:val="00DB585E"/>
    <w:rsid w:val="00DB58F4"/>
    <w:rsid w:val="00DB5AE8"/>
    <w:rsid w:val="00DB5BC4"/>
    <w:rsid w:val="00DB5F07"/>
    <w:rsid w:val="00DB605E"/>
    <w:rsid w:val="00DB6091"/>
    <w:rsid w:val="00DB6189"/>
    <w:rsid w:val="00DB63B7"/>
    <w:rsid w:val="00DB644D"/>
    <w:rsid w:val="00DB6778"/>
    <w:rsid w:val="00DB686B"/>
    <w:rsid w:val="00DB769A"/>
    <w:rsid w:val="00DB79F6"/>
    <w:rsid w:val="00DB7AB0"/>
    <w:rsid w:val="00DC0187"/>
    <w:rsid w:val="00DC018F"/>
    <w:rsid w:val="00DC026E"/>
    <w:rsid w:val="00DC02C3"/>
    <w:rsid w:val="00DC050B"/>
    <w:rsid w:val="00DC064F"/>
    <w:rsid w:val="00DC06F5"/>
    <w:rsid w:val="00DC07A4"/>
    <w:rsid w:val="00DC0850"/>
    <w:rsid w:val="00DC0B0C"/>
    <w:rsid w:val="00DC0C6B"/>
    <w:rsid w:val="00DC10A9"/>
    <w:rsid w:val="00DC10F9"/>
    <w:rsid w:val="00DC135E"/>
    <w:rsid w:val="00DC141E"/>
    <w:rsid w:val="00DC157D"/>
    <w:rsid w:val="00DC1783"/>
    <w:rsid w:val="00DC1A9E"/>
    <w:rsid w:val="00DC2026"/>
    <w:rsid w:val="00DC212C"/>
    <w:rsid w:val="00DC2340"/>
    <w:rsid w:val="00DC2403"/>
    <w:rsid w:val="00DC2879"/>
    <w:rsid w:val="00DC294B"/>
    <w:rsid w:val="00DC2A45"/>
    <w:rsid w:val="00DC2B4D"/>
    <w:rsid w:val="00DC2C57"/>
    <w:rsid w:val="00DC3158"/>
    <w:rsid w:val="00DC32C2"/>
    <w:rsid w:val="00DC3407"/>
    <w:rsid w:val="00DC3556"/>
    <w:rsid w:val="00DC3611"/>
    <w:rsid w:val="00DC36E1"/>
    <w:rsid w:val="00DC3732"/>
    <w:rsid w:val="00DC3945"/>
    <w:rsid w:val="00DC39FA"/>
    <w:rsid w:val="00DC457A"/>
    <w:rsid w:val="00DC4830"/>
    <w:rsid w:val="00DC4916"/>
    <w:rsid w:val="00DC4942"/>
    <w:rsid w:val="00DC4946"/>
    <w:rsid w:val="00DC4B07"/>
    <w:rsid w:val="00DC4C6E"/>
    <w:rsid w:val="00DC4CC3"/>
    <w:rsid w:val="00DC4E9B"/>
    <w:rsid w:val="00DC4EB8"/>
    <w:rsid w:val="00DC50D7"/>
    <w:rsid w:val="00DC51EE"/>
    <w:rsid w:val="00DC532F"/>
    <w:rsid w:val="00DC5338"/>
    <w:rsid w:val="00DC563B"/>
    <w:rsid w:val="00DC5995"/>
    <w:rsid w:val="00DC59E7"/>
    <w:rsid w:val="00DC5BA0"/>
    <w:rsid w:val="00DC5D24"/>
    <w:rsid w:val="00DC61EC"/>
    <w:rsid w:val="00DC6275"/>
    <w:rsid w:val="00DC630D"/>
    <w:rsid w:val="00DC635A"/>
    <w:rsid w:val="00DC66AF"/>
    <w:rsid w:val="00DC6926"/>
    <w:rsid w:val="00DC6BF1"/>
    <w:rsid w:val="00DC6F48"/>
    <w:rsid w:val="00DC72AF"/>
    <w:rsid w:val="00DC77A4"/>
    <w:rsid w:val="00DC7B4D"/>
    <w:rsid w:val="00DC7C6E"/>
    <w:rsid w:val="00DC7D34"/>
    <w:rsid w:val="00DC7F31"/>
    <w:rsid w:val="00DD009C"/>
    <w:rsid w:val="00DD04E8"/>
    <w:rsid w:val="00DD0527"/>
    <w:rsid w:val="00DD09C3"/>
    <w:rsid w:val="00DD0D59"/>
    <w:rsid w:val="00DD0EFE"/>
    <w:rsid w:val="00DD0F5D"/>
    <w:rsid w:val="00DD11CF"/>
    <w:rsid w:val="00DD1238"/>
    <w:rsid w:val="00DD12FB"/>
    <w:rsid w:val="00DD1A84"/>
    <w:rsid w:val="00DD1C71"/>
    <w:rsid w:val="00DD22FE"/>
    <w:rsid w:val="00DD233C"/>
    <w:rsid w:val="00DD281F"/>
    <w:rsid w:val="00DD2A7E"/>
    <w:rsid w:val="00DD2A9C"/>
    <w:rsid w:val="00DD33F8"/>
    <w:rsid w:val="00DD3459"/>
    <w:rsid w:val="00DD35C8"/>
    <w:rsid w:val="00DD37A1"/>
    <w:rsid w:val="00DD3A54"/>
    <w:rsid w:val="00DD3E0A"/>
    <w:rsid w:val="00DD3E84"/>
    <w:rsid w:val="00DD49D2"/>
    <w:rsid w:val="00DD4A7F"/>
    <w:rsid w:val="00DD4C21"/>
    <w:rsid w:val="00DD4D68"/>
    <w:rsid w:val="00DD4E6B"/>
    <w:rsid w:val="00DD4F44"/>
    <w:rsid w:val="00DD5195"/>
    <w:rsid w:val="00DD529C"/>
    <w:rsid w:val="00DD52FF"/>
    <w:rsid w:val="00DD5630"/>
    <w:rsid w:val="00DD5768"/>
    <w:rsid w:val="00DD58B5"/>
    <w:rsid w:val="00DD58EE"/>
    <w:rsid w:val="00DD5DEE"/>
    <w:rsid w:val="00DD5F33"/>
    <w:rsid w:val="00DD5FF8"/>
    <w:rsid w:val="00DD635D"/>
    <w:rsid w:val="00DD6916"/>
    <w:rsid w:val="00DD6C33"/>
    <w:rsid w:val="00DD6C4D"/>
    <w:rsid w:val="00DD6DAD"/>
    <w:rsid w:val="00DD6F32"/>
    <w:rsid w:val="00DD7220"/>
    <w:rsid w:val="00DD7663"/>
    <w:rsid w:val="00DD768A"/>
    <w:rsid w:val="00DD7877"/>
    <w:rsid w:val="00DD7954"/>
    <w:rsid w:val="00DD7DB7"/>
    <w:rsid w:val="00DE00B4"/>
    <w:rsid w:val="00DE06C7"/>
    <w:rsid w:val="00DE077D"/>
    <w:rsid w:val="00DE0C45"/>
    <w:rsid w:val="00DE0C61"/>
    <w:rsid w:val="00DE0F68"/>
    <w:rsid w:val="00DE1749"/>
    <w:rsid w:val="00DE197C"/>
    <w:rsid w:val="00DE1DCF"/>
    <w:rsid w:val="00DE1FA0"/>
    <w:rsid w:val="00DE287A"/>
    <w:rsid w:val="00DE2D50"/>
    <w:rsid w:val="00DE3115"/>
    <w:rsid w:val="00DE32BF"/>
    <w:rsid w:val="00DE32C5"/>
    <w:rsid w:val="00DE3372"/>
    <w:rsid w:val="00DE3414"/>
    <w:rsid w:val="00DE341E"/>
    <w:rsid w:val="00DE40C5"/>
    <w:rsid w:val="00DE43ED"/>
    <w:rsid w:val="00DE463B"/>
    <w:rsid w:val="00DE47F2"/>
    <w:rsid w:val="00DE47FC"/>
    <w:rsid w:val="00DE4C28"/>
    <w:rsid w:val="00DE4F59"/>
    <w:rsid w:val="00DE4F9C"/>
    <w:rsid w:val="00DE4FF4"/>
    <w:rsid w:val="00DE553F"/>
    <w:rsid w:val="00DE555D"/>
    <w:rsid w:val="00DE5813"/>
    <w:rsid w:val="00DE5AAE"/>
    <w:rsid w:val="00DE5E7A"/>
    <w:rsid w:val="00DE6183"/>
    <w:rsid w:val="00DE64E3"/>
    <w:rsid w:val="00DE6706"/>
    <w:rsid w:val="00DE674E"/>
    <w:rsid w:val="00DE688F"/>
    <w:rsid w:val="00DE6A4B"/>
    <w:rsid w:val="00DE6BB9"/>
    <w:rsid w:val="00DE6C06"/>
    <w:rsid w:val="00DE6C7F"/>
    <w:rsid w:val="00DE7050"/>
    <w:rsid w:val="00DE71EC"/>
    <w:rsid w:val="00DE743E"/>
    <w:rsid w:val="00DE74AC"/>
    <w:rsid w:val="00DE752F"/>
    <w:rsid w:val="00DE7649"/>
    <w:rsid w:val="00DE76DB"/>
    <w:rsid w:val="00DE788B"/>
    <w:rsid w:val="00DE78CE"/>
    <w:rsid w:val="00DE790A"/>
    <w:rsid w:val="00DE7964"/>
    <w:rsid w:val="00DE7CA9"/>
    <w:rsid w:val="00DF0480"/>
    <w:rsid w:val="00DF0772"/>
    <w:rsid w:val="00DF08B6"/>
    <w:rsid w:val="00DF0973"/>
    <w:rsid w:val="00DF0B05"/>
    <w:rsid w:val="00DF0C55"/>
    <w:rsid w:val="00DF0CC6"/>
    <w:rsid w:val="00DF0D47"/>
    <w:rsid w:val="00DF116B"/>
    <w:rsid w:val="00DF12A1"/>
    <w:rsid w:val="00DF17A4"/>
    <w:rsid w:val="00DF1901"/>
    <w:rsid w:val="00DF19D5"/>
    <w:rsid w:val="00DF1AFB"/>
    <w:rsid w:val="00DF1B46"/>
    <w:rsid w:val="00DF1D19"/>
    <w:rsid w:val="00DF2067"/>
    <w:rsid w:val="00DF20A2"/>
    <w:rsid w:val="00DF2357"/>
    <w:rsid w:val="00DF2361"/>
    <w:rsid w:val="00DF2574"/>
    <w:rsid w:val="00DF29CF"/>
    <w:rsid w:val="00DF2BC2"/>
    <w:rsid w:val="00DF2BDB"/>
    <w:rsid w:val="00DF2DE1"/>
    <w:rsid w:val="00DF2E01"/>
    <w:rsid w:val="00DF2F46"/>
    <w:rsid w:val="00DF32AD"/>
    <w:rsid w:val="00DF340E"/>
    <w:rsid w:val="00DF354B"/>
    <w:rsid w:val="00DF3559"/>
    <w:rsid w:val="00DF3560"/>
    <w:rsid w:val="00DF3D0F"/>
    <w:rsid w:val="00DF3E25"/>
    <w:rsid w:val="00DF3E6D"/>
    <w:rsid w:val="00DF3EBC"/>
    <w:rsid w:val="00DF40B2"/>
    <w:rsid w:val="00DF4240"/>
    <w:rsid w:val="00DF43CF"/>
    <w:rsid w:val="00DF49AD"/>
    <w:rsid w:val="00DF4F33"/>
    <w:rsid w:val="00DF5060"/>
    <w:rsid w:val="00DF52A1"/>
    <w:rsid w:val="00DF53B6"/>
    <w:rsid w:val="00DF540C"/>
    <w:rsid w:val="00DF5905"/>
    <w:rsid w:val="00DF5A9B"/>
    <w:rsid w:val="00DF5AE6"/>
    <w:rsid w:val="00DF5C8D"/>
    <w:rsid w:val="00DF5D8E"/>
    <w:rsid w:val="00DF5DC1"/>
    <w:rsid w:val="00DF5E15"/>
    <w:rsid w:val="00DF5F6B"/>
    <w:rsid w:val="00DF5FCF"/>
    <w:rsid w:val="00DF6062"/>
    <w:rsid w:val="00DF62F3"/>
    <w:rsid w:val="00DF6306"/>
    <w:rsid w:val="00DF639A"/>
    <w:rsid w:val="00DF64B9"/>
    <w:rsid w:val="00DF6961"/>
    <w:rsid w:val="00DF6D53"/>
    <w:rsid w:val="00DF6D91"/>
    <w:rsid w:val="00DF6FE4"/>
    <w:rsid w:val="00DF712F"/>
    <w:rsid w:val="00DF71A9"/>
    <w:rsid w:val="00DF75EA"/>
    <w:rsid w:val="00DF7729"/>
    <w:rsid w:val="00DF7797"/>
    <w:rsid w:val="00DF781B"/>
    <w:rsid w:val="00DF79FE"/>
    <w:rsid w:val="00E000F3"/>
    <w:rsid w:val="00E00186"/>
    <w:rsid w:val="00E00405"/>
    <w:rsid w:val="00E00436"/>
    <w:rsid w:val="00E00649"/>
    <w:rsid w:val="00E00682"/>
    <w:rsid w:val="00E0088E"/>
    <w:rsid w:val="00E00931"/>
    <w:rsid w:val="00E00A53"/>
    <w:rsid w:val="00E00ABE"/>
    <w:rsid w:val="00E00D00"/>
    <w:rsid w:val="00E00D33"/>
    <w:rsid w:val="00E00DC6"/>
    <w:rsid w:val="00E00E2B"/>
    <w:rsid w:val="00E00EBA"/>
    <w:rsid w:val="00E0145C"/>
    <w:rsid w:val="00E018F3"/>
    <w:rsid w:val="00E01BD6"/>
    <w:rsid w:val="00E01E19"/>
    <w:rsid w:val="00E02035"/>
    <w:rsid w:val="00E024D4"/>
    <w:rsid w:val="00E025D1"/>
    <w:rsid w:val="00E0266A"/>
    <w:rsid w:val="00E029B9"/>
    <w:rsid w:val="00E02C74"/>
    <w:rsid w:val="00E0325B"/>
    <w:rsid w:val="00E036EF"/>
    <w:rsid w:val="00E03801"/>
    <w:rsid w:val="00E03A31"/>
    <w:rsid w:val="00E03BEB"/>
    <w:rsid w:val="00E03D75"/>
    <w:rsid w:val="00E03E64"/>
    <w:rsid w:val="00E03F43"/>
    <w:rsid w:val="00E040AA"/>
    <w:rsid w:val="00E041B4"/>
    <w:rsid w:val="00E04361"/>
    <w:rsid w:val="00E04489"/>
    <w:rsid w:val="00E04499"/>
    <w:rsid w:val="00E04570"/>
    <w:rsid w:val="00E04924"/>
    <w:rsid w:val="00E04935"/>
    <w:rsid w:val="00E04FD6"/>
    <w:rsid w:val="00E05304"/>
    <w:rsid w:val="00E0552F"/>
    <w:rsid w:val="00E0578B"/>
    <w:rsid w:val="00E059B2"/>
    <w:rsid w:val="00E05D1D"/>
    <w:rsid w:val="00E05FDA"/>
    <w:rsid w:val="00E0607A"/>
    <w:rsid w:val="00E0635E"/>
    <w:rsid w:val="00E0647D"/>
    <w:rsid w:val="00E069C6"/>
    <w:rsid w:val="00E06C30"/>
    <w:rsid w:val="00E0755D"/>
    <w:rsid w:val="00E077C3"/>
    <w:rsid w:val="00E07808"/>
    <w:rsid w:val="00E07914"/>
    <w:rsid w:val="00E07B70"/>
    <w:rsid w:val="00E1004B"/>
    <w:rsid w:val="00E1042B"/>
    <w:rsid w:val="00E10CBB"/>
    <w:rsid w:val="00E10DCE"/>
    <w:rsid w:val="00E10FB7"/>
    <w:rsid w:val="00E10FD1"/>
    <w:rsid w:val="00E11188"/>
    <w:rsid w:val="00E115E5"/>
    <w:rsid w:val="00E11A95"/>
    <w:rsid w:val="00E1213A"/>
    <w:rsid w:val="00E121B5"/>
    <w:rsid w:val="00E1232F"/>
    <w:rsid w:val="00E12402"/>
    <w:rsid w:val="00E12511"/>
    <w:rsid w:val="00E128AD"/>
    <w:rsid w:val="00E12A18"/>
    <w:rsid w:val="00E12C76"/>
    <w:rsid w:val="00E12DC5"/>
    <w:rsid w:val="00E12E4E"/>
    <w:rsid w:val="00E13182"/>
    <w:rsid w:val="00E132C3"/>
    <w:rsid w:val="00E1354B"/>
    <w:rsid w:val="00E1387D"/>
    <w:rsid w:val="00E13977"/>
    <w:rsid w:val="00E13C73"/>
    <w:rsid w:val="00E13DE1"/>
    <w:rsid w:val="00E13ED1"/>
    <w:rsid w:val="00E13EE1"/>
    <w:rsid w:val="00E13F65"/>
    <w:rsid w:val="00E140E1"/>
    <w:rsid w:val="00E1412A"/>
    <w:rsid w:val="00E141E3"/>
    <w:rsid w:val="00E142CF"/>
    <w:rsid w:val="00E142FC"/>
    <w:rsid w:val="00E14380"/>
    <w:rsid w:val="00E144B9"/>
    <w:rsid w:val="00E14AFA"/>
    <w:rsid w:val="00E14D43"/>
    <w:rsid w:val="00E14D67"/>
    <w:rsid w:val="00E14E02"/>
    <w:rsid w:val="00E14E71"/>
    <w:rsid w:val="00E15051"/>
    <w:rsid w:val="00E150C7"/>
    <w:rsid w:val="00E150FE"/>
    <w:rsid w:val="00E1530E"/>
    <w:rsid w:val="00E154F2"/>
    <w:rsid w:val="00E1569D"/>
    <w:rsid w:val="00E15747"/>
    <w:rsid w:val="00E15902"/>
    <w:rsid w:val="00E15CD8"/>
    <w:rsid w:val="00E15E43"/>
    <w:rsid w:val="00E15EE8"/>
    <w:rsid w:val="00E15F88"/>
    <w:rsid w:val="00E1636D"/>
    <w:rsid w:val="00E16443"/>
    <w:rsid w:val="00E1647B"/>
    <w:rsid w:val="00E16647"/>
    <w:rsid w:val="00E167C4"/>
    <w:rsid w:val="00E1691B"/>
    <w:rsid w:val="00E16954"/>
    <w:rsid w:val="00E16AE2"/>
    <w:rsid w:val="00E16C16"/>
    <w:rsid w:val="00E16DCB"/>
    <w:rsid w:val="00E170F8"/>
    <w:rsid w:val="00E179AA"/>
    <w:rsid w:val="00E17A03"/>
    <w:rsid w:val="00E17E18"/>
    <w:rsid w:val="00E17F44"/>
    <w:rsid w:val="00E17FAA"/>
    <w:rsid w:val="00E200CD"/>
    <w:rsid w:val="00E2011D"/>
    <w:rsid w:val="00E205FA"/>
    <w:rsid w:val="00E208D7"/>
    <w:rsid w:val="00E208E4"/>
    <w:rsid w:val="00E20B1E"/>
    <w:rsid w:val="00E20D47"/>
    <w:rsid w:val="00E20FC9"/>
    <w:rsid w:val="00E21168"/>
    <w:rsid w:val="00E2154B"/>
    <w:rsid w:val="00E21591"/>
    <w:rsid w:val="00E21608"/>
    <w:rsid w:val="00E21632"/>
    <w:rsid w:val="00E21673"/>
    <w:rsid w:val="00E217DF"/>
    <w:rsid w:val="00E21892"/>
    <w:rsid w:val="00E21BE4"/>
    <w:rsid w:val="00E21C95"/>
    <w:rsid w:val="00E2204F"/>
    <w:rsid w:val="00E222AD"/>
    <w:rsid w:val="00E225A2"/>
    <w:rsid w:val="00E227DB"/>
    <w:rsid w:val="00E2294D"/>
    <w:rsid w:val="00E22BDB"/>
    <w:rsid w:val="00E22C5B"/>
    <w:rsid w:val="00E22CAD"/>
    <w:rsid w:val="00E22EA5"/>
    <w:rsid w:val="00E232D1"/>
    <w:rsid w:val="00E23340"/>
    <w:rsid w:val="00E23409"/>
    <w:rsid w:val="00E23521"/>
    <w:rsid w:val="00E237CB"/>
    <w:rsid w:val="00E23D3D"/>
    <w:rsid w:val="00E23EB1"/>
    <w:rsid w:val="00E2414A"/>
    <w:rsid w:val="00E24311"/>
    <w:rsid w:val="00E24823"/>
    <w:rsid w:val="00E24893"/>
    <w:rsid w:val="00E24B24"/>
    <w:rsid w:val="00E24C03"/>
    <w:rsid w:val="00E24E66"/>
    <w:rsid w:val="00E253BE"/>
    <w:rsid w:val="00E2546D"/>
    <w:rsid w:val="00E25C50"/>
    <w:rsid w:val="00E25C81"/>
    <w:rsid w:val="00E25DBD"/>
    <w:rsid w:val="00E25F5A"/>
    <w:rsid w:val="00E25FB0"/>
    <w:rsid w:val="00E261F1"/>
    <w:rsid w:val="00E265AE"/>
    <w:rsid w:val="00E26829"/>
    <w:rsid w:val="00E269A9"/>
    <w:rsid w:val="00E269E5"/>
    <w:rsid w:val="00E26A40"/>
    <w:rsid w:val="00E26B41"/>
    <w:rsid w:val="00E26BD1"/>
    <w:rsid w:val="00E26C68"/>
    <w:rsid w:val="00E26D29"/>
    <w:rsid w:val="00E26EF5"/>
    <w:rsid w:val="00E26F31"/>
    <w:rsid w:val="00E26F9E"/>
    <w:rsid w:val="00E271A0"/>
    <w:rsid w:val="00E2759D"/>
    <w:rsid w:val="00E278A5"/>
    <w:rsid w:val="00E27E86"/>
    <w:rsid w:val="00E27EE2"/>
    <w:rsid w:val="00E27FF6"/>
    <w:rsid w:val="00E305A9"/>
    <w:rsid w:val="00E30695"/>
    <w:rsid w:val="00E30D9E"/>
    <w:rsid w:val="00E30E38"/>
    <w:rsid w:val="00E310AC"/>
    <w:rsid w:val="00E31398"/>
    <w:rsid w:val="00E313F7"/>
    <w:rsid w:val="00E314B9"/>
    <w:rsid w:val="00E3155D"/>
    <w:rsid w:val="00E31724"/>
    <w:rsid w:val="00E3191F"/>
    <w:rsid w:val="00E31A04"/>
    <w:rsid w:val="00E31B00"/>
    <w:rsid w:val="00E3213E"/>
    <w:rsid w:val="00E32325"/>
    <w:rsid w:val="00E3252C"/>
    <w:rsid w:val="00E32605"/>
    <w:rsid w:val="00E32851"/>
    <w:rsid w:val="00E32899"/>
    <w:rsid w:val="00E32EC5"/>
    <w:rsid w:val="00E32F0A"/>
    <w:rsid w:val="00E3317A"/>
    <w:rsid w:val="00E3367D"/>
    <w:rsid w:val="00E33CFF"/>
    <w:rsid w:val="00E33E01"/>
    <w:rsid w:val="00E33F29"/>
    <w:rsid w:val="00E33F4A"/>
    <w:rsid w:val="00E34197"/>
    <w:rsid w:val="00E3433E"/>
    <w:rsid w:val="00E34F06"/>
    <w:rsid w:val="00E34F93"/>
    <w:rsid w:val="00E35505"/>
    <w:rsid w:val="00E35843"/>
    <w:rsid w:val="00E35903"/>
    <w:rsid w:val="00E36038"/>
    <w:rsid w:val="00E36266"/>
    <w:rsid w:val="00E36291"/>
    <w:rsid w:val="00E37186"/>
    <w:rsid w:val="00E37231"/>
    <w:rsid w:val="00E3769B"/>
    <w:rsid w:val="00E3780E"/>
    <w:rsid w:val="00E37C5C"/>
    <w:rsid w:val="00E37D4F"/>
    <w:rsid w:val="00E37DED"/>
    <w:rsid w:val="00E408AA"/>
    <w:rsid w:val="00E40FF1"/>
    <w:rsid w:val="00E41084"/>
    <w:rsid w:val="00E411EA"/>
    <w:rsid w:val="00E413A3"/>
    <w:rsid w:val="00E41495"/>
    <w:rsid w:val="00E415AF"/>
    <w:rsid w:val="00E416EB"/>
    <w:rsid w:val="00E418D9"/>
    <w:rsid w:val="00E41C7A"/>
    <w:rsid w:val="00E4201D"/>
    <w:rsid w:val="00E4206C"/>
    <w:rsid w:val="00E421D8"/>
    <w:rsid w:val="00E42218"/>
    <w:rsid w:val="00E424DD"/>
    <w:rsid w:val="00E42590"/>
    <w:rsid w:val="00E42B79"/>
    <w:rsid w:val="00E42CDF"/>
    <w:rsid w:val="00E430D1"/>
    <w:rsid w:val="00E432A2"/>
    <w:rsid w:val="00E433A1"/>
    <w:rsid w:val="00E433B6"/>
    <w:rsid w:val="00E43474"/>
    <w:rsid w:val="00E43501"/>
    <w:rsid w:val="00E438F0"/>
    <w:rsid w:val="00E43B33"/>
    <w:rsid w:val="00E43EE0"/>
    <w:rsid w:val="00E43F09"/>
    <w:rsid w:val="00E43F28"/>
    <w:rsid w:val="00E44173"/>
    <w:rsid w:val="00E445E3"/>
    <w:rsid w:val="00E44C50"/>
    <w:rsid w:val="00E44D85"/>
    <w:rsid w:val="00E44E2E"/>
    <w:rsid w:val="00E451AA"/>
    <w:rsid w:val="00E45481"/>
    <w:rsid w:val="00E45541"/>
    <w:rsid w:val="00E45A18"/>
    <w:rsid w:val="00E45A89"/>
    <w:rsid w:val="00E45E02"/>
    <w:rsid w:val="00E462BF"/>
    <w:rsid w:val="00E46741"/>
    <w:rsid w:val="00E467BB"/>
    <w:rsid w:val="00E468FE"/>
    <w:rsid w:val="00E469D1"/>
    <w:rsid w:val="00E46F7C"/>
    <w:rsid w:val="00E46FDC"/>
    <w:rsid w:val="00E47324"/>
    <w:rsid w:val="00E47431"/>
    <w:rsid w:val="00E47A8A"/>
    <w:rsid w:val="00E47FB8"/>
    <w:rsid w:val="00E5006F"/>
    <w:rsid w:val="00E50338"/>
    <w:rsid w:val="00E50484"/>
    <w:rsid w:val="00E50531"/>
    <w:rsid w:val="00E5059C"/>
    <w:rsid w:val="00E50631"/>
    <w:rsid w:val="00E506DE"/>
    <w:rsid w:val="00E507D1"/>
    <w:rsid w:val="00E50830"/>
    <w:rsid w:val="00E50BEA"/>
    <w:rsid w:val="00E50D83"/>
    <w:rsid w:val="00E50FC0"/>
    <w:rsid w:val="00E51443"/>
    <w:rsid w:val="00E51B98"/>
    <w:rsid w:val="00E51C72"/>
    <w:rsid w:val="00E51E3C"/>
    <w:rsid w:val="00E520B4"/>
    <w:rsid w:val="00E52237"/>
    <w:rsid w:val="00E5273C"/>
    <w:rsid w:val="00E528D7"/>
    <w:rsid w:val="00E52FFC"/>
    <w:rsid w:val="00E53411"/>
    <w:rsid w:val="00E534A2"/>
    <w:rsid w:val="00E53945"/>
    <w:rsid w:val="00E539E7"/>
    <w:rsid w:val="00E53C0A"/>
    <w:rsid w:val="00E5434A"/>
    <w:rsid w:val="00E54367"/>
    <w:rsid w:val="00E545DB"/>
    <w:rsid w:val="00E547CD"/>
    <w:rsid w:val="00E5492F"/>
    <w:rsid w:val="00E54A13"/>
    <w:rsid w:val="00E54BD7"/>
    <w:rsid w:val="00E54DF7"/>
    <w:rsid w:val="00E54E21"/>
    <w:rsid w:val="00E55155"/>
    <w:rsid w:val="00E553C3"/>
    <w:rsid w:val="00E55405"/>
    <w:rsid w:val="00E55669"/>
    <w:rsid w:val="00E5570F"/>
    <w:rsid w:val="00E558F3"/>
    <w:rsid w:val="00E55DB5"/>
    <w:rsid w:val="00E55DF7"/>
    <w:rsid w:val="00E55FD1"/>
    <w:rsid w:val="00E56043"/>
    <w:rsid w:val="00E560A0"/>
    <w:rsid w:val="00E56299"/>
    <w:rsid w:val="00E56724"/>
    <w:rsid w:val="00E56A21"/>
    <w:rsid w:val="00E56CE4"/>
    <w:rsid w:val="00E56D17"/>
    <w:rsid w:val="00E570B3"/>
    <w:rsid w:val="00E571CA"/>
    <w:rsid w:val="00E571F3"/>
    <w:rsid w:val="00E572FD"/>
    <w:rsid w:val="00E57724"/>
    <w:rsid w:val="00E578CF"/>
    <w:rsid w:val="00E5794F"/>
    <w:rsid w:val="00E57A88"/>
    <w:rsid w:val="00E57BEB"/>
    <w:rsid w:val="00E6008D"/>
    <w:rsid w:val="00E603A4"/>
    <w:rsid w:val="00E604C4"/>
    <w:rsid w:val="00E605F3"/>
    <w:rsid w:val="00E6069D"/>
    <w:rsid w:val="00E60755"/>
    <w:rsid w:val="00E60C39"/>
    <w:rsid w:val="00E60C7C"/>
    <w:rsid w:val="00E60E53"/>
    <w:rsid w:val="00E61232"/>
    <w:rsid w:val="00E61345"/>
    <w:rsid w:val="00E613CE"/>
    <w:rsid w:val="00E61506"/>
    <w:rsid w:val="00E6161A"/>
    <w:rsid w:val="00E616F5"/>
    <w:rsid w:val="00E61851"/>
    <w:rsid w:val="00E61888"/>
    <w:rsid w:val="00E61A82"/>
    <w:rsid w:val="00E61AAE"/>
    <w:rsid w:val="00E61B18"/>
    <w:rsid w:val="00E61C0D"/>
    <w:rsid w:val="00E61CD5"/>
    <w:rsid w:val="00E61D23"/>
    <w:rsid w:val="00E61FAD"/>
    <w:rsid w:val="00E6203A"/>
    <w:rsid w:val="00E621E2"/>
    <w:rsid w:val="00E62458"/>
    <w:rsid w:val="00E6263E"/>
    <w:rsid w:val="00E62906"/>
    <w:rsid w:val="00E62A22"/>
    <w:rsid w:val="00E62A44"/>
    <w:rsid w:val="00E62B0A"/>
    <w:rsid w:val="00E62B68"/>
    <w:rsid w:val="00E62EC3"/>
    <w:rsid w:val="00E62FA1"/>
    <w:rsid w:val="00E632CB"/>
    <w:rsid w:val="00E632F5"/>
    <w:rsid w:val="00E63431"/>
    <w:rsid w:val="00E63638"/>
    <w:rsid w:val="00E63A1E"/>
    <w:rsid w:val="00E63C04"/>
    <w:rsid w:val="00E63C1A"/>
    <w:rsid w:val="00E63CD4"/>
    <w:rsid w:val="00E63EDE"/>
    <w:rsid w:val="00E6436A"/>
    <w:rsid w:val="00E644B8"/>
    <w:rsid w:val="00E6498E"/>
    <w:rsid w:val="00E64CED"/>
    <w:rsid w:val="00E64FAC"/>
    <w:rsid w:val="00E650DA"/>
    <w:rsid w:val="00E65272"/>
    <w:rsid w:val="00E65403"/>
    <w:rsid w:val="00E654AD"/>
    <w:rsid w:val="00E654DB"/>
    <w:rsid w:val="00E656ED"/>
    <w:rsid w:val="00E65C34"/>
    <w:rsid w:val="00E65CD2"/>
    <w:rsid w:val="00E65CFD"/>
    <w:rsid w:val="00E65DEB"/>
    <w:rsid w:val="00E65FCC"/>
    <w:rsid w:val="00E6619B"/>
    <w:rsid w:val="00E663F3"/>
    <w:rsid w:val="00E66598"/>
    <w:rsid w:val="00E6659C"/>
    <w:rsid w:val="00E66644"/>
    <w:rsid w:val="00E6667F"/>
    <w:rsid w:val="00E66841"/>
    <w:rsid w:val="00E66A98"/>
    <w:rsid w:val="00E675FE"/>
    <w:rsid w:val="00E6774B"/>
    <w:rsid w:val="00E6786F"/>
    <w:rsid w:val="00E67AE3"/>
    <w:rsid w:val="00E67E2D"/>
    <w:rsid w:val="00E67E3E"/>
    <w:rsid w:val="00E67E44"/>
    <w:rsid w:val="00E67F49"/>
    <w:rsid w:val="00E700DD"/>
    <w:rsid w:val="00E70134"/>
    <w:rsid w:val="00E705CA"/>
    <w:rsid w:val="00E7064F"/>
    <w:rsid w:val="00E709E6"/>
    <w:rsid w:val="00E70B8C"/>
    <w:rsid w:val="00E70CFB"/>
    <w:rsid w:val="00E70F92"/>
    <w:rsid w:val="00E7122C"/>
    <w:rsid w:val="00E71239"/>
    <w:rsid w:val="00E712CB"/>
    <w:rsid w:val="00E7133F"/>
    <w:rsid w:val="00E71934"/>
    <w:rsid w:val="00E71A47"/>
    <w:rsid w:val="00E71C8F"/>
    <w:rsid w:val="00E71CF0"/>
    <w:rsid w:val="00E71D3A"/>
    <w:rsid w:val="00E71D8A"/>
    <w:rsid w:val="00E720CD"/>
    <w:rsid w:val="00E7224D"/>
    <w:rsid w:val="00E7251F"/>
    <w:rsid w:val="00E72587"/>
    <w:rsid w:val="00E72652"/>
    <w:rsid w:val="00E72FF9"/>
    <w:rsid w:val="00E730F0"/>
    <w:rsid w:val="00E73439"/>
    <w:rsid w:val="00E736C9"/>
    <w:rsid w:val="00E738F7"/>
    <w:rsid w:val="00E73FEE"/>
    <w:rsid w:val="00E740C7"/>
    <w:rsid w:val="00E740FC"/>
    <w:rsid w:val="00E7416F"/>
    <w:rsid w:val="00E74254"/>
    <w:rsid w:val="00E744BC"/>
    <w:rsid w:val="00E74716"/>
    <w:rsid w:val="00E74811"/>
    <w:rsid w:val="00E74941"/>
    <w:rsid w:val="00E74EF7"/>
    <w:rsid w:val="00E7504F"/>
    <w:rsid w:val="00E75224"/>
    <w:rsid w:val="00E75265"/>
    <w:rsid w:val="00E75480"/>
    <w:rsid w:val="00E7549A"/>
    <w:rsid w:val="00E754CF"/>
    <w:rsid w:val="00E75838"/>
    <w:rsid w:val="00E75FF0"/>
    <w:rsid w:val="00E76085"/>
    <w:rsid w:val="00E7611A"/>
    <w:rsid w:val="00E761CC"/>
    <w:rsid w:val="00E761E3"/>
    <w:rsid w:val="00E765BA"/>
    <w:rsid w:val="00E7672D"/>
    <w:rsid w:val="00E768CE"/>
    <w:rsid w:val="00E7692A"/>
    <w:rsid w:val="00E76C71"/>
    <w:rsid w:val="00E76E42"/>
    <w:rsid w:val="00E76EDC"/>
    <w:rsid w:val="00E77101"/>
    <w:rsid w:val="00E7710B"/>
    <w:rsid w:val="00E77269"/>
    <w:rsid w:val="00E7774A"/>
    <w:rsid w:val="00E77B9B"/>
    <w:rsid w:val="00E77D20"/>
    <w:rsid w:val="00E77D36"/>
    <w:rsid w:val="00E77D46"/>
    <w:rsid w:val="00E77F64"/>
    <w:rsid w:val="00E77FF7"/>
    <w:rsid w:val="00E801E8"/>
    <w:rsid w:val="00E8023B"/>
    <w:rsid w:val="00E80342"/>
    <w:rsid w:val="00E803D1"/>
    <w:rsid w:val="00E810C4"/>
    <w:rsid w:val="00E81156"/>
    <w:rsid w:val="00E811F8"/>
    <w:rsid w:val="00E81268"/>
    <w:rsid w:val="00E812BC"/>
    <w:rsid w:val="00E812DD"/>
    <w:rsid w:val="00E81353"/>
    <w:rsid w:val="00E813C6"/>
    <w:rsid w:val="00E81540"/>
    <w:rsid w:val="00E8170F"/>
    <w:rsid w:val="00E818CB"/>
    <w:rsid w:val="00E8199D"/>
    <w:rsid w:val="00E81A9C"/>
    <w:rsid w:val="00E81B88"/>
    <w:rsid w:val="00E81BE8"/>
    <w:rsid w:val="00E81E41"/>
    <w:rsid w:val="00E82003"/>
    <w:rsid w:val="00E821B4"/>
    <w:rsid w:val="00E823D2"/>
    <w:rsid w:val="00E82404"/>
    <w:rsid w:val="00E82548"/>
    <w:rsid w:val="00E82982"/>
    <w:rsid w:val="00E82B25"/>
    <w:rsid w:val="00E82CE8"/>
    <w:rsid w:val="00E82EE3"/>
    <w:rsid w:val="00E833AB"/>
    <w:rsid w:val="00E834CF"/>
    <w:rsid w:val="00E83760"/>
    <w:rsid w:val="00E83B05"/>
    <w:rsid w:val="00E83F18"/>
    <w:rsid w:val="00E84033"/>
    <w:rsid w:val="00E84137"/>
    <w:rsid w:val="00E84269"/>
    <w:rsid w:val="00E84324"/>
    <w:rsid w:val="00E8442A"/>
    <w:rsid w:val="00E846C3"/>
    <w:rsid w:val="00E847CB"/>
    <w:rsid w:val="00E84B02"/>
    <w:rsid w:val="00E84BBA"/>
    <w:rsid w:val="00E8504D"/>
    <w:rsid w:val="00E858A4"/>
    <w:rsid w:val="00E86245"/>
    <w:rsid w:val="00E86523"/>
    <w:rsid w:val="00E86C5D"/>
    <w:rsid w:val="00E86DDD"/>
    <w:rsid w:val="00E86EF9"/>
    <w:rsid w:val="00E870BB"/>
    <w:rsid w:val="00E872D4"/>
    <w:rsid w:val="00E872FC"/>
    <w:rsid w:val="00E8743F"/>
    <w:rsid w:val="00E874E9"/>
    <w:rsid w:val="00E9043F"/>
    <w:rsid w:val="00E9047F"/>
    <w:rsid w:val="00E9056B"/>
    <w:rsid w:val="00E906A0"/>
    <w:rsid w:val="00E9087C"/>
    <w:rsid w:val="00E90A21"/>
    <w:rsid w:val="00E90B21"/>
    <w:rsid w:val="00E90CFC"/>
    <w:rsid w:val="00E90F10"/>
    <w:rsid w:val="00E91134"/>
    <w:rsid w:val="00E91199"/>
    <w:rsid w:val="00E911FA"/>
    <w:rsid w:val="00E91340"/>
    <w:rsid w:val="00E914F6"/>
    <w:rsid w:val="00E91712"/>
    <w:rsid w:val="00E91776"/>
    <w:rsid w:val="00E91B9F"/>
    <w:rsid w:val="00E92204"/>
    <w:rsid w:val="00E9251E"/>
    <w:rsid w:val="00E92644"/>
    <w:rsid w:val="00E927D8"/>
    <w:rsid w:val="00E929CE"/>
    <w:rsid w:val="00E92B00"/>
    <w:rsid w:val="00E93046"/>
    <w:rsid w:val="00E93142"/>
    <w:rsid w:val="00E93260"/>
    <w:rsid w:val="00E934AC"/>
    <w:rsid w:val="00E93543"/>
    <w:rsid w:val="00E935E7"/>
    <w:rsid w:val="00E938A4"/>
    <w:rsid w:val="00E9394F"/>
    <w:rsid w:val="00E93991"/>
    <w:rsid w:val="00E93BA9"/>
    <w:rsid w:val="00E93C2F"/>
    <w:rsid w:val="00E9408E"/>
    <w:rsid w:val="00E9428D"/>
    <w:rsid w:val="00E945E7"/>
    <w:rsid w:val="00E948AB"/>
    <w:rsid w:val="00E9490E"/>
    <w:rsid w:val="00E94941"/>
    <w:rsid w:val="00E94AA4"/>
    <w:rsid w:val="00E94BB1"/>
    <w:rsid w:val="00E94C6C"/>
    <w:rsid w:val="00E94FA4"/>
    <w:rsid w:val="00E95F02"/>
    <w:rsid w:val="00E95F23"/>
    <w:rsid w:val="00E95F88"/>
    <w:rsid w:val="00E96075"/>
    <w:rsid w:val="00E960B1"/>
    <w:rsid w:val="00E96264"/>
    <w:rsid w:val="00E96855"/>
    <w:rsid w:val="00E96972"/>
    <w:rsid w:val="00E96975"/>
    <w:rsid w:val="00E96BD0"/>
    <w:rsid w:val="00E96CDF"/>
    <w:rsid w:val="00E97332"/>
    <w:rsid w:val="00E973D9"/>
    <w:rsid w:val="00E975E6"/>
    <w:rsid w:val="00E97BFE"/>
    <w:rsid w:val="00E97C11"/>
    <w:rsid w:val="00E97DFF"/>
    <w:rsid w:val="00EA0088"/>
    <w:rsid w:val="00EA03D4"/>
    <w:rsid w:val="00EA0680"/>
    <w:rsid w:val="00EA09C8"/>
    <w:rsid w:val="00EA0E06"/>
    <w:rsid w:val="00EA0E1F"/>
    <w:rsid w:val="00EA0E2D"/>
    <w:rsid w:val="00EA0EFC"/>
    <w:rsid w:val="00EA1327"/>
    <w:rsid w:val="00EA15FE"/>
    <w:rsid w:val="00EA16AB"/>
    <w:rsid w:val="00EA1840"/>
    <w:rsid w:val="00EA1C6D"/>
    <w:rsid w:val="00EA2184"/>
    <w:rsid w:val="00EA23FF"/>
    <w:rsid w:val="00EA2436"/>
    <w:rsid w:val="00EA2715"/>
    <w:rsid w:val="00EA2A71"/>
    <w:rsid w:val="00EA30D2"/>
    <w:rsid w:val="00EA3135"/>
    <w:rsid w:val="00EA3283"/>
    <w:rsid w:val="00EA350D"/>
    <w:rsid w:val="00EA3537"/>
    <w:rsid w:val="00EA3815"/>
    <w:rsid w:val="00EA4243"/>
    <w:rsid w:val="00EA4544"/>
    <w:rsid w:val="00EA490F"/>
    <w:rsid w:val="00EA4C40"/>
    <w:rsid w:val="00EA4E18"/>
    <w:rsid w:val="00EA527C"/>
    <w:rsid w:val="00EA52B6"/>
    <w:rsid w:val="00EA5513"/>
    <w:rsid w:val="00EA57D6"/>
    <w:rsid w:val="00EA587A"/>
    <w:rsid w:val="00EA597E"/>
    <w:rsid w:val="00EA5B81"/>
    <w:rsid w:val="00EA5CF6"/>
    <w:rsid w:val="00EA5DAC"/>
    <w:rsid w:val="00EA6024"/>
    <w:rsid w:val="00EA6247"/>
    <w:rsid w:val="00EA6345"/>
    <w:rsid w:val="00EA65BC"/>
    <w:rsid w:val="00EA69F6"/>
    <w:rsid w:val="00EA6D84"/>
    <w:rsid w:val="00EA6D8E"/>
    <w:rsid w:val="00EA6E70"/>
    <w:rsid w:val="00EA722E"/>
    <w:rsid w:val="00EA735B"/>
    <w:rsid w:val="00EA7BDE"/>
    <w:rsid w:val="00EA7ED7"/>
    <w:rsid w:val="00EA7F24"/>
    <w:rsid w:val="00EB01BD"/>
    <w:rsid w:val="00EB0672"/>
    <w:rsid w:val="00EB089D"/>
    <w:rsid w:val="00EB08C8"/>
    <w:rsid w:val="00EB0911"/>
    <w:rsid w:val="00EB0A19"/>
    <w:rsid w:val="00EB0F28"/>
    <w:rsid w:val="00EB104D"/>
    <w:rsid w:val="00EB106C"/>
    <w:rsid w:val="00EB1508"/>
    <w:rsid w:val="00EB1514"/>
    <w:rsid w:val="00EB15D8"/>
    <w:rsid w:val="00EB167D"/>
    <w:rsid w:val="00EB1990"/>
    <w:rsid w:val="00EB1A7F"/>
    <w:rsid w:val="00EB1B56"/>
    <w:rsid w:val="00EB1EA9"/>
    <w:rsid w:val="00EB1F6D"/>
    <w:rsid w:val="00EB23A4"/>
    <w:rsid w:val="00EB24BA"/>
    <w:rsid w:val="00EB24D0"/>
    <w:rsid w:val="00EB2890"/>
    <w:rsid w:val="00EB29E5"/>
    <w:rsid w:val="00EB2EA6"/>
    <w:rsid w:val="00EB32AB"/>
    <w:rsid w:val="00EB3589"/>
    <w:rsid w:val="00EB3626"/>
    <w:rsid w:val="00EB376D"/>
    <w:rsid w:val="00EB38E9"/>
    <w:rsid w:val="00EB3967"/>
    <w:rsid w:val="00EB39F0"/>
    <w:rsid w:val="00EB39FB"/>
    <w:rsid w:val="00EB3B9C"/>
    <w:rsid w:val="00EB3BF7"/>
    <w:rsid w:val="00EB3CDD"/>
    <w:rsid w:val="00EB3D27"/>
    <w:rsid w:val="00EB3DFC"/>
    <w:rsid w:val="00EB3E8D"/>
    <w:rsid w:val="00EB3F0A"/>
    <w:rsid w:val="00EB3FE1"/>
    <w:rsid w:val="00EB4191"/>
    <w:rsid w:val="00EB41B0"/>
    <w:rsid w:val="00EB41B5"/>
    <w:rsid w:val="00EB4408"/>
    <w:rsid w:val="00EB46EF"/>
    <w:rsid w:val="00EB47F4"/>
    <w:rsid w:val="00EB48C8"/>
    <w:rsid w:val="00EB4B2F"/>
    <w:rsid w:val="00EB4C94"/>
    <w:rsid w:val="00EB4CDA"/>
    <w:rsid w:val="00EB50AF"/>
    <w:rsid w:val="00EB5508"/>
    <w:rsid w:val="00EB58EA"/>
    <w:rsid w:val="00EB594D"/>
    <w:rsid w:val="00EB5A36"/>
    <w:rsid w:val="00EB5B73"/>
    <w:rsid w:val="00EB5B92"/>
    <w:rsid w:val="00EB5CF1"/>
    <w:rsid w:val="00EB5ED6"/>
    <w:rsid w:val="00EB6691"/>
    <w:rsid w:val="00EB68F1"/>
    <w:rsid w:val="00EB69FE"/>
    <w:rsid w:val="00EB6B48"/>
    <w:rsid w:val="00EB6CAB"/>
    <w:rsid w:val="00EB6F59"/>
    <w:rsid w:val="00EB70BD"/>
    <w:rsid w:val="00EB7767"/>
    <w:rsid w:val="00EB7AFE"/>
    <w:rsid w:val="00EB7CFB"/>
    <w:rsid w:val="00EB7D47"/>
    <w:rsid w:val="00EB7E4C"/>
    <w:rsid w:val="00EB7F87"/>
    <w:rsid w:val="00EC016F"/>
    <w:rsid w:val="00EC054A"/>
    <w:rsid w:val="00EC06CC"/>
    <w:rsid w:val="00EC06D7"/>
    <w:rsid w:val="00EC07B1"/>
    <w:rsid w:val="00EC081B"/>
    <w:rsid w:val="00EC0897"/>
    <w:rsid w:val="00EC0924"/>
    <w:rsid w:val="00EC093E"/>
    <w:rsid w:val="00EC0C12"/>
    <w:rsid w:val="00EC1235"/>
    <w:rsid w:val="00EC12DE"/>
    <w:rsid w:val="00EC12FA"/>
    <w:rsid w:val="00EC151E"/>
    <w:rsid w:val="00EC163C"/>
    <w:rsid w:val="00EC1A93"/>
    <w:rsid w:val="00EC1AFC"/>
    <w:rsid w:val="00EC1DE5"/>
    <w:rsid w:val="00EC2328"/>
    <w:rsid w:val="00EC2541"/>
    <w:rsid w:val="00EC269D"/>
    <w:rsid w:val="00EC28FA"/>
    <w:rsid w:val="00EC2BD1"/>
    <w:rsid w:val="00EC2C33"/>
    <w:rsid w:val="00EC2DF5"/>
    <w:rsid w:val="00EC3088"/>
    <w:rsid w:val="00EC31D0"/>
    <w:rsid w:val="00EC3A7D"/>
    <w:rsid w:val="00EC3AC1"/>
    <w:rsid w:val="00EC3B10"/>
    <w:rsid w:val="00EC3C98"/>
    <w:rsid w:val="00EC3CCE"/>
    <w:rsid w:val="00EC3EB1"/>
    <w:rsid w:val="00EC4455"/>
    <w:rsid w:val="00EC4494"/>
    <w:rsid w:val="00EC44E9"/>
    <w:rsid w:val="00EC45A9"/>
    <w:rsid w:val="00EC4E5A"/>
    <w:rsid w:val="00EC4FD8"/>
    <w:rsid w:val="00EC501B"/>
    <w:rsid w:val="00EC5274"/>
    <w:rsid w:val="00EC5312"/>
    <w:rsid w:val="00EC54AB"/>
    <w:rsid w:val="00EC5797"/>
    <w:rsid w:val="00EC5936"/>
    <w:rsid w:val="00EC5E5D"/>
    <w:rsid w:val="00EC60A2"/>
    <w:rsid w:val="00EC61C7"/>
    <w:rsid w:val="00EC65FA"/>
    <w:rsid w:val="00EC66A4"/>
    <w:rsid w:val="00EC6A6C"/>
    <w:rsid w:val="00EC7236"/>
    <w:rsid w:val="00EC72B4"/>
    <w:rsid w:val="00EC7575"/>
    <w:rsid w:val="00EC75FE"/>
    <w:rsid w:val="00EC7753"/>
    <w:rsid w:val="00EC78CD"/>
    <w:rsid w:val="00EC7D88"/>
    <w:rsid w:val="00EC7DCB"/>
    <w:rsid w:val="00EC7F4C"/>
    <w:rsid w:val="00ED09A2"/>
    <w:rsid w:val="00ED0BC1"/>
    <w:rsid w:val="00ED0CFC"/>
    <w:rsid w:val="00ED14D3"/>
    <w:rsid w:val="00ED172D"/>
    <w:rsid w:val="00ED17C6"/>
    <w:rsid w:val="00ED19B2"/>
    <w:rsid w:val="00ED25F6"/>
    <w:rsid w:val="00ED292D"/>
    <w:rsid w:val="00ED29A2"/>
    <w:rsid w:val="00ED2AC8"/>
    <w:rsid w:val="00ED2D23"/>
    <w:rsid w:val="00ED30C2"/>
    <w:rsid w:val="00ED313C"/>
    <w:rsid w:val="00ED31B2"/>
    <w:rsid w:val="00ED31CF"/>
    <w:rsid w:val="00ED33E5"/>
    <w:rsid w:val="00ED350B"/>
    <w:rsid w:val="00ED3770"/>
    <w:rsid w:val="00ED398F"/>
    <w:rsid w:val="00ED39E8"/>
    <w:rsid w:val="00ED3C62"/>
    <w:rsid w:val="00ED3DE8"/>
    <w:rsid w:val="00ED3FC6"/>
    <w:rsid w:val="00ED3FEA"/>
    <w:rsid w:val="00ED43BB"/>
    <w:rsid w:val="00ED47F5"/>
    <w:rsid w:val="00ED48AE"/>
    <w:rsid w:val="00ED4C50"/>
    <w:rsid w:val="00ED4D48"/>
    <w:rsid w:val="00ED4E79"/>
    <w:rsid w:val="00ED511E"/>
    <w:rsid w:val="00ED5198"/>
    <w:rsid w:val="00ED579C"/>
    <w:rsid w:val="00ED57F6"/>
    <w:rsid w:val="00ED58E0"/>
    <w:rsid w:val="00ED5903"/>
    <w:rsid w:val="00ED5937"/>
    <w:rsid w:val="00ED5C4F"/>
    <w:rsid w:val="00ED5FEE"/>
    <w:rsid w:val="00ED6237"/>
    <w:rsid w:val="00ED63E7"/>
    <w:rsid w:val="00ED697E"/>
    <w:rsid w:val="00ED6A28"/>
    <w:rsid w:val="00ED6A67"/>
    <w:rsid w:val="00ED6ABC"/>
    <w:rsid w:val="00ED6AF5"/>
    <w:rsid w:val="00ED6B4F"/>
    <w:rsid w:val="00ED6CE2"/>
    <w:rsid w:val="00ED6DAE"/>
    <w:rsid w:val="00ED6EC6"/>
    <w:rsid w:val="00ED6F53"/>
    <w:rsid w:val="00ED70CE"/>
    <w:rsid w:val="00ED7251"/>
    <w:rsid w:val="00ED7291"/>
    <w:rsid w:val="00ED7474"/>
    <w:rsid w:val="00ED772E"/>
    <w:rsid w:val="00ED7A14"/>
    <w:rsid w:val="00ED7D10"/>
    <w:rsid w:val="00ED7EB6"/>
    <w:rsid w:val="00ED7F33"/>
    <w:rsid w:val="00EE0177"/>
    <w:rsid w:val="00EE022F"/>
    <w:rsid w:val="00EE03E4"/>
    <w:rsid w:val="00EE065D"/>
    <w:rsid w:val="00EE0845"/>
    <w:rsid w:val="00EE09C4"/>
    <w:rsid w:val="00EE11E4"/>
    <w:rsid w:val="00EE138F"/>
    <w:rsid w:val="00EE13E3"/>
    <w:rsid w:val="00EE1627"/>
    <w:rsid w:val="00EE175F"/>
    <w:rsid w:val="00EE1999"/>
    <w:rsid w:val="00EE1B61"/>
    <w:rsid w:val="00EE1B7C"/>
    <w:rsid w:val="00EE1B9E"/>
    <w:rsid w:val="00EE1C09"/>
    <w:rsid w:val="00EE22BE"/>
    <w:rsid w:val="00EE2312"/>
    <w:rsid w:val="00EE25E5"/>
    <w:rsid w:val="00EE2611"/>
    <w:rsid w:val="00EE26DC"/>
    <w:rsid w:val="00EE26FB"/>
    <w:rsid w:val="00EE2932"/>
    <w:rsid w:val="00EE2A3A"/>
    <w:rsid w:val="00EE2D38"/>
    <w:rsid w:val="00EE2F7D"/>
    <w:rsid w:val="00EE30A3"/>
    <w:rsid w:val="00EE3441"/>
    <w:rsid w:val="00EE38D8"/>
    <w:rsid w:val="00EE398A"/>
    <w:rsid w:val="00EE3D17"/>
    <w:rsid w:val="00EE3EEB"/>
    <w:rsid w:val="00EE3F1C"/>
    <w:rsid w:val="00EE4214"/>
    <w:rsid w:val="00EE441F"/>
    <w:rsid w:val="00EE4623"/>
    <w:rsid w:val="00EE4628"/>
    <w:rsid w:val="00EE46D4"/>
    <w:rsid w:val="00EE490B"/>
    <w:rsid w:val="00EE4A4D"/>
    <w:rsid w:val="00EE4AB1"/>
    <w:rsid w:val="00EE55B6"/>
    <w:rsid w:val="00EE57C1"/>
    <w:rsid w:val="00EE6243"/>
    <w:rsid w:val="00EE62A8"/>
    <w:rsid w:val="00EE634E"/>
    <w:rsid w:val="00EE6461"/>
    <w:rsid w:val="00EE6499"/>
    <w:rsid w:val="00EE663E"/>
    <w:rsid w:val="00EE677E"/>
    <w:rsid w:val="00EE6794"/>
    <w:rsid w:val="00EE679A"/>
    <w:rsid w:val="00EE69F1"/>
    <w:rsid w:val="00EE6B33"/>
    <w:rsid w:val="00EE6B52"/>
    <w:rsid w:val="00EE6C07"/>
    <w:rsid w:val="00EE6E08"/>
    <w:rsid w:val="00EE6FAC"/>
    <w:rsid w:val="00EE705A"/>
    <w:rsid w:val="00EE70C6"/>
    <w:rsid w:val="00EE74EE"/>
    <w:rsid w:val="00EE74F9"/>
    <w:rsid w:val="00EE74FA"/>
    <w:rsid w:val="00EE76AB"/>
    <w:rsid w:val="00EE772B"/>
    <w:rsid w:val="00EE78A3"/>
    <w:rsid w:val="00EE7C6F"/>
    <w:rsid w:val="00EE7D88"/>
    <w:rsid w:val="00EE7DA0"/>
    <w:rsid w:val="00EE7F1E"/>
    <w:rsid w:val="00EE7FB5"/>
    <w:rsid w:val="00EF013A"/>
    <w:rsid w:val="00EF0558"/>
    <w:rsid w:val="00EF061B"/>
    <w:rsid w:val="00EF06B4"/>
    <w:rsid w:val="00EF078F"/>
    <w:rsid w:val="00EF0820"/>
    <w:rsid w:val="00EF0849"/>
    <w:rsid w:val="00EF0A8D"/>
    <w:rsid w:val="00EF1084"/>
    <w:rsid w:val="00EF10E3"/>
    <w:rsid w:val="00EF118F"/>
    <w:rsid w:val="00EF1383"/>
    <w:rsid w:val="00EF1390"/>
    <w:rsid w:val="00EF18C3"/>
    <w:rsid w:val="00EF1F62"/>
    <w:rsid w:val="00EF1FE2"/>
    <w:rsid w:val="00EF225E"/>
    <w:rsid w:val="00EF24F8"/>
    <w:rsid w:val="00EF256E"/>
    <w:rsid w:val="00EF25BE"/>
    <w:rsid w:val="00EF273C"/>
    <w:rsid w:val="00EF2B83"/>
    <w:rsid w:val="00EF30DB"/>
    <w:rsid w:val="00EF33E1"/>
    <w:rsid w:val="00EF3C37"/>
    <w:rsid w:val="00EF431A"/>
    <w:rsid w:val="00EF445C"/>
    <w:rsid w:val="00EF465B"/>
    <w:rsid w:val="00EF4BAD"/>
    <w:rsid w:val="00EF4BB4"/>
    <w:rsid w:val="00EF4D6C"/>
    <w:rsid w:val="00EF4D91"/>
    <w:rsid w:val="00EF4DFA"/>
    <w:rsid w:val="00EF5092"/>
    <w:rsid w:val="00EF5135"/>
    <w:rsid w:val="00EF51E3"/>
    <w:rsid w:val="00EF52F6"/>
    <w:rsid w:val="00EF5340"/>
    <w:rsid w:val="00EF53CC"/>
    <w:rsid w:val="00EF55BB"/>
    <w:rsid w:val="00EF5891"/>
    <w:rsid w:val="00EF5953"/>
    <w:rsid w:val="00EF5976"/>
    <w:rsid w:val="00EF5B0C"/>
    <w:rsid w:val="00EF5C3B"/>
    <w:rsid w:val="00EF5E37"/>
    <w:rsid w:val="00EF621E"/>
    <w:rsid w:val="00EF622B"/>
    <w:rsid w:val="00EF6512"/>
    <w:rsid w:val="00EF67D3"/>
    <w:rsid w:val="00EF6904"/>
    <w:rsid w:val="00EF6B35"/>
    <w:rsid w:val="00EF6D20"/>
    <w:rsid w:val="00EF6E3F"/>
    <w:rsid w:val="00EF7088"/>
    <w:rsid w:val="00EF734D"/>
    <w:rsid w:val="00EF74AA"/>
    <w:rsid w:val="00EF7783"/>
    <w:rsid w:val="00EF7E05"/>
    <w:rsid w:val="00F000CD"/>
    <w:rsid w:val="00F00846"/>
    <w:rsid w:val="00F00B36"/>
    <w:rsid w:val="00F00B8A"/>
    <w:rsid w:val="00F00CE0"/>
    <w:rsid w:val="00F00DA1"/>
    <w:rsid w:val="00F00F03"/>
    <w:rsid w:val="00F01047"/>
    <w:rsid w:val="00F010EA"/>
    <w:rsid w:val="00F0115A"/>
    <w:rsid w:val="00F01B1A"/>
    <w:rsid w:val="00F01D16"/>
    <w:rsid w:val="00F01F31"/>
    <w:rsid w:val="00F01F40"/>
    <w:rsid w:val="00F01FCE"/>
    <w:rsid w:val="00F022F7"/>
    <w:rsid w:val="00F02359"/>
    <w:rsid w:val="00F0263E"/>
    <w:rsid w:val="00F026C5"/>
    <w:rsid w:val="00F0297A"/>
    <w:rsid w:val="00F02C47"/>
    <w:rsid w:val="00F02CCD"/>
    <w:rsid w:val="00F02ED7"/>
    <w:rsid w:val="00F0314D"/>
    <w:rsid w:val="00F03260"/>
    <w:rsid w:val="00F0329D"/>
    <w:rsid w:val="00F033E3"/>
    <w:rsid w:val="00F0364A"/>
    <w:rsid w:val="00F036F6"/>
    <w:rsid w:val="00F0394F"/>
    <w:rsid w:val="00F03961"/>
    <w:rsid w:val="00F039CD"/>
    <w:rsid w:val="00F03BC9"/>
    <w:rsid w:val="00F041DE"/>
    <w:rsid w:val="00F04437"/>
    <w:rsid w:val="00F045B2"/>
    <w:rsid w:val="00F045E0"/>
    <w:rsid w:val="00F047BE"/>
    <w:rsid w:val="00F04A39"/>
    <w:rsid w:val="00F04B0B"/>
    <w:rsid w:val="00F04D1A"/>
    <w:rsid w:val="00F04DA3"/>
    <w:rsid w:val="00F04E39"/>
    <w:rsid w:val="00F0503C"/>
    <w:rsid w:val="00F05186"/>
    <w:rsid w:val="00F052BE"/>
    <w:rsid w:val="00F052EE"/>
    <w:rsid w:val="00F0565D"/>
    <w:rsid w:val="00F056E6"/>
    <w:rsid w:val="00F05CA1"/>
    <w:rsid w:val="00F05FCB"/>
    <w:rsid w:val="00F06074"/>
    <w:rsid w:val="00F063F8"/>
    <w:rsid w:val="00F0686A"/>
    <w:rsid w:val="00F06A00"/>
    <w:rsid w:val="00F06AF8"/>
    <w:rsid w:val="00F06F3A"/>
    <w:rsid w:val="00F076B1"/>
    <w:rsid w:val="00F076F1"/>
    <w:rsid w:val="00F079DF"/>
    <w:rsid w:val="00F07BB9"/>
    <w:rsid w:val="00F07D15"/>
    <w:rsid w:val="00F07DE1"/>
    <w:rsid w:val="00F102BB"/>
    <w:rsid w:val="00F1037B"/>
    <w:rsid w:val="00F10763"/>
    <w:rsid w:val="00F108C0"/>
    <w:rsid w:val="00F10DE0"/>
    <w:rsid w:val="00F10DE2"/>
    <w:rsid w:val="00F10F44"/>
    <w:rsid w:val="00F1150D"/>
    <w:rsid w:val="00F115AF"/>
    <w:rsid w:val="00F11825"/>
    <w:rsid w:val="00F1184A"/>
    <w:rsid w:val="00F11AF1"/>
    <w:rsid w:val="00F11B18"/>
    <w:rsid w:val="00F11C0B"/>
    <w:rsid w:val="00F11D89"/>
    <w:rsid w:val="00F11E2B"/>
    <w:rsid w:val="00F120D1"/>
    <w:rsid w:val="00F12126"/>
    <w:rsid w:val="00F12173"/>
    <w:rsid w:val="00F12659"/>
    <w:rsid w:val="00F12882"/>
    <w:rsid w:val="00F129B7"/>
    <w:rsid w:val="00F12CEC"/>
    <w:rsid w:val="00F12D22"/>
    <w:rsid w:val="00F12D8C"/>
    <w:rsid w:val="00F12E8A"/>
    <w:rsid w:val="00F12FB7"/>
    <w:rsid w:val="00F13051"/>
    <w:rsid w:val="00F1344F"/>
    <w:rsid w:val="00F1351B"/>
    <w:rsid w:val="00F135F7"/>
    <w:rsid w:val="00F13E75"/>
    <w:rsid w:val="00F14102"/>
    <w:rsid w:val="00F141CB"/>
    <w:rsid w:val="00F1471F"/>
    <w:rsid w:val="00F1578E"/>
    <w:rsid w:val="00F15953"/>
    <w:rsid w:val="00F163CA"/>
    <w:rsid w:val="00F166A3"/>
    <w:rsid w:val="00F16906"/>
    <w:rsid w:val="00F16B77"/>
    <w:rsid w:val="00F16C32"/>
    <w:rsid w:val="00F16D09"/>
    <w:rsid w:val="00F16EF1"/>
    <w:rsid w:val="00F16F5C"/>
    <w:rsid w:val="00F17193"/>
    <w:rsid w:val="00F171D5"/>
    <w:rsid w:val="00F178E9"/>
    <w:rsid w:val="00F17972"/>
    <w:rsid w:val="00F17A78"/>
    <w:rsid w:val="00F17C91"/>
    <w:rsid w:val="00F20286"/>
    <w:rsid w:val="00F204B7"/>
    <w:rsid w:val="00F2059B"/>
    <w:rsid w:val="00F206B5"/>
    <w:rsid w:val="00F20A57"/>
    <w:rsid w:val="00F20AD9"/>
    <w:rsid w:val="00F20F84"/>
    <w:rsid w:val="00F21198"/>
    <w:rsid w:val="00F21484"/>
    <w:rsid w:val="00F2163C"/>
    <w:rsid w:val="00F21733"/>
    <w:rsid w:val="00F21820"/>
    <w:rsid w:val="00F219B9"/>
    <w:rsid w:val="00F21A08"/>
    <w:rsid w:val="00F21BFA"/>
    <w:rsid w:val="00F22700"/>
    <w:rsid w:val="00F228AB"/>
    <w:rsid w:val="00F23005"/>
    <w:rsid w:val="00F23771"/>
    <w:rsid w:val="00F23A8D"/>
    <w:rsid w:val="00F23E62"/>
    <w:rsid w:val="00F24176"/>
    <w:rsid w:val="00F2422C"/>
    <w:rsid w:val="00F2429E"/>
    <w:rsid w:val="00F242DC"/>
    <w:rsid w:val="00F2451E"/>
    <w:rsid w:val="00F24899"/>
    <w:rsid w:val="00F24913"/>
    <w:rsid w:val="00F25335"/>
    <w:rsid w:val="00F25524"/>
    <w:rsid w:val="00F25555"/>
    <w:rsid w:val="00F257D5"/>
    <w:rsid w:val="00F25941"/>
    <w:rsid w:val="00F259B6"/>
    <w:rsid w:val="00F259EA"/>
    <w:rsid w:val="00F25B47"/>
    <w:rsid w:val="00F25B97"/>
    <w:rsid w:val="00F25DB5"/>
    <w:rsid w:val="00F2609C"/>
    <w:rsid w:val="00F2610F"/>
    <w:rsid w:val="00F26459"/>
    <w:rsid w:val="00F265A6"/>
    <w:rsid w:val="00F2696D"/>
    <w:rsid w:val="00F26994"/>
    <w:rsid w:val="00F26B27"/>
    <w:rsid w:val="00F26B3A"/>
    <w:rsid w:val="00F26BA1"/>
    <w:rsid w:val="00F2724A"/>
    <w:rsid w:val="00F2726F"/>
    <w:rsid w:val="00F27324"/>
    <w:rsid w:val="00F27493"/>
    <w:rsid w:val="00F274E9"/>
    <w:rsid w:val="00F2768F"/>
    <w:rsid w:val="00F276CB"/>
    <w:rsid w:val="00F27A5E"/>
    <w:rsid w:val="00F301C4"/>
    <w:rsid w:val="00F30358"/>
    <w:rsid w:val="00F30597"/>
    <w:rsid w:val="00F30697"/>
    <w:rsid w:val="00F306DC"/>
    <w:rsid w:val="00F30B67"/>
    <w:rsid w:val="00F30C47"/>
    <w:rsid w:val="00F30CF8"/>
    <w:rsid w:val="00F30F1D"/>
    <w:rsid w:val="00F30F31"/>
    <w:rsid w:val="00F30FF0"/>
    <w:rsid w:val="00F31422"/>
    <w:rsid w:val="00F31425"/>
    <w:rsid w:val="00F31454"/>
    <w:rsid w:val="00F31475"/>
    <w:rsid w:val="00F31F1D"/>
    <w:rsid w:val="00F31FA4"/>
    <w:rsid w:val="00F32208"/>
    <w:rsid w:val="00F32238"/>
    <w:rsid w:val="00F3234B"/>
    <w:rsid w:val="00F323B1"/>
    <w:rsid w:val="00F325F4"/>
    <w:rsid w:val="00F32799"/>
    <w:rsid w:val="00F32879"/>
    <w:rsid w:val="00F32890"/>
    <w:rsid w:val="00F32988"/>
    <w:rsid w:val="00F32A3C"/>
    <w:rsid w:val="00F32BF5"/>
    <w:rsid w:val="00F32C36"/>
    <w:rsid w:val="00F3303A"/>
    <w:rsid w:val="00F33333"/>
    <w:rsid w:val="00F333AA"/>
    <w:rsid w:val="00F334F8"/>
    <w:rsid w:val="00F33684"/>
    <w:rsid w:val="00F337A3"/>
    <w:rsid w:val="00F33896"/>
    <w:rsid w:val="00F33CA7"/>
    <w:rsid w:val="00F33DBE"/>
    <w:rsid w:val="00F33E3F"/>
    <w:rsid w:val="00F33E67"/>
    <w:rsid w:val="00F33ED9"/>
    <w:rsid w:val="00F34402"/>
    <w:rsid w:val="00F34B6B"/>
    <w:rsid w:val="00F34B99"/>
    <w:rsid w:val="00F34BB4"/>
    <w:rsid w:val="00F353D2"/>
    <w:rsid w:val="00F357BF"/>
    <w:rsid w:val="00F35809"/>
    <w:rsid w:val="00F35C6A"/>
    <w:rsid w:val="00F35D58"/>
    <w:rsid w:val="00F3605A"/>
    <w:rsid w:val="00F3623C"/>
    <w:rsid w:val="00F3628E"/>
    <w:rsid w:val="00F3685C"/>
    <w:rsid w:val="00F36970"/>
    <w:rsid w:val="00F36E61"/>
    <w:rsid w:val="00F374B2"/>
    <w:rsid w:val="00F375DE"/>
    <w:rsid w:val="00F37FBD"/>
    <w:rsid w:val="00F40353"/>
    <w:rsid w:val="00F40671"/>
    <w:rsid w:val="00F40A11"/>
    <w:rsid w:val="00F40C5E"/>
    <w:rsid w:val="00F40DDB"/>
    <w:rsid w:val="00F41103"/>
    <w:rsid w:val="00F411E3"/>
    <w:rsid w:val="00F411FC"/>
    <w:rsid w:val="00F41440"/>
    <w:rsid w:val="00F4160D"/>
    <w:rsid w:val="00F4169B"/>
    <w:rsid w:val="00F41ED8"/>
    <w:rsid w:val="00F42601"/>
    <w:rsid w:val="00F4288F"/>
    <w:rsid w:val="00F42992"/>
    <w:rsid w:val="00F42AFB"/>
    <w:rsid w:val="00F42F72"/>
    <w:rsid w:val="00F43043"/>
    <w:rsid w:val="00F4316E"/>
    <w:rsid w:val="00F43219"/>
    <w:rsid w:val="00F432DF"/>
    <w:rsid w:val="00F432EB"/>
    <w:rsid w:val="00F4343A"/>
    <w:rsid w:val="00F43646"/>
    <w:rsid w:val="00F436EC"/>
    <w:rsid w:val="00F4393D"/>
    <w:rsid w:val="00F43C7E"/>
    <w:rsid w:val="00F43DD0"/>
    <w:rsid w:val="00F44064"/>
    <w:rsid w:val="00F442BE"/>
    <w:rsid w:val="00F4452E"/>
    <w:rsid w:val="00F4456C"/>
    <w:rsid w:val="00F44664"/>
    <w:rsid w:val="00F4497A"/>
    <w:rsid w:val="00F44D2C"/>
    <w:rsid w:val="00F451BF"/>
    <w:rsid w:val="00F4525C"/>
    <w:rsid w:val="00F4570F"/>
    <w:rsid w:val="00F4588E"/>
    <w:rsid w:val="00F45AD8"/>
    <w:rsid w:val="00F45AFC"/>
    <w:rsid w:val="00F45CA4"/>
    <w:rsid w:val="00F45DD5"/>
    <w:rsid w:val="00F45E09"/>
    <w:rsid w:val="00F461C0"/>
    <w:rsid w:val="00F46471"/>
    <w:rsid w:val="00F4656D"/>
    <w:rsid w:val="00F465C4"/>
    <w:rsid w:val="00F4695F"/>
    <w:rsid w:val="00F46A8D"/>
    <w:rsid w:val="00F46DC4"/>
    <w:rsid w:val="00F46DF8"/>
    <w:rsid w:val="00F46F6E"/>
    <w:rsid w:val="00F4741C"/>
    <w:rsid w:val="00F47903"/>
    <w:rsid w:val="00F47B0B"/>
    <w:rsid w:val="00F47DB6"/>
    <w:rsid w:val="00F47F23"/>
    <w:rsid w:val="00F47F47"/>
    <w:rsid w:val="00F50397"/>
    <w:rsid w:val="00F50524"/>
    <w:rsid w:val="00F508FB"/>
    <w:rsid w:val="00F509C5"/>
    <w:rsid w:val="00F50AD9"/>
    <w:rsid w:val="00F50D15"/>
    <w:rsid w:val="00F50E40"/>
    <w:rsid w:val="00F51018"/>
    <w:rsid w:val="00F5115A"/>
    <w:rsid w:val="00F512D9"/>
    <w:rsid w:val="00F51594"/>
    <w:rsid w:val="00F51610"/>
    <w:rsid w:val="00F51773"/>
    <w:rsid w:val="00F517A1"/>
    <w:rsid w:val="00F51927"/>
    <w:rsid w:val="00F519E4"/>
    <w:rsid w:val="00F51BE0"/>
    <w:rsid w:val="00F51C66"/>
    <w:rsid w:val="00F51CBB"/>
    <w:rsid w:val="00F51E0F"/>
    <w:rsid w:val="00F52235"/>
    <w:rsid w:val="00F52681"/>
    <w:rsid w:val="00F52722"/>
    <w:rsid w:val="00F52CAB"/>
    <w:rsid w:val="00F52D53"/>
    <w:rsid w:val="00F52E25"/>
    <w:rsid w:val="00F52E7D"/>
    <w:rsid w:val="00F52ED8"/>
    <w:rsid w:val="00F52F87"/>
    <w:rsid w:val="00F530CD"/>
    <w:rsid w:val="00F531FE"/>
    <w:rsid w:val="00F532AC"/>
    <w:rsid w:val="00F5354D"/>
    <w:rsid w:val="00F53601"/>
    <w:rsid w:val="00F53657"/>
    <w:rsid w:val="00F53DBC"/>
    <w:rsid w:val="00F54183"/>
    <w:rsid w:val="00F541A9"/>
    <w:rsid w:val="00F5432B"/>
    <w:rsid w:val="00F5436D"/>
    <w:rsid w:val="00F543BC"/>
    <w:rsid w:val="00F5480D"/>
    <w:rsid w:val="00F54C46"/>
    <w:rsid w:val="00F54EE4"/>
    <w:rsid w:val="00F54F6C"/>
    <w:rsid w:val="00F55271"/>
    <w:rsid w:val="00F5534D"/>
    <w:rsid w:val="00F5539D"/>
    <w:rsid w:val="00F5563E"/>
    <w:rsid w:val="00F557E8"/>
    <w:rsid w:val="00F55803"/>
    <w:rsid w:val="00F55878"/>
    <w:rsid w:val="00F559EF"/>
    <w:rsid w:val="00F55AB2"/>
    <w:rsid w:val="00F55C54"/>
    <w:rsid w:val="00F55CF2"/>
    <w:rsid w:val="00F55D3E"/>
    <w:rsid w:val="00F55E50"/>
    <w:rsid w:val="00F55EEE"/>
    <w:rsid w:val="00F55F6B"/>
    <w:rsid w:val="00F55F9C"/>
    <w:rsid w:val="00F55FC8"/>
    <w:rsid w:val="00F561D3"/>
    <w:rsid w:val="00F561F4"/>
    <w:rsid w:val="00F56351"/>
    <w:rsid w:val="00F56689"/>
    <w:rsid w:val="00F56899"/>
    <w:rsid w:val="00F56961"/>
    <w:rsid w:val="00F569D4"/>
    <w:rsid w:val="00F56B44"/>
    <w:rsid w:val="00F56D61"/>
    <w:rsid w:val="00F56F1D"/>
    <w:rsid w:val="00F5774F"/>
    <w:rsid w:val="00F578E8"/>
    <w:rsid w:val="00F5798C"/>
    <w:rsid w:val="00F57A68"/>
    <w:rsid w:val="00F57D93"/>
    <w:rsid w:val="00F57E69"/>
    <w:rsid w:val="00F57F82"/>
    <w:rsid w:val="00F60065"/>
    <w:rsid w:val="00F60162"/>
    <w:rsid w:val="00F601E6"/>
    <w:rsid w:val="00F60C61"/>
    <w:rsid w:val="00F60C9B"/>
    <w:rsid w:val="00F60F74"/>
    <w:rsid w:val="00F60F8A"/>
    <w:rsid w:val="00F61257"/>
    <w:rsid w:val="00F6150C"/>
    <w:rsid w:val="00F6173F"/>
    <w:rsid w:val="00F61809"/>
    <w:rsid w:val="00F6183D"/>
    <w:rsid w:val="00F6197E"/>
    <w:rsid w:val="00F61B2E"/>
    <w:rsid w:val="00F61BC9"/>
    <w:rsid w:val="00F61C87"/>
    <w:rsid w:val="00F61CD9"/>
    <w:rsid w:val="00F620D3"/>
    <w:rsid w:val="00F62279"/>
    <w:rsid w:val="00F623B2"/>
    <w:rsid w:val="00F6244E"/>
    <w:rsid w:val="00F62487"/>
    <w:rsid w:val="00F6252B"/>
    <w:rsid w:val="00F6273A"/>
    <w:rsid w:val="00F6279C"/>
    <w:rsid w:val="00F627E8"/>
    <w:rsid w:val="00F62BFA"/>
    <w:rsid w:val="00F62D04"/>
    <w:rsid w:val="00F62D39"/>
    <w:rsid w:val="00F62DA8"/>
    <w:rsid w:val="00F62FCD"/>
    <w:rsid w:val="00F6355E"/>
    <w:rsid w:val="00F63690"/>
    <w:rsid w:val="00F6389F"/>
    <w:rsid w:val="00F63A32"/>
    <w:rsid w:val="00F63BB8"/>
    <w:rsid w:val="00F63E84"/>
    <w:rsid w:val="00F6407B"/>
    <w:rsid w:val="00F64285"/>
    <w:rsid w:val="00F643A5"/>
    <w:rsid w:val="00F645A8"/>
    <w:rsid w:val="00F64693"/>
    <w:rsid w:val="00F648D3"/>
    <w:rsid w:val="00F64F7B"/>
    <w:rsid w:val="00F6524B"/>
    <w:rsid w:val="00F653D9"/>
    <w:rsid w:val="00F65712"/>
    <w:rsid w:val="00F6572B"/>
    <w:rsid w:val="00F65913"/>
    <w:rsid w:val="00F6604B"/>
    <w:rsid w:val="00F665E3"/>
    <w:rsid w:val="00F66A9F"/>
    <w:rsid w:val="00F66D49"/>
    <w:rsid w:val="00F66ED1"/>
    <w:rsid w:val="00F66F7F"/>
    <w:rsid w:val="00F674B6"/>
    <w:rsid w:val="00F6750D"/>
    <w:rsid w:val="00F6772A"/>
    <w:rsid w:val="00F67785"/>
    <w:rsid w:val="00F67D67"/>
    <w:rsid w:val="00F67F2E"/>
    <w:rsid w:val="00F703E8"/>
    <w:rsid w:val="00F70867"/>
    <w:rsid w:val="00F70CA3"/>
    <w:rsid w:val="00F70D6D"/>
    <w:rsid w:val="00F70E7E"/>
    <w:rsid w:val="00F70EF5"/>
    <w:rsid w:val="00F71139"/>
    <w:rsid w:val="00F7119F"/>
    <w:rsid w:val="00F719D6"/>
    <w:rsid w:val="00F71B4F"/>
    <w:rsid w:val="00F71D12"/>
    <w:rsid w:val="00F720FD"/>
    <w:rsid w:val="00F7216B"/>
    <w:rsid w:val="00F72189"/>
    <w:rsid w:val="00F7260D"/>
    <w:rsid w:val="00F72AD5"/>
    <w:rsid w:val="00F72BE7"/>
    <w:rsid w:val="00F72CB3"/>
    <w:rsid w:val="00F73144"/>
    <w:rsid w:val="00F7342B"/>
    <w:rsid w:val="00F73704"/>
    <w:rsid w:val="00F73B33"/>
    <w:rsid w:val="00F73B5F"/>
    <w:rsid w:val="00F73BEA"/>
    <w:rsid w:val="00F73CD6"/>
    <w:rsid w:val="00F7407B"/>
    <w:rsid w:val="00F74264"/>
    <w:rsid w:val="00F7436F"/>
    <w:rsid w:val="00F7476F"/>
    <w:rsid w:val="00F7479C"/>
    <w:rsid w:val="00F74C45"/>
    <w:rsid w:val="00F74C78"/>
    <w:rsid w:val="00F74DFF"/>
    <w:rsid w:val="00F752C7"/>
    <w:rsid w:val="00F753DF"/>
    <w:rsid w:val="00F754BE"/>
    <w:rsid w:val="00F7581B"/>
    <w:rsid w:val="00F75920"/>
    <w:rsid w:val="00F75A0A"/>
    <w:rsid w:val="00F75BED"/>
    <w:rsid w:val="00F75C79"/>
    <w:rsid w:val="00F75CF0"/>
    <w:rsid w:val="00F75DE4"/>
    <w:rsid w:val="00F75E48"/>
    <w:rsid w:val="00F761DA"/>
    <w:rsid w:val="00F762DD"/>
    <w:rsid w:val="00F769A3"/>
    <w:rsid w:val="00F76B45"/>
    <w:rsid w:val="00F76F92"/>
    <w:rsid w:val="00F77202"/>
    <w:rsid w:val="00F7736E"/>
    <w:rsid w:val="00F773D4"/>
    <w:rsid w:val="00F774FA"/>
    <w:rsid w:val="00F77612"/>
    <w:rsid w:val="00F77688"/>
    <w:rsid w:val="00F776A4"/>
    <w:rsid w:val="00F777D7"/>
    <w:rsid w:val="00F77B53"/>
    <w:rsid w:val="00F77D8B"/>
    <w:rsid w:val="00F77E23"/>
    <w:rsid w:val="00F77EA2"/>
    <w:rsid w:val="00F77FA5"/>
    <w:rsid w:val="00F800A8"/>
    <w:rsid w:val="00F8037E"/>
    <w:rsid w:val="00F80644"/>
    <w:rsid w:val="00F80AA4"/>
    <w:rsid w:val="00F80BDF"/>
    <w:rsid w:val="00F813DB"/>
    <w:rsid w:val="00F81655"/>
    <w:rsid w:val="00F817CE"/>
    <w:rsid w:val="00F818CA"/>
    <w:rsid w:val="00F8191F"/>
    <w:rsid w:val="00F81C13"/>
    <w:rsid w:val="00F81C36"/>
    <w:rsid w:val="00F81C3A"/>
    <w:rsid w:val="00F81C9F"/>
    <w:rsid w:val="00F81E8A"/>
    <w:rsid w:val="00F8218E"/>
    <w:rsid w:val="00F8236B"/>
    <w:rsid w:val="00F823CC"/>
    <w:rsid w:val="00F825A0"/>
    <w:rsid w:val="00F82845"/>
    <w:rsid w:val="00F82BA8"/>
    <w:rsid w:val="00F832E1"/>
    <w:rsid w:val="00F835B4"/>
    <w:rsid w:val="00F835FE"/>
    <w:rsid w:val="00F83901"/>
    <w:rsid w:val="00F8395F"/>
    <w:rsid w:val="00F842B0"/>
    <w:rsid w:val="00F8451A"/>
    <w:rsid w:val="00F847DE"/>
    <w:rsid w:val="00F8487C"/>
    <w:rsid w:val="00F84A9C"/>
    <w:rsid w:val="00F84AEE"/>
    <w:rsid w:val="00F84E8F"/>
    <w:rsid w:val="00F84EAA"/>
    <w:rsid w:val="00F8500B"/>
    <w:rsid w:val="00F85042"/>
    <w:rsid w:val="00F85065"/>
    <w:rsid w:val="00F850A2"/>
    <w:rsid w:val="00F851E3"/>
    <w:rsid w:val="00F8540A"/>
    <w:rsid w:val="00F85749"/>
    <w:rsid w:val="00F85DA6"/>
    <w:rsid w:val="00F86008"/>
    <w:rsid w:val="00F863B2"/>
    <w:rsid w:val="00F865C5"/>
    <w:rsid w:val="00F86629"/>
    <w:rsid w:val="00F86667"/>
    <w:rsid w:val="00F86704"/>
    <w:rsid w:val="00F86953"/>
    <w:rsid w:val="00F86C4A"/>
    <w:rsid w:val="00F870BE"/>
    <w:rsid w:val="00F87329"/>
    <w:rsid w:val="00F8742F"/>
    <w:rsid w:val="00F87493"/>
    <w:rsid w:val="00F874C6"/>
    <w:rsid w:val="00F877A5"/>
    <w:rsid w:val="00F87EF5"/>
    <w:rsid w:val="00F87F30"/>
    <w:rsid w:val="00F87F61"/>
    <w:rsid w:val="00F90112"/>
    <w:rsid w:val="00F90337"/>
    <w:rsid w:val="00F9056B"/>
    <w:rsid w:val="00F90607"/>
    <w:rsid w:val="00F906EA"/>
    <w:rsid w:val="00F90B2F"/>
    <w:rsid w:val="00F90EFF"/>
    <w:rsid w:val="00F918C0"/>
    <w:rsid w:val="00F91A1B"/>
    <w:rsid w:val="00F91AAA"/>
    <w:rsid w:val="00F91AC2"/>
    <w:rsid w:val="00F91E3E"/>
    <w:rsid w:val="00F91FEE"/>
    <w:rsid w:val="00F92079"/>
    <w:rsid w:val="00F92091"/>
    <w:rsid w:val="00F921D7"/>
    <w:rsid w:val="00F9221A"/>
    <w:rsid w:val="00F928E5"/>
    <w:rsid w:val="00F92D45"/>
    <w:rsid w:val="00F92E5C"/>
    <w:rsid w:val="00F92EDD"/>
    <w:rsid w:val="00F932CE"/>
    <w:rsid w:val="00F932E5"/>
    <w:rsid w:val="00F93C51"/>
    <w:rsid w:val="00F93E9B"/>
    <w:rsid w:val="00F94511"/>
    <w:rsid w:val="00F945A1"/>
    <w:rsid w:val="00F94710"/>
    <w:rsid w:val="00F9484B"/>
    <w:rsid w:val="00F951F2"/>
    <w:rsid w:val="00F951FF"/>
    <w:rsid w:val="00F95741"/>
    <w:rsid w:val="00F95952"/>
    <w:rsid w:val="00F95B85"/>
    <w:rsid w:val="00F95C5F"/>
    <w:rsid w:val="00F95E58"/>
    <w:rsid w:val="00F95F6D"/>
    <w:rsid w:val="00F960AA"/>
    <w:rsid w:val="00F9638B"/>
    <w:rsid w:val="00F964F6"/>
    <w:rsid w:val="00F96528"/>
    <w:rsid w:val="00F9656F"/>
    <w:rsid w:val="00F96901"/>
    <w:rsid w:val="00F96E5F"/>
    <w:rsid w:val="00F97238"/>
    <w:rsid w:val="00F97266"/>
    <w:rsid w:val="00F973EA"/>
    <w:rsid w:val="00F97405"/>
    <w:rsid w:val="00F974FE"/>
    <w:rsid w:val="00F9753F"/>
    <w:rsid w:val="00F9799B"/>
    <w:rsid w:val="00F97B06"/>
    <w:rsid w:val="00F97B79"/>
    <w:rsid w:val="00FA012B"/>
    <w:rsid w:val="00FA01AF"/>
    <w:rsid w:val="00FA01C6"/>
    <w:rsid w:val="00FA0426"/>
    <w:rsid w:val="00FA0551"/>
    <w:rsid w:val="00FA0C1D"/>
    <w:rsid w:val="00FA0CB2"/>
    <w:rsid w:val="00FA12BC"/>
    <w:rsid w:val="00FA14C5"/>
    <w:rsid w:val="00FA1592"/>
    <w:rsid w:val="00FA1AE8"/>
    <w:rsid w:val="00FA1BE2"/>
    <w:rsid w:val="00FA1D81"/>
    <w:rsid w:val="00FA1F33"/>
    <w:rsid w:val="00FA2219"/>
    <w:rsid w:val="00FA2248"/>
    <w:rsid w:val="00FA239E"/>
    <w:rsid w:val="00FA2601"/>
    <w:rsid w:val="00FA26DE"/>
    <w:rsid w:val="00FA2C74"/>
    <w:rsid w:val="00FA2DDB"/>
    <w:rsid w:val="00FA2F61"/>
    <w:rsid w:val="00FA2FD1"/>
    <w:rsid w:val="00FA30D3"/>
    <w:rsid w:val="00FA322E"/>
    <w:rsid w:val="00FA3448"/>
    <w:rsid w:val="00FA3508"/>
    <w:rsid w:val="00FA374B"/>
    <w:rsid w:val="00FA3758"/>
    <w:rsid w:val="00FA39A5"/>
    <w:rsid w:val="00FA3D99"/>
    <w:rsid w:val="00FA3E65"/>
    <w:rsid w:val="00FA412A"/>
    <w:rsid w:val="00FA430D"/>
    <w:rsid w:val="00FA439A"/>
    <w:rsid w:val="00FA4793"/>
    <w:rsid w:val="00FA4851"/>
    <w:rsid w:val="00FA4981"/>
    <w:rsid w:val="00FA49D9"/>
    <w:rsid w:val="00FA4BFD"/>
    <w:rsid w:val="00FA4D48"/>
    <w:rsid w:val="00FA4EEB"/>
    <w:rsid w:val="00FA548F"/>
    <w:rsid w:val="00FA54B3"/>
    <w:rsid w:val="00FA5515"/>
    <w:rsid w:val="00FA5517"/>
    <w:rsid w:val="00FA5ED6"/>
    <w:rsid w:val="00FA61F6"/>
    <w:rsid w:val="00FA63EC"/>
    <w:rsid w:val="00FA6471"/>
    <w:rsid w:val="00FA653A"/>
    <w:rsid w:val="00FA6641"/>
    <w:rsid w:val="00FA6A97"/>
    <w:rsid w:val="00FA6E0A"/>
    <w:rsid w:val="00FA6F5A"/>
    <w:rsid w:val="00FA6FE9"/>
    <w:rsid w:val="00FA71E2"/>
    <w:rsid w:val="00FA7271"/>
    <w:rsid w:val="00FA7406"/>
    <w:rsid w:val="00FA758F"/>
    <w:rsid w:val="00FA7616"/>
    <w:rsid w:val="00FA7846"/>
    <w:rsid w:val="00FA797F"/>
    <w:rsid w:val="00FA7A3F"/>
    <w:rsid w:val="00FA7AAA"/>
    <w:rsid w:val="00FA7D28"/>
    <w:rsid w:val="00FA7D2E"/>
    <w:rsid w:val="00FA7EE9"/>
    <w:rsid w:val="00FB078C"/>
    <w:rsid w:val="00FB0906"/>
    <w:rsid w:val="00FB09D8"/>
    <w:rsid w:val="00FB09FB"/>
    <w:rsid w:val="00FB0BB7"/>
    <w:rsid w:val="00FB0C66"/>
    <w:rsid w:val="00FB0CD9"/>
    <w:rsid w:val="00FB1051"/>
    <w:rsid w:val="00FB117D"/>
    <w:rsid w:val="00FB11A1"/>
    <w:rsid w:val="00FB1279"/>
    <w:rsid w:val="00FB1514"/>
    <w:rsid w:val="00FB208D"/>
    <w:rsid w:val="00FB2186"/>
    <w:rsid w:val="00FB2276"/>
    <w:rsid w:val="00FB2C64"/>
    <w:rsid w:val="00FB2F4D"/>
    <w:rsid w:val="00FB2FC4"/>
    <w:rsid w:val="00FB2FE4"/>
    <w:rsid w:val="00FB3716"/>
    <w:rsid w:val="00FB38B8"/>
    <w:rsid w:val="00FB390D"/>
    <w:rsid w:val="00FB3C77"/>
    <w:rsid w:val="00FB41B3"/>
    <w:rsid w:val="00FB4384"/>
    <w:rsid w:val="00FB443D"/>
    <w:rsid w:val="00FB4577"/>
    <w:rsid w:val="00FB4616"/>
    <w:rsid w:val="00FB4839"/>
    <w:rsid w:val="00FB4C04"/>
    <w:rsid w:val="00FB4D3D"/>
    <w:rsid w:val="00FB4DA4"/>
    <w:rsid w:val="00FB4E01"/>
    <w:rsid w:val="00FB4E8D"/>
    <w:rsid w:val="00FB52BB"/>
    <w:rsid w:val="00FB52D3"/>
    <w:rsid w:val="00FB5863"/>
    <w:rsid w:val="00FB5BCD"/>
    <w:rsid w:val="00FB5DA9"/>
    <w:rsid w:val="00FB5E49"/>
    <w:rsid w:val="00FB5EDE"/>
    <w:rsid w:val="00FB5F3E"/>
    <w:rsid w:val="00FB6055"/>
    <w:rsid w:val="00FB605A"/>
    <w:rsid w:val="00FB61EF"/>
    <w:rsid w:val="00FB652C"/>
    <w:rsid w:val="00FB653E"/>
    <w:rsid w:val="00FB6588"/>
    <w:rsid w:val="00FB6697"/>
    <w:rsid w:val="00FB67DB"/>
    <w:rsid w:val="00FB69AE"/>
    <w:rsid w:val="00FB6B2F"/>
    <w:rsid w:val="00FB6D36"/>
    <w:rsid w:val="00FB6EF9"/>
    <w:rsid w:val="00FB71FD"/>
    <w:rsid w:val="00FB75F8"/>
    <w:rsid w:val="00FB7628"/>
    <w:rsid w:val="00FB775F"/>
    <w:rsid w:val="00FC0056"/>
    <w:rsid w:val="00FC009B"/>
    <w:rsid w:val="00FC0A71"/>
    <w:rsid w:val="00FC0BB9"/>
    <w:rsid w:val="00FC0D93"/>
    <w:rsid w:val="00FC162F"/>
    <w:rsid w:val="00FC1871"/>
    <w:rsid w:val="00FC18A7"/>
    <w:rsid w:val="00FC1A46"/>
    <w:rsid w:val="00FC1D50"/>
    <w:rsid w:val="00FC1E2E"/>
    <w:rsid w:val="00FC1FD6"/>
    <w:rsid w:val="00FC1FF6"/>
    <w:rsid w:val="00FC2050"/>
    <w:rsid w:val="00FC2370"/>
    <w:rsid w:val="00FC28AA"/>
    <w:rsid w:val="00FC2996"/>
    <w:rsid w:val="00FC29A8"/>
    <w:rsid w:val="00FC29E7"/>
    <w:rsid w:val="00FC2D08"/>
    <w:rsid w:val="00FC2F80"/>
    <w:rsid w:val="00FC2F88"/>
    <w:rsid w:val="00FC327D"/>
    <w:rsid w:val="00FC34D1"/>
    <w:rsid w:val="00FC365B"/>
    <w:rsid w:val="00FC3879"/>
    <w:rsid w:val="00FC3907"/>
    <w:rsid w:val="00FC3AD0"/>
    <w:rsid w:val="00FC3BE6"/>
    <w:rsid w:val="00FC3C0B"/>
    <w:rsid w:val="00FC3D66"/>
    <w:rsid w:val="00FC4094"/>
    <w:rsid w:val="00FC40B0"/>
    <w:rsid w:val="00FC4166"/>
    <w:rsid w:val="00FC4204"/>
    <w:rsid w:val="00FC43BA"/>
    <w:rsid w:val="00FC4498"/>
    <w:rsid w:val="00FC4680"/>
    <w:rsid w:val="00FC4BA1"/>
    <w:rsid w:val="00FC500D"/>
    <w:rsid w:val="00FC5276"/>
    <w:rsid w:val="00FC53AF"/>
    <w:rsid w:val="00FC53D7"/>
    <w:rsid w:val="00FC5468"/>
    <w:rsid w:val="00FC5546"/>
    <w:rsid w:val="00FC5751"/>
    <w:rsid w:val="00FC5766"/>
    <w:rsid w:val="00FC5878"/>
    <w:rsid w:val="00FC5A2E"/>
    <w:rsid w:val="00FC5B93"/>
    <w:rsid w:val="00FC5D91"/>
    <w:rsid w:val="00FC607E"/>
    <w:rsid w:val="00FC60BE"/>
    <w:rsid w:val="00FC63CE"/>
    <w:rsid w:val="00FC64BE"/>
    <w:rsid w:val="00FC673B"/>
    <w:rsid w:val="00FC696A"/>
    <w:rsid w:val="00FC73F3"/>
    <w:rsid w:val="00FC748D"/>
    <w:rsid w:val="00FC74A4"/>
    <w:rsid w:val="00FC7577"/>
    <w:rsid w:val="00FC75B8"/>
    <w:rsid w:val="00FC77FE"/>
    <w:rsid w:val="00FC7B67"/>
    <w:rsid w:val="00FC7C52"/>
    <w:rsid w:val="00FC7CD3"/>
    <w:rsid w:val="00FC7EB9"/>
    <w:rsid w:val="00FD001A"/>
    <w:rsid w:val="00FD0532"/>
    <w:rsid w:val="00FD0805"/>
    <w:rsid w:val="00FD0965"/>
    <w:rsid w:val="00FD09BA"/>
    <w:rsid w:val="00FD0BF5"/>
    <w:rsid w:val="00FD0D7D"/>
    <w:rsid w:val="00FD0ED9"/>
    <w:rsid w:val="00FD0F78"/>
    <w:rsid w:val="00FD106A"/>
    <w:rsid w:val="00FD1301"/>
    <w:rsid w:val="00FD14D3"/>
    <w:rsid w:val="00FD156A"/>
    <w:rsid w:val="00FD1ABC"/>
    <w:rsid w:val="00FD1B27"/>
    <w:rsid w:val="00FD2128"/>
    <w:rsid w:val="00FD21AB"/>
    <w:rsid w:val="00FD21B3"/>
    <w:rsid w:val="00FD2275"/>
    <w:rsid w:val="00FD28FD"/>
    <w:rsid w:val="00FD2982"/>
    <w:rsid w:val="00FD2B32"/>
    <w:rsid w:val="00FD2D79"/>
    <w:rsid w:val="00FD2DB2"/>
    <w:rsid w:val="00FD2FD5"/>
    <w:rsid w:val="00FD33E0"/>
    <w:rsid w:val="00FD3A94"/>
    <w:rsid w:val="00FD3AA3"/>
    <w:rsid w:val="00FD3F3D"/>
    <w:rsid w:val="00FD3FF0"/>
    <w:rsid w:val="00FD4011"/>
    <w:rsid w:val="00FD40D8"/>
    <w:rsid w:val="00FD4729"/>
    <w:rsid w:val="00FD4859"/>
    <w:rsid w:val="00FD4B14"/>
    <w:rsid w:val="00FD4C62"/>
    <w:rsid w:val="00FD4CE9"/>
    <w:rsid w:val="00FD4E52"/>
    <w:rsid w:val="00FD4F13"/>
    <w:rsid w:val="00FD5190"/>
    <w:rsid w:val="00FD5332"/>
    <w:rsid w:val="00FD5457"/>
    <w:rsid w:val="00FD5676"/>
    <w:rsid w:val="00FD5B25"/>
    <w:rsid w:val="00FD5B6F"/>
    <w:rsid w:val="00FD5FC8"/>
    <w:rsid w:val="00FD602E"/>
    <w:rsid w:val="00FD626D"/>
    <w:rsid w:val="00FD6324"/>
    <w:rsid w:val="00FD63E7"/>
    <w:rsid w:val="00FD640F"/>
    <w:rsid w:val="00FD654C"/>
    <w:rsid w:val="00FD655D"/>
    <w:rsid w:val="00FD6758"/>
    <w:rsid w:val="00FD67F9"/>
    <w:rsid w:val="00FD6934"/>
    <w:rsid w:val="00FD6A0B"/>
    <w:rsid w:val="00FD6CC9"/>
    <w:rsid w:val="00FD6FF3"/>
    <w:rsid w:val="00FD71E0"/>
    <w:rsid w:val="00FD7428"/>
    <w:rsid w:val="00FD75AD"/>
    <w:rsid w:val="00FD7AA3"/>
    <w:rsid w:val="00FD7B4A"/>
    <w:rsid w:val="00FD7B4F"/>
    <w:rsid w:val="00FD7CF9"/>
    <w:rsid w:val="00FE003D"/>
    <w:rsid w:val="00FE0082"/>
    <w:rsid w:val="00FE03B2"/>
    <w:rsid w:val="00FE0570"/>
    <w:rsid w:val="00FE084E"/>
    <w:rsid w:val="00FE09C6"/>
    <w:rsid w:val="00FE0E64"/>
    <w:rsid w:val="00FE10DF"/>
    <w:rsid w:val="00FE1950"/>
    <w:rsid w:val="00FE1984"/>
    <w:rsid w:val="00FE1A86"/>
    <w:rsid w:val="00FE1BD3"/>
    <w:rsid w:val="00FE1F79"/>
    <w:rsid w:val="00FE232D"/>
    <w:rsid w:val="00FE2359"/>
    <w:rsid w:val="00FE259E"/>
    <w:rsid w:val="00FE272C"/>
    <w:rsid w:val="00FE274B"/>
    <w:rsid w:val="00FE296F"/>
    <w:rsid w:val="00FE2A28"/>
    <w:rsid w:val="00FE2B5B"/>
    <w:rsid w:val="00FE2BA1"/>
    <w:rsid w:val="00FE2C82"/>
    <w:rsid w:val="00FE2EBB"/>
    <w:rsid w:val="00FE312A"/>
    <w:rsid w:val="00FE3452"/>
    <w:rsid w:val="00FE361F"/>
    <w:rsid w:val="00FE36DC"/>
    <w:rsid w:val="00FE376C"/>
    <w:rsid w:val="00FE37C4"/>
    <w:rsid w:val="00FE3994"/>
    <w:rsid w:val="00FE3AD3"/>
    <w:rsid w:val="00FE3B98"/>
    <w:rsid w:val="00FE3BE0"/>
    <w:rsid w:val="00FE3C33"/>
    <w:rsid w:val="00FE3F4E"/>
    <w:rsid w:val="00FE4158"/>
    <w:rsid w:val="00FE41E1"/>
    <w:rsid w:val="00FE41FB"/>
    <w:rsid w:val="00FE4255"/>
    <w:rsid w:val="00FE429B"/>
    <w:rsid w:val="00FE4531"/>
    <w:rsid w:val="00FE46B0"/>
    <w:rsid w:val="00FE4715"/>
    <w:rsid w:val="00FE4748"/>
    <w:rsid w:val="00FE479D"/>
    <w:rsid w:val="00FE4A73"/>
    <w:rsid w:val="00FE4AA1"/>
    <w:rsid w:val="00FE4D28"/>
    <w:rsid w:val="00FE4D69"/>
    <w:rsid w:val="00FE561E"/>
    <w:rsid w:val="00FE5BDA"/>
    <w:rsid w:val="00FE5D96"/>
    <w:rsid w:val="00FE5E5A"/>
    <w:rsid w:val="00FE6355"/>
    <w:rsid w:val="00FE64E3"/>
    <w:rsid w:val="00FE69A2"/>
    <w:rsid w:val="00FE6BD8"/>
    <w:rsid w:val="00FE6CE2"/>
    <w:rsid w:val="00FE6D15"/>
    <w:rsid w:val="00FE6DD0"/>
    <w:rsid w:val="00FE6FF7"/>
    <w:rsid w:val="00FE7018"/>
    <w:rsid w:val="00FE7064"/>
    <w:rsid w:val="00FE7184"/>
    <w:rsid w:val="00FE74C4"/>
    <w:rsid w:val="00FE7818"/>
    <w:rsid w:val="00FE783D"/>
    <w:rsid w:val="00FE79E5"/>
    <w:rsid w:val="00FE7C5C"/>
    <w:rsid w:val="00FE7FB7"/>
    <w:rsid w:val="00FF0211"/>
    <w:rsid w:val="00FF04C6"/>
    <w:rsid w:val="00FF0562"/>
    <w:rsid w:val="00FF05DA"/>
    <w:rsid w:val="00FF067F"/>
    <w:rsid w:val="00FF09EF"/>
    <w:rsid w:val="00FF0D99"/>
    <w:rsid w:val="00FF0E47"/>
    <w:rsid w:val="00FF10BA"/>
    <w:rsid w:val="00FF17AB"/>
    <w:rsid w:val="00FF1804"/>
    <w:rsid w:val="00FF19CE"/>
    <w:rsid w:val="00FF1AD6"/>
    <w:rsid w:val="00FF1BF3"/>
    <w:rsid w:val="00FF207C"/>
    <w:rsid w:val="00FF238D"/>
    <w:rsid w:val="00FF258D"/>
    <w:rsid w:val="00FF25C8"/>
    <w:rsid w:val="00FF272C"/>
    <w:rsid w:val="00FF28A0"/>
    <w:rsid w:val="00FF295E"/>
    <w:rsid w:val="00FF2AFD"/>
    <w:rsid w:val="00FF2BBE"/>
    <w:rsid w:val="00FF2F02"/>
    <w:rsid w:val="00FF32D5"/>
    <w:rsid w:val="00FF3764"/>
    <w:rsid w:val="00FF38B7"/>
    <w:rsid w:val="00FF3988"/>
    <w:rsid w:val="00FF3B94"/>
    <w:rsid w:val="00FF3B9B"/>
    <w:rsid w:val="00FF3EAD"/>
    <w:rsid w:val="00FF3ECF"/>
    <w:rsid w:val="00FF4380"/>
    <w:rsid w:val="00FF4635"/>
    <w:rsid w:val="00FF4F59"/>
    <w:rsid w:val="00FF517B"/>
    <w:rsid w:val="00FF54F8"/>
    <w:rsid w:val="00FF55E9"/>
    <w:rsid w:val="00FF59EA"/>
    <w:rsid w:val="00FF5A29"/>
    <w:rsid w:val="00FF5A49"/>
    <w:rsid w:val="00FF5A7E"/>
    <w:rsid w:val="00FF5D48"/>
    <w:rsid w:val="00FF5F2A"/>
    <w:rsid w:val="00FF5FFB"/>
    <w:rsid w:val="00FF605B"/>
    <w:rsid w:val="00FF62CA"/>
    <w:rsid w:val="00FF63BD"/>
    <w:rsid w:val="00FF6485"/>
    <w:rsid w:val="00FF66C6"/>
    <w:rsid w:val="00FF682C"/>
    <w:rsid w:val="00FF6848"/>
    <w:rsid w:val="00FF6A26"/>
    <w:rsid w:val="00FF6A52"/>
    <w:rsid w:val="00FF6BDA"/>
    <w:rsid w:val="00FF6EAB"/>
    <w:rsid w:val="00FF7094"/>
    <w:rsid w:val="00FF767A"/>
    <w:rsid w:val="00FF777D"/>
    <w:rsid w:val="00FF7867"/>
    <w:rsid w:val="00FF7911"/>
    <w:rsid w:val="00FF7CBD"/>
    <w:rsid w:val="00FF7DC1"/>
    <w:rsid w:val="00FF7DC2"/>
    <w:rsid w:val="01547D15"/>
    <w:rsid w:val="022C0730"/>
    <w:rsid w:val="0371677F"/>
    <w:rsid w:val="116D519D"/>
    <w:rsid w:val="12E479A5"/>
    <w:rsid w:val="1F812A16"/>
    <w:rsid w:val="204038CD"/>
    <w:rsid w:val="3102660A"/>
    <w:rsid w:val="3A9172B6"/>
    <w:rsid w:val="3C5F66E8"/>
    <w:rsid w:val="3F76656C"/>
    <w:rsid w:val="40A4535A"/>
    <w:rsid w:val="426714D2"/>
    <w:rsid w:val="433C425F"/>
    <w:rsid w:val="469C1E4C"/>
    <w:rsid w:val="4820538A"/>
    <w:rsid w:val="50901E00"/>
    <w:rsid w:val="50986B12"/>
    <w:rsid w:val="511B6F73"/>
    <w:rsid w:val="51503BEC"/>
    <w:rsid w:val="53296783"/>
    <w:rsid w:val="537D489E"/>
    <w:rsid w:val="5B264E92"/>
    <w:rsid w:val="5F57386C"/>
    <w:rsid w:val="62922E0D"/>
    <w:rsid w:val="63AD6150"/>
    <w:rsid w:val="68814965"/>
    <w:rsid w:val="702B0EE2"/>
    <w:rsid w:val="71755DD4"/>
    <w:rsid w:val="74365CEE"/>
    <w:rsid w:val="75CE53CF"/>
    <w:rsid w:val="7B8707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539D025"/>
  <w15:docId w15:val="{BA8F4E5A-9A98-41F8-91A4-2292BF6566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qFormat="1"/>
    <w:lsdException w:name="annotation text" w:semiHidden="1" w:qFormat="1"/>
    <w:lsdException w:name="header" w:uiPriority="99" w:qFormat="1"/>
    <w:lsdException w:name="footer" w:uiPriority="99" w:qFormat="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qFormat="1"/>
    <w:lsdException w:name="annotation reference" w:semiHidden="1" w:qFormat="1"/>
    <w:lsdException w:name="line number" w:qFormat="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qFormat="1"/>
    <w:lsdException w:name="FollowedHyperlink" w:semiHidden="1" w:unhideWhenUsed="1" w:qFormat="1"/>
    <w:lsdException w:name="Strong" w:qFormat="1"/>
    <w:lsdException w:name="Emphasis" w:uiPriority="20" w:qFormat="1"/>
    <w:lsdException w:name="Document Map" w:semiHidden="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qFormat="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qFormat="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4A2874"/>
    <w:pPr>
      <w:widowControl w:val="0"/>
      <w:jc w:val="both"/>
    </w:pPr>
    <w:rPr>
      <w:kern w:val="2"/>
      <w:sz w:val="21"/>
      <w:szCs w:val="24"/>
    </w:rPr>
  </w:style>
  <w:style w:type="paragraph" w:styleId="1">
    <w:name w:val="heading 1"/>
    <w:basedOn w:val="a1"/>
    <w:next w:val="a0"/>
    <w:link w:val="10"/>
    <w:qFormat/>
    <w:pPr>
      <w:numPr>
        <w:numId w:val="1"/>
      </w:numPr>
      <w:spacing w:beforeLines="50" w:before="156" w:afterLines="50" w:after="156"/>
    </w:pPr>
    <w:rPr>
      <w:lang w:val="en-CA"/>
    </w:rPr>
  </w:style>
  <w:style w:type="paragraph" w:styleId="2">
    <w:name w:val="heading 2"/>
    <w:basedOn w:val="a0"/>
    <w:next w:val="a0"/>
    <w:link w:val="20"/>
    <w:qFormat/>
    <w:pPr>
      <w:numPr>
        <w:ilvl w:val="1"/>
        <w:numId w:val="2"/>
      </w:numPr>
      <w:spacing w:beforeLines="50" w:before="156" w:afterLines="50" w:after="156"/>
      <w:outlineLvl w:val="1"/>
    </w:pPr>
    <w:rPr>
      <w:b/>
      <w:color w:val="000000"/>
      <w:sz w:val="24"/>
    </w:rPr>
  </w:style>
  <w:style w:type="paragraph" w:styleId="3">
    <w:name w:val="heading 3"/>
    <w:basedOn w:val="a0"/>
    <w:next w:val="a0"/>
    <w:qFormat/>
    <w:pPr>
      <w:keepNext/>
      <w:keepLines/>
      <w:numPr>
        <w:ilvl w:val="2"/>
        <w:numId w:val="2"/>
      </w:numPr>
      <w:spacing w:beforeLines="50" w:before="156" w:afterLines="50" w:after="156" w:line="360" w:lineRule="auto"/>
      <w:ind w:left="823" w:hangingChars="343" w:hanging="823"/>
      <w:outlineLvl w:val="2"/>
    </w:pPr>
    <w:rPr>
      <w:sz w:val="24"/>
    </w:rPr>
  </w:style>
  <w:style w:type="character" w:default="1" w:styleId="a2">
    <w:name w:val="Default Paragraph Font"/>
    <w:uiPriority w:val="1"/>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1">
    <w:name w:val="Title"/>
    <w:basedOn w:val="a0"/>
    <w:next w:val="a0"/>
    <w:link w:val="a5"/>
    <w:qFormat/>
    <w:pPr>
      <w:spacing w:beforeLines="100" w:before="312" w:afterLines="100" w:after="312"/>
      <w:outlineLvl w:val="0"/>
    </w:pPr>
    <w:rPr>
      <w:b/>
      <w:bCs/>
      <w:color w:val="000000"/>
      <w:sz w:val="24"/>
    </w:rPr>
  </w:style>
  <w:style w:type="paragraph" w:styleId="a6">
    <w:name w:val="caption"/>
    <w:basedOn w:val="a0"/>
    <w:next w:val="a0"/>
    <w:qFormat/>
    <w:rPr>
      <w:rFonts w:ascii="Arial" w:eastAsia="黑体" w:hAnsi="Arial" w:cs="Arial"/>
      <w:sz w:val="20"/>
      <w:szCs w:val="20"/>
    </w:rPr>
  </w:style>
  <w:style w:type="paragraph" w:styleId="a7">
    <w:name w:val="Document Map"/>
    <w:basedOn w:val="a0"/>
    <w:semiHidden/>
    <w:qFormat/>
    <w:pPr>
      <w:shd w:val="clear" w:color="auto" w:fill="000080"/>
    </w:pPr>
  </w:style>
  <w:style w:type="paragraph" w:styleId="a8">
    <w:name w:val="annotation text"/>
    <w:basedOn w:val="a0"/>
    <w:semiHidden/>
    <w:qFormat/>
    <w:rPr>
      <w:sz w:val="20"/>
      <w:szCs w:val="20"/>
    </w:rPr>
  </w:style>
  <w:style w:type="paragraph" w:styleId="a9">
    <w:name w:val="Date"/>
    <w:basedOn w:val="a0"/>
    <w:next w:val="a0"/>
    <w:qFormat/>
    <w:pPr>
      <w:ind w:leftChars="2500" w:left="100"/>
    </w:pPr>
  </w:style>
  <w:style w:type="paragraph" w:styleId="aa">
    <w:name w:val="Balloon Text"/>
    <w:basedOn w:val="a0"/>
    <w:semiHidden/>
    <w:qFormat/>
    <w:rPr>
      <w:rFonts w:ascii="Tahoma" w:hAnsi="Tahoma" w:cs="Tahoma"/>
      <w:sz w:val="16"/>
      <w:szCs w:val="16"/>
    </w:rPr>
  </w:style>
  <w:style w:type="paragraph" w:styleId="ab">
    <w:name w:val="footer"/>
    <w:basedOn w:val="a0"/>
    <w:link w:val="ac"/>
    <w:uiPriority w:val="99"/>
    <w:qFormat/>
    <w:pPr>
      <w:tabs>
        <w:tab w:val="center" w:pos="4153"/>
        <w:tab w:val="right" w:pos="8306"/>
      </w:tabs>
      <w:snapToGrid w:val="0"/>
      <w:jc w:val="left"/>
    </w:pPr>
    <w:rPr>
      <w:sz w:val="18"/>
      <w:szCs w:val="18"/>
    </w:rPr>
  </w:style>
  <w:style w:type="paragraph" w:styleId="ad">
    <w:name w:val="header"/>
    <w:basedOn w:val="a0"/>
    <w:link w:val="ae"/>
    <w:uiPriority w:val="99"/>
    <w:qFormat/>
    <w:pPr>
      <w:pBdr>
        <w:bottom w:val="single" w:sz="6" w:space="1" w:color="auto"/>
      </w:pBdr>
      <w:tabs>
        <w:tab w:val="center" w:pos="4153"/>
        <w:tab w:val="right" w:pos="8306"/>
      </w:tabs>
      <w:snapToGrid w:val="0"/>
      <w:jc w:val="center"/>
    </w:pPr>
    <w:rPr>
      <w:sz w:val="18"/>
      <w:szCs w:val="18"/>
    </w:rPr>
  </w:style>
  <w:style w:type="paragraph" w:styleId="a">
    <w:name w:val="Subtitle"/>
    <w:basedOn w:val="3"/>
    <w:next w:val="a0"/>
    <w:link w:val="af"/>
    <w:qFormat/>
    <w:pPr>
      <w:numPr>
        <w:numId w:val="3"/>
      </w:numPr>
      <w:spacing w:beforeLines="100" w:before="312" w:afterLines="100" w:after="312"/>
    </w:pPr>
  </w:style>
  <w:style w:type="paragraph" w:styleId="af0">
    <w:name w:val="footnote text"/>
    <w:basedOn w:val="a0"/>
    <w:link w:val="af1"/>
    <w:semiHidden/>
    <w:qFormat/>
    <w:pPr>
      <w:snapToGrid w:val="0"/>
      <w:jc w:val="left"/>
    </w:pPr>
    <w:rPr>
      <w:sz w:val="18"/>
      <w:szCs w:val="18"/>
    </w:rPr>
  </w:style>
  <w:style w:type="paragraph" w:styleId="af2">
    <w:name w:val="Normal (Web)"/>
    <w:basedOn w:val="a0"/>
    <w:semiHidden/>
    <w:unhideWhenUsed/>
    <w:qFormat/>
    <w:rPr>
      <w:sz w:val="24"/>
    </w:rPr>
  </w:style>
  <w:style w:type="paragraph" w:styleId="af3">
    <w:name w:val="annotation subject"/>
    <w:basedOn w:val="a8"/>
    <w:next w:val="a8"/>
    <w:semiHidden/>
    <w:qFormat/>
    <w:rPr>
      <w:b/>
      <w:bCs/>
    </w:rPr>
  </w:style>
  <w:style w:type="table" w:styleId="af4">
    <w:name w:val="Table Grid"/>
    <w:basedOn w:val="a3"/>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Table Simple 1"/>
    <w:basedOn w:val="a3"/>
    <w:qFormat/>
    <w:pPr>
      <w:widowControl w:val="0"/>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il"/>
          <w:tr2bl w:val="nil"/>
        </w:tcBorders>
      </w:tcPr>
    </w:tblStylePr>
    <w:tblStylePr w:type="lastRow">
      <w:tblPr/>
      <w:tcPr>
        <w:tcBorders>
          <w:top w:val="single" w:sz="6" w:space="0" w:color="008000"/>
          <w:tl2br w:val="nil"/>
          <w:tr2bl w:val="nil"/>
        </w:tcBorders>
      </w:tcPr>
    </w:tblStylePr>
  </w:style>
  <w:style w:type="table" w:styleId="30">
    <w:name w:val="Table List 3"/>
    <w:basedOn w:val="a3"/>
    <w:qFormat/>
    <w:pPr>
      <w:widowControl w:val="0"/>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il"/>
          <w:tr2bl w:val="nil"/>
        </w:tcBorders>
      </w:tcPr>
    </w:tblStylePr>
    <w:tblStylePr w:type="lastRow">
      <w:tblPr/>
      <w:tcPr>
        <w:tcBorders>
          <w:top w:val="single" w:sz="12" w:space="0" w:color="000000"/>
          <w:tl2br w:val="nil"/>
          <w:tr2bl w:val="nil"/>
        </w:tcBorders>
      </w:tcPr>
    </w:tblStylePr>
    <w:tblStylePr w:type="swCell">
      <w:rPr>
        <w:i/>
        <w:iCs/>
        <w:color w:val="000080"/>
      </w:rPr>
      <w:tblPr/>
      <w:tcPr>
        <w:tcBorders>
          <w:tl2br w:val="nil"/>
          <w:tr2bl w:val="nil"/>
        </w:tcBorders>
      </w:tcPr>
    </w:tblStylePr>
  </w:style>
  <w:style w:type="character" w:styleId="af5">
    <w:name w:val="FollowedHyperlink"/>
    <w:basedOn w:val="a2"/>
    <w:semiHidden/>
    <w:unhideWhenUsed/>
    <w:qFormat/>
    <w:rPr>
      <w:color w:val="800080"/>
      <w:u w:val="single"/>
    </w:rPr>
  </w:style>
  <w:style w:type="character" w:styleId="af6">
    <w:name w:val="Emphasis"/>
    <w:uiPriority w:val="20"/>
    <w:qFormat/>
    <w:rPr>
      <w:i/>
      <w:iCs/>
    </w:rPr>
  </w:style>
  <w:style w:type="character" w:styleId="af7">
    <w:name w:val="line number"/>
    <w:qFormat/>
  </w:style>
  <w:style w:type="character" w:styleId="af8">
    <w:name w:val="Hyperlink"/>
    <w:semiHidden/>
    <w:qFormat/>
    <w:rPr>
      <w:color w:val="0000FF"/>
      <w:u w:val="single"/>
    </w:rPr>
  </w:style>
  <w:style w:type="character" w:styleId="af9">
    <w:name w:val="annotation reference"/>
    <w:semiHidden/>
    <w:qFormat/>
    <w:rPr>
      <w:sz w:val="16"/>
      <w:szCs w:val="16"/>
    </w:rPr>
  </w:style>
  <w:style w:type="character" w:styleId="afa">
    <w:name w:val="footnote reference"/>
    <w:semiHidden/>
    <w:qFormat/>
    <w:rPr>
      <w:vertAlign w:val="superscript"/>
    </w:rPr>
  </w:style>
  <w:style w:type="paragraph" w:customStyle="1" w:styleId="afb">
    <w:name w:val="文章标题"/>
    <w:basedOn w:val="afc"/>
    <w:qFormat/>
    <w:pPr>
      <w:jc w:val="center"/>
    </w:pPr>
    <w:rPr>
      <w:sz w:val="30"/>
      <w:szCs w:val="30"/>
    </w:rPr>
  </w:style>
  <w:style w:type="paragraph" w:customStyle="1" w:styleId="afc">
    <w:name w:val="我的正文"/>
    <w:basedOn w:val="a0"/>
    <w:link w:val="Char"/>
    <w:qFormat/>
  </w:style>
  <w:style w:type="paragraph" w:customStyle="1" w:styleId="afd">
    <w:name w:val="小标题"/>
    <w:basedOn w:val="afc"/>
    <w:link w:val="Char0"/>
    <w:qFormat/>
    <w:pPr>
      <w:spacing w:beforeLines="50" w:before="156" w:afterLines="50" w:after="156"/>
    </w:pPr>
    <w:rPr>
      <w:b/>
      <w:bCs/>
      <w:sz w:val="24"/>
    </w:rPr>
  </w:style>
  <w:style w:type="paragraph" w:customStyle="1" w:styleId="afe">
    <w:name w:val="图表标题"/>
    <w:basedOn w:val="afc"/>
    <w:qFormat/>
    <w:pPr>
      <w:jc w:val="center"/>
    </w:pPr>
  </w:style>
  <w:style w:type="character" w:customStyle="1" w:styleId="ae">
    <w:name w:val="页眉 字符"/>
    <w:link w:val="ad"/>
    <w:uiPriority w:val="99"/>
    <w:qFormat/>
    <w:rPr>
      <w:kern w:val="2"/>
      <w:sz w:val="18"/>
      <w:szCs w:val="18"/>
    </w:rPr>
  </w:style>
  <w:style w:type="character" w:customStyle="1" w:styleId="ac">
    <w:name w:val="页脚 字符"/>
    <w:link w:val="ab"/>
    <w:uiPriority w:val="99"/>
    <w:qFormat/>
    <w:rPr>
      <w:kern w:val="2"/>
      <w:sz w:val="18"/>
      <w:szCs w:val="18"/>
    </w:rPr>
  </w:style>
  <w:style w:type="character" w:customStyle="1" w:styleId="Char">
    <w:name w:val="我的正文 Char"/>
    <w:link w:val="afc"/>
    <w:qFormat/>
    <w:rPr>
      <w:kern w:val="2"/>
      <w:sz w:val="21"/>
      <w:szCs w:val="24"/>
    </w:rPr>
  </w:style>
  <w:style w:type="character" w:customStyle="1" w:styleId="Char0">
    <w:name w:val="小标题 Char"/>
    <w:link w:val="afd"/>
    <w:qFormat/>
    <w:rPr>
      <w:b/>
      <w:bCs/>
      <w:kern w:val="2"/>
      <w:sz w:val="24"/>
      <w:szCs w:val="24"/>
    </w:rPr>
  </w:style>
  <w:style w:type="character" w:customStyle="1" w:styleId="10">
    <w:name w:val="标题 1 字符"/>
    <w:link w:val="1"/>
    <w:qFormat/>
    <w:rPr>
      <w:b/>
      <w:bCs/>
      <w:color w:val="000000"/>
      <w:kern w:val="2"/>
      <w:sz w:val="24"/>
      <w:szCs w:val="24"/>
      <w:lang w:val="en-CA"/>
    </w:rPr>
  </w:style>
  <w:style w:type="paragraph" w:customStyle="1" w:styleId="aff">
    <w:name w:val="中文题注"/>
    <w:basedOn w:val="a0"/>
    <w:qFormat/>
    <w:pPr>
      <w:jc w:val="center"/>
    </w:pPr>
    <w:rPr>
      <w:rFonts w:ascii="宋体" w:hAnsi="宋体"/>
    </w:rPr>
  </w:style>
  <w:style w:type="paragraph" w:customStyle="1" w:styleId="aff0">
    <w:name w:val="表格"/>
    <w:basedOn w:val="a0"/>
    <w:qFormat/>
    <w:pPr>
      <w:jc w:val="center"/>
    </w:pPr>
    <w:rPr>
      <w:szCs w:val="21"/>
    </w:rPr>
  </w:style>
  <w:style w:type="character" w:customStyle="1" w:styleId="a5">
    <w:name w:val="标题 字符"/>
    <w:link w:val="a1"/>
    <w:qFormat/>
    <w:rPr>
      <w:b/>
      <w:bCs/>
      <w:color w:val="000000"/>
      <w:kern w:val="2"/>
      <w:sz w:val="24"/>
      <w:szCs w:val="24"/>
    </w:rPr>
  </w:style>
  <w:style w:type="paragraph" w:customStyle="1" w:styleId="equation">
    <w:name w:val="equation"/>
    <w:basedOn w:val="a0"/>
    <w:next w:val="a0"/>
    <w:qFormat/>
    <w:pPr>
      <w:spacing w:before="120" w:after="120"/>
      <w:jc w:val="center"/>
    </w:pPr>
  </w:style>
  <w:style w:type="character" w:customStyle="1" w:styleId="af">
    <w:name w:val="副标题 字符"/>
    <w:link w:val="a"/>
    <w:qFormat/>
    <w:rPr>
      <w:kern w:val="2"/>
      <w:sz w:val="24"/>
      <w:szCs w:val="24"/>
    </w:rPr>
  </w:style>
  <w:style w:type="character" w:customStyle="1" w:styleId="20">
    <w:name w:val="标题 2 字符"/>
    <w:link w:val="2"/>
    <w:qFormat/>
    <w:rPr>
      <w:b/>
      <w:color w:val="000000"/>
      <w:kern w:val="2"/>
      <w:sz w:val="24"/>
      <w:szCs w:val="24"/>
    </w:rPr>
  </w:style>
  <w:style w:type="paragraph" w:customStyle="1" w:styleId="EndNoteBibliographyTitle">
    <w:name w:val="EndNote Bibliography Title"/>
    <w:basedOn w:val="a0"/>
    <w:link w:val="EndNoteBibliographyTitleChar"/>
    <w:qFormat/>
    <w:pPr>
      <w:jc w:val="center"/>
    </w:pPr>
    <w:rPr>
      <w:sz w:val="20"/>
    </w:rPr>
  </w:style>
  <w:style w:type="character" w:customStyle="1" w:styleId="EndNoteBibliographyTitleChar">
    <w:name w:val="EndNote Bibliography Title Char"/>
    <w:link w:val="EndNoteBibliographyTitle"/>
    <w:qFormat/>
    <w:rPr>
      <w:kern w:val="2"/>
      <w:szCs w:val="24"/>
    </w:rPr>
  </w:style>
  <w:style w:type="paragraph" w:customStyle="1" w:styleId="EndNoteBibliography">
    <w:name w:val="EndNote Bibliography"/>
    <w:basedOn w:val="a0"/>
    <w:link w:val="EndNoteBibliographyChar"/>
    <w:qFormat/>
    <w:rPr>
      <w:sz w:val="20"/>
    </w:rPr>
  </w:style>
  <w:style w:type="character" w:customStyle="1" w:styleId="EndNoteBibliographyChar">
    <w:name w:val="EndNote Bibliography Char"/>
    <w:link w:val="EndNoteBibliography"/>
    <w:qFormat/>
    <w:rPr>
      <w:kern w:val="2"/>
      <w:szCs w:val="24"/>
    </w:rPr>
  </w:style>
  <w:style w:type="character" w:customStyle="1" w:styleId="Char1">
    <w:name w:val="脚注文本 Char"/>
    <w:semiHidden/>
    <w:qFormat/>
    <w:rPr>
      <w:kern w:val="2"/>
      <w:sz w:val="18"/>
      <w:szCs w:val="18"/>
    </w:rPr>
  </w:style>
  <w:style w:type="character" w:customStyle="1" w:styleId="af1">
    <w:name w:val="脚注文本 字符"/>
    <w:basedOn w:val="a2"/>
    <w:link w:val="af0"/>
    <w:qFormat/>
    <w:rPr>
      <w:kern w:val="2"/>
      <w:sz w:val="18"/>
      <w:szCs w:val="18"/>
    </w:rPr>
  </w:style>
  <w:style w:type="character" w:customStyle="1" w:styleId="12">
    <w:name w:val="未处理的提及1"/>
    <w:basedOn w:val="a2"/>
    <w:uiPriority w:val="99"/>
    <w:semiHidden/>
    <w:unhideWhenUsed/>
    <w:qFormat/>
    <w:rPr>
      <w:color w:val="605E5C"/>
      <w:shd w:val="clear" w:color="auto" w:fill="E1DFDD"/>
    </w:rPr>
  </w:style>
  <w:style w:type="paragraph" w:customStyle="1" w:styleId="MTDisplayEquation">
    <w:name w:val="MTDisplayEquation"/>
    <w:basedOn w:val="a0"/>
    <w:next w:val="a0"/>
    <w:qFormat/>
    <w:pPr>
      <w:tabs>
        <w:tab w:val="center" w:pos="4160"/>
        <w:tab w:val="right" w:pos="8300"/>
      </w:tabs>
    </w:pPr>
  </w:style>
  <w:style w:type="character" w:customStyle="1" w:styleId="21">
    <w:name w:val="未处理的提及2"/>
    <w:basedOn w:val="a2"/>
    <w:uiPriority w:val="99"/>
    <w:semiHidden/>
    <w:unhideWhenUsed/>
    <w:qFormat/>
    <w:rPr>
      <w:color w:val="605E5C"/>
      <w:shd w:val="clear" w:color="auto" w:fill="E1DFDD"/>
    </w:rPr>
  </w:style>
  <w:style w:type="character" w:customStyle="1" w:styleId="31">
    <w:name w:val="未处理的提及3"/>
    <w:basedOn w:val="a2"/>
    <w:uiPriority w:val="99"/>
    <w:semiHidden/>
    <w:unhideWhenUsed/>
    <w:qFormat/>
    <w:rPr>
      <w:color w:val="605E5C"/>
      <w:shd w:val="clear" w:color="auto" w:fill="E1DFDD"/>
    </w:rPr>
  </w:style>
  <w:style w:type="paragraph" w:customStyle="1" w:styleId="13">
    <w:name w:val="修订1"/>
    <w:hidden/>
    <w:uiPriority w:val="99"/>
    <w:unhideWhenUsed/>
    <w:qFormat/>
    <w:rPr>
      <w:kern w:val="2"/>
      <w:sz w:val="21"/>
      <w:szCs w:val="24"/>
    </w:rPr>
  </w:style>
  <w:style w:type="character" w:customStyle="1" w:styleId="4">
    <w:name w:val="未处理的提及4"/>
    <w:basedOn w:val="a2"/>
    <w:uiPriority w:val="99"/>
    <w:semiHidden/>
    <w:unhideWhenUsed/>
    <w:qFormat/>
    <w:rPr>
      <w:color w:val="605E5C"/>
      <w:shd w:val="clear" w:color="auto" w:fill="E1DFDD"/>
    </w:rPr>
  </w:style>
  <w:style w:type="character" w:styleId="aff1">
    <w:name w:val="Unresolved Mention"/>
    <w:basedOn w:val="a2"/>
    <w:uiPriority w:val="99"/>
    <w:semiHidden/>
    <w:unhideWhenUsed/>
    <w:rsid w:val="00BD30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8.bin"/><Relationship Id="rId21" Type="http://schemas.openxmlformats.org/officeDocument/2006/relationships/image" Target="media/image7.wmf"/><Relationship Id="rId42" Type="http://schemas.openxmlformats.org/officeDocument/2006/relationships/oleObject" Target="embeddings/oleObject18.bin"/><Relationship Id="rId63" Type="http://schemas.openxmlformats.org/officeDocument/2006/relationships/image" Target="media/image26.wmf"/><Relationship Id="rId84" Type="http://schemas.openxmlformats.org/officeDocument/2006/relationships/image" Target="media/image36.wmf"/><Relationship Id="rId138" Type="http://schemas.openxmlformats.org/officeDocument/2006/relationships/oleObject" Target="embeddings/oleObject70.bin"/><Relationship Id="rId159" Type="http://schemas.openxmlformats.org/officeDocument/2006/relationships/hyperlink" Target="https://doi.org/10.1016/j.csr.2015.11.009" TargetMode="External"/><Relationship Id="rId170" Type="http://schemas.openxmlformats.org/officeDocument/2006/relationships/hyperlink" Target="https://doi.org/10.1016/j.jag.2025.104392" TargetMode="External"/><Relationship Id="rId107" Type="http://schemas.openxmlformats.org/officeDocument/2006/relationships/oleObject" Target="embeddings/oleObject53.bin"/><Relationship Id="rId11" Type="http://schemas.openxmlformats.org/officeDocument/2006/relationships/image" Target="media/image2.wmf"/><Relationship Id="rId32" Type="http://schemas.openxmlformats.org/officeDocument/2006/relationships/image" Target="media/image12.wmf"/><Relationship Id="rId53" Type="http://schemas.openxmlformats.org/officeDocument/2006/relationships/oleObject" Target="embeddings/oleObject24.bin"/><Relationship Id="rId74" Type="http://schemas.openxmlformats.org/officeDocument/2006/relationships/image" Target="media/image31.wmf"/><Relationship Id="rId128" Type="http://schemas.openxmlformats.org/officeDocument/2006/relationships/image" Target="media/image56.wmf"/><Relationship Id="rId149" Type="http://schemas.openxmlformats.org/officeDocument/2006/relationships/image" Target="media/image66.png"/><Relationship Id="rId5" Type="http://schemas.openxmlformats.org/officeDocument/2006/relationships/webSettings" Target="webSettings.xml"/><Relationship Id="rId95" Type="http://schemas.openxmlformats.org/officeDocument/2006/relationships/image" Target="media/image41.wmf"/><Relationship Id="rId160" Type="http://schemas.openxmlformats.org/officeDocument/2006/relationships/hyperlink" Target="https://doi.org/10.3390/w14010128" TargetMode="External"/><Relationship Id="rId22" Type="http://schemas.openxmlformats.org/officeDocument/2006/relationships/oleObject" Target="embeddings/oleObject7.bin"/><Relationship Id="rId43" Type="http://schemas.openxmlformats.org/officeDocument/2006/relationships/oleObject" Target="embeddings/oleObject19.bin"/><Relationship Id="rId64" Type="http://schemas.openxmlformats.org/officeDocument/2006/relationships/oleObject" Target="embeddings/oleObject30.bin"/><Relationship Id="rId118" Type="http://schemas.openxmlformats.org/officeDocument/2006/relationships/oleObject" Target="embeddings/oleObject59.bin"/><Relationship Id="rId139" Type="http://schemas.openxmlformats.org/officeDocument/2006/relationships/image" Target="media/image61.wmf"/><Relationship Id="rId85" Type="http://schemas.openxmlformats.org/officeDocument/2006/relationships/oleObject" Target="embeddings/oleObject41.bin"/><Relationship Id="rId150" Type="http://schemas.openxmlformats.org/officeDocument/2006/relationships/image" Target="media/image67.png"/><Relationship Id="rId171" Type="http://schemas.openxmlformats.org/officeDocument/2006/relationships/hyperlink" Target="https://doi.org/10.3390/s25206483" TargetMode="External"/><Relationship Id="rId12" Type="http://schemas.openxmlformats.org/officeDocument/2006/relationships/oleObject" Target="embeddings/oleObject2.bin"/><Relationship Id="rId33" Type="http://schemas.openxmlformats.org/officeDocument/2006/relationships/oleObject" Target="embeddings/oleObject13.bin"/><Relationship Id="rId108" Type="http://schemas.openxmlformats.org/officeDocument/2006/relationships/image" Target="media/image47.wmf"/><Relationship Id="rId129" Type="http://schemas.openxmlformats.org/officeDocument/2006/relationships/oleObject" Target="embeddings/oleObject65.bin"/><Relationship Id="rId54" Type="http://schemas.openxmlformats.org/officeDocument/2006/relationships/image" Target="media/image22.wmf"/><Relationship Id="rId75" Type="http://schemas.openxmlformats.org/officeDocument/2006/relationships/oleObject" Target="embeddings/oleObject36.bin"/><Relationship Id="rId96" Type="http://schemas.openxmlformats.org/officeDocument/2006/relationships/oleObject" Target="embeddings/oleObject47.bin"/><Relationship Id="rId140" Type="http://schemas.openxmlformats.org/officeDocument/2006/relationships/oleObject" Target="embeddings/oleObject71.bin"/><Relationship Id="rId161" Type="http://schemas.openxmlformats.org/officeDocument/2006/relationships/hyperlink" Target="https://doi.org/10.3390/rs12223770" TargetMode="External"/><Relationship Id="rId6" Type="http://schemas.openxmlformats.org/officeDocument/2006/relationships/footnotes" Target="footnotes.xml"/><Relationship Id="rId23" Type="http://schemas.openxmlformats.org/officeDocument/2006/relationships/image" Target="media/image8.wmf"/><Relationship Id="rId28" Type="http://schemas.openxmlformats.org/officeDocument/2006/relationships/oleObject" Target="embeddings/oleObject10.bin"/><Relationship Id="rId49" Type="http://schemas.openxmlformats.org/officeDocument/2006/relationships/oleObject" Target="embeddings/oleObject22.bin"/><Relationship Id="rId114" Type="http://schemas.openxmlformats.org/officeDocument/2006/relationships/image" Target="media/image50.wmf"/><Relationship Id="rId119" Type="http://schemas.openxmlformats.org/officeDocument/2006/relationships/image" Target="media/image52.wmf"/><Relationship Id="rId44" Type="http://schemas.openxmlformats.org/officeDocument/2006/relationships/image" Target="media/image17.wmf"/><Relationship Id="rId60" Type="http://schemas.openxmlformats.org/officeDocument/2006/relationships/oleObject" Target="embeddings/oleObject28.bin"/><Relationship Id="rId65" Type="http://schemas.openxmlformats.org/officeDocument/2006/relationships/image" Target="media/image27.wmf"/><Relationship Id="rId81" Type="http://schemas.openxmlformats.org/officeDocument/2006/relationships/oleObject" Target="embeddings/oleObject39.bin"/><Relationship Id="rId86" Type="http://schemas.openxmlformats.org/officeDocument/2006/relationships/image" Target="media/image37.wmf"/><Relationship Id="rId130" Type="http://schemas.openxmlformats.org/officeDocument/2006/relationships/image" Target="media/image57.wmf"/><Relationship Id="rId135" Type="http://schemas.openxmlformats.org/officeDocument/2006/relationships/image" Target="media/image59.wmf"/><Relationship Id="rId151" Type="http://schemas.openxmlformats.org/officeDocument/2006/relationships/image" Target="media/image68.png"/><Relationship Id="rId156" Type="http://schemas.openxmlformats.org/officeDocument/2006/relationships/hyperlink" Target="https://doi.org/10.1016/j.ejrh.2025.102523" TargetMode="External"/><Relationship Id="rId177" Type="http://schemas.openxmlformats.org/officeDocument/2006/relationships/footer" Target="footer2.xml"/><Relationship Id="rId172" Type="http://schemas.openxmlformats.org/officeDocument/2006/relationships/hyperlink" Target="https://doi.org/10.1016/j.rsase.2023.100951" TargetMode="External"/><Relationship Id="rId13" Type="http://schemas.openxmlformats.org/officeDocument/2006/relationships/image" Target="media/image3.wmf"/><Relationship Id="rId18" Type="http://schemas.openxmlformats.org/officeDocument/2006/relationships/oleObject" Target="embeddings/oleObject5.bin"/><Relationship Id="rId39" Type="http://schemas.openxmlformats.org/officeDocument/2006/relationships/oleObject" Target="embeddings/oleObject16.bin"/><Relationship Id="rId109" Type="http://schemas.openxmlformats.org/officeDocument/2006/relationships/oleObject" Target="embeddings/oleObject54.bin"/><Relationship Id="rId34" Type="http://schemas.openxmlformats.org/officeDocument/2006/relationships/image" Target="media/image13.wmf"/><Relationship Id="rId50" Type="http://schemas.openxmlformats.org/officeDocument/2006/relationships/image" Target="media/image20.wmf"/><Relationship Id="rId55" Type="http://schemas.openxmlformats.org/officeDocument/2006/relationships/oleObject" Target="embeddings/oleObject25.bin"/><Relationship Id="rId76" Type="http://schemas.openxmlformats.org/officeDocument/2006/relationships/image" Target="media/image32.wmf"/><Relationship Id="rId97" Type="http://schemas.openxmlformats.org/officeDocument/2006/relationships/image" Target="media/image42.wmf"/><Relationship Id="rId104" Type="http://schemas.openxmlformats.org/officeDocument/2006/relationships/oleObject" Target="embeddings/oleObject51.bin"/><Relationship Id="rId120" Type="http://schemas.openxmlformats.org/officeDocument/2006/relationships/oleObject" Target="embeddings/oleObject60.bin"/><Relationship Id="rId125" Type="http://schemas.openxmlformats.org/officeDocument/2006/relationships/oleObject" Target="embeddings/oleObject63.bin"/><Relationship Id="rId141" Type="http://schemas.openxmlformats.org/officeDocument/2006/relationships/image" Target="media/image62.wmf"/><Relationship Id="rId146" Type="http://schemas.openxmlformats.org/officeDocument/2006/relationships/oleObject" Target="embeddings/oleObject74.bin"/><Relationship Id="rId167" Type="http://schemas.openxmlformats.org/officeDocument/2006/relationships/hyperlink" Target="https://doi.org/10.3390/rs9040367" TargetMode="External"/><Relationship Id="rId7" Type="http://schemas.openxmlformats.org/officeDocument/2006/relationships/endnotes" Target="endnotes.xml"/><Relationship Id="rId71" Type="http://schemas.openxmlformats.org/officeDocument/2006/relationships/oleObject" Target="embeddings/oleObject34.bin"/><Relationship Id="rId92" Type="http://schemas.openxmlformats.org/officeDocument/2006/relationships/oleObject" Target="embeddings/oleObject45.bin"/><Relationship Id="rId162" Type="http://schemas.openxmlformats.org/officeDocument/2006/relationships/hyperlink" Target="https://doi.org/10.13872/j.1000-0275.2023.0087" TargetMode="External"/><Relationship Id="rId2" Type="http://schemas.openxmlformats.org/officeDocument/2006/relationships/numbering" Target="numbering.xml"/><Relationship Id="rId29" Type="http://schemas.openxmlformats.org/officeDocument/2006/relationships/oleObject" Target="embeddings/oleObject11.bin"/><Relationship Id="rId24" Type="http://schemas.openxmlformats.org/officeDocument/2006/relationships/oleObject" Target="embeddings/oleObject8.bin"/><Relationship Id="rId40" Type="http://schemas.openxmlformats.org/officeDocument/2006/relationships/oleObject" Target="embeddings/oleObject17.bin"/><Relationship Id="rId45" Type="http://schemas.openxmlformats.org/officeDocument/2006/relationships/oleObject" Target="embeddings/oleObject20.bin"/><Relationship Id="rId66" Type="http://schemas.openxmlformats.org/officeDocument/2006/relationships/oleObject" Target="embeddings/oleObject31.bin"/><Relationship Id="rId87" Type="http://schemas.openxmlformats.org/officeDocument/2006/relationships/oleObject" Target="embeddings/oleObject42.bin"/><Relationship Id="rId110" Type="http://schemas.openxmlformats.org/officeDocument/2006/relationships/image" Target="media/image48.wmf"/><Relationship Id="rId115" Type="http://schemas.openxmlformats.org/officeDocument/2006/relationships/oleObject" Target="embeddings/oleObject57.bin"/><Relationship Id="rId131" Type="http://schemas.openxmlformats.org/officeDocument/2006/relationships/oleObject" Target="embeddings/oleObject66.bin"/><Relationship Id="rId136" Type="http://schemas.openxmlformats.org/officeDocument/2006/relationships/oleObject" Target="embeddings/oleObject69.bin"/><Relationship Id="rId157" Type="http://schemas.openxmlformats.org/officeDocument/2006/relationships/hyperlink" Target="https://doi.org/https://doi.org/10.48550/arXiv.1703.04691" TargetMode="External"/><Relationship Id="rId178" Type="http://schemas.openxmlformats.org/officeDocument/2006/relationships/fontTable" Target="fontTable.xml"/><Relationship Id="rId61" Type="http://schemas.openxmlformats.org/officeDocument/2006/relationships/image" Target="media/image25.wmf"/><Relationship Id="rId82" Type="http://schemas.openxmlformats.org/officeDocument/2006/relationships/image" Target="media/image35.wmf"/><Relationship Id="rId152" Type="http://schemas.openxmlformats.org/officeDocument/2006/relationships/image" Target="media/image69.jpeg"/><Relationship Id="rId173" Type="http://schemas.openxmlformats.org/officeDocument/2006/relationships/hyperlink" Target="https://doi.org/10.1155/2020/8858408" TargetMode="External"/><Relationship Id="rId19" Type="http://schemas.openxmlformats.org/officeDocument/2006/relationships/image" Target="media/image6.wmf"/><Relationship Id="rId14" Type="http://schemas.openxmlformats.org/officeDocument/2006/relationships/oleObject" Target="embeddings/oleObject3.bin"/><Relationship Id="rId30" Type="http://schemas.openxmlformats.org/officeDocument/2006/relationships/image" Target="media/image11.wmf"/><Relationship Id="rId35" Type="http://schemas.openxmlformats.org/officeDocument/2006/relationships/oleObject" Target="embeddings/oleObject14.bin"/><Relationship Id="rId56" Type="http://schemas.openxmlformats.org/officeDocument/2006/relationships/oleObject" Target="embeddings/oleObject26.bin"/><Relationship Id="rId77" Type="http://schemas.openxmlformats.org/officeDocument/2006/relationships/oleObject" Target="embeddings/oleObject37.bin"/><Relationship Id="rId100" Type="http://schemas.openxmlformats.org/officeDocument/2006/relationships/oleObject" Target="embeddings/oleObject49.bin"/><Relationship Id="rId105" Type="http://schemas.openxmlformats.org/officeDocument/2006/relationships/image" Target="media/image46.wmf"/><Relationship Id="rId126" Type="http://schemas.openxmlformats.org/officeDocument/2006/relationships/image" Target="media/image55.wmf"/><Relationship Id="rId147" Type="http://schemas.openxmlformats.org/officeDocument/2006/relationships/image" Target="media/image65.wmf"/><Relationship Id="rId168" Type="http://schemas.openxmlformats.org/officeDocument/2006/relationships/hyperlink" Target="https://doi.org/10.3390/rs17020201" TargetMode="External"/><Relationship Id="rId8" Type="http://schemas.openxmlformats.org/officeDocument/2006/relationships/footer" Target="footer1.xml"/><Relationship Id="rId51" Type="http://schemas.openxmlformats.org/officeDocument/2006/relationships/oleObject" Target="embeddings/oleObject23.bin"/><Relationship Id="rId72" Type="http://schemas.openxmlformats.org/officeDocument/2006/relationships/image" Target="media/image30.wmf"/><Relationship Id="rId93" Type="http://schemas.openxmlformats.org/officeDocument/2006/relationships/image" Target="media/image40.wmf"/><Relationship Id="rId98" Type="http://schemas.openxmlformats.org/officeDocument/2006/relationships/oleObject" Target="embeddings/oleObject48.bin"/><Relationship Id="rId121" Type="http://schemas.openxmlformats.org/officeDocument/2006/relationships/image" Target="media/image53.wmf"/><Relationship Id="rId142" Type="http://schemas.openxmlformats.org/officeDocument/2006/relationships/oleObject" Target="embeddings/oleObject72.bin"/><Relationship Id="rId163" Type="http://schemas.openxmlformats.org/officeDocument/2006/relationships/hyperlink" Target="https://doi.org/10.1080/19942060.2025.2511886" TargetMode="External"/><Relationship Id="rId3" Type="http://schemas.openxmlformats.org/officeDocument/2006/relationships/styles" Target="styles.xml"/><Relationship Id="rId25" Type="http://schemas.openxmlformats.org/officeDocument/2006/relationships/image" Target="media/image9.wmf"/><Relationship Id="rId46" Type="http://schemas.openxmlformats.org/officeDocument/2006/relationships/image" Target="media/image18.wmf"/><Relationship Id="rId67" Type="http://schemas.openxmlformats.org/officeDocument/2006/relationships/oleObject" Target="embeddings/oleObject32.bin"/><Relationship Id="rId116" Type="http://schemas.openxmlformats.org/officeDocument/2006/relationships/image" Target="media/image51.wmf"/><Relationship Id="rId137" Type="http://schemas.openxmlformats.org/officeDocument/2006/relationships/image" Target="media/image60.wmf"/><Relationship Id="rId158" Type="http://schemas.openxmlformats.org/officeDocument/2006/relationships/hyperlink" Target="https://doi.org/10.3390/rs17223716" TargetMode="External"/><Relationship Id="rId20" Type="http://schemas.openxmlformats.org/officeDocument/2006/relationships/oleObject" Target="embeddings/oleObject6.bin"/><Relationship Id="rId41" Type="http://schemas.openxmlformats.org/officeDocument/2006/relationships/image" Target="media/image16.wmf"/><Relationship Id="rId62" Type="http://schemas.openxmlformats.org/officeDocument/2006/relationships/oleObject" Target="embeddings/oleObject29.bin"/><Relationship Id="rId83" Type="http://schemas.openxmlformats.org/officeDocument/2006/relationships/oleObject" Target="embeddings/oleObject40.bin"/><Relationship Id="rId88" Type="http://schemas.openxmlformats.org/officeDocument/2006/relationships/image" Target="media/image38.wmf"/><Relationship Id="rId111" Type="http://schemas.openxmlformats.org/officeDocument/2006/relationships/oleObject" Target="embeddings/oleObject55.bin"/><Relationship Id="rId132" Type="http://schemas.openxmlformats.org/officeDocument/2006/relationships/oleObject" Target="embeddings/oleObject67.bin"/><Relationship Id="rId153" Type="http://schemas.openxmlformats.org/officeDocument/2006/relationships/image" Target="media/image70.png"/><Relationship Id="rId174" Type="http://schemas.openxmlformats.org/officeDocument/2006/relationships/hyperlink" Target="https://doi.org/10.3390/w9080570" TargetMode="External"/><Relationship Id="rId179" Type="http://schemas.openxmlformats.org/officeDocument/2006/relationships/theme" Target="theme/theme1.xml"/><Relationship Id="rId15" Type="http://schemas.openxmlformats.org/officeDocument/2006/relationships/image" Target="media/image4.wmf"/><Relationship Id="rId36" Type="http://schemas.openxmlformats.org/officeDocument/2006/relationships/image" Target="media/image14.wmf"/><Relationship Id="rId57" Type="http://schemas.openxmlformats.org/officeDocument/2006/relationships/image" Target="media/image23.wmf"/><Relationship Id="rId106" Type="http://schemas.openxmlformats.org/officeDocument/2006/relationships/oleObject" Target="embeddings/oleObject52.bin"/><Relationship Id="rId127" Type="http://schemas.openxmlformats.org/officeDocument/2006/relationships/oleObject" Target="embeddings/oleObject64.bin"/><Relationship Id="rId10" Type="http://schemas.openxmlformats.org/officeDocument/2006/relationships/oleObject" Target="embeddings/oleObject1.bin"/><Relationship Id="rId31" Type="http://schemas.openxmlformats.org/officeDocument/2006/relationships/oleObject" Target="embeddings/oleObject12.bin"/><Relationship Id="rId52" Type="http://schemas.openxmlformats.org/officeDocument/2006/relationships/image" Target="media/image21.wmf"/><Relationship Id="rId73" Type="http://schemas.openxmlformats.org/officeDocument/2006/relationships/oleObject" Target="embeddings/oleObject35.bin"/><Relationship Id="rId78" Type="http://schemas.openxmlformats.org/officeDocument/2006/relationships/image" Target="media/image33.wmf"/><Relationship Id="rId94" Type="http://schemas.openxmlformats.org/officeDocument/2006/relationships/oleObject" Target="embeddings/oleObject46.bin"/><Relationship Id="rId99" Type="http://schemas.openxmlformats.org/officeDocument/2006/relationships/image" Target="media/image43.wmf"/><Relationship Id="rId101" Type="http://schemas.openxmlformats.org/officeDocument/2006/relationships/image" Target="media/image44.wmf"/><Relationship Id="rId122" Type="http://schemas.openxmlformats.org/officeDocument/2006/relationships/oleObject" Target="embeddings/oleObject61.bin"/><Relationship Id="rId143" Type="http://schemas.openxmlformats.org/officeDocument/2006/relationships/image" Target="media/image63.wmf"/><Relationship Id="rId148" Type="http://schemas.openxmlformats.org/officeDocument/2006/relationships/oleObject" Target="embeddings/oleObject75.bin"/><Relationship Id="rId164" Type="http://schemas.openxmlformats.org/officeDocument/2006/relationships/hyperlink" Target="https://doi.org/10.3390/rs13183785" TargetMode="External"/><Relationship Id="rId169" Type="http://schemas.openxmlformats.org/officeDocument/2006/relationships/hyperlink" Target="https://doi.org/10.3390/s18010256" TargetMode="External"/><Relationship Id="rId4" Type="http://schemas.openxmlformats.org/officeDocument/2006/relationships/settings" Target="settings.xml"/><Relationship Id="rId9" Type="http://schemas.openxmlformats.org/officeDocument/2006/relationships/image" Target="media/image1.wmf"/><Relationship Id="rId26" Type="http://schemas.openxmlformats.org/officeDocument/2006/relationships/oleObject" Target="embeddings/oleObject9.bin"/><Relationship Id="rId47" Type="http://schemas.openxmlformats.org/officeDocument/2006/relationships/oleObject" Target="embeddings/oleObject21.bin"/><Relationship Id="rId68" Type="http://schemas.openxmlformats.org/officeDocument/2006/relationships/image" Target="media/image28.wmf"/><Relationship Id="rId89" Type="http://schemas.openxmlformats.org/officeDocument/2006/relationships/oleObject" Target="embeddings/oleObject43.bin"/><Relationship Id="rId112" Type="http://schemas.openxmlformats.org/officeDocument/2006/relationships/image" Target="media/image49.wmf"/><Relationship Id="rId133" Type="http://schemas.openxmlformats.org/officeDocument/2006/relationships/image" Target="media/image58.wmf"/><Relationship Id="rId154" Type="http://schemas.openxmlformats.org/officeDocument/2006/relationships/image" Target="media/image71.png"/><Relationship Id="rId175" Type="http://schemas.openxmlformats.org/officeDocument/2006/relationships/hyperlink" Target="https://doi.org/10.11834/jrs.20198144" TargetMode="External"/><Relationship Id="rId16" Type="http://schemas.openxmlformats.org/officeDocument/2006/relationships/oleObject" Target="embeddings/oleObject4.bin"/><Relationship Id="rId37" Type="http://schemas.openxmlformats.org/officeDocument/2006/relationships/oleObject" Target="embeddings/oleObject15.bin"/><Relationship Id="rId58" Type="http://schemas.openxmlformats.org/officeDocument/2006/relationships/oleObject" Target="embeddings/oleObject27.bin"/><Relationship Id="rId79" Type="http://schemas.openxmlformats.org/officeDocument/2006/relationships/oleObject" Target="embeddings/oleObject38.bin"/><Relationship Id="rId102" Type="http://schemas.openxmlformats.org/officeDocument/2006/relationships/oleObject" Target="embeddings/oleObject50.bin"/><Relationship Id="rId123" Type="http://schemas.openxmlformats.org/officeDocument/2006/relationships/image" Target="media/image54.wmf"/><Relationship Id="rId144" Type="http://schemas.openxmlformats.org/officeDocument/2006/relationships/oleObject" Target="embeddings/oleObject73.bin"/><Relationship Id="rId90" Type="http://schemas.openxmlformats.org/officeDocument/2006/relationships/oleObject" Target="embeddings/oleObject44.bin"/><Relationship Id="rId165" Type="http://schemas.openxmlformats.org/officeDocument/2006/relationships/hyperlink" Target="https://doi.org/10.1016/j.watres.2021.117406" TargetMode="External"/><Relationship Id="rId27" Type="http://schemas.openxmlformats.org/officeDocument/2006/relationships/image" Target="media/image10.wmf"/><Relationship Id="rId48" Type="http://schemas.openxmlformats.org/officeDocument/2006/relationships/image" Target="media/image19.wmf"/><Relationship Id="rId69" Type="http://schemas.openxmlformats.org/officeDocument/2006/relationships/oleObject" Target="embeddings/oleObject33.bin"/><Relationship Id="rId113" Type="http://schemas.openxmlformats.org/officeDocument/2006/relationships/oleObject" Target="embeddings/oleObject56.bin"/><Relationship Id="rId134" Type="http://schemas.openxmlformats.org/officeDocument/2006/relationships/oleObject" Target="embeddings/oleObject68.bin"/><Relationship Id="rId80" Type="http://schemas.openxmlformats.org/officeDocument/2006/relationships/image" Target="media/image34.wmf"/><Relationship Id="rId155" Type="http://schemas.openxmlformats.org/officeDocument/2006/relationships/image" Target="media/image72.png"/><Relationship Id="rId176" Type="http://schemas.openxmlformats.org/officeDocument/2006/relationships/hyperlink" Target="https://doi.org/10.1021/acsestwater.3c00596" TargetMode="External"/><Relationship Id="rId17" Type="http://schemas.openxmlformats.org/officeDocument/2006/relationships/image" Target="media/image5.wmf"/><Relationship Id="rId38" Type="http://schemas.openxmlformats.org/officeDocument/2006/relationships/image" Target="media/image15.wmf"/><Relationship Id="rId59" Type="http://schemas.openxmlformats.org/officeDocument/2006/relationships/image" Target="media/image24.wmf"/><Relationship Id="rId103" Type="http://schemas.openxmlformats.org/officeDocument/2006/relationships/image" Target="media/image45.wmf"/><Relationship Id="rId124" Type="http://schemas.openxmlformats.org/officeDocument/2006/relationships/oleObject" Target="embeddings/oleObject62.bin"/><Relationship Id="rId70" Type="http://schemas.openxmlformats.org/officeDocument/2006/relationships/image" Target="media/image29.wmf"/><Relationship Id="rId91" Type="http://schemas.openxmlformats.org/officeDocument/2006/relationships/image" Target="media/image39.wmf"/><Relationship Id="rId145" Type="http://schemas.openxmlformats.org/officeDocument/2006/relationships/image" Target="media/image64.wmf"/><Relationship Id="rId166" Type="http://schemas.openxmlformats.org/officeDocument/2006/relationships/hyperlink" Target="https://doi.org/10.2166/aqua.2024.085" TargetMode="External"/><Relationship Id="rId1" Type="http://schemas.openxmlformats.org/officeDocument/2006/relationships/customXml" Target="../customXml/item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C70511-79D7-4407-8F55-283609663E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4529</TotalTime>
  <Pages>17</Pages>
  <Words>5942</Words>
  <Characters>35120</Characters>
  <Application>Microsoft Office Word</Application>
  <DocSecurity>0</DocSecurity>
  <Lines>1596</Lines>
  <Paragraphs>720</Paragraphs>
  <ScaleCrop>false</ScaleCrop>
  <Company/>
  <LinksUpToDate>false</LinksUpToDate>
  <CharactersWithSpaces>40342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 Overview of genetic algorithms (GA)</dc:title>
  <dc:creator>Cong</dc:creator>
  <cp:lastModifiedBy>珂嘉 张</cp:lastModifiedBy>
  <cp:revision>301</cp:revision>
  <cp:lastPrinted>2020-04-22T03:12:00Z</cp:lastPrinted>
  <dcterms:created xsi:type="dcterms:W3CDTF">2023-09-08T03:17:00Z</dcterms:created>
  <dcterms:modified xsi:type="dcterms:W3CDTF">2026-04-03T14:24:00Z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KSOProductBuildVer">
    <vt:lpwstr>2052-12.1.0.17147</vt:lpwstr>
  </property>
  <property fmtid="{D5CDD505-2E9C-101B-9397-08002B2CF9AE}" pid="4" name="ICV">
    <vt:lpwstr>05986FA6D7454698810F24FBEDA510C6_12</vt:lpwstr>
  </property>
</Properties>
</file>