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01A62" w14:textId="02BCDDF0" w:rsidR="00D72EFE" w:rsidRPr="00CA7044" w:rsidRDefault="00CA7044" w:rsidP="00CA7044">
      <w:pPr>
        <w:pStyle w:val="NormalWeb"/>
        <w:jc w:val="center"/>
        <w:rPr>
          <w:rFonts w:ascii="Arial" w:hAnsi="Arial" w:cs="Arial"/>
          <w:b/>
          <w:bCs/>
        </w:rPr>
      </w:pPr>
      <w:r w:rsidRPr="00CA7044">
        <w:rPr>
          <w:rFonts w:ascii="Arial" w:hAnsi="Arial" w:cs="Arial"/>
          <w:b/>
          <w:bCs/>
        </w:rPr>
        <w:t>Supplementary Information</w:t>
      </w:r>
    </w:p>
    <w:p w14:paraId="40E6EC2D" w14:textId="389A8849" w:rsidR="00CA7044" w:rsidRDefault="00CA7044" w:rsidP="00CA7044">
      <w:pPr>
        <w:jc w:val="center"/>
        <w:rPr>
          <w:rFonts w:ascii="Arial" w:hAnsi="Arial" w:cs="Arial"/>
          <w:b/>
          <w:bCs/>
          <w:sz w:val="22"/>
          <w:szCs w:val="22"/>
        </w:rPr>
      </w:pPr>
      <w:r w:rsidRPr="003C49E7">
        <w:rPr>
          <w:rFonts w:ascii="Arial" w:hAnsi="Arial" w:cs="Arial"/>
          <w:b/>
          <w:bCs/>
          <w:sz w:val="22"/>
          <w:szCs w:val="22"/>
        </w:rPr>
        <w:t>Pallidal alpha activity is an electrophysiological biomarker of symptoms severity in obsessive-compulsive disorder</w:t>
      </w:r>
    </w:p>
    <w:p w14:paraId="1B6B2E8A" w14:textId="41ACEB4D" w:rsidR="00CA7044" w:rsidRPr="00CA7044" w:rsidRDefault="00CA7044" w:rsidP="00CA7044">
      <w:pPr>
        <w:jc w:val="center"/>
        <w:rPr>
          <w:rFonts w:ascii="Arial" w:hAnsi="Arial" w:cs="Arial"/>
          <w:b/>
          <w:bCs/>
          <w:i/>
          <w:iCs/>
          <w:sz w:val="22"/>
          <w:szCs w:val="22"/>
        </w:rPr>
      </w:pPr>
      <w:r>
        <w:rPr>
          <w:rFonts w:ascii="Arial" w:hAnsi="Arial" w:cs="Arial"/>
          <w:b/>
          <w:bCs/>
          <w:sz w:val="22"/>
          <w:szCs w:val="22"/>
        </w:rPr>
        <w:t xml:space="preserve">by </w:t>
      </w:r>
      <w:proofErr w:type="spellStart"/>
      <w:r>
        <w:rPr>
          <w:rFonts w:ascii="Arial" w:hAnsi="Arial" w:cs="Arial"/>
          <w:b/>
          <w:bCs/>
          <w:sz w:val="22"/>
          <w:szCs w:val="22"/>
        </w:rPr>
        <w:t>Vissani</w:t>
      </w:r>
      <w:proofErr w:type="spellEnd"/>
      <w:r>
        <w:rPr>
          <w:rFonts w:ascii="Arial" w:hAnsi="Arial" w:cs="Arial"/>
          <w:b/>
          <w:bCs/>
          <w:sz w:val="22"/>
          <w:szCs w:val="22"/>
        </w:rPr>
        <w:t xml:space="preserve"> </w:t>
      </w:r>
      <w:r w:rsidRPr="00CA7044">
        <w:rPr>
          <w:rFonts w:ascii="Arial" w:hAnsi="Arial" w:cs="Arial"/>
          <w:b/>
          <w:bCs/>
          <w:i/>
          <w:iCs/>
          <w:sz w:val="22"/>
          <w:szCs w:val="22"/>
        </w:rPr>
        <w:t>et al.</w:t>
      </w:r>
    </w:p>
    <w:p w14:paraId="6EAEC205" w14:textId="57E2F33E" w:rsidR="00CA7044" w:rsidRPr="003C49E7" w:rsidRDefault="00CA7044" w:rsidP="00CA7044">
      <w:pPr>
        <w:jc w:val="center"/>
        <w:rPr>
          <w:rFonts w:ascii="Arial" w:hAnsi="Arial" w:cs="Arial"/>
          <w:b/>
          <w:bCs/>
          <w:sz w:val="22"/>
          <w:szCs w:val="22"/>
        </w:rPr>
      </w:pPr>
    </w:p>
    <w:p w14:paraId="33288149" w14:textId="3F93F210" w:rsidR="00F1707E" w:rsidRDefault="00F1707E" w:rsidP="00F1707E">
      <w:pPr>
        <w:pStyle w:val="NormalWeb"/>
        <w:spacing w:before="0" w:beforeAutospacing="0" w:after="0" w:afterAutospacing="0" w:line="360" w:lineRule="auto"/>
        <w:rPr>
          <w:rFonts w:ascii="Arial" w:hAnsi="Arial" w:cs="Arial"/>
          <w:b/>
          <w:bCs/>
          <w:sz w:val="22"/>
          <w:szCs w:val="22"/>
        </w:rPr>
      </w:pPr>
      <w:r>
        <w:rPr>
          <w:rFonts w:ascii="Arial" w:hAnsi="Arial" w:cs="Arial"/>
          <w:b/>
          <w:bCs/>
          <w:sz w:val="22"/>
          <w:szCs w:val="22"/>
        </w:rPr>
        <w:t>Supplementary Notes</w:t>
      </w:r>
    </w:p>
    <w:p w14:paraId="29BA2D2D" w14:textId="77777777" w:rsidR="00EE02CA" w:rsidRDefault="00EE02CA" w:rsidP="00F1707E">
      <w:pPr>
        <w:pStyle w:val="NormalWeb"/>
        <w:spacing w:before="0" w:beforeAutospacing="0" w:after="0" w:afterAutospacing="0" w:line="360" w:lineRule="auto"/>
        <w:rPr>
          <w:rFonts w:ascii="Arial" w:hAnsi="Arial" w:cs="Arial"/>
          <w:b/>
          <w:bCs/>
          <w:sz w:val="22"/>
          <w:szCs w:val="22"/>
        </w:rPr>
      </w:pPr>
    </w:p>
    <w:p w14:paraId="14388C4C" w14:textId="5B2430C0" w:rsidR="00F1707E" w:rsidRDefault="00F1707E" w:rsidP="00EE02CA">
      <w:pPr>
        <w:pStyle w:val="NormalWeb"/>
        <w:spacing w:before="0" w:beforeAutospacing="0" w:after="0" w:afterAutospacing="0" w:line="360" w:lineRule="auto"/>
        <w:jc w:val="both"/>
        <w:rPr>
          <w:rFonts w:ascii="Arial" w:hAnsi="Arial" w:cs="Arial"/>
          <w:b/>
          <w:bCs/>
          <w:sz w:val="22"/>
          <w:szCs w:val="22"/>
        </w:rPr>
      </w:pPr>
      <w:r>
        <w:rPr>
          <w:rFonts w:ascii="Arial" w:hAnsi="Arial" w:cs="Arial"/>
          <w:b/>
          <w:bCs/>
          <w:sz w:val="22"/>
          <w:szCs w:val="22"/>
        </w:rPr>
        <w:t>Supplementary Tables</w:t>
      </w:r>
    </w:p>
    <w:p w14:paraId="61D3FD42" w14:textId="2BAD4FA0" w:rsidR="00EE02CA" w:rsidRDefault="00F1707E" w:rsidP="00EE02CA">
      <w:pPr>
        <w:pStyle w:val="NormalWeb"/>
        <w:spacing w:before="0" w:beforeAutospacing="0" w:after="0" w:afterAutospacing="0" w:line="360" w:lineRule="auto"/>
        <w:jc w:val="both"/>
        <w:rPr>
          <w:rFonts w:ascii="Arial" w:hAnsi="Arial" w:cs="Arial"/>
          <w:sz w:val="20"/>
          <w:szCs w:val="20"/>
        </w:rPr>
      </w:pPr>
      <w:r w:rsidRPr="00F1707E">
        <w:rPr>
          <w:rFonts w:ascii="Arial" w:hAnsi="Arial" w:cs="Arial"/>
          <w:sz w:val="20"/>
          <w:szCs w:val="20"/>
        </w:rPr>
        <w:t xml:space="preserve">Supplementary </w:t>
      </w:r>
      <w:r>
        <w:rPr>
          <w:rFonts w:ascii="Arial" w:hAnsi="Arial" w:cs="Arial"/>
          <w:sz w:val="20"/>
          <w:szCs w:val="20"/>
        </w:rPr>
        <w:t>Table</w:t>
      </w:r>
      <w:r w:rsidRPr="00F1707E">
        <w:rPr>
          <w:rFonts w:ascii="Arial" w:hAnsi="Arial" w:cs="Arial"/>
          <w:sz w:val="20"/>
          <w:szCs w:val="20"/>
        </w:rPr>
        <w:t xml:space="preserve"> 1</w:t>
      </w:r>
      <w:r w:rsidR="00273E24">
        <w:rPr>
          <w:rFonts w:ascii="Arial" w:hAnsi="Arial" w:cs="Arial"/>
          <w:sz w:val="20"/>
          <w:szCs w:val="20"/>
        </w:rPr>
        <w:t>.</w:t>
      </w:r>
      <w:r w:rsidR="00273E24">
        <w:rPr>
          <w:rFonts w:ascii="Arial" w:hAnsi="Arial" w:cs="Arial"/>
          <w:sz w:val="20"/>
          <w:szCs w:val="20"/>
        </w:rPr>
        <w:tab/>
      </w:r>
      <w:r w:rsidR="006E0983" w:rsidRPr="006E0983">
        <w:rPr>
          <w:rFonts w:ascii="Arial" w:hAnsi="Arial" w:cs="Arial"/>
          <w:sz w:val="20"/>
          <w:szCs w:val="20"/>
        </w:rPr>
        <w:t>Demographic and clinical details of the OCD cohort of patients</w:t>
      </w:r>
    </w:p>
    <w:p w14:paraId="0C95BCAF" w14:textId="2F74B76B" w:rsidR="00EE02CA" w:rsidRDefault="00F1707E" w:rsidP="00EE02CA">
      <w:pPr>
        <w:pStyle w:val="NormalWeb"/>
        <w:spacing w:before="0" w:beforeAutospacing="0" w:after="0" w:afterAutospacing="0" w:line="360" w:lineRule="auto"/>
        <w:jc w:val="both"/>
        <w:rPr>
          <w:rFonts w:ascii="Arial" w:hAnsi="Arial" w:cs="Arial"/>
          <w:sz w:val="20"/>
          <w:szCs w:val="20"/>
        </w:rPr>
      </w:pPr>
      <w:r w:rsidRPr="00F1707E">
        <w:rPr>
          <w:rFonts w:ascii="Arial" w:hAnsi="Arial" w:cs="Arial"/>
          <w:sz w:val="20"/>
          <w:szCs w:val="20"/>
        </w:rPr>
        <w:t xml:space="preserve">Supplementary </w:t>
      </w:r>
      <w:r>
        <w:rPr>
          <w:rFonts w:ascii="Arial" w:hAnsi="Arial" w:cs="Arial"/>
          <w:sz w:val="20"/>
          <w:szCs w:val="20"/>
        </w:rPr>
        <w:t>Table</w:t>
      </w:r>
      <w:r w:rsidRPr="00F1707E">
        <w:rPr>
          <w:rFonts w:ascii="Arial" w:hAnsi="Arial" w:cs="Arial"/>
          <w:sz w:val="20"/>
          <w:szCs w:val="20"/>
        </w:rPr>
        <w:t xml:space="preserve"> </w:t>
      </w:r>
      <w:r>
        <w:rPr>
          <w:rFonts w:ascii="Arial" w:hAnsi="Arial" w:cs="Arial"/>
          <w:sz w:val="20"/>
          <w:szCs w:val="20"/>
        </w:rPr>
        <w:t>2.</w:t>
      </w:r>
      <w:r w:rsidR="00EE02CA">
        <w:rPr>
          <w:rFonts w:ascii="Arial" w:hAnsi="Arial" w:cs="Arial"/>
          <w:sz w:val="20"/>
          <w:szCs w:val="20"/>
        </w:rPr>
        <w:tab/>
      </w:r>
      <w:r w:rsidR="00EE02CA" w:rsidRPr="00EE02CA">
        <w:rPr>
          <w:rFonts w:ascii="Arial" w:hAnsi="Arial" w:cs="Arial"/>
          <w:sz w:val="20"/>
          <w:szCs w:val="20"/>
        </w:rPr>
        <w:t xml:space="preserve">DBS </w:t>
      </w:r>
      <w:proofErr w:type="gramStart"/>
      <w:r w:rsidR="00EE02CA" w:rsidRPr="00EE02CA">
        <w:rPr>
          <w:rFonts w:ascii="Arial" w:hAnsi="Arial" w:cs="Arial"/>
          <w:sz w:val="20"/>
          <w:szCs w:val="20"/>
        </w:rPr>
        <w:t>lead</w:t>
      </w:r>
      <w:proofErr w:type="gramEnd"/>
      <w:r w:rsidR="00EE02CA" w:rsidRPr="00EE02CA">
        <w:rPr>
          <w:rFonts w:ascii="Arial" w:hAnsi="Arial" w:cs="Arial"/>
          <w:sz w:val="20"/>
          <w:szCs w:val="20"/>
        </w:rPr>
        <w:t xml:space="preserve"> models and stimulation settings</w:t>
      </w:r>
    </w:p>
    <w:p w14:paraId="4E633DF0" w14:textId="1CE88FED" w:rsidR="00EE02CA" w:rsidRDefault="00EE02CA" w:rsidP="00EE02CA">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t>Supplementary Table 3.</w:t>
      </w:r>
      <w:r>
        <w:rPr>
          <w:rFonts w:ascii="Arial" w:hAnsi="Arial" w:cs="Arial"/>
          <w:sz w:val="20"/>
          <w:szCs w:val="20"/>
        </w:rPr>
        <w:tab/>
      </w:r>
      <w:r w:rsidRPr="00EE02CA">
        <w:rPr>
          <w:rFonts w:ascii="Arial" w:hAnsi="Arial" w:cs="Arial"/>
          <w:sz w:val="20"/>
          <w:szCs w:val="20"/>
        </w:rPr>
        <w:t>Correlation between alpha power and Y-BOCS at the first recording session S1</w:t>
      </w:r>
    </w:p>
    <w:p w14:paraId="20E62747" w14:textId="72714ABC" w:rsidR="00EE02CA" w:rsidRDefault="00EE02CA" w:rsidP="00EE02CA">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Supplementary Table 4. </w:t>
      </w:r>
      <w:r w:rsidRPr="00EE02CA">
        <w:rPr>
          <w:rFonts w:ascii="Arial" w:hAnsi="Arial" w:cs="Arial"/>
          <w:sz w:val="20"/>
          <w:szCs w:val="20"/>
        </w:rPr>
        <w:t>Longitudinal correlation between changes of Y-BOCS and alpha power with respect to the first programming session S1</w:t>
      </w:r>
    </w:p>
    <w:p w14:paraId="564615DA" w14:textId="12D278E5" w:rsidR="00EE02CA" w:rsidRDefault="00EE02CA" w:rsidP="00EE02CA">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Supplementary Table 5. </w:t>
      </w:r>
      <w:r w:rsidRPr="00EE02CA">
        <w:rPr>
          <w:rFonts w:ascii="Arial" w:hAnsi="Arial" w:cs="Arial"/>
          <w:sz w:val="20"/>
          <w:szCs w:val="20"/>
        </w:rPr>
        <w:t>Longitudinal relationship between alpha power and Y-BOCS scores across recording sessions using linear mixed-models</w:t>
      </w:r>
    </w:p>
    <w:p w14:paraId="1EF9A814" w14:textId="3D251754" w:rsidR="00EE02CA" w:rsidRPr="00EE02CA" w:rsidRDefault="00EE02CA" w:rsidP="00EE02CA">
      <w:pPr>
        <w:pStyle w:val="Normal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Supplementary Table 6. </w:t>
      </w:r>
      <w:r w:rsidRPr="00EE02CA">
        <w:rPr>
          <w:rFonts w:ascii="Arial" w:hAnsi="Arial" w:cs="Arial"/>
          <w:sz w:val="20"/>
          <w:szCs w:val="20"/>
        </w:rPr>
        <w:t>Anatomical mapping of alpha activity</w:t>
      </w:r>
    </w:p>
    <w:p w14:paraId="46588585" w14:textId="77777777" w:rsidR="00F1707E" w:rsidRDefault="00F1707E" w:rsidP="00F1707E">
      <w:pPr>
        <w:pStyle w:val="NormalWeb"/>
        <w:spacing w:before="0" w:beforeAutospacing="0" w:after="0" w:afterAutospacing="0" w:line="360" w:lineRule="auto"/>
        <w:rPr>
          <w:rFonts w:ascii="Arial" w:hAnsi="Arial" w:cs="Arial"/>
          <w:b/>
          <w:bCs/>
          <w:sz w:val="22"/>
          <w:szCs w:val="22"/>
        </w:rPr>
      </w:pPr>
    </w:p>
    <w:p w14:paraId="455424FB" w14:textId="0FA13F89" w:rsidR="00F1707E" w:rsidRDefault="00F1707E" w:rsidP="00F1707E">
      <w:pPr>
        <w:pStyle w:val="NormalWeb"/>
        <w:spacing w:before="0" w:beforeAutospacing="0" w:after="0" w:afterAutospacing="0" w:line="360" w:lineRule="auto"/>
        <w:rPr>
          <w:rFonts w:ascii="Arial" w:hAnsi="Arial" w:cs="Arial"/>
          <w:b/>
          <w:bCs/>
          <w:sz w:val="22"/>
          <w:szCs w:val="22"/>
        </w:rPr>
      </w:pPr>
      <w:r>
        <w:rPr>
          <w:rFonts w:ascii="Arial" w:hAnsi="Arial" w:cs="Arial"/>
          <w:b/>
          <w:bCs/>
          <w:sz w:val="22"/>
          <w:szCs w:val="22"/>
        </w:rPr>
        <w:t>Supplementary Figures</w:t>
      </w:r>
    </w:p>
    <w:p w14:paraId="481B803C" w14:textId="2038D1DB" w:rsidR="00F1707E" w:rsidRPr="00EE02CA" w:rsidRDefault="00F1707E" w:rsidP="00F1707E">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sidR="00EE02CA" w:rsidRPr="00EE02CA">
        <w:rPr>
          <w:rFonts w:ascii="Arial" w:hAnsi="Arial" w:cs="Arial"/>
          <w:sz w:val="20"/>
          <w:szCs w:val="20"/>
        </w:rPr>
        <w:t xml:space="preserve"> </w:t>
      </w:r>
      <w:r w:rsidR="00273E24" w:rsidRPr="00EE02CA">
        <w:rPr>
          <w:rFonts w:ascii="Arial" w:hAnsi="Arial" w:cs="Arial"/>
          <w:sz w:val="20"/>
          <w:szCs w:val="20"/>
        </w:rPr>
        <w:t>Heterogeneous clinical trajectories during DBS treatment</w:t>
      </w:r>
    </w:p>
    <w:p w14:paraId="47064952" w14:textId="5B1FCF1D" w:rsidR="00EE02CA" w:rsidRDefault="00F1707E"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2.</w:t>
      </w:r>
      <w:r w:rsidR="00EE02CA" w:rsidRPr="00EE02CA">
        <w:rPr>
          <w:rFonts w:ascii="Arial" w:hAnsi="Arial" w:cs="Arial"/>
          <w:sz w:val="20"/>
          <w:szCs w:val="20"/>
        </w:rPr>
        <w:t xml:space="preserve"> Impedance (</w:t>
      </w:r>
      <w:proofErr w:type="spellStart"/>
      <w:r w:rsidR="00EE02CA" w:rsidRPr="00EE02CA">
        <w:rPr>
          <w:rFonts w:ascii="Arial" w:hAnsi="Arial" w:cs="Arial"/>
          <w:sz w:val="20"/>
          <w:szCs w:val="20"/>
        </w:rPr>
        <w:t>kΩ</w:t>
      </w:r>
      <w:proofErr w:type="spellEnd"/>
      <w:r w:rsidR="00EE02CA" w:rsidRPr="00EE02CA">
        <w:rPr>
          <w:rFonts w:ascii="Arial" w:hAnsi="Arial" w:cs="Arial"/>
          <w:sz w:val="20"/>
          <w:szCs w:val="20"/>
        </w:rPr>
        <w:t>) of deep brain stimulation leads over time</w:t>
      </w:r>
    </w:p>
    <w:p w14:paraId="6E59649F" w14:textId="74100206" w:rsidR="00EE02CA" w:rsidRPr="00EE02CA" w:rsidRDefault="00EE02CA" w:rsidP="00EE02CA">
      <w:pPr>
        <w:pStyle w:val="NormalWeb"/>
        <w:spacing w:before="0" w:beforeAutospacing="0" w:after="0" w:afterAutospacing="0" w:line="360" w:lineRule="auto"/>
        <w:rPr>
          <w:rFonts w:ascii="Arial" w:hAnsi="Arial" w:cs="Arial"/>
          <w:sz w:val="20"/>
          <w:szCs w:val="20"/>
        </w:rPr>
      </w:pPr>
      <w:r>
        <w:rPr>
          <w:rFonts w:ascii="Arial" w:hAnsi="Arial" w:cs="Arial"/>
          <w:sz w:val="20"/>
          <w:szCs w:val="20"/>
        </w:rPr>
        <w:t>Supplementary Figure 3</w:t>
      </w:r>
      <w:r w:rsidRPr="00EE02CA">
        <w:rPr>
          <w:rFonts w:ascii="Arial" w:hAnsi="Arial" w:cs="Arial"/>
          <w:sz w:val="20"/>
          <w:szCs w:val="20"/>
        </w:rPr>
        <w:t xml:space="preserve">. Goodness of fit of </w:t>
      </w:r>
      <w:proofErr w:type="spellStart"/>
      <w:r w:rsidRPr="00EE02CA">
        <w:rPr>
          <w:rFonts w:ascii="Arial" w:hAnsi="Arial" w:cs="Arial"/>
          <w:i/>
          <w:iCs/>
          <w:sz w:val="20"/>
          <w:szCs w:val="20"/>
        </w:rPr>
        <w:t>specparam</w:t>
      </w:r>
      <w:proofErr w:type="spellEnd"/>
      <w:r w:rsidRPr="00EE02CA">
        <w:rPr>
          <w:rFonts w:ascii="Arial" w:hAnsi="Arial" w:cs="Arial"/>
          <w:sz w:val="20"/>
          <w:szCs w:val="20"/>
        </w:rPr>
        <w:t xml:space="preserve"> (a.k.a. FOOOF) model for all recordings across all sessions</w:t>
      </w:r>
    </w:p>
    <w:p w14:paraId="252AA52E" w14:textId="7CA04B54"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4. Alpha peaks are more prevalent in the right hemisphere at the first recording session S1</w:t>
      </w:r>
    </w:p>
    <w:p w14:paraId="6B3FE1B4" w14:textId="77777777"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5. Robust correlation between periodic alpha power with OCD symptoms severity regardless frequency band definition and bipolar channel pair selection</w:t>
      </w:r>
    </w:p>
    <w:p w14:paraId="1E6E7F9D" w14:textId="435175FE" w:rsidR="00CA7044"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6. Absolute alpha power correlates with symptom severity in OCD patients</w:t>
      </w:r>
    </w:p>
    <w:p w14:paraId="3C85C794" w14:textId="67B5A7FA"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7. Robust correlation between absolute alpha power with OCD symptoms severity regardless frequency band definition and bipolar channel pair selection</w:t>
      </w:r>
    </w:p>
    <w:p w14:paraId="28D80D8C" w14:textId="059FC079"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8. Changes in the aperiodic activity explain the broadband low-frequency increase in absolute power in the more severe OCD patients</w:t>
      </w:r>
    </w:p>
    <w:p w14:paraId="34A51790" w14:textId="0D3A1897" w:rsid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9. Normalization of absolute spectra spills effects observed in the alpha band to the beta band</w:t>
      </w:r>
    </w:p>
    <w:p w14:paraId="08CE1D32" w14:textId="37FFDD1E" w:rsidR="009418E6" w:rsidRPr="00EE02CA" w:rsidRDefault="009418E6"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Pr>
          <w:rFonts w:ascii="Arial" w:hAnsi="Arial" w:cs="Arial"/>
          <w:sz w:val="20"/>
          <w:szCs w:val="20"/>
        </w:rPr>
        <w:t>0</w:t>
      </w:r>
      <w:r w:rsidRPr="00EE02CA">
        <w:rPr>
          <w:rFonts w:ascii="Arial" w:hAnsi="Arial" w:cs="Arial"/>
          <w:sz w:val="20"/>
          <w:szCs w:val="20"/>
        </w:rPr>
        <w:t>. Inter-hemispheric asymmetry of DBS leads placement</w:t>
      </w:r>
    </w:p>
    <w:p w14:paraId="32AA8DDD" w14:textId="435D2F4D"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sidR="009418E6">
        <w:rPr>
          <w:rFonts w:ascii="Arial" w:hAnsi="Arial" w:cs="Arial"/>
          <w:sz w:val="20"/>
          <w:szCs w:val="20"/>
        </w:rPr>
        <w:t>1</w:t>
      </w:r>
      <w:r w:rsidRPr="00EE02CA">
        <w:rPr>
          <w:rFonts w:ascii="Arial" w:hAnsi="Arial" w:cs="Arial"/>
          <w:sz w:val="20"/>
          <w:szCs w:val="20"/>
        </w:rPr>
        <w:t>. Absolute beta power increases when the OCD patient yields the maximal DBS benefit</w:t>
      </w:r>
    </w:p>
    <w:p w14:paraId="63D30D1A" w14:textId="5040F622"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lastRenderedPageBreak/>
        <w:t>Supplementary Figure 1</w:t>
      </w:r>
      <w:r w:rsidR="009418E6">
        <w:rPr>
          <w:rFonts w:ascii="Arial" w:hAnsi="Arial" w:cs="Arial"/>
          <w:sz w:val="20"/>
          <w:szCs w:val="20"/>
        </w:rPr>
        <w:t>2</w:t>
      </w:r>
      <w:r w:rsidRPr="00EE02CA">
        <w:rPr>
          <w:rFonts w:ascii="Arial" w:hAnsi="Arial" w:cs="Arial"/>
          <w:sz w:val="20"/>
          <w:szCs w:val="20"/>
        </w:rPr>
        <w:t>. No difference in relative power when the OCD patient yields the maximal DBS benefit</w:t>
      </w:r>
    </w:p>
    <w:p w14:paraId="477FD76C" w14:textId="1F0CE37D"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sidR="009418E6">
        <w:rPr>
          <w:rFonts w:ascii="Arial" w:hAnsi="Arial" w:cs="Arial"/>
          <w:sz w:val="20"/>
          <w:szCs w:val="20"/>
        </w:rPr>
        <w:t>3</w:t>
      </w:r>
      <w:r w:rsidRPr="00EE02CA">
        <w:rPr>
          <w:rFonts w:ascii="Arial" w:hAnsi="Arial" w:cs="Arial"/>
          <w:sz w:val="20"/>
          <w:szCs w:val="20"/>
        </w:rPr>
        <w:t>. Pseudo-monopolar alpha power enables anatomical mapping and optimal contact identification</w:t>
      </w:r>
    </w:p>
    <w:p w14:paraId="31A1881C" w14:textId="65D05707"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sidR="009418E6">
        <w:rPr>
          <w:rFonts w:ascii="Arial" w:hAnsi="Arial" w:cs="Arial"/>
          <w:sz w:val="20"/>
          <w:szCs w:val="20"/>
        </w:rPr>
        <w:t>4</w:t>
      </w:r>
      <w:r w:rsidRPr="00EE02CA">
        <w:rPr>
          <w:rFonts w:ascii="Arial" w:hAnsi="Arial" w:cs="Arial"/>
          <w:sz w:val="20"/>
          <w:szCs w:val="20"/>
        </w:rPr>
        <w:t>. Absolute alpha power does not identify optimal stimulation contacts.</w:t>
      </w:r>
    </w:p>
    <w:p w14:paraId="772B9C92" w14:textId="29439C77"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sidR="009418E6">
        <w:rPr>
          <w:rFonts w:ascii="Arial" w:hAnsi="Arial" w:cs="Arial"/>
          <w:sz w:val="20"/>
          <w:szCs w:val="20"/>
        </w:rPr>
        <w:t>5</w:t>
      </w:r>
      <w:r w:rsidRPr="00EE02CA">
        <w:rPr>
          <w:rFonts w:ascii="Arial" w:hAnsi="Arial" w:cs="Arial"/>
          <w:sz w:val="20"/>
          <w:szCs w:val="20"/>
        </w:rPr>
        <w:t>. Relative alpha power similarly to periodic alpha power identifies optimal stimulation contacts</w:t>
      </w:r>
    </w:p>
    <w:p w14:paraId="4105E00F" w14:textId="3479B55B"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sidR="009418E6">
        <w:rPr>
          <w:rFonts w:ascii="Arial" w:hAnsi="Arial" w:cs="Arial"/>
          <w:sz w:val="20"/>
          <w:szCs w:val="20"/>
        </w:rPr>
        <w:t>6</w:t>
      </w:r>
      <w:r w:rsidRPr="00EE02CA">
        <w:rPr>
          <w:rFonts w:ascii="Arial" w:hAnsi="Arial" w:cs="Arial"/>
          <w:sz w:val="20"/>
          <w:szCs w:val="20"/>
        </w:rPr>
        <w:t>. Spatial analysis for absolute alpha power</w:t>
      </w:r>
    </w:p>
    <w:p w14:paraId="30978572" w14:textId="77A65D6B" w:rsidR="00EE02CA" w:rsidRPr="00EE02CA" w:rsidRDefault="00EE02CA" w:rsidP="00EE02CA">
      <w:pPr>
        <w:pStyle w:val="NormalWeb"/>
        <w:spacing w:before="0" w:beforeAutospacing="0" w:after="0" w:afterAutospacing="0" w:line="360" w:lineRule="auto"/>
        <w:rPr>
          <w:rFonts w:ascii="Arial" w:hAnsi="Arial" w:cs="Arial"/>
          <w:sz w:val="20"/>
          <w:szCs w:val="20"/>
        </w:rPr>
      </w:pPr>
      <w:r w:rsidRPr="00EE02CA">
        <w:rPr>
          <w:rFonts w:ascii="Arial" w:hAnsi="Arial" w:cs="Arial"/>
          <w:sz w:val="20"/>
          <w:szCs w:val="20"/>
        </w:rPr>
        <w:t>Supplementary Figure 1</w:t>
      </w:r>
      <w:r w:rsidR="009418E6">
        <w:rPr>
          <w:rFonts w:ascii="Arial" w:hAnsi="Arial" w:cs="Arial"/>
          <w:sz w:val="20"/>
          <w:szCs w:val="20"/>
        </w:rPr>
        <w:t>7</w:t>
      </w:r>
      <w:r w:rsidRPr="00EE02CA">
        <w:rPr>
          <w:rFonts w:ascii="Arial" w:hAnsi="Arial" w:cs="Arial"/>
          <w:sz w:val="20"/>
          <w:szCs w:val="20"/>
        </w:rPr>
        <w:t>. Spatial analysis for relative alpha power.</w:t>
      </w:r>
    </w:p>
    <w:p w14:paraId="71DA48FE" w14:textId="64186069" w:rsidR="009B4FA5" w:rsidRDefault="009B4FA5" w:rsidP="00D72EFE">
      <w:pPr>
        <w:pStyle w:val="NormalWeb"/>
        <w:rPr>
          <w:rFonts w:ascii="Arial" w:hAnsi="Arial" w:cs="Arial"/>
          <w:b/>
          <w:bCs/>
          <w:sz w:val="22"/>
          <w:szCs w:val="22"/>
        </w:rPr>
      </w:pPr>
    </w:p>
    <w:p w14:paraId="16377E01" w14:textId="69E9A861" w:rsidR="00EE02CA" w:rsidRDefault="00EE02CA" w:rsidP="00D72EFE">
      <w:pPr>
        <w:pStyle w:val="NormalWeb"/>
        <w:rPr>
          <w:rFonts w:ascii="Arial" w:hAnsi="Arial" w:cs="Arial"/>
          <w:b/>
          <w:bCs/>
          <w:sz w:val="22"/>
          <w:szCs w:val="22"/>
        </w:rPr>
      </w:pPr>
    </w:p>
    <w:p w14:paraId="43ED7E09" w14:textId="0908EF39" w:rsidR="00EE02CA" w:rsidRDefault="00EE02CA" w:rsidP="00D72EFE">
      <w:pPr>
        <w:pStyle w:val="NormalWeb"/>
        <w:rPr>
          <w:rFonts w:ascii="Arial" w:hAnsi="Arial" w:cs="Arial"/>
          <w:b/>
          <w:bCs/>
          <w:sz w:val="22"/>
          <w:szCs w:val="22"/>
        </w:rPr>
      </w:pPr>
    </w:p>
    <w:p w14:paraId="36CE09EA" w14:textId="195F364B" w:rsidR="00EE02CA" w:rsidRDefault="00EE02CA" w:rsidP="00D72EFE">
      <w:pPr>
        <w:pStyle w:val="NormalWeb"/>
        <w:rPr>
          <w:rFonts w:ascii="Arial" w:hAnsi="Arial" w:cs="Arial"/>
          <w:b/>
          <w:bCs/>
          <w:sz w:val="22"/>
          <w:szCs w:val="22"/>
        </w:rPr>
      </w:pPr>
    </w:p>
    <w:p w14:paraId="74B29E61" w14:textId="0372E5DB" w:rsidR="00EE02CA" w:rsidRDefault="00EE02CA" w:rsidP="00D72EFE">
      <w:pPr>
        <w:pStyle w:val="NormalWeb"/>
        <w:rPr>
          <w:rFonts w:ascii="Arial" w:hAnsi="Arial" w:cs="Arial"/>
          <w:b/>
          <w:bCs/>
          <w:sz w:val="22"/>
          <w:szCs w:val="22"/>
        </w:rPr>
      </w:pPr>
    </w:p>
    <w:p w14:paraId="69E8A459" w14:textId="1CF5E777" w:rsidR="00EE02CA" w:rsidRDefault="00EE02CA" w:rsidP="00D72EFE">
      <w:pPr>
        <w:pStyle w:val="NormalWeb"/>
        <w:rPr>
          <w:rFonts w:ascii="Arial" w:hAnsi="Arial" w:cs="Arial"/>
          <w:b/>
          <w:bCs/>
          <w:sz w:val="22"/>
          <w:szCs w:val="22"/>
        </w:rPr>
      </w:pPr>
    </w:p>
    <w:p w14:paraId="20BD80BF" w14:textId="2100E1ED" w:rsidR="00EE02CA" w:rsidRDefault="00EE02CA" w:rsidP="00D72EFE">
      <w:pPr>
        <w:pStyle w:val="NormalWeb"/>
        <w:rPr>
          <w:rFonts w:ascii="Arial" w:hAnsi="Arial" w:cs="Arial"/>
          <w:b/>
          <w:bCs/>
          <w:sz w:val="22"/>
          <w:szCs w:val="22"/>
        </w:rPr>
      </w:pPr>
    </w:p>
    <w:p w14:paraId="39E7FFF7" w14:textId="1453696B" w:rsidR="00EE02CA" w:rsidRDefault="00EE02CA" w:rsidP="00D72EFE">
      <w:pPr>
        <w:pStyle w:val="NormalWeb"/>
        <w:rPr>
          <w:rFonts w:ascii="Arial" w:hAnsi="Arial" w:cs="Arial"/>
          <w:b/>
          <w:bCs/>
          <w:sz w:val="22"/>
          <w:szCs w:val="22"/>
        </w:rPr>
      </w:pPr>
    </w:p>
    <w:p w14:paraId="5EFFFAAC" w14:textId="1D40794B" w:rsidR="00EE02CA" w:rsidRDefault="00EE02CA" w:rsidP="00D72EFE">
      <w:pPr>
        <w:pStyle w:val="NormalWeb"/>
        <w:rPr>
          <w:rFonts w:ascii="Arial" w:hAnsi="Arial" w:cs="Arial"/>
          <w:b/>
          <w:bCs/>
          <w:sz w:val="22"/>
          <w:szCs w:val="22"/>
        </w:rPr>
      </w:pPr>
    </w:p>
    <w:p w14:paraId="4D79FFCC" w14:textId="5C570EDF" w:rsidR="00EE02CA" w:rsidRDefault="00EE02CA" w:rsidP="00D72EFE">
      <w:pPr>
        <w:pStyle w:val="NormalWeb"/>
        <w:rPr>
          <w:rFonts w:ascii="Arial" w:hAnsi="Arial" w:cs="Arial"/>
          <w:b/>
          <w:bCs/>
          <w:sz w:val="22"/>
          <w:szCs w:val="22"/>
        </w:rPr>
      </w:pPr>
    </w:p>
    <w:p w14:paraId="12E27215" w14:textId="143F46C7" w:rsidR="00EE02CA" w:rsidRDefault="00EE02CA" w:rsidP="00D72EFE">
      <w:pPr>
        <w:pStyle w:val="NormalWeb"/>
        <w:rPr>
          <w:rFonts w:ascii="Arial" w:hAnsi="Arial" w:cs="Arial"/>
          <w:b/>
          <w:bCs/>
          <w:sz w:val="22"/>
          <w:szCs w:val="22"/>
        </w:rPr>
      </w:pPr>
    </w:p>
    <w:p w14:paraId="5A8B0E24" w14:textId="23AA70B8" w:rsidR="00EE02CA" w:rsidRDefault="00EE02CA" w:rsidP="00D72EFE">
      <w:pPr>
        <w:pStyle w:val="NormalWeb"/>
        <w:rPr>
          <w:rFonts w:ascii="Arial" w:hAnsi="Arial" w:cs="Arial"/>
          <w:b/>
          <w:bCs/>
          <w:sz w:val="22"/>
          <w:szCs w:val="22"/>
        </w:rPr>
      </w:pPr>
    </w:p>
    <w:p w14:paraId="5CB2FD10" w14:textId="59A32DD2" w:rsidR="00EE02CA" w:rsidRDefault="00EE02CA" w:rsidP="00D72EFE">
      <w:pPr>
        <w:pStyle w:val="NormalWeb"/>
        <w:rPr>
          <w:rFonts w:ascii="Arial" w:hAnsi="Arial" w:cs="Arial"/>
          <w:b/>
          <w:bCs/>
          <w:sz w:val="22"/>
          <w:szCs w:val="22"/>
        </w:rPr>
      </w:pPr>
    </w:p>
    <w:p w14:paraId="6421B76A" w14:textId="7C864D73" w:rsidR="00EE02CA" w:rsidRDefault="00EE02CA" w:rsidP="00D72EFE">
      <w:pPr>
        <w:pStyle w:val="NormalWeb"/>
        <w:rPr>
          <w:rFonts w:ascii="Arial" w:hAnsi="Arial" w:cs="Arial"/>
          <w:b/>
          <w:bCs/>
          <w:sz w:val="22"/>
          <w:szCs w:val="22"/>
        </w:rPr>
      </w:pPr>
    </w:p>
    <w:p w14:paraId="47561CDA" w14:textId="4D9DBC93" w:rsidR="00EE02CA" w:rsidRDefault="00EE02CA" w:rsidP="00D72EFE">
      <w:pPr>
        <w:pStyle w:val="NormalWeb"/>
        <w:rPr>
          <w:rFonts w:ascii="Arial" w:hAnsi="Arial" w:cs="Arial"/>
          <w:b/>
          <w:bCs/>
          <w:sz w:val="22"/>
          <w:szCs w:val="22"/>
        </w:rPr>
      </w:pPr>
    </w:p>
    <w:p w14:paraId="37582407" w14:textId="4B6AE51A" w:rsidR="00EE02CA" w:rsidRDefault="00EE02CA" w:rsidP="00D72EFE">
      <w:pPr>
        <w:pStyle w:val="NormalWeb"/>
        <w:rPr>
          <w:rFonts w:ascii="Arial" w:hAnsi="Arial" w:cs="Arial"/>
          <w:b/>
          <w:bCs/>
          <w:sz w:val="22"/>
          <w:szCs w:val="22"/>
        </w:rPr>
      </w:pPr>
    </w:p>
    <w:p w14:paraId="5EE3F800" w14:textId="6AAE04DE" w:rsidR="00EE02CA" w:rsidRDefault="00EE02CA" w:rsidP="00D72EFE">
      <w:pPr>
        <w:pStyle w:val="NormalWeb"/>
        <w:rPr>
          <w:rFonts w:ascii="Arial" w:hAnsi="Arial" w:cs="Arial"/>
          <w:b/>
          <w:bCs/>
          <w:sz w:val="22"/>
          <w:szCs w:val="22"/>
        </w:rPr>
      </w:pPr>
    </w:p>
    <w:p w14:paraId="30FDB5EE" w14:textId="103939EA" w:rsidR="00EE02CA" w:rsidRDefault="00EE02CA" w:rsidP="00D72EFE">
      <w:pPr>
        <w:pStyle w:val="NormalWeb"/>
        <w:rPr>
          <w:rFonts w:ascii="Arial" w:hAnsi="Arial" w:cs="Arial"/>
          <w:b/>
          <w:bCs/>
          <w:sz w:val="22"/>
          <w:szCs w:val="22"/>
        </w:rPr>
      </w:pPr>
    </w:p>
    <w:p w14:paraId="084B7A62" w14:textId="13E3D942" w:rsidR="00441386" w:rsidRPr="00441386" w:rsidRDefault="00D72EFE" w:rsidP="00441386">
      <w:pPr>
        <w:pStyle w:val="NormalWeb"/>
        <w:rPr>
          <w:rFonts w:ascii="Arial" w:hAnsi="Arial" w:cs="Arial"/>
          <w:b/>
          <w:bCs/>
          <w:sz w:val="22"/>
          <w:szCs w:val="22"/>
        </w:rPr>
      </w:pPr>
      <w:r>
        <w:rPr>
          <w:rFonts w:ascii="Arial" w:hAnsi="Arial" w:cs="Arial"/>
          <w:b/>
          <w:bCs/>
          <w:sz w:val="22"/>
          <w:szCs w:val="22"/>
        </w:rPr>
        <w:lastRenderedPageBreak/>
        <w:t>Supplementary Note</w:t>
      </w:r>
      <w:r w:rsidR="005F5BA0">
        <w:rPr>
          <w:rFonts w:ascii="Arial" w:hAnsi="Arial" w:cs="Arial"/>
          <w:b/>
          <w:bCs/>
          <w:sz w:val="22"/>
          <w:szCs w:val="22"/>
        </w:rPr>
        <w:t>s</w:t>
      </w:r>
    </w:p>
    <w:p w14:paraId="49C688A7" w14:textId="77777777" w:rsidR="00441386" w:rsidRPr="00441386" w:rsidRDefault="00441386" w:rsidP="00441386">
      <w:pPr>
        <w:jc w:val="both"/>
        <w:rPr>
          <w:rFonts w:ascii="Arial" w:hAnsi="Arial" w:cs="Arial"/>
          <w:sz w:val="20"/>
          <w:szCs w:val="20"/>
        </w:rPr>
      </w:pPr>
      <w:r w:rsidRPr="00B02823">
        <w:rPr>
          <w:rFonts w:ascii="Arial" w:hAnsi="Arial" w:cs="Arial"/>
          <w:sz w:val="20"/>
          <w:szCs w:val="20"/>
        </w:rPr>
        <w:t xml:space="preserve">To maintain comparability with prior literature, we repeated all analyses using </w:t>
      </w:r>
      <w:r>
        <w:rPr>
          <w:rFonts w:ascii="Arial" w:hAnsi="Arial" w:cs="Arial"/>
          <w:sz w:val="20"/>
          <w:szCs w:val="20"/>
        </w:rPr>
        <w:t xml:space="preserve">absolute and </w:t>
      </w:r>
      <w:r w:rsidRPr="00B02823">
        <w:rPr>
          <w:rFonts w:ascii="Arial" w:hAnsi="Arial" w:cs="Arial"/>
          <w:sz w:val="20"/>
          <w:szCs w:val="20"/>
        </w:rPr>
        <w:t>relative power spectra</w:t>
      </w:r>
      <w:r>
        <w:rPr>
          <w:rFonts w:ascii="Arial" w:hAnsi="Arial" w:cs="Arial"/>
          <w:sz w:val="20"/>
          <w:szCs w:val="20"/>
        </w:rPr>
        <w:t xml:space="preserve"> and discussed here in the Supplementary Information.</w:t>
      </w:r>
    </w:p>
    <w:p w14:paraId="1017C1A2" w14:textId="77777777" w:rsidR="00441386" w:rsidRDefault="00441386" w:rsidP="001B62A7">
      <w:pPr>
        <w:rPr>
          <w:rFonts w:ascii="Arial" w:hAnsi="Arial" w:cs="Arial"/>
          <w:b/>
          <w:bCs/>
          <w:sz w:val="20"/>
          <w:szCs w:val="20"/>
        </w:rPr>
      </w:pPr>
    </w:p>
    <w:p w14:paraId="4842B474" w14:textId="77777777" w:rsidR="00FD421F" w:rsidRDefault="001B62A7" w:rsidP="00FD421F">
      <w:pPr>
        <w:rPr>
          <w:rFonts w:ascii="Arial" w:hAnsi="Arial" w:cs="Arial"/>
          <w:b/>
          <w:bCs/>
          <w:sz w:val="20"/>
          <w:szCs w:val="20"/>
        </w:rPr>
      </w:pPr>
      <w:r>
        <w:rPr>
          <w:rFonts w:ascii="Arial" w:hAnsi="Arial" w:cs="Arial"/>
          <w:b/>
          <w:bCs/>
          <w:sz w:val="20"/>
          <w:szCs w:val="20"/>
        </w:rPr>
        <w:t>Caveats when interpreting absolute power spectra</w:t>
      </w:r>
    </w:p>
    <w:p w14:paraId="429DAF04" w14:textId="6E1F70F3" w:rsidR="0026503C" w:rsidRPr="00FD421F" w:rsidRDefault="001B62A7" w:rsidP="007C7788">
      <w:pPr>
        <w:jc w:val="both"/>
        <w:rPr>
          <w:rFonts w:ascii="Arial" w:hAnsi="Arial" w:cs="Arial"/>
          <w:b/>
          <w:bCs/>
          <w:sz w:val="20"/>
          <w:szCs w:val="20"/>
        </w:rPr>
      </w:pPr>
      <w:r>
        <w:rPr>
          <w:rFonts w:ascii="Arial" w:hAnsi="Arial" w:cs="Arial"/>
          <w:sz w:val="20"/>
          <w:szCs w:val="20"/>
        </w:rPr>
        <w:t xml:space="preserve">While absolute power spectra retain </w:t>
      </w:r>
      <w:r w:rsidR="00204E90">
        <w:rPr>
          <w:rFonts w:ascii="Arial" w:hAnsi="Arial" w:cs="Arial"/>
          <w:sz w:val="20"/>
          <w:szCs w:val="20"/>
        </w:rPr>
        <w:t xml:space="preserve">interpretability by keeping </w:t>
      </w:r>
      <w:r>
        <w:rPr>
          <w:rFonts w:ascii="Arial" w:hAnsi="Arial" w:cs="Arial"/>
          <w:sz w:val="20"/>
          <w:szCs w:val="20"/>
        </w:rPr>
        <w:t xml:space="preserve">the unit of measure (e.g., </w:t>
      </w:r>
      <m:oMath>
        <m:f>
          <m:fPr>
            <m:type m:val="lin"/>
            <m:ctrlPr>
              <w:rPr>
                <w:rFonts w:ascii="Cambria Math" w:hAnsi="Cambria Math" w:cs="Arial"/>
                <w:i/>
                <w:sz w:val="20"/>
                <w:szCs w:val="20"/>
              </w:rPr>
            </m:ctrlPr>
          </m:fPr>
          <m:num>
            <m:r>
              <w:rPr>
                <w:rFonts w:ascii="Cambria Math" w:hAnsi="Cambria Math" w:cs="Arial"/>
                <w:sz w:val="20"/>
                <w:szCs w:val="20"/>
              </w:rPr>
              <m:t>μ</m:t>
            </m:r>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num>
          <m:den>
            <m:r>
              <w:rPr>
                <w:rFonts w:ascii="Cambria Math" w:hAnsi="Cambria Math" w:cs="Arial"/>
                <w:sz w:val="20"/>
                <w:szCs w:val="20"/>
              </w:rPr>
              <m:t>Hz</m:t>
            </m:r>
          </m:den>
        </m:f>
      </m:oMath>
      <w:r>
        <w:rPr>
          <w:rFonts w:ascii="Arial" w:hAnsi="Arial" w:cs="Arial"/>
          <w:sz w:val="20"/>
          <w:szCs w:val="20"/>
        </w:rPr>
        <w:t>) of the</w:t>
      </w:r>
      <w:r w:rsidR="007C7788">
        <w:rPr>
          <w:rFonts w:ascii="Arial" w:hAnsi="Arial" w:cs="Arial"/>
          <w:sz w:val="20"/>
          <w:szCs w:val="20"/>
        </w:rPr>
        <w:t xml:space="preserve"> </w:t>
      </w:r>
      <w:r>
        <w:rPr>
          <w:rFonts w:ascii="Arial" w:hAnsi="Arial" w:cs="Arial"/>
          <w:sz w:val="20"/>
          <w:szCs w:val="20"/>
        </w:rPr>
        <w:t xml:space="preserve">recorded signal, they </w:t>
      </w:r>
      <w:r w:rsidR="0026503C">
        <w:rPr>
          <w:rFonts w:ascii="Arial" w:hAnsi="Arial" w:cs="Arial"/>
          <w:sz w:val="20"/>
          <w:szCs w:val="20"/>
        </w:rPr>
        <w:t xml:space="preserve">are affected </w:t>
      </w:r>
      <w:r w:rsidR="0026503C" w:rsidRPr="00B02823">
        <w:rPr>
          <w:rFonts w:ascii="Arial" w:hAnsi="Arial" w:cs="Arial"/>
          <w:sz w:val="20"/>
          <w:szCs w:val="20"/>
        </w:rPr>
        <w:t>from factors such as changes in electrode impedance or recording conditions</w:t>
      </w:r>
      <w:r w:rsidR="0026503C">
        <w:rPr>
          <w:rFonts w:ascii="Arial" w:hAnsi="Arial" w:cs="Arial"/>
          <w:sz w:val="20"/>
          <w:szCs w:val="20"/>
        </w:rPr>
        <w:t xml:space="preserve"> that can introduce scaling effects. Moreover, absolute power spectra </w:t>
      </w:r>
      <w:r w:rsidR="0026503C" w:rsidRPr="0026503C">
        <w:rPr>
          <w:rFonts w:ascii="Arial" w:hAnsi="Arial" w:cs="Arial"/>
          <w:sz w:val="20"/>
          <w:szCs w:val="20"/>
        </w:rPr>
        <w:t xml:space="preserve">conflate changes in oscillatory activity with changes in the aperiodic </w:t>
      </w:r>
      <w:r w:rsidR="003A3528">
        <w:rPr>
          <w:rFonts w:ascii="Arial" w:hAnsi="Arial" w:cs="Arial"/>
          <w:sz w:val="20"/>
          <w:szCs w:val="20"/>
        </w:rPr>
        <w:t>activity</w:t>
      </w:r>
      <w:r w:rsidR="0026503C" w:rsidRPr="0026503C">
        <w:rPr>
          <w:rFonts w:ascii="Arial" w:hAnsi="Arial" w:cs="Arial"/>
          <w:sz w:val="20"/>
          <w:szCs w:val="20"/>
        </w:rPr>
        <w:t xml:space="preserve"> of the spectrum. Variations in the aperiodic offset or slope can produce broadband shifts in spectral power, leading to apparent increases or decreases within conventional frequency bands even in the absence of changes in the underlying oscillatory activity.</w:t>
      </w:r>
    </w:p>
    <w:p w14:paraId="4E4FDC09" w14:textId="68B91CB5" w:rsidR="001B62A7" w:rsidRDefault="001B62A7" w:rsidP="00D72EFE">
      <w:pPr>
        <w:jc w:val="both"/>
        <w:rPr>
          <w:rFonts w:ascii="Arial" w:hAnsi="Arial" w:cs="Arial"/>
          <w:sz w:val="20"/>
          <w:szCs w:val="20"/>
        </w:rPr>
      </w:pPr>
    </w:p>
    <w:p w14:paraId="343C695C" w14:textId="77777777" w:rsidR="001B62A7" w:rsidRDefault="001B62A7" w:rsidP="001B62A7">
      <w:pPr>
        <w:rPr>
          <w:rFonts w:ascii="Arial" w:hAnsi="Arial" w:cs="Arial"/>
          <w:b/>
          <w:bCs/>
          <w:sz w:val="20"/>
          <w:szCs w:val="20"/>
        </w:rPr>
      </w:pPr>
      <w:r>
        <w:rPr>
          <w:rFonts w:ascii="Arial" w:hAnsi="Arial" w:cs="Arial"/>
          <w:b/>
          <w:bCs/>
          <w:sz w:val="20"/>
          <w:szCs w:val="20"/>
        </w:rPr>
        <w:t>Caveats when interpreting relative power spectra</w:t>
      </w:r>
    </w:p>
    <w:p w14:paraId="0CA2B0A9" w14:textId="7C8AF617" w:rsidR="001B62A7" w:rsidRDefault="001B62A7" w:rsidP="001B62A7">
      <w:pPr>
        <w:jc w:val="both"/>
        <w:rPr>
          <w:rFonts w:ascii="Arial" w:hAnsi="Arial" w:cs="Arial"/>
          <w:sz w:val="20"/>
          <w:szCs w:val="20"/>
        </w:rPr>
      </w:pPr>
      <w:r w:rsidRPr="00B02823">
        <w:rPr>
          <w:rFonts w:ascii="Arial" w:hAnsi="Arial" w:cs="Arial"/>
          <w:sz w:val="20"/>
          <w:szCs w:val="20"/>
        </w:rPr>
        <w:t xml:space="preserve">Previous studies investigating electrophysiological biomarkers in other DBS cohorts and targets have primarily relied on </w:t>
      </w:r>
      <w:r w:rsidRPr="00B02823">
        <w:rPr>
          <w:rFonts w:ascii="Arial" w:hAnsi="Arial" w:cs="Arial"/>
          <w:i/>
          <w:iCs/>
          <w:sz w:val="20"/>
          <w:szCs w:val="20"/>
        </w:rPr>
        <w:t>relative</w:t>
      </w:r>
      <w:r w:rsidRPr="00B02823">
        <w:rPr>
          <w:rFonts w:ascii="Arial" w:hAnsi="Arial" w:cs="Arial"/>
          <w:sz w:val="20"/>
          <w:szCs w:val="20"/>
        </w:rPr>
        <w:t xml:space="preserve"> power spectra, typically obtained by normalizing absolute power by the total power within a broad frequency range (e.g., 5–95 Hz) </w:t>
      </w:r>
      <w:r>
        <w:rPr>
          <w:rFonts w:ascii="Arial" w:hAnsi="Arial" w:cs="Arial"/>
          <w:sz w:val="20"/>
          <w:szCs w:val="20"/>
        </w:rPr>
        <w:fldChar w:fldCharType="begin"/>
      </w:r>
      <w:r w:rsidR="007C7788">
        <w:rPr>
          <w:rFonts w:ascii="Arial" w:hAnsi="Arial" w:cs="Arial"/>
          <w:sz w:val="20"/>
          <w:szCs w:val="20"/>
        </w:rPr>
        <w:instrText xml:space="preserve"> ADDIN ZOTERO_ITEM CSL_CITATION {"citationID":"gev64uUI","properties":{"formattedCitation":"\\super 1\\uc0\\u8211{}3\\nosupersub{}","plainCitation":"1–3","noteIndex":0},"citationItems":[{"id":450,"uris":["http://zotero.org/users/6107322/items/ZV6E8VQ6"],"itemData":{"id":450,"type":"article-journal","abstract":"OBJECTIVE: Beta band oscillations in the subthalamic nucleus (STN) have been proposed as a pathophysiological signature in patients with Parkinson's disease (PD). The aim of this study was to investigate the potential association between oscillatory activity in the STN and symptom severity in PD.\nMETHODS: Subthalamic local field potentials were recorded from 63 PD patients in a dopaminergic OFF state. Power-spectra were analyzed for the frequency range from 5 to 95 Hz and correlated with individual UPDRS-III motor scores in the OFF state.\nRESULTS: A correlation between total UPDRS-III scores and 8 to 35 Hz activity was revealed across all patients (ρ = 0.44, P &lt; .0001). When correlating each frequency bin, a narrow range from 10 to 15 Hz remained significant for the correlation (false discovery rate corrected P &lt; .05).\nCONCLUSION: Our results show a correlation between local STN 8 to 35 Hz power and impairment in PD, further supporting the role of subthalamic oscillatory activity as a potential biomarker for PD.","container-title":"Movement Disorders: Official Journal of the Movement Disorder Society","DOI":"10.1002/mds.26759","ISSN":"1531-8257","issue":"11","journalAbbreviation":"Mov. Disord.","language":"eng","page":"1748-1751","PMID":"27548068","PMCID":"PMC5120686","source":"PubMed","title":"Subthalamic synchronized oscillatory activity correlates with motor impairment in patients with Parkinson's disease","volume":"31","author":[{"family":"Neumann","given":"Wolf-Julian"},{"family":"Degen","given":"Katharina"},{"family":"Schneider","given":"Gerd-Helge"},{"family":"Brücke","given":"Christof"},{"family":"Huebl","given":"Julius"},{"family":"Brown","given":"Peter"},{"family":"Kühn","given":"Andrea A."}],"issued":{"date-parts":[["2016"]]}}},{"id":431,"uris":["http://zotero.org/users/6107322/items/P2J4AI5T"],"itemData":{"id":431,"type":"article-journal","abstract":"OBJECTIVE: Deep brain stimulation (DBS) allows for direct recordings of neuronal activity from the human basal ganglia. In Parkinson's disease, a disease-specific physiomarker was identified that is now used to investigate adaptive closed-loop stimulation in first studies. In dystonia, such a physiomarker is missing.\nMETHODS: Pallidal oscillations were recorded from 153 contact pairs in 27 patients. We investigated whether power amplitudes in theta and beta bands correlate with dystonic symptom severity across patients. We then projected theta power from each contact pair onto standard subcortical anatomy. In this way, we defined a theta hot spot on a group level and investigated whether proximity of the active DBS contacts to it correlated with clinical improvement.\nRESULTS: Dystonic symptom severity significantly correlated with theta but not beta oscillatory amplitudes (ρ = 0.4, p = 0.009) and interhemispheric coherence (ρ = 0.5, p = 0.002). The sweet spot of theta activity localized to the posterior third of the internal pallidum and theta power correlated with proximity to this location (ρ = 0.23, p = 0.002), which coincided with 3 previously published coordinates describing optimal stimulation targets. Finally, motor improvement through pallidal long-term DBS correlated with theta peak amplitude (ρ = 0.38, p = 0.018).\nINTERPRETATION: Our findings suggest that theta oscillations in the internal pallidum are robustly associated with dystonic symptoms in cervical dystonia and may be a useful biomarker for adaptive closed-loop stimulation. Furthermore, theta oscillatory activity may have a predictive value for the clinical benefit after chronic DBS that could be used to improve intraoperative neurophysiological target mapping during electrode implantation. Ann Neurol 2017;82:912-924.","container-title":"Annals of Neurology","DOI":"10.1002/ana.25095","ISSN":"1531-8249","issue":"6","journalAbbreviation":"Ann. Neurol.","language":"eng","page":"912-924","PMID":"29130551","source":"PubMed","title":"A localized pallidal physiomarker in cervical dystonia","volume":"82","author":[{"family":"Neumann","given":"Wolf-Julian"},{"family":"Horn","given":"Andreas"},{"family":"Ewert","given":"Siobhan"},{"family":"Huebl","given":"Julius"},{"family":"Brücke","given":"Christof"},{"family":"Slentz","given":"Colleen"},{"family":"Schneider","given":"Gerd-Helge"},{"family":"Kühn","given":"Andrea A."}],"issued":{"date-parts":[["2017",12]]}}},{"id":4655,"uris":["http://zotero.org/groups/5433316/items/CGU8LH63"],"itemData":{"id":4655,"type":"article-journal","abstract":"Pathologically increased beta power has been described as a biomarker for Parkinson's disease (PD) and related to prolonged bursts of subthalamic beta synchronization. Here, we investigate the association between subthalamic beta dynamics and motor impairment in a cohort of 106 Parkinson's patients in the ON- and OFF-medication state, using two different methods of beta burst determination. We report a frequency-specific correlation of low beta power and burst duration with motor impairment OFF dopaminergic medication. Furthermore, reduction of power and burst duration correlated significantly with symptom alleviation through dopaminergic medication. Importantly, qualitatively similar results were yielded with two different methods of beta burst definition. Our findings validate the robustness of previous results on pathological changes in subcortical oscillations both in the frequency- as well as in the time-domain in the largest cohort of PD patients to date with important implications for next-generation adaptive deep brain stimulation control algorithms.","container-title":"NPJ Parkinson's disease","DOI":"10.1038/s41531-022-00443-3","ISSN":"2373-8057","issue":"1","journalAbbreviation":"NPJ Parkinsons Dis","language":"eng","page":"2","PMID":"36611027","PMCID":"PMC9825387","source":"PubMed","title":"Subthalamic beta bursts correlate with dopamine-dependent motor symptoms in 106 Parkinson's patients","volume":"9","author":[{"family":"Lofredi","given":"Roxanne"},{"family":"Okudzhava","given":"Liana"},{"family":"Irmen","given":"Friederike"},{"family":"Brücke","given":"Christof"},{"family":"Huebl","given":"Julius"},{"family":"Krauss","given":"Joachim K."},{"family":"Schneider","given":"Gerd-Helge"},{"family":"Faust","given":"Katharina"},{"family":"Neumann","given":"Wolf-Julian"},{"family":"Kühn","given":"Andrea A."}],"issued":{"date-parts":[["2023",1,7]]}}}],"schema":"https://github.com/citation-style-language/schema/raw/master/csl-citation.json"} </w:instrText>
      </w:r>
      <w:r>
        <w:rPr>
          <w:rFonts w:ascii="Arial" w:hAnsi="Arial" w:cs="Arial"/>
          <w:sz w:val="20"/>
          <w:szCs w:val="20"/>
        </w:rPr>
        <w:fldChar w:fldCharType="separate"/>
      </w:r>
      <w:r w:rsidRPr="00020AB8">
        <w:rPr>
          <w:rFonts w:ascii="Arial" w:hAnsi="Arial" w:cs="Arial"/>
          <w:sz w:val="20"/>
          <w:vertAlign w:val="superscript"/>
        </w:rPr>
        <w:t>1–3</w:t>
      </w:r>
      <w:r>
        <w:rPr>
          <w:rFonts w:ascii="Arial" w:hAnsi="Arial" w:cs="Arial"/>
          <w:sz w:val="20"/>
          <w:szCs w:val="20"/>
        </w:rPr>
        <w:fldChar w:fldCharType="end"/>
      </w:r>
      <w:r w:rsidRPr="00B02823">
        <w:rPr>
          <w:rFonts w:ascii="Arial" w:hAnsi="Arial" w:cs="Arial"/>
          <w:sz w:val="20"/>
          <w:szCs w:val="20"/>
        </w:rPr>
        <w:t>. This normalization aims to mitigate broadband scaling effects in the absolute power spectrum</w:t>
      </w:r>
      <w:r w:rsidR="00D1373A">
        <w:rPr>
          <w:rFonts w:ascii="Arial" w:hAnsi="Arial" w:cs="Arial"/>
          <w:sz w:val="20"/>
          <w:szCs w:val="20"/>
        </w:rPr>
        <w:t xml:space="preserve">, however, </w:t>
      </w:r>
      <w:r w:rsidR="00D1373A" w:rsidRPr="00B02823">
        <w:rPr>
          <w:rFonts w:ascii="Arial" w:hAnsi="Arial" w:cs="Arial"/>
          <w:sz w:val="20"/>
          <w:szCs w:val="20"/>
        </w:rPr>
        <w:t>can introduce interdependencies between power changes across frequency bands, thereby complicating the interpretation of spectral shifts and their correlations with clinical variables</w:t>
      </w:r>
      <w:r w:rsidR="0026503C">
        <w:rPr>
          <w:rFonts w:ascii="Arial" w:hAnsi="Arial" w:cs="Arial"/>
          <w:sz w:val="20"/>
          <w:szCs w:val="20"/>
        </w:rPr>
        <w:t>.</w:t>
      </w:r>
      <w:r>
        <w:rPr>
          <w:rFonts w:ascii="Arial" w:hAnsi="Arial" w:cs="Arial"/>
          <w:sz w:val="20"/>
          <w:szCs w:val="20"/>
        </w:rPr>
        <w:t xml:space="preserve"> </w:t>
      </w:r>
      <w:r w:rsidRPr="00B02823">
        <w:rPr>
          <w:rFonts w:ascii="Arial" w:hAnsi="Arial" w:cs="Arial"/>
          <w:sz w:val="20"/>
          <w:szCs w:val="20"/>
        </w:rPr>
        <w:t xml:space="preserve">For instance, an increase in low-frequency absolute power would result in both a genuine increase in low-frequency relative power and an artifactual decrease in </w:t>
      </w:r>
      <w:proofErr w:type="gramStart"/>
      <w:r w:rsidRPr="00B02823">
        <w:rPr>
          <w:rFonts w:ascii="Arial" w:hAnsi="Arial" w:cs="Arial"/>
          <w:sz w:val="20"/>
          <w:szCs w:val="20"/>
        </w:rPr>
        <w:t>relative</w:t>
      </w:r>
      <w:proofErr w:type="gramEnd"/>
      <w:r w:rsidRPr="00B02823">
        <w:rPr>
          <w:rFonts w:ascii="Arial" w:hAnsi="Arial" w:cs="Arial"/>
          <w:sz w:val="20"/>
          <w:szCs w:val="20"/>
        </w:rPr>
        <w:t xml:space="preserve"> high-frequency power due to the shared normalization denominator. Consequently, the apparent suppression of higher-frequency activity may not reflect a true physiological change but rather a mathematical consequence of how relative power is computed. These dependencies underscore the importance of interpreting relative power spectra with caution, particularly when examining relationships across frequency bands.</w:t>
      </w:r>
    </w:p>
    <w:p w14:paraId="5C26D862" w14:textId="77777777" w:rsidR="00A473E5" w:rsidRDefault="00A473E5" w:rsidP="0032044D">
      <w:pPr>
        <w:jc w:val="both"/>
        <w:rPr>
          <w:rFonts w:ascii="Arial" w:hAnsi="Arial" w:cs="Arial"/>
          <w:b/>
          <w:bCs/>
          <w:sz w:val="20"/>
          <w:szCs w:val="20"/>
        </w:rPr>
      </w:pPr>
    </w:p>
    <w:p w14:paraId="754169DF" w14:textId="17B85C94" w:rsidR="00734CB6" w:rsidRDefault="00CA7044" w:rsidP="00734CB6">
      <w:pPr>
        <w:jc w:val="both"/>
        <w:rPr>
          <w:rFonts w:ascii="Arial" w:hAnsi="Arial" w:cs="Arial"/>
          <w:b/>
          <w:bCs/>
          <w:sz w:val="20"/>
          <w:szCs w:val="20"/>
        </w:rPr>
      </w:pPr>
      <w:r>
        <w:rPr>
          <w:rFonts w:ascii="Arial" w:hAnsi="Arial" w:cs="Arial"/>
          <w:b/>
          <w:bCs/>
          <w:sz w:val="20"/>
          <w:szCs w:val="20"/>
        </w:rPr>
        <w:t xml:space="preserve">Low frequency absolute power correlates with OCD symptom severity </w:t>
      </w:r>
      <w:r w:rsidR="00A473E5">
        <w:rPr>
          <w:rFonts w:ascii="Arial" w:hAnsi="Arial" w:cs="Arial"/>
          <w:b/>
          <w:bCs/>
          <w:sz w:val="20"/>
          <w:szCs w:val="20"/>
        </w:rPr>
        <w:t>but is driven by changes in aperiodic slope and offset</w:t>
      </w:r>
      <w:r w:rsidR="00D4642C">
        <w:rPr>
          <w:rFonts w:ascii="Arial" w:hAnsi="Arial" w:cs="Arial"/>
          <w:b/>
          <w:bCs/>
          <w:sz w:val="20"/>
          <w:szCs w:val="20"/>
        </w:rPr>
        <w:t xml:space="preserve"> (related to Figure 2)</w:t>
      </w:r>
      <w:r w:rsidR="00A473E5">
        <w:rPr>
          <w:rFonts w:ascii="Arial" w:hAnsi="Arial" w:cs="Arial"/>
          <w:b/>
          <w:bCs/>
          <w:sz w:val="20"/>
          <w:szCs w:val="20"/>
        </w:rPr>
        <w:t>.</w:t>
      </w:r>
    </w:p>
    <w:p w14:paraId="2140222C" w14:textId="357540C0" w:rsidR="00734CB6" w:rsidRPr="00734CB6" w:rsidRDefault="0032044D" w:rsidP="00734CB6">
      <w:pPr>
        <w:jc w:val="both"/>
        <w:rPr>
          <w:rFonts w:ascii="Arial" w:hAnsi="Arial" w:cs="Arial"/>
          <w:b/>
          <w:bCs/>
          <w:sz w:val="20"/>
          <w:szCs w:val="20"/>
        </w:rPr>
      </w:pPr>
      <w:r w:rsidRPr="008B42C7">
        <w:rPr>
          <w:rFonts w:ascii="Arial" w:hAnsi="Arial" w:cs="Arial"/>
          <w:sz w:val="20"/>
          <w:szCs w:val="20"/>
        </w:rPr>
        <w:t>P</w:t>
      </w:r>
      <w:r w:rsidR="00734CB6">
        <w:rPr>
          <w:rFonts w:ascii="Arial" w:hAnsi="Arial" w:cs="Arial"/>
          <w:sz w:val="20"/>
          <w:szCs w:val="20"/>
        </w:rPr>
        <w:t>a</w:t>
      </w:r>
      <w:r w:rsidRPr="008B42C7">
        <w:rPr>
          <w:rFonts w:ascii="Arial" w:hAnsi="Arial" w:cs="Arial"/>
          <w:sz w:val="20"/>
          <w:szCs w:val="20"/>
        </w:rPr>
        <w:t xml:space="preserve">tients with more severe OCD showed increased low-frequency activity (2–12 Hz, P </w:t>
      </w:r>
      <w:r>
        <w:rPr>
          <w:rFonts w:ascii="Arial" w:hAnsi="Arial" w:cs="Arial"/>
          <w:sz w:val="20"/>
          <w:szCs w:val="20"/>
        </w:rPr>
        <w:t>&lt;</w:t>
      </w:r>
      <w:r w:rsidRPr="008B42C7">
        <w:rPr>
          <w:rFonts w:ascii="Arial" w:hAnsi="Arial" w:cs="Arial"/>
          <w:sz w:val="20"/>
          <w:szCs w:val="20"/>
        </w:rPr>
        <w:t xml:space="preserve"> 1e-4) in the absolute spectra</w:t>
      </w:r>
      <w:r w:rsidRPr="00E546F3">
        <w:rPr>
          <w:rFonts w:ascii="Arial" w:hAnsi="Arial" w:cs="Arial"/>
          <w:sz w:val="20"/>
          <w:szCs w:val="20"/>
        </w:rPr>
        <w:t xml:space="preserve"> (</w:t>
      </w:r>
      <w:r w:rsidR="00A473E5">
        <w:rPr>
          <w:rFonts w:ascii="Arial" w:hAnsi="Arial" w:cs="Arial"/>
          <w:b/>
          <w:bCs/>
          <w:sz w:val="20"/>
          <w:szCs w:val="20"/>
        </w:rPr>
        <w:t>Supplementary Fig. 6A)</w:t>
      </w:r>
      <w:r w:rsidRPr="008B42C7">
        <w:rPr>
          <w:rFonts w:ascii="Arial" w:hAnsi="Arial" w:cs="Arial"/>
          <w:sz w:val="20"/>
          <w:szCs w:val="20"/>
        </w:rPr>
        <w:t>. To</w:t>
      </w:r>
      <w:r>
        <w:rPr>
          <w:rFonts w:ascii="Arial" w:hAnsi="Arial" w:cs="Arial"/>
          <w:sz w:val="20"/>
          <w:szCs w:val="20"/>
        </w:rPr>
        <w:t xml:space="preserve"> investigate this further</w:t>
      </w:r>
      <w:r w:rsidRPr="008B42C7">
        <w:rPr>
          <w:rFonts w:ascii="Arial" w:hAnsi="Arial" w:cs="Arial"/>
          <w:sz w:val="20"/>
          <w:szCs w:val="20"/>
        </w:rPr>
        <w:t xml:space="preserve">, we correlated absolute power spectra with Y-BOCS scores </w:t>
      </w:r>
      <w:r>
        <w:rPr>
          <w:rFonts w:ascii="Arial" w:hAnsi="Arial" w:cs="Arial"/>
          <w:sz w:val="20"/>
          <w:szCs w:val="20"/>
        </w:rPr>
        <w:t>in frequency bins</w:t>
      </w:r>
      <w:r w:rsidRPr="008B42C7">
        <w:rPr>
          <w:rFonts w:ascii="Arial" w:hAnsi="Arial" w:cs="Arial"/>
          <w:sz w:val="20"/>
          <w:szCs w:val="20"/>
        </w:rPr>
        <w:t xml:space="preserve">. Absolute power in the 2–11.5 Hz range showed the strongest positive correlation with OCD severity (P </w:t>
      </w:r>
      <w:r>
        <w:rPr>
          <w:rFonts w:ascii="Arial" w:hAnsi="Arial" w:cs="Arial"/>
          <w:sz w:val="20"/>
          <w:szCs w:val="20"/>
        </w:rPr>
        <w:t>&lt;</w:t>
      </w:r>
      <w:r w:rsidRPr="008B42C7">
        <w:rPr>
          <w:rFonts w:ascii="Arial" w:hAnsi="Arial" w:cs="Arial"/>
          <w:sz w:val="20"/>
          <w:szCs w:val="20"/>
        </w:rPr>
        <w:t xml:space="preserve"> 1e-4), with a peak correlation of R = 0.71 at 5 Hz</w:t>
      </w:r>
      <w:r w:rsidRPr="00E546F3">
        <w:rPr>
          <w:rFonts w:ascii="Arial" w:hAnsi="Arial" w:cs="Arial"/>
          <w:sz w:val="20"/>
          <w:szCs w:val="20"/>
        </w:rPr>
        <w:t xml:space="preserve"> (</w:t>
      </w:r>
      <w:r w:rsidR="00A473E5">
        <w:rPr>
          <w:rFonts w:ascii="Arial" w:hAnsi="Arial" w:cs="Arial"/>
          <w:b/>
          <w:bCs/>
          <w:sz w:val="20"/>
          <w:szCs w:val="20"/>
        </w:rPr>
        <w:t>Supplementary Fig. 6B</w:t>
      </w:r>
      <w:r w:rsidRPr="00E546F3">
        <w:rPr>
          <w:rFonts w:ascii="Arial" w:hAnsi="Arial" w:cs="Arial"/>
          <w:sz w:val="20"/>
          <w:szCs w:val="20"/>
        </w:rPr>
        <w:t>)</w:t>
      </w:r>
      <w:r w:rsidRPr="008B42C7">
        <w:rPr>
          <w:rFonts w:ascii="Arial" w:hAnsi="Arial" w:cs="Arial"/>
          <w:sz w:val="20"/>
          <w:szCs w:val="20"/>
        </w:rPr>
        <w:t>.</w:t>
      </w:r>
      <w:r w:rsidRPr="00E546F3">
        <w:rPr>
          <w:rFonts w:ascii="Arial" w:hAnsi="Arial" w:cs="Arial"/>
          <w:sz w:val="20"/>
          <w:szCs w:val="20"/>
        </w:rPr>
        <w:t xml:space="preserve"> </w:t>
      </w:r>
      <w:r w:rsidRPr="008B42C7">
        <w:rPr>
          <w:rFonts w:ascii="Arial" w:hAnsi="Arial" w:cs="Arial"/>
          <w:sz w:val="20"/>
          <w:szCs w:val="20"/>
        </w:rPr>
        <w:t>We next summarized these relationships at the hemisphere level by selecting one bipolar channel pair per hemisphere</w:t>
      </w:r>
      <w:r>
        <w:rPr>
          <w:rFonts w:ascii="Arial" w:hAnsi="Arial" w:cs="Arial"/>
          <w:sz w:val="20"/>
          <w:szCs w:val="20"/>
        </w:rPr>
        <w:t xml:space="preserve"> </w:t>
      </w:r>
      <w:r w:rsidRPr="008B42C7">
        <w:rPr>
          <w:rFonts w:ascii="Arial" w:hAnsi="Arial" w:cs="Arial"/>
          <w:sz w:val="20"/>
          <w:szCs w:val="20"/>
        </w:rPr>
        <w:t>—</w:t>
      </w:r>
      <w:r>
        <w:rPr>
          <w:rFonts w:ascii="Arial" w:hAnsi="Arial" w:cs="Arial"/>
          <w:sz w:val="20"/>
          <w:szCs w:val="20"/>
        </w:rPr>
        <w:t xml:space="preserve"> </w:t>
      </w:r>
      <w:r w:rsidRPr="008B42C7">
        <w:rPr>
          <w:rFonts w:ascii="Arial" w:hAnsi="Arial" w:cs="Arial"/>
          <w:sz w:val="20"/>
          <w:szCs w:val="20"/>
        </w:rPr>
        <w:t>either the pair with the highest alpha power or the mean across all pairs</w:t>
      </w:r>
      <w:r>
        <w:rPr>
          <w:rFonts w:ascii="Arial" w:hAnsi="Arial" w:cs="Arial"/>
          <w:sz w:val="20"/>
          <w:szCs w:val="20"/>
        </w:rPr>
        <w:t xml:space="preserve"> </w:t>
      </w:r>
      <w:r w:rsidRPr="008B42C7">
        <w:rPr>
          <w:rFonts w:ascii="Arial" w:hAnsi="Arial" w:cs="Arial"/>
          <w:sz w:val="20"/>
          <w:szCs w:val="20"/>
        </w:rPr>
        <w:t>—</w:t>
      </w:r>
      <w:r>
        <w:rPr>
          <w:rFonts w:ascii="Arial" w:hAnsi="Arial" w:cs="Arial"/>
          <w:sz w:val="20"/>
          <w:szCs w:val="20"/>
        </w:rPr>
        <w:t xml:space="preserve"> </w:t>
      </w:r>
      <w:r w:rsidRPr="008B42C7">
        <w:rPr>
          <w:rFonts w:ascii="Arial" w:hAnsi="Arial" w:cs="Arial"/>
          <w:sz w:val="20"/>
          <w:szCs w:val="20"/>
        </w:rPr>
        <w:t>and correlated alpha power with Y-BOCS scores. Correlations were computed for both the canonical alpha band and a ± 2.5 Hz window centered on the individual alpha peak (</w:t>
      </w:r>
      <w:r w:rsidR="00A473E5">
        <w:rPr>
          <w:rFonts w:ascii="Arial" w:hAnsi="Arial" w:cs="Arial"/>
          <w:b/>
          <w:bCs/>
          <w:sz w:val="20"/>
          <w:szCs w:val="20"/>
        </w:rPr>
        <w:t>Supplementary Fig. 7</w:t>
      </w:r>
      <w:r w:rsidRPr="008B42C7">
        <w:rPr>
          <w:rFonts w:ascii="Arial" w:hAnsi="Arial" w:cs="Arial"/>
          <w:sz w:val="20"/>
          <w:szCs w:val="20"/>
        </w:rPr>
        <w:t xml:space="preserve"> and </w:t>
      </w:r>
      <w:r w:rsidRPr="008B42C7">
        <w:rPr>
          <w:rFonts w:ascii="Arial" w:hAnsi="Arial" w:cs="Arial"/>
          <w:b/>
          <w:bCs/>
          <w:sz w:val="20"/>
          <w:szCs w:val="20"/>
        </w:rPr>
        <w:t>Supplementary Table 3</w:t>
      </w:r>
      <w:r w:rsidRPr="008B42C7">
        <w:rPr>
          <w:rFonts w:ascii="Arial" w:hAnsi="Arial" w:cs="Arial"/>
          <w:sz w:val="20"/>
          <w:szCs w:val="20"/>
        </w:rPr>
        <w:t xml:space="preserve">). Absolute alpha power correlated with Y-BOCS scores regardless of the </w:t>
      </w:r>
      <w:r>
        <w:rPr>
          <w:rFonts w:ascii="Arial" w:hAnsi="Arial" w:cs="Arial"/>
          <w:sz w:val="20"/>
          <w:szCs w:val="20"/>
        </w:rPr>
        <w:t>channel-selection</w:t>
      </w:r>
      <w:r w:rsidRPr="008B42C7">
        <w:rPr>
          <w:rFonts w:ascii="Arial" w:hAnsi="Arial" w:cs="Arial"/>
          <w:sz w:val="20"/>
          <w:szCs w:val="20"/>
        </w:rPr>
        <w:t xml:space="preserve"> method</w:t>
      </w:r>
      <w:r>
        <w:rPr>
          <w:rFonts w:ascii="Arial" w:hAnsi="Arial" w:cs="Arial"/>
          <w:sz w:val="20"/>
          <w:szCs w:val="20"/>
        </w:rPr>
        <w:t xml:space="preserve"> in each hemisphere</w:t>
      </w:r>
      <w:r w:rsidRPr="008B42C7">
        <w:rPr>
          <w:rFonts w:ascii="Arial" w:hAnsi="Arial" w:cs="Arial"/>
          <w:sz w:val="20"/>
          <w:szCs w:val="20"/>
        </w:rPr>
        <w:t xml:space="preserve"> (maximum bipolar pair: R = 0.59 [0.25 – 0.80], P = 3.2e-3</w:t>
      </w:r>
      <w:r w:rsidRPr="00E546F3">
        <w:rPr>
          <w:rFonts w:ascii="Arial" w:hAnsi="Arial" w:cs="Arial"/>
          <w:sz w:val="20"/>
          <w:szCs w:val="20"/>
        </w:rPr>
        <w:t xml:space="preserve"> in </w:t>
      </w:r>
      <w:r w:rsidR="00A473E5">
        <w:rPr>
          <w:rFonts w:ascii="Arial" w:hAnsi="Arial" w:cs="Arial"/>
          <w:b/>
          <w:bCs/>
          <w:sz w:val="20"/>
          <w:szCs w:val="20"/>
        </w:rPr>
        <w:t>Supplementary Fig. 6C</w:t>
      </w:r>
      <w:r w:rsidRPr="008B42C7">
        <w:rPr>
          <w:rFonts w:ascii="Arial" w:hAnsi="Arial" w:cs="Arial"/>
          <w:sz w:val="20"/>
          <w:szCs w:val="20"/>
        </w:rPr>
        <w:t xml:space="preserve">; mean across pairs: R = 0.50 [0.13 – 0.75], P = 1.22e-2). Correlations were stronger when alpha power was computed at the individual peak (maximum bipolar pair: R = 0.58 [0.23 – 0.80], P = 2.4e-3; mean across </w:t>
      </w:r>
      <w:r w:rsidRPr="00E546F3">
        <w:rPr>
          <w:rFonts w:ascii="Arial" w:hAnsi="Arial" w:cs="Arial"/>
          <w:sz w:val="20"/>
          <w:szCs w:val="20"/>
        </w:rPr>
        <w:t xml:space="preserve">bipolar </w:t>
      </w:r>
      <w:r w:rsidRPr="008B42C7">
        <w:rPr>
          <w:rFonts w:ascii="Arial" w:hAnsi="Arial" w:cs="Arial"/>
          <w:sz w:val="20"/>
          <w:szCs w:val="20"/>
        </w:rPr>
        <w:t>pairs: R = 0.56 [0.19 – 0.78], P = 5.09e-3).</w:t>
      </w:r>
      <w:r>
        <w:rPr>
          <w:rFonts w:ascii="Arial" w:hAnsi="Arial" w:cs="Arial"/>
          <w:sz w:val="20"/>
          <w:szCs w:val="20"/>
        </w:rPr>
        <w:t xml:space="preserve"> </w:t>
      </w:r>
      <w:r w:rsidR="00A473E5" w:rsidRPr="00A473E5">
        <w:rPr>
          <w:rFonts w:ascii="Arial" w:hAnsi="Arial" w:cs="Arial"/>
          <w:sz w:val="20"/>
          <w:szCs w:val="20"/>
        </w:rPr>
        <w:t>However, these effects coincided with systematic changes in the aperiodic component of the spectrum, with patients with more severe OCD showing a steeper aperiodic slope</w:t>
      </w:r>
      <w:r w:rsidR="00B60C0E">
        <w:rPr>
          <w:rFonts w:ascii="Arial" w:hAnsi="Arial" w:cs="Arial"/>
          <w:sz w:val="20"/>
          <w:szCs w:val="20"/>
        </w:rPr>
        <w:t xml:space="preserve"> (P</w:t>
      </w:r>
      <w:r w:rsidR="00B60C0E" w:rsidRPr="00B60C0E">
        <w:rPr>
          <w:rFonts w:ascii="Arial" w:hAnsi="Arial" w:cs="Arial"/>
          <w:sz w:val="20"/>
          <w:szCs w:val="20"/>
        </w:rPr>
        <w:t xml:space="preserve"> = 9e-4</w:t>
      </w:r>
      <w:r w:rsidR="00B60C0E">
        <w:rPr>
          <w:rFonts w:ascii="Arial" w:hAnsi="Arial" w:cs="Arial"/>
          <w:sz w:val="20"/>
          <w:szCs w:val="20"/>
        </w:rPr>
        <w:t xml:space="preserve">) </w:t>
      </w:r>
      <w:r w:rsidR="00A473E5" w:rsidRPr="00A473E5">
        <w:rPr>
          <w:rFonts w:ascii="Arial" w:hAnsi="Arial" w:cs="Arial"/>
          <w:sz w:val="20"/>
          <w:szCs w:val="20"/>
        </w:rPr>
        <w:t>and higher offset</w:t>
      </w:r>
      <w:r w:rsidR="00B60C0E">
        <w:rPr>
          <w:rFonts w:ascii="Arial" w:hAnsi="Arial" w:cs="Arial"/>
          <w:sz w:val="20"/>
          <w:szCs w:val="20"/>
        </w:rPr>
        <w:t xml:space="preserve"> (P</w:t>
      </w:r>
      <w:r w:rsidR="00B60C0E" w:rsidRPr="00B60C0E">
        <w:rPr>
          <w:rFonts w:ascii="Arial" w:hAnsi="Arial" w:cs="Arial"/>
          <w:sz w:val="20"/>
          <w:szCs w:val="20"/>
        </w:rPr>
        <w:t xml:space="preserve"> = 1.9e-3</w:t>
      </w:r>
      <w:r w:rsidR="00B60C0E">
        <w:rPr>
          <w:rFonts w:ascii="Arial" w:hAnsi="Arial" w:cs="Arial"/>
          <w:sz w:val="20"/>
          <w:szCs w:val="20"/>
        </w:rPr>
        <w:t>)</w:t>
      </w:r>
      <w:r w:rsidR="00A473E5">
        <w:rPr>
          <w:rFonts w:ascii="Arial" w:hAnsi="Arial" w:cs="Arial"/>
          <w:sz w:val="20"/>
          <w:szCs w:val="20"/>
        </w:rPr>
        <w:t xml:space="preserve"> </w:t>
      </w:r>
      <w:r w:rsidR="00B60C0E">
        <w:rPr>
          <w:rFonts w:ascii="Arial" w:hAnsi="Arial" w:cs="Arial"/>
          <w:sz w:val="20"/>
          <w:szCs w:val="20"/>
        </w:rPr>
        <w:t>(</w:t>
      </w:r>
      <w:r w:rsidR="00B60C0E">
        <w:rPr>
          <w:rFonts w:ascii="Arial" w:hAnsi="Arial" w:cs="Arial"/>
          <w:b/>
          <w:bCs/>
          <w:sz w:val="20"/>
          <w:szCs w:val="20"/>
        </w:rPr>
        <w:t>Supplementary Fig. 8A-B</w:t>
      </w:r>
      <w:r w:rsidR="00B60C0E">
        <w:rPr>
          <w:rFonts w:ascii="Arial" w:hAnsi="Arial" w:cs="Arial"/>
          <w:sz w:val="20"/>
          <w:szCs w:val="20"/>
        </w:rPr>
        <w:t>)</w:t>
      </w:r>
      <w:r w:rsidR="00A473E5" w:rsidRPr="00A473E5">
        <w:rPr>
          <w:rFonts w:ascii="Arial" w:hAnsi="Arial" w:cs="Arial"/>
          <w:sz w:val="20"/>
          <w:szCs w:val="20"/>
        </w:rPr>
        <w:t>.</w:t>
      </w:r>
      <w:r w:rsidR="00B60C0E">
        <w:rPr>
          <w:rFonts w:ascii="Arial" w:hAnsi="Arial" w:cs="Arial"/>
          <w:sz w:val="20"/>
          <w:szCs w:val="20"/>
        </w:rPr>
        <w:t xml:space="preserve"> </w:t>
      </w:r>
      <w:r w:rsidR="00734CB6" w:rsidRPr="00734CB6">
        <w:rPr>
          <w:rFonts w:ascii="Arial" w:hAnsi="Arial" w:cs="Arial"/>
          <w:sz w:val="20"/>
          <w:szCs w:val="20"/>
        </w:rPr>
        <w:t xml:space="preserve">Consistently, both aperiodic offset </w:t>
      </w:r>
      <w:r w:rsidR="00734CB6">
        <w:rPr>
          <w:rFonts w:ascii="Arial" w:hAnsi="Arial" w:cs="Arial"/>
          <w:sz w:val="20"/>
          <w:szCs w:val="20"/>
        </w:rPr>
        <w:t xml:space="preserve">(R = 0.49, P = 1.4e-2) </w:t>
      </w:r>
      <w:r w:rsidR="00734CB6" w:rsidRPr="00734CB6">
        <w:rPr>
          <w:rFonts w:ascii="Arial" w:hAnsi="Arial" w:cs="Arial"/>
          <w:sz w:val="20"/>
          <w:szCs w:val="20"/>
        </w:rPr>
        <w:t xml:space="preserve">and exponent </w:t>
      </w:r>
      <w:r w:rsidR="00734CB6">
        <w:rPr>
          <w:rFonts w:ascii="Arial" w:hAnsi="Arial" w:cs="Arial"/>
          <w:sz w:val="20"/>
          <w:szCs w:val="20"/>
        </w:rPr>
        <w:t xml:space="preserve">(R = 0.51, P = 1.16e-2) </w:t>
      </w:r>
      <w:r w:rsidR="00734CB6" w:rsidRPr="00734CB6">
        <w:rPr>
          <w:rFonts w:ascii="Arial" w:hAnsi="Arial" w:cs="Arial"/>
          <w:sz w:val="20"/>
          <w:szCs w:val="20"/>
        </w:rPr>
        <w:t>showed positive correlations with OCD symptom severity (</w:t>
      </w:r>
      <w:r w:rsidR="00734CB6" w:rsidRPr="00734CB6">
        <w:rPr>
          <w:rFonts w:ascii="Arial" w:hAnsi="Arial" w:cs="Arial"/>
          <w:b/>
          <w:bCs/>
          <w:sz w:val="20"/>
          <w:szCs w:val="20"/>
        </w:rPr>
        <w:t>Supplementary Fig. 8C</w:t>
      </w:r>
      <w:r w:rsidR="00734CB6" w:rsidRPr="00734CB6">
        <w:rPr>
          <w:rFonts w:ascii="Arial" w:hAnsi="Arial" w:cs="Arial"/>
          <w:sz w:val="20"/>
          <w:szCs w:val="20"/>
        </w:rPr>
        <w:t xml:space="preserve">). Together, these findings indicate that the low-frequency elevation observed in absolute spectra largely reflects changes in the aperiodic background rather than </w:t>
      </w:r>
      <w:r w:rsidR="00734CB6">
        <w:rPr>
          <w:rFonts w:ascii="Arial" w:hAnsi="Arial" w:cs="Arial"/>
          <w:sz w:val="20"/>
          <w:szCs w:val="20"/>
        </w:rPr>
        <w:t xml:space="preserve">changes in </w:t>
      </w:r>
      <w:r w:rsidR="00734CB6" w:rsidRPr="00734CB6">
        <w:rPr>
          <w:rFonts w:ascii="Arial" w:hAnsi="Arial" w:cs="Arial"/>
          <w:sz w:val="20"/>
          <w:szCs w:val="20"/>
        </w:rPr>
        <w:t>isolated oscillatory activity.</w:t>
      </w:r>
    </w:p>
    <w:p w14:paraId="3ECB5409" w14:textId="77777777" w:rsidR="00020AB8" w:rsidRDefault="00020AB8" w:rsidP="00110D4E">
      <w:pPr>
        <w:rPr>
          <w:rFonts w:ascii="Arial" w:hAnsi="Arial" w:cs="Arial"/>
          <w:b/>
          <w:bCs/>
          <w:sz w:val="20"/>
          <w:szCs w:val="20"/>
        </w:rPr>
      </w:pPr>
    </w:p>
    <w:p w14:paraId="2CB8B737" w14:textId="6E444D8F" w:rsidR="0045494C" w:rsidRDefault="0045494C" w:rsidP="0045494C">
      <w:pPr>
        <w:jc w:val="both"/>
        <w:rPr>
          <w:rFonts w:ascii="Arial" w:hAnsi="Arial" w:cs="Arial"/>
          <w:b/>
          <w:bCs/>
          <w:sz w:val="20"/>
          <w:szCs w:val="20"/>
        </w:rPr>
      </w:pPr>
      <w:r w:rsidRPr="0045494C">
        <w:rPr>
          <w:rFonts w:ascii="Arial" w:hAnsi="Arial" w:cs="Arial"/>
          <w:b/>
          <w:bCs/>
          <w:sz w:val="20"/>
          <w:szCs w:val="20"/>
        </w:rPr>
        <w:t xml:space="preserve">Relative alpha power is suppressed in less severe OCD </w:t>
      </w:r>
      <w:proofErr w:type="gramStart"/>
      <w:r w:rsidRPr="0045494C">
        <w:rPr>
          <w:rFonts w:ascii="Arial" w:hAnsi="Arial" w:cs="Arial"/>
          <w:b/>
          <w:bCs/>
          <w:sz w:val="20"/>
          <w:szCs w:val="20"/>
        </w:rPr>
        <w:t>patients, but</w:t>
      </w:r>
      <w:proofErr w:type="gramEnd"/>
      <w:r w:rsidRPr="0045494C">
        <w:rPr>
          <w:rFonts w:ascii="Arial" w:hAnsi="Arial" w:cs="Arial"/>
          <w:b/>
          <w:bCs/>
          <w:sz w:val="20"/>
          <w:szCs w:val="20"/>
        </w:rPr>
        <w:t xml:space="preserve"> does not consistently correlate with OCD symptom severity across patients</w:t>
      </w:r>
      <w:r>
        <w:rPr>
          <w:rFonts w:ascii="Arial" w:hAnsi="Arial" w:cs="Arial"/>
          <w:b/>
          <w:bCs/>
          <w:sz w:val="20"/>
          <w:szCs w:val="20"/>
        </w:rPr>
        <w:t xml:space="preserve"> </w:t>
      </w:r>
      <w:r w:rsidR="00D4642C">
        <w:rPr>
          <w:rFonts w:ascii="Arial" w:hAnsi="Arial" w:cs="Arial"/>
          <w:b/>
          <w:bCs/>
          <w:sz w:val="20"/>
          <w:szCs w:val="20"/>
        </w:rPr>
        <w:t>(related to Figure 2).</w:t>
      </w:r>
    </w:p>
    <w:p w14:paraId="14CE05AA" w14:textId="31275687" w:rsidR="0045494C" w:rsidRPr="0045494C" w:rsidRDefault="0045494C" w:rsidP="0045494C">
      <w:pPr>
        <w:jc w:val="both"/>
        <w:rPr>
          <w:rFonts w:ascii="Arial" w:hAnsi="Arial" w:cs="Arial"/>
          <w:sz w:val="20"/>
          <w:szCs w:val="20"/>
        </w:rPr>
      </w:pPr>
      <w:proofErr w:type="gramStart"/>
      <w:r w:rsidRPr="0045494C">
        <w:rPr>
          <w:rFonts w:ascii="Arial" w:hAnsi="Arial" w:cs="Arial"/>
          <w:sz w:val="20"/>
          <w:szCs w:val="20"/>
        </w:rPr>
        <w:t>Similar to</w:t>
      </w:r>
      <w:proofErr w:type="gramEnd"/>
      <w:r w:rsidRPr="0045494C">
        <w:rPr>
          <w:rFonts w:ascii="Arial" w:hAnsi="Arial" w:cs="Arial"/>
          <w:sz w:val="20"/>
          <w:szCs w:val="20"/>
        </w:rPr>
        <w:t xml:space="preserve"> what was observed in the absolute and periodic power spectra, relative alpha power (5.5–12 Hz, P &lt; 1e-4) remained elevated in patients with more severe OCD symptoms</w:t>
      </w:r>
      <w:r w:rsidR="00654F75">
        <w:rPr>
          <w:rFonts w:ascii="Arial" w:hAnsi="Arial" w:cs="Arial"/>
          <w:sz w:val="20"/>
          <w:szCs w:val="20"/>
        </w:rPr>
        <w:t xml:space="preserve"> (</w:t>
      </w:r>
      <w:r w:rsidR="00654F75">
        <w:rPr>
          <w:rFonts w:ascii="Arial" w:hAnsi="Arial" w:cs="Arial"/>
          <w:b/>
          <w:bCs/>
          <w:sz w:val="20"/>
          <w:szCs w:val="20"/>
        </w:rPr>
        <w:t xml:space="preserve">Supplementary Figs. </w:t>
      </w:r>
      <w:r w:rsidR="00FD421F">
        <w:rPr>
          <w:rFonts w:ascii="Arial" w:hAnsi="Arial" w:cs="Arial"/>
          <w:b/>
          <w:bCs/>
          <w:sz w:val="20"/>
          <w:szCs w:val="20"/>
        </w:rPr>
        <w:t>9A</w:t>
      </w:r>
      <w:r w:rsidR="00654F75">
        <w:rPr>
          <w:rFonts w:ascii="Arial" w:hAnsi="Arial" w:cs="Arial"/>
          <w:sz w:val="20"/>
          <w:szCs w:val="20"/>
        </w:rPr>
        <w:t>)</w:t>
      </w:r>
      <w:r w:rsidRPr="0045494C">
        <w:rPr>
          <w:rFonts w:ascii="Arial" w:hAnsi="Arial" w:cs="Arial"/>
          <w:sz w:val="20"/>
          <w:szCs w:val="20"/>
        </w:rPr>
        <w:t>. This increase in relative alpha power was accompanied by a reduction in relative beta power (12–30 Hz), which might either represent a genuine physiological effect or be driven by the normalization procedure applied to the power spectrum.</w:t>
      </w:r>
    </w:p>
    <w:p w14:paraId="50371163" w14:textId="01609BA8" w:rsidR="0045494C" w:rsidRDefault="0045494C" w:rsidP="0045494C">
      <w:pPr>
        <w:jc w:val="both"/>
        <w:rPr>
          <w:rFonts w:ascii="Arial" w:hAnsi="Arial" w:cs="Arial"/>
          <w:sz w:val="20"/>
          <w:szCs w:val="20"/>
        </w:rPr>
      </w:pPr>
      <w:r w:rsidRPr="0045494C">
        <w:rPr>
          <w:rFonts w:ascii="Arial" w:hAnsi="Arial" w:cs="Arial"/>
          <w:sz w:val="20"/>
          <w:szCs w:val="20"/>
        </w:rPr>
        <w:lastRenderedPageBreak/>
        <w:t>Despite the group-level differences in the alpha band between more and less severe OCD patients, no significant correlation was observed between relative alpha power and Y-BOCS scores</w:t>
      </w:r>
      <w:r w:rsidR="00654F75">
        <w:rPr>
          <w:rFonts w:ascii="Arial" w:hAnsi="Arial" w:cs="Arial"/>
          <w:sz w:val="20"/>
          <w:szCs w:val="20"/>
        </w:rPr>
        <w:t xml:space="preserve"> (</w:t>
      </w:r>
      <w:r w:rsidR="00654F75">
        <w:rPr>
          <w:rFonts w:ascii="Arial" w:hAnsi="Arial" w:cs="Arial"/>
          <w:b/>
          <w:bCs/>
          <w:sz w:val="20"/>
          <w:szCs w:val="20"/>
        </w:rPr>
        <w:t xml:space="preserve">Supplementary Figs. </w:t>
      </w:r>
      <w:r w:rsidR="00FD421F">
        <w:rPr>
          <w:rFonts w:ascii="Arial" w:hAnsi="Arial" w:cs="Arial"/>
          <w:b/>
          <w:bCs/>
          <w:sz w:val="20"/>
          <w:szCs w:val="20"/>
        </w:rPr>
        <w:t>9B</w:t>
      </w:r>
      <w:r w:rsidR="00654F75">
        <w:rPr>
          <w:rFonts w:ascii="Arial" w:hAnsi="Arial" w:cs="Arial"/>
          <w:sz w:val="20"/>
          <w:szCs w:val="20"/>
        </w:rPr>
        <w:t>)</w:t>
      </w:r>
      <w:r w:rsidRPr="0045494C">
        <w:rPr>
          <w:rFonts w:ascii="Arial" w:hAnsi="Arial" w:cs="Arial"/>
          <w:sz w:val="20"/>
          <w:szCs w:val="20"/>
        </w:rPr>
        <w:t>. Notably, relative power in the 13–35 Hz range showed the strongest negative correlation with OCD severity (P &lt; 1e-4), with a peak correlation of R = -0.72 at 25–35 Hz. Relative alpha power did not significantly correlate with Y-BOCS scores regardless of the channel-selection method in each hemisphere (maximum bipolar pair: R = 0.22 [-0.20 – 0.58], P = 2.9e-1; mean across pairs: R = -0.03 [-0.43 – 0.38], P = 8.89e-1)</w:t>
      </w:r>
      <w:r w:rsidR="00654F75">
        <w:rPr>
          <w:rFonts w:ascii="Arial" w:hAnsi="Arial" w:cs="Arial"/>
          <w:sz w:val="20"/>
          <w:szCs w:val="20"/>
        </w:rPr>
        <w:t xml:space="preserve"> (</w:t>
      </w:r>
      <w:r w:rsidR="00FD421F" w:rsidRPr="00654F75">
        <w:rPr>
          <w:rFonts w:ascii="Arial" w:hAnsi="Arial" w:cs="Arial"/>
          <w:b/>
          <w:bCs/>
          <w:sz w:val="20"/>
          <w:szCs w:val="20"/>
        </w:rPr>
        <w:t>Supplementary Table 3</w:t>
      </w:r>
      <w:r w:rsidR="00654F75">
        <w:rPr>
          <w:rFonts w:ascii="Arial" w:hAnsi="Arial" w:cs="Arial"/>
          <w:b/>
          <w:bCs/>
          <w:sz w:val="20"/>
          <w:szCs w:val="20"/>
        </w:rPr>
        <w:t>)</w:t>
      </w:r>
      <w:r w:rsidRPr="0045494C">
        <w:rPr>
          <w:rFonts w:ascii="Arial" w:hAnsi="Arial" w:cs="Arial"/>
          <w:sz w:val="20"/>
          <w:szCs w:val="20"/>
        </w:rPr>
        <w:t>. Correlation was slightly significant only when we used the relative peak alpha power computed at the individual peak, but not consistent across channel-selection methods (maximum bipolar pair: R = 0.44 [0.04 – 0.72], P = 3.44e-2; mean across bipolar pairs: R = 0.17 [-0.25 – 0.54], P = 4.27e-1). Overall, these results indicate that while relative alpha power differentiates more-severe from less-severe OCD patients at the group level, it does not consistently track OCD symptom severity across individuals. Moreover, the apparent reduction in relative beta power suggest</w:t>
      </w:r>
      <w:r w:rsidR="00FD421F">
        <w:rPr>
          <w:rFonts w:ascii="Arial" w:hAnsi="Arial" w:cs="Arial"/>
          <w:sz w:val="20"/>
          <w:szCs w:val="20"/>
        </w:rPr>
        <w:t>s</w:t>
      </w:r>
      <w:r w:rsidRPr="0045494C">
        <w:rPr>
          <w:rFonts w:ascii="Arial" w:hAnsi="Arial" w:cs="Arial"/>
          <w:sz w:val="20"/>
          <w:szCs w:val="20"/>
        </w:rPr>
        <w:t xml:space="preserve"> that normalization-related interdependencies may obscure or redistribute genuine physiological effects across frequency bands.</w:t>
      </w:r>
    </w:p>
    <w:p w14:paraId="38FB4D51" w14:textId="4211A1C7" w:rsidR="0045494C" w:rsidRDefault="0045494C" w:rsidP="0045494C">
      <w:pPr>
        <w:jc w:val="both"/>
        <w:rPr>
          <w:rFonts w:ascii="Arial" w:hAnsi="Arial" w:cs="Arial"/>
          <w:sz w:val="20"/>
          <w:szCs w:val="20"/>
        </w:rPr>
      </w:pPr>
    </w:p>
    <w:p w14:paraId="39782EC1" w14:textId="78475977" w:rsidR="00FD421F" w:rsidRDefault="00D4642C" w:rsidP="0045494C">
      <w:pPr>
        <w:jc w:val="both"/>
        <w:rPr>
          <w:rFonts w:ascii="Arial" w:hAnsi="Arial" w:cs="Arial"/>
          <w:sz w:val="20"/>
          <w:szCs w:val="20"/>
        </w:rPr>
      </w:pPr>
      <w:r>
        <w:rPr>
          <w:rFonts w:ascii="Arial" w:hAnsi="Arial" w:cs="Arial"/>
          <w:b/>
          <w:bCs/>
          <w:sz w:val="20"/>
          <w:szCs w:val="20"/>
        </w:rPr>
        <w:t>Absolute</w:t>
      </w:r>
      <w:r w:rsidRPr="0045494C">
        <w:rPr>
          <w:rFonts w:ascii="Arial" w:hAnsi="Arial" w:cs="Arial"/>
          <w:b/>
          <w:bCs/>
          <w:sz w:val="20"/>
          <w:szCs w:val="20"/>
        </w:rPr>
        <w:t xml:space="preserve"> </w:t>
      </w:r>
      <w:r w:rsidR="0013010B">
        <w:rPr>
          <w:rFonts w:ascii="Arial" w:hAnsi="Arial" w:cs="Arial"/>
          <w:b/>
          <w:bCs/>
          <w:sz w:val="20"/>
          <w:szCs w:val="20"/>
        </w:rPr>
        <w:t xml:space="preserve">and relative </w:t>
      </w:r>
      <w:r w:rsidR="007F2FBB">
        <w:rPr>
          <w:rFonts w:ascii="Arial" w:hAnsi="Arial" w:cs="Arial"/>
          <w:b/>
          <w:bCs/>
          <w:sz w:val="20"/>
          <w:szCs w:val="20"/>
        </w:rPr>
        <w:t xml:space="preserve">alpha power </w:t>
      </w:r>
      <w:r w:rsidR="002E4914">
        <w:rPr>
          <w:rFonts w:ascii="Arial" w:hAnsi="Arial" w:cs="Arial"/>
          <w:b/>
          <w:bCs/>
          <w:sz w:val="20"/>
          <w:szCs w:val="20"/>
        </w:rPr>
        <w:t xml:space="preserve">do not </w:t>
      </w:r>
      <w:r w:rsidR="007F2FBB">
        <w:rPr>
          <w:rFonts w:ascii="Arial" w:hAnsi="Arial" w:cs="Arial"/>
          <w:b/>
          <w:bCs/>
          <w:sz w:val="20"/>
          <w:szCs w:val="20"/>
        </w:rPr>
        <w:t xml:space="preserve">robustly </w:t>
      </w:r>
      <w:r w:rsidR="002E4914">
        <w:rPr>
          <w:rFonts w:ascii="Arial" w:hAnsi="Arial" w:cs="Arial"/>
          <w:b/>
          <w:bCs/>
          <w:sz w:val="20"/>
          <w:szCs w:val="20"/>
        </w:rPr>
        <w:t>rack the clinical state of the OCD patient</w:t>
      </w:r>
    </w:p>
    <w:p w14:paraId="1913FEAC" w14:textId="36A61799" w:rsidR="002E4914" w:rsidRPr="002E4914" w:rsidRDefault="00D4642C" w:rsidP="00D4642C">
      <w:pPr>
        <w:jc w:val="both"/>
        <w:rPr>
          <w:rFonts w:ascii="Arial" w:hAnsi="Arial" w:cs="Arial"/>
          <w:sz w:val="20"/>
          <w:szCs w:val="20"/>
        </w:rPr>
      </w:pPr>
      <w:r w:rsidRPr="002214E9">
        <w:rPr>
          <w:rFonts w:ascii="Arial" w:hAnsi="Arial" w:cs="Arial"/>
          <w:sz w:val="20"/>
          <w:szCs w:val="20"/>
        </w:rPr>
        <w:t>A</w:t>
      </w:r>
      <w:r>
        <w:rPr>
          <w:rFonts w:ascii="Arial" w:hAnsi="Arial" w:cs="Arial"/>
          <w:sz w:val="20"/>
          <w:szCs w:val="20"/>
        </w:rPr>
        <w:t>c</w:t>
      </w:r>
      <w:r w:rsidRPr="002214E9">
        <w:rPr>
          <w:rFonts w:ascii="Arial" w:hAnsi="Arial" w:cs="Arial"/>
          <w:sz w:val="20"/>
          <w:szCs w:val="20"/>
        </w:rPr>
        <w:t xml:space="preserve">ross sessions, decreases in </w:t>
      </w:r>
      <w:r w:rsidR="000B442C">
        <w:rPr>
          <w:rFonts w:ascii="Arial" w:hAnsi="Arial" w:cs="Arial"/>
          <w:sz w:val="20"/>
          <w:szCs w:val="20"/>
        </w:rPr>
        <w:t xml:space="preserve">peak </w:t>
      </w:r>
      <w:r w:rsidR="001B1B75">
        <w:rPr>
          <w:rFonts w:ascii="Arial" w:hAnsi="Arial" w:cs="Arial"/>
          <w:sz w:val="20"/>
          <w:szCs w:val="20"/>
        </w:rPr>
        <w:t>absolute</w:t>
      </w:r>
      <w:r w:rsidR="007F2FBB">
        <w:rPr>
          <w:rFonts w:ascii="Arial" w:hAnsi="Arial" w:cs="Arial"/>
          <w:sz w:val="20"/>
          <w:szCs w:val="20"/>
        </w:rPr>
        <w:t xml:space="preserve"> </w:t>
      </w:r>
      <w:r w:rsidRPr="002214E9">
        <w:rPr>
          <w:rFonts w:ascii="Arial" w:hAnsi="Arial" w:cs="Arial"/>
          <w:sz w:val="20"/>
          <w:szCs w:val="20"/>
        </w:rPr>
        <w:t>alpha power</w:t>
      </w:r>
      <w:r w:rsidR="007F2FBB">
        <w:rPr>
          <w:rFonts w:ascii="Arial" w:hAnsi="Arial" w:cs="Arial"/>
          <w:sz w:val="20"/>
          <w:szCs w:val="20"/>
        </w:rPr>
        <w:t xml:space="preserve"> </w:t>
      </w:r>
      <w:r w:rsidRPr="002214E9">
        <w:rPr>
          <w:rFonts w:ascii="Arial" w:hAnsi="Arial" w:cs="Arial"/>
          <w:sz w:val="20"/>
          <w:szCs w:val="20"/>
        </w:rPr>
        <w:t xml:space="preserve">were </w:t>
      </w:r>
      <w:r w:rsidR="001B1B75">
        <w:rPr>
          <w:rFonts w:ascii="Arial" w:hAnsi="Arial" w:cs="Arial"/>
          <w:sz w:val="20"/>
          <w:szCs w:val="20"/>
        </w:rPr>
        <w:t xml:space="preserve">not </w:t>
      </w:r>
      <w:r w:rsidRPr="002214E9">
        <w:rPr>
          <w:rFonts w:ascii="Arial" w:hAnsi="Arial" w:cs="Arial"/>
          <w:sz w:val="20"/>
          <w:szCs w:val="20"/>
        </w:rPr>
        <w:t>significantly associated with improvements in OCD symptoms</w:t>
      </w:r>
      <w:r>
        <w:rPr>
          <w:rFonts w:ascii="Arial" w:hAnsi="Arial" w:cs="Arial"/>
          <w:sz w:val="20"/>
          <w:szCs w:val="20"/>
        </w:rPr>
        <w:t xml:space="preserve"> (</w:t>
      </w:r>
      <w:r w:rsidRPr="002214E9">
        <w:rPr>
          <w:rFonts w:ascii="Arial" w:hAnsi="Arial" w:cs="Arial"/>
          <w:b/>
          <w:bCs/>
          <w:sz w:val="20"/>
          <w:szCs w:val="20"/>
        </w:rPr>
        <w:t>Supplementary Table 4</w:t>
      </w:r>
      <w:r w:rsidR="001B1B75">
        <w:rPr>
          <w:rFonts w:ascii="Arial" w:hAnsi="Arial" w:cs="Arial"/>
          <w:b/>
          <w:bCs/>
          <w:sz w:val="20"/>
          <w:szCs w:val="20"/>
        </w:rPr>
        <w:t xml:space="preserve">; </w:t>
      </w:r>
      <w:r w:rsidR="001B1B75" w:rsidRPr="001B1B75">
        <w:rPr>
          <w:rFonts w:ascii="Arial" w:hAnsi="Arial" w:cs="Arial"/>
          <w:sz w:val="20"/>
          <w:szCs w:val="20"/>
        </w:rPr>
        <w:t>all P &gt; 0.06</w:t>
      </w:r>
      <w:r>
        <w:rPr>
          <w:rFonts w:ascii="Arial" w:hAnsi="Arial" w:cs="Arial"/>
          <w:sz w:val="20"/>
          <w:szCs w:val="20"/>
        </w:rPr>
        <w:t>)</w:t>
      </w:r>
      <w:r w:rsidRPr="002214E9">
        <w:rPr>
          <w:rFonts w:ascii="Arial" w:hAnsi="Arial" w:cs="Arial"/>
          <w:sz w:val="20"/>
          <w:szCs w:val="20"/>
        </w:rPr>
        <w:t xml:space="preserve">. </w:t>
      </w:r>
      <w:r w:rsidR="007F2FBB">
        <w:rPr>
          <w:rFonts w:ascii="Arial" w:hAnsi="Arial" w:cs="Arial"/>
          <w:sz w:val="20"/>
          <w:szCs w:val="20"/>
        </w:rPr>
        <w:t xml:space="preserve"> </w:t>
      </w:r>
      <w:r w:rsidR="001B1B75">
        <w:rPr>
          <w:rFonts w:ascii="Arial" w:hAnsi="Arial" w:cs="Arial"/>
          <w:sz w:val="20"/>
          <w:szCs w:val="20"/>
        </w:rPr>
        <w:t xml:space="preserve">When we used linear mixed-effect models (LME) to model the relationship between Y-BOCS and </w:t>
      </w:r>
      <w:r w:rsidR="007F2FBB">
        <w:rPr>
          <w:rFonts w:ascii="Arial" w:hAnsi="Arial" w:cs="Arial"/>
          <w:sz w:val="20"/>
          <w:szCs w:val="20"/>
        </w:rPr>
        <w:t xml:space="preserve">peak </w:t>
      </w:r>
      <w:r w:rsidR="001B1B75">
        <w:rPr>
          <w:rFonts w:ascii="Arial" w:hAnsi="Arial" w:cs="Arial"/>
          <w:sz w:val="20"/>
          <w:szCs w:val="20"/>
        </w:rPr>
        <w:t xml:space="preserve">absolute alpha power, we found a significant </w:t>
      </w:r>
      <w:r w:rsidR="001B1B75" w:rsidRPr="00E60505">
        <w:rPr>
          <w:rFonts w:ascii="Arial" w:hAnsi="Arial" w:cs="Arial"/>
          <w:sz w:val="20"/>
          <w:szCs w:val="20"/>
        </w:rPr>
        <w:t>hemisphere × alpha power interaction</w:t>
      </w:r>
      <w:r w:rsidR="001B1B75">
        <w:rPr>
          <w:rFonts w:ascii="Arial" w:hAnsi="Arial" w:cs="Arial"/>
          <w:sz w:val="20"/>
          <w:szCs w:val="20"/>
        </w:rPr>
        <w:t xml:space="preserve"> </w:t>
      </w:r>
      <w:r w:rsidR="001B1B75" w:rsidRPr="00E60505">
        <w:rPr>
          <w:rFonts w:ascii="Arial" w:hAnsi="Arial" w:cs="Arial"/>
          <w:sz w:val="20"/>
          <w:szCs w:val="20"/>
        </w:rPr>
        <w:t xml:space="preserve">(maximum bipolar pair: F= </w:t>
      </w:r>
      <w:r w:rsidR="007F2FBB">
        <w:rPr>
          <w:rFonts w:ascii="Arial" w:hAnsi="Arial" w:cs="Arial"/>
          <w:sz w:val="20"/>
          <w:szCs w:val="20"/>
        </w:rPr>
        <w:t>7.04</w:t>
      </w:r>
      <w:r w:rsidR="001B1B75" w:rsidRPr="00E60505">
        <w:rPr>
          <w:rFonts w:ascii="Arial" w:hAnsi="Arial" w:cs="Arial"/>
          <w:sz w:val="20"/>
          <w:szCs w:val="20"/>
        </w:rPr>
        <w:t xml:space="preserve">, P = </w:t>
      </w:r>
      <w:r w:rsidR="007F2FBB">
        <w:rPr>
          <w:rFonts w:ascii="Arial" w:hAnsi="Arial" w:cs="Arial"/>
          <w:sz w:val="20"/>
          <w:szCs w:val="20"/>
        </w:rPr>
        <w:t>9.58</w:t>
      </w:r>
      <w:r w:rsidR="001B1B75">
        <w:rPr>
          <w:rFonts w:ascii="Arial" w:hAnsi="Arial" w:cs="Arial"/>
          <w:sz w:val="20"/>
          <w:szCs w:val="20"/>
        </w:rPr>
        <w:t>e-</w:t>
      </w:r>
      <w:r w:rsidR="007F2FBB">
        <w:rPr>
          <w:rFonts w:ascii="Arial" w:hAnsi="Arial" w:cs="Arial"/>
          <w:sz w:val="20"/>
          <w:szCs w:val="20"/>
        </w:rPr>
        <w:t>3</w:t>
      </w:r>
      <w:r w:rsidR="001B1B75">
        <w:rPr>
          <w:rFonts w:ascii="Arial" w:hAnsi="Arial" w:cs="Arial"/>
          <w:sz w:val="20"/>
          <w:szCs w:val="20"/>
        </w:rPr>
        <w:t xml:space="preserve">, </w:t>
      </w:r>
      <w:r w:rsidR="001B1B75" w:rsidRPr="00E60505">
        <w:rPr>
          <w:rFonts w:ascii="Arial" w:hAnsi="Arial" w:cs="Arial"/>
          <w:sz w:val="20"/>
          <w:szCs w:val="20"/>
        </w:rPr>
        <w:t xml:space="preserve">mean across pairs: F = </w:t>
      </w:r>
      <w:r w:rsidR="007F2FBB">
        <w:rPr>
          <w:rFonts w:ascii="Arial" w:hAnsi="Arial" w:cs="Arial"/>
          <w:sz w:val="20"/>
          <w:szCs w:val="20"/>
        </w:rPr>
        <w:t>8.74</w:t>
      </w:r>
      <w:r w:rsidR="001B1B75" w:rsidRPr="00E60505">
        <w:rPr>
          <w:rFonts w:ascii="Arial" w:hAnsi="Arial" w:cs="Arial"/>
          <w:sz w:val="20"/>
          <w:szCs w:val="20"/>
        </w:rPr>
        <w:t xml:space="preserve">, P = </w:t>
      </w:r>
      <w:r w:rsidR="001B1B75">
        <w:rPr>
          <w:rFonts w:ascii="Arial" w:hAnsi="Arial" w:cs="Arial"/>
          <w:sz w:val="20"/>
          <w:szCs w:val="20"/>
        </w:rPr>
        <w:t>4.</w:t>
      </w:r>
      <w:r w:rsidR="007F2FBB">
        <w:rPr>
          <w:rFonts w:ascii="Arial" w:hAnsi="Arial" w:cs="Arial"/>
          <w:sz w:val="20"/>
          <w:szCs w:val="20"/>
        </w:rPr>
        <w:t>16</w:t>
      </w:r>
      <w:r w:rsidR="001B1B75">
        <w:rPr>
          <w:rFonts w:ascii="Arial" w:hAnsi="Arial" w:cs="Arial"/>
          <w:sz w:val="20"/>
          <w:szCs w:val="20"/>
        </w:rPr>
        <w:t>e-</w:t>
      </w:r>
      <w:r w:rsidR="007F2FBB">
        <w:rPr>
          <w:rFonts w:ascii="Arial" w:hAnsi="Arial" w:cs="Arial"/>
          <w:sz w:val="20"/>
          <w:szCs w:val="20"/>
        </w:rPr>
        <w:t>3</w:t>
      </w:r>
      <w:r w:rsidR="001B1B75" w:rsidRPr="00E60505">
        <w:rPr>
          <w:rFonts w:ascii="Arial" w:hAnsi="Arial" w:cs="Arial"/>
          <w:sz w:val="20"/>
          <w:szCs w:val="20"/>
        </w:rPr>
        <w:t>)</w:t>
      </w:r>
      <w:r w:rsidR="001B1B75">
        <w:rPr>
          <w:rFonts w:ascii="Arial" w:hAnsi="Arial" w:cs="Arial"/>
          <w:sz w:val="20"/>
          <w:szCs w:val="20"/>
        </w:rPr>
        <w:t xml:space="preserve">. </w:t>
      </w:r>
      <w:r w:rsidR="000B442C">
        <w:rPr>
          <w:rFonts w:ascii="Arial" w:hAnsi="Arial" w:cs="Arial"/>
          <w:sz w:val="20"/>
          <w:szCs w:val="20"/>
        </w:rPr>
        <w:t>Running a simple LME in the left hemisphere confirmed a mild association between Y-BOCS and peak absolute alpha power (</w:t>
      </w:r>
      <w:r w:rsidR="000B442C" w:rsidRPr="00E60505">
        <w:rPr>
          <w:rFonts w:ascii="Arial" w:hAnsi="Arial" w:cs="Arial"/>
          <w:sz w:val="20"/>
          <w:szCs w:val="20"/>
        </w:rPr>
        <w:t xml:space="preserve">maximum bipolar pair: β = </w:t>
      </w:r>
      <w:r w:rsidR="000B442C">
        <w:rPr>
          <w:rFonts w:ascii="Arial" w:hAnsi="Arial" w:cs="Arial"/>
          <w:sz w:val="20"/>
          <w:szCs w:val="20"/>
        </w:rPr>
        <w:t>0.</w:t>
      </w:r>
      <w:r w:rsidR="007F2FBB">
        <w:rPr>
          <w:rFonts w:ascii="Arial" w:hAnsi="Arial" w:cs="Arial"/>
          <w:sz w:val="20"/>
          <w:szCs w:val="20"/>
        </w:rPr>
        <w:t>6</w:t>
      </w:r>
      <w:r w:rsidR="000B442C">
        <w:rPr>
          <w:rFonts w:ascii="Arial" w:hAnsi="Arial" w:cs="Arial"/>
          <w:sz w:val="20"/>
          <w:szCs w:val="20"/>
        </w:rPr>
        <w:t xml:space="preserve">7 </w:t>
      </w:r>
      <w:r w:rsidR="000B442C" w:rsidRPr="00E60505">
        <w:rPr>
          <w:rFonts w:ascii="Arial" w:hAnsi="Arial" w:cs="Arial"/>
          <w:sz w:val="20"/>
          <w:szCs w:val="20"/>
        </w:rPr>
        <w:t xml:space="preserve">± </w:t>
      </w:r>
      <w:r w:rsidR="000B442C">
        <w:rPr>
          <w:rFonts w:ascii="Arial" w:hAnsi="Arial" w:cs="Arial"/>
          <w:sz w:val="20"/>
          <w:szCs w:val="20"/>
        </w:rPr>
        <w:t>0.</w:t>
      </w:r>
      <w:r w:rsidR="007F2FBB">
        <w:rPr>
          <w:rFonts w:ascii="Arial" w:hAnsi="Arial" w:cs="Arial"/>
          <w:sz w:val="20"/>
          <w:szCs w:val="20"/>
        </w:rPr>
        <w:t>2</w:t>
      </w:r>
      <w:r w:rsidR="000B442C">
        <w:rPr>
          <w:rFonts w:ascii="Arial" w:hAnsi="Arial" w:cs="Arial"/>
          <w:sz w:val="20"/>
          <w:szCs w:val="20"/>
        </w:rPr>
        <w:t>7</w:t>
      </w:r>
      <w:r w:rsidR="00B54C4F">
        <w:rPr>
          <w:rFonts w:ascii="Arial" w:hAnsi="Arial" w:cs="Arial"/>
          <w:sz w:val="20"/>
          <w:szCs w:val="20"/>
        </w:rPr>
        <w:t xml:space="preserve"> (Mean </w:t>
      </w:r>
      <w:r w:rsidR="00B54C4F" w:rsidRPr="00E60505">
        <w:rPr>
          <w:rFonts w:ascii="Arial" w:hAnsi="Arial" w:cs="Arial"/>
          <w:sz w:val="20"/>
          <w:szCs w:val="20"/>
        </w:rPr>
        <w:t>±</w:t>
      </w:r>
      <w:r w:rsidR="00B54C4F">
        <w:rPr>
          <w:rFonts w:ascii="Arial" w:hAnsi="Arial" w:cs="Arial"/>
          <w:sz w:val="20"/>
          <w:szCs w:val="20"/>
        </w:rPr>
        <w:t xml:space="preserve"> 95</w:t>
      </w:r>
      <w:r w:rsidR="00B54C4F" w:rsidRPr="00E82CC2">
        <w:rPr>
          <w:rFonts w:ascii="Arial" w:hAnsi="Arial" w:cs="Arial"/>
          <w:sz w:val="20"/>
          <w:szCs w:val="20"/>
          <w:vertAlign w:val="superscript"/>
        </w:rPr>
        <w:t>th</w:t>
      </w:r>
      <w:r w:rsidR="00B54C4F">
        <w:rPr>
          <w:rFonts w:ascii="Arial" w:hAnsi="Arial" w:cs="Arial"/>
          <w:sz w:val="20"/>
          <w:szCs w:val="20"/>
        </w:rPr>
        <w:t xml:space="preserve"> CI)</w:t>
      </w:r>
      <w:r w:rsidR="000B442C" w:rsidRPr="00E60505">
        <w:rPr>
          <w:rFonts w:ascii="Arial" w:hAnsi="Arial" w:cs="Arial"/>
          <w:sz w:val="20"/>
          <w:szCs w:val="20"/>
        </w:rPr>
        <w:t>,</w:t>
      </w:r>
      <w:r w:rsidR="00B54C4F">
        <w:rPr>
          <w:rFonts w:ascii="Arial" w:hAnsi="Arial" w:cs="Arial"/>
          <w:sz w:val="20"/>
          <w:szCs w:val="20"/>
        </w:rPr>
        <w:t xml:space="preserve"> </w:t>
      </w:r>
      <w:r w:rsidR="000B442C" w:rsidRPr="00E60505">
        <w:rPr>
          <w:rFonts w:ascii="Arial" w:hAnsi="Arial" w:cs="Arial"/>
          <w:sz w:val="20"/>
          <w:szCs w:val="20"/>
        </w:rPr>
        <w:t xml:space="preserve"> F = </w:t>
      </w:r>
      <w:r w:rsidR="007F2FBB">
        <w:rPr>
          <w:rFonts w:ascii="Arial" w:hAnsi="Arial" w:cs="Arial"/>
          <w:sz w:val="20"/>
          <w:szCs w:val="20"/>
        </w:rPr>
        <w:t>5.91</w:t>
      </w:r>
      <w:r w:rsidR="000B442C" w:rsidRPr="00E60505">
        <w:rPr>
          <w:rFonts w:ascii="Arial" w:hAnsi="Arial" w:cs="Arial"/>
          <w:sz w:val="20"/>
          <w:szCs w:val="20"/>
        </w:rPr>
        <w:t xml:space="preserve">, P = </w:t>
      </w:r>
      <w:r w:rsidR="007F2FBB">
        <w:rPr>
          <w:rFonts w:ascii="Arial" w:hAnsi="Arial" w:cs="Arial"/>
          <w:sz w:val="20"/>
          <w:szCs w:val="20"/>
        </w:rPr>
        <w:t>2.05</w:t>
      </w:r>
      <w:r w:rsidR="000B442C">
        <w:rPr>
          <w:rFonts w:ascii="Arial" w:hAnsi="Arial" w:cs="Arial"/>
          <w:sz w:val="20"/>
          <w:szCs w:val="20"/>
        </w:rPr>
        <w:t>e-2</w:t>
      </w:r>
      <w:r w:rsidR="000B442C" w:rsidRPr="00E60505">
        <w:rPr>
          <w:rFonts w:ascii="Arial" w:hAnsi="Arial" w:cs="Arial"/>
          <w:sz w:val="20"/>
          <w:szCs w:val="20"/>
        </w:rPr>
        <w:t xml:space="preserve">; mean across pairs: β = </w:t>
      </w:r>
      <w:r w:rsidR="007F2FBB">
        <w:rPr>
          <w:rFonts w:ascii="Arial" w:hAnsi="Arial" w:cs="Arial"/>
          <w:sz w:val="20"/>
          <w:szCs w:val="20"/>
        </w:rPr>
        <w:t>1.16</w:t>
      </w:r>
      <w:r w:rsidR="000B442C" w:rsidRPr="00E60505">
        <w:rPr>
          <w:rFonts w:ascii="Arial" w:hAnsi="Arial" w:cs="Arial"/>
          <w:sz w:val="20"/>
          <w:szCs w:val="20"/>
        </w:rPr>
        <w:t xml:space="preserve"> ± </w:t>
      </w:r>
      <w:r w:rsidR="00B54C4F">
        <w:rPr>
          <w:rFonts w:ascii="Arial" w:hAnsi="Arial" w:cs="Arial"/>
          <w:sz w:val="20"/>
          <w:szCs w:val="20"/>
        </w:rPr>
        <w:t>0.</w:t>
      </w:r>
      <w:r w:rsidR="007F2FBB">
        <w:rPr>
          <w:rFonts w:ascii="Arial" w:hAnsi="Arial" w:cs="Arial"/>
          <w:sz w:val="20"/>
          <w:szCs w:val="20"/>
        </w:rPr>
        <w:t>58</w:t>
      </w:r>
      <w:r w:rsidR="000B442C" w:rsidRPr="00E60505">
        <w:rPr>
          <w:rFonts w:ascii="Arial" w:hAnsi="Arial" w:cs="Arial"/>
          <w:sz w:val="20"/>
          <w:szCs w:val="20"/>
        </w:rPr>
        <w:t xml:space="preserve">, F = </w:t>
      </w:r>
      <w:r w:rsidR="00B54C4F">
        <w:rPr>
          <w:rFonts w:ascii="Arial" w:hAnsi="Arial" w:cs="Arial"/>
          <w:sz w:val="20"/>
          <w:szCs w:val="20"/>
        </w:rPr>
        <w:t>3.</w:t>
      </w:r>
      <w:r w:rsidR="007F2FBB">
        <w:rPr>
          <w:rFonts w:ascii="Arial" w:hAnsi="Arial" w:cs="Arial"/>
          <w:sz w:val="20"/>
          <w:szCs w:val="20"/>
        </w:rPr>
        <w:t>95</w:t>
      </w:r>
      <w:r w:rsidR="000B442C" w:rsidRPr="00E60505">
        <w:rPr>
          <w:rFonts w:ascii="Arial" w:hAnsi="Arial" w:cs="Arial"/>
          <w:sz w:val="20"/>
          <w:szCs w:val="20"/>
        </w:rPr>
        <w:t xml:space="preserve">, P = </w:t>
      </w:r>
      <w:r w:rsidR="00B54C4F">
        <w:rPr>
          <w:rFonts w:ascii="Arial" w:hAnsi="Arial" w:cs="Arial"/>
          <w:sz w:val="20"/>
          <w:szCs w:val="20"/>
        </w:rPr>
        <w:t>5.</w:t>
      </w:r>
      <w:r w:rsidR="007F2FBB">
        <w:rPr>
          <w:rFonts w:ascii="Arial" w:hAnsi="Arial" w:cs="Arial"/>
          <w:sz w:val="20"/>
          <w:szCs w:val="20"/>
        </w:rPr>
        <w:t>48</w:t>
      </w:r>
      <w:r w:rsidR="000B442C">
        <w:rPr>
          <w:rFonts w:ascii="Arial" w:hAnsi="Arial" w:cs="Arial"/>
          <w:sz w:val="20"/>
          <w:szCs w:val="20"/>
        </w:rPr>
        <w:t>e-2</w:t>
      </w:r>
      <w:r w:rsidR="000B442C" w:rsidRPr="00E60505">
        <w:rPr>
          <w:rFonts w:ascii="Arial" w:hAnsi="Arial" w:cs="Arial"/>
          <w:sz w:val="20"/>
          <w:szCs w:val="20"/>
        </w:rPr>
        <w:t>)</w:t>
      </w:r>
      <w:r w:rsidR="000B442C">
        <w:rPr>
          <w:rFonts w:ascii="Arial" w:hAnsi="Arial" w:cs="Arial"/>
          <w:sz w:val="20"/>
          <w:szCs w:val="20"/>
        </w:rPr>
        <w:t>, which was not present in the right hemisphere (</w:t>
      </w:r>
      <w:r w:rsidR="000B442C" w:rsidRPr="00E60505">
        <w:rPr>
          <w:rFonts w:ascii="Arial" w:hAnsi="Arial" w:cs="Arial"/>
          <w:sz w:val="20"/>
          <w:szCs w:val="20"/>
        </w:rPr>
        <w:t xml:space="preserve">maximum bipolar pair: β = </w:t>
      </w:r>
      <w:r w:rsidR="00B54C4F">
        <w:rPr>
          <w:rFonts w:ascii="Arial" w:hAnsi="Arial" w:cs="Arial"/>
          <w:sz w:val="20"/>
          <w:szCs w:val="20"/>
        </w:rPr>
        <w:t>-0.</w:t>
      </w:r>
      <w:r w:rsidR="007F2FBB">
        <w:rPr>
          <w:rFonts w:ascii="Arial" w:hAnsi="Arial" w:cs="Arial"/>
          <w:sz w:val="20"/>
          <w:szCs w:val="20"/>
        </w:rPr>
        <w:t>14</w:t>
      </w:r>
      <w:r w:rsidR="000B442C" w:rsidRPr="00E60505">
        <w:rPr>
          <w:rFonts w:ascii="Arial" w:hAnsi="Arial" w:cs="Arial"/>
          <w:sz w:val="20"/>
          <w:szCs w:val="20"/>
        </w:rPr>
        <w:t xml:space="preserve"> ± </w:t>
      </w:r>
      <w:r w:rsidR="00B54C4F">
        <w:rPr>
          <w:rFonts w:ascii="Arial" w:hAnsi="Arial" w:cs="Arial"/>
          <w:sz w:val="20"/>
          <w:szCs w:val="20"/>
        </w:rPr>
        <w:t>0.</w:t>
      </w:r>
      <w:r w:rsidR="007F2FBB">
        <w:rPr>
          <w:rFonts w:ascii="Arial" w:hAnsi="Arial" w:cs="Arial"/>
          <w:sz w:val="20"/>
          <w:szCs w:val="20"/>
        </w:rPr>
        <w:t>14</w:t>
      </w:r>
      <w:r w:rsidR="000B442C" w:rsidRPr="00E60505">
        <w:rPr>
          <w:rFonts w:ascii="Arial" w:hAnsi="Arial" w:cs="Arial"/>
          <w:sz w:val="20"/>
          <w:szCs w:val="20"/>
        </w:rPr>
        <w:t xml:space="preserve">, F = </w:t>
      </w:r>
      <w:r w:rsidR="007F2FBB">
        <w:rPr>
          <w:rFonts w:ascii="Arial" w:hAnsi="Arial" w:cs="Arial"/>
          <w:sz w:val="20"/>
          <w:szCs w:val="20"/>
        </w:rPr>
        <w:t>0.92</w:t>
      </w:r>
      <w:r w:rsidR="000B442C" w:rsidRPr="00E60505">
        <w:rPr>
          <w:rFonts w:ascii="Arial" w:hAnsi="Arial" w:cs="Arial"/>
          <w:sz w:val="20"/>
          <w:szCs w:val="20"/>
        </w:rPr>
        <w:t xml:space="preserve">, P = </w:t>
      </w:r>
      <w:r w:rsidR="007F2FBB">
        <w:rPr>
          <w:rFonts w:ascii="Arial" w:hAnsi="Arial" w:cs="Arial"/>
          <w:sz w:val="20"/>
          <w:szCs w:val="20"/>
        </w:rPr>
        <w:t>3.44</w:t>
      </w:r>
      <w:r w:rsidR="000B442C">
        <w:rPr>
          <w:rFonts w:ascii="Arial" w:hAnsi="Arial" w:cs="Arial"/>
          <w:sz w:val="20"/>
          <w:szCs w:val="20"/>
        </w:rPr>
        <w:t>e-</w:t>
      </w:r>
      <w:r w:rsidR="00B54C4F">
        <w:rPr>
          <w:rFonts w:ascii="Arial" w:hAnsi="Arial" w:cs="Arial"/>
          <w:sz w:val="20"/>
          <w:szCs w:val="20"/>
        </w:rPr>
        <w:t>1</w:t>
      </w:r>
      <w:r w:rsidR="000B442C" w:rsidRPr="00E60505">
        <w:rPr>
          <w:rFonts w:ascii="Arial" w:hAnsi="Arial" w:cs="Arial"/>
          <w:sz w:val="20"/>
          <w:szCs w:val="20"/>
        </w:rPr>
        <w:t xml:space="preserve">; mean across pairs: β = </w:t>
      </w:r>
      <w:r w:rsidR="00B54C4F">
        <w:rPr>
          <w:rFonts w:ascii="Arial" w:hAnsi="Arial" w:cs="Arial"/>
          <w:sz w:val="20"/>
          <w:szCs w:val="20"/>
        </w:rPr>
        <w:t>-0.</w:t>
      </w:r>
      <w:r w:rsidR="007F2FBB">
        <w:rPr>
          <w:rFonts w:ascii="Arial" w:hAnsi="Arial" w:cs="Arial"/>
          <w:sz w:val="20"/>
          <w:szCs w:val="20"/>
        </w:rPr>
        <w:t>3</w:t>
      </w:r>
      <w:r w:rsidR="000B442C" w:rsidRPr="00E60505">
        <w:rPr>
          <w:rFonts w:ascii="Arial" w:hAnsi="Arial" w:cs="Arial"/>
          <w:sz w:val="20"/>
          <w:szCs w:val="20"/>
        </w:rPr>
        <w:t xml:space="preserve"> ± </w:t>
      </w:r>
      <w:r w:rsidR="00B54C4F">
        <w:rPr>
          <w:rFonts w:ascii="Arial" w:hAnsi="Arial" w:cs="Arial"/>
          <w:sz w:val="20"/>
          <w:szCs w:val="20"/>
        </w:rPr>
        <w:t>0.</w:t>
      </w:r>
      <w:r w:rsidR="007F2FBB">
        <w:rPr>
          <w:rFonts w:ascii="Arial" w:hAnsi="Arial" w:cs="Arial"/>
          <w:sz w:val="20"/>
          <w:szCs w:val="20"/>
        </w:rPr>
        <w:t>32</w:t>
      </w:r>
      <w:r w:rsidR="000B442C" w:rsidRPr="00E60505">
        <w:rPr>
          <w:rFonts w:ascii="Arial" w:hAnsi="Arial" w:cs="Arial"/>
          <w:sz w:val="20"/>
          <w:szCs w:val="20"/>
        </w:rPr>
        <w:t xml:space="preserve">, F = </w:t>
      </w:r>
      <w:r w:rsidR="007F2FBB">
        <w:rPr>
          <w:rFonts w:ascii="Arial" w:hAnsi="Arial" w:cs="Arial"/>
          <w:sz w:val="20"/>
          <w:szCs w:val="20"/>
        </w:rPr>
        <w:t>0.91</w:t>
      </w:r>
      <w:r w:rsidR="000B442C" w:rsidRPr="00E60505">
        <w:rPr>
          <w:rFonts w:ascii="Arial" w:hAnsi="Arial" w:cs="Arial"/>
          <w:sz w:val="20"/>
          <w:szCs w:val="20"/>
        </w:rPr>
        <w:t xml:space="preserve">, P = </w:t>
      </w:r>
      <w:r w:rsidR="007F2FBB">
        <w:rPr>
          <w:rFonts w:ascii="Arial" w:hAnsi="Arial" w:cs="Arial"/>
          <w:sz w:val="20"/>
          <w:szCs w:val="20"/>
        </w:rPr>
        <w:t>3.46</w:t>
      </w:r>
      <w:r w:rsidR="000B442C">
        <w:rPr>
          <w:rFonts w:ascii="Arial" w:hAnsi="Arial" w:cs="Arial"/>
          <w:sz w:val="20"/>
          <w:szCs w:val="20"/>
        </w:rPr>
        <w:t>e-</w:t>
      </w:r>
      <w:r w:rsidR="00B54C4F">
        <w:rPr>
          <w:rFonts w:ascii="Arial" w:hAnsi="Arial" w:cs="Arial"/>
          <w:sz w:val="20"/>
          <w:szCs w:val="20"/>
        </w:rPr>
        <w:t>1</w:t>
      </w:r>
      <w:r w:rsidR="000B442C" w:rsidRPr="00E60505">
        <w:rPr>
          <w:rFonts w:ascii="Arial" w:hAnsi="Arial" w:cs="Arial"/>
          <w:sz w:val="20"/>
          <w:szCs w:val="20"/>
        </w:rPr>
        <w:t>)</w:t>
      </w:r>
      <w:r w:rsidR="000B442C">
        <w:rPr>
          <w:rFonts w:ascii="Arial" w:hAnsi="Arial" w:cs="Arial"/>
          <w:sz w:val="20"/>
          <w:szCs w:val="20"/>
        </w:rPr>
        <w:t>.</w:t>
      </w:r>
      <w:r w:rsidR="007E612B">
        <w:rPr>
          <w:rFonts w:ascii="Arial" w:hAnsi="Arial" w:cs="Arial"/>
          <w:sz w:val="20"/>
          <w:szCs w:val="20"/>
        </w:rPr>
        <w:t xml:space="preserve"> Results were qualitative similar when using absolute alpha power in the canonical alpha frequency band (</w:t>
      </w:r>
      <w:r w:rsidR="007E612B" w:rsidRPr="007538F0">
        <w:rPr>
          <w:rFonts w:ascii="Arial" w:hAnsi="Arial" w:cs="Arial"/>
          <w:b/>
          <w:bCs/>
          <w:sz w:val="20"/>
          <w:szCs w:val="20"/>
        </w:rPr>
        <w:t>Supplementary Table 5</w:t>
      </w:r>
      <w:r w:rsidR="007E612B">
        <w:rPr>
          <w:rFonts w:ascii="Arial" w:hAnsi="Arial" w:cs="Arial"/>
          <w:sz w:val="20"/>
          <w:szCs w:val="20"/>
        </w:rPr>
        <w:t>).</w:t>
      </w:r>
      <w:r w:rsidR="002E4914">
        <w:rPr>
          <w:rFonts w:ascii="Arial" w:hAnsi="Arial" w:cs="Arial"/>
          <w:sz w:val="20"/>
          <w:szCs w:val="20"/>
        </w:rPr>
        <w:t xml:space="preserve"> When we compared absolute power spectra</w:t>
      </w:r>
      <w:r w:rsidRPr="00E60505">
        <w:rPr>
          <w:rFonts w:ascii="Arial" w:hAnsi="Arial" w:cs="Arial"/>
          <w:sz w:val="20"/>
          <w:szCs w:val="20"/>
        </w:rPr>
        <w:t xml:space="preserve"> between the </w:t>
      </w:r>
      <w:r w:rsidR="003E6C4A">
        <w:rPr>
          <w:rFonts w:ascii="Arial" w:hAnsi="Arial" w:cs="Arial"/>
          <w:sz w:val="20"/>
          <w:szCs w:val="20"/>
        </w:rPr>
        <w:t>first recording</w:t>
      </w:r>
      <w:r w:rsidRPr="00E60505">
        <w:rPr>
          <w:rFonts w:ascii="Arial" w:hAnsi="Arial" w:cs="Arial"/>
          <w:sz w:val="20"/>
          <w:szCs w:val="20"/>
        </w:rPr>
        <w:t xml:space="preserve"> session (S1) and the session corresponding to the greatest DBS-induced clinical improvement</w:t>
      </w:r>
      <w:r w:rsidR="002E4914">
        <w:rPr>
          <w:rFonts w:ascii="Arial" w:hAnsi="Arial" w:cs="Arial"/>
          <w:sz w:val="20"/>
          <w:szCs w:val="20"/>
        </w:rPr>
        <w:t xml:space="preserve">, we </w:t>
      </w:r>
      <w:r w:rsidR="002E4914" w:rsidRPr="00F20104">
        <w:rPr>
          <w:rFonts w:ascii="Arial" w:hAnsi="Arial" w:cs="Arial"/>
          <w:sz w:val="20"/>
          <w:szCs w:val="20"/>
        </w:rPr>
        <w:t xml:space="preserve">observed a significant increase in absolute beta power (20–35 Hz) when patients </w:t>
      </w:r>
      <w:r w:rsidR="002E4914">
        <w:rPr>
          <w:rFonts w:ascii="Arial" w:hAnsi="Arial" w:cs="Arial"/>
          <w:sz w:val="20"/>
          <w:szCs w:val="20"/>
        </w:rPr>
        <w:t xml:space="preserve">experienced the maximal clinical benefit </w:t>
      </w:r>
      <w:r w:rsidR="002E4914" w:rsidRPr="00F20104">
        <w:rPr>
          <w:rFonts w:ascii="Arial" w:hAnsi="Arial" w:cs="Arial"/>
          <w:sz w:val="20"/>
          <w:szCs w:val="20"/>
        </w:rPr>
        <w:t>(P &lt; 1</w:t>
      </w:r>
      <w:r w:rsidR="002E4914">
        <w:rPr>
          <w:rFonts w:ascii="Arial" w:hAnsi="Arial" w:cs="Arial"/>
          <w:sz w:val="20"/>
          <w:szCs w:val="20"/>
        </w:rPr>
        <w:t xml:space="preserve">e-4, </w:t>
      </w:r>
      <w:r w:rsidR="002E4914">
        <w:rPr>
          <w:rFonts w:ascii="Arial" w:hAnsi="Arial" w:cs="Arial"/>
          <w:b/>
          <w:bCs/>
          <w:sz w:val="20"/>
          <w:szCs w:val="20"/>
        </w:rPr>
        <w:t>Supplementary Fig. 1</w:t>
      </w:r>
      <w:r w:rsidR="009418E6">
        <w:rPr>
          <w:rFonts w:ascii="Arial" w:hAnsi="Arial" w:cs="Arial"/>
          <w:b/>
          <w:bCs/>
          <w:sz w:val="20"/>
          <w:szCs w:val="20"/>
        </w:rPr>
        <w:t>1</w:t>
      </w:r>
      <w:r w:rsidR="002E4914">
        <w:rPr>
          <w:rFonts w:ascii="Arial" w:hAnsi="Arial" w:cs="Arial"/>
          <w:b/>
          <w:bCs/>
          <w:sz w:val="20"/>
          <w:szCs w:val="20"/>
        </w:rPr>
        <w:t>A</w:t>
      </w:r>
      <w:r w:rsidR="002E4914" w:rsidRPr="00F20104">
        <w:rPr>
          <w:rFonts w:ascii="Arial" w:hAnsi="Arial" w:cs="Arial"/>
          <w:sz w:val="20"/>
          <w:szCs w:val="20"/>
        </w:rPr>
        <w:t>)</w:t>
      </w:r>
      <w:r w:rsidR="002E4914">
        <w:rPr>
          <w:rFonts w:ascii="Arial" w:hAnsi="Arial" w:cs="Arial"/>
          <w:sz w:val="20"/>
          <w:szCs w:val="20"/>
        </w:rPr>
        <w:t xml:space="preserve">. </w:t>
      </w:r>
      <w:r w:rsidR="002E4914" w:rsidRPr="00F20104">
        <w:rPr>
          <w:rFonts w:ascii="Arial" w:hAnsi="Arial" w:cs="Arial"/>
          <w:sz w:val="20"/>
          <w:szCs w:val="20"/>
        </w:rPr>
        <w:t>This effect was present in both hemispheres but was more prominent in the right hemisphere (</w:t>
      </w:r>
      <w:r w:rsidR="002E4914">
        <w:rPr>
          <w:rFonts w:ascii="Arial" w:hAnsi="Arial" w:cs="Arial"/>
          <w:b/>
          <w:bCs/>
          <w:sz w:val="20"/>
          <w:szCs w:val="20"/>
        </w:rPr>
        <w:t>Supplementary Fig. 1</w:t>
      </w:r>
      <w:r w:rsidR="009418E6">
        <w:rPr>
          <w:rFonts w:ascii="Arial" w:hAnsi="Arial" w:cs="Arial"/>
          <w:b/>
          <w:bCs/>
          <w:sz w:val="20"/>
          <w:szCs w:val="20"/>
        </w:rPr>
        <w:t>1</w:t>
      </w:r>
      <w:r w:rsidR="002E4914">
        <w:rPr>
          <w:rFonts w:ascii="Arial" w:hAnsi="Arial" w:cs="Arial"/>
          <w:b/>
          <w:bCs/>
          <w:sz w:val="20"/>
          <w:szCs w:val="20"/>
        </w:rPr>
        <w:t>B-C</w:t>
      </w:r>
      <w:r w:rsidR="002E4914">
        <w:rPr>
          <w:rFonts w:ascii="Arial" w:hAnsi="Arial" w:cs="Arial"/>
          <w:sz w:val="20"/>
          <w:szCs w:val="20"/>
        </w:rPr>
        <w:t>).</w:t>
      </w:r>
    </w:p>
    <w:p w14:paraId="26007385" w14:textId="2B553D9C" w:rsidR="002E4914" w:rsidRDefault="002E4914" w:rsidP="00D4642C">
      <w:pPr>
        <w:jc w:val="both"/>
        <w:rPr>
          <w:rFonts w:ascii="Arial" w:hAnsi="Arial" w:cs="Arial"/>
          <w:sz w:val="20"/>
          <w:szCs w:val="20"/>
        </w:rPr>
      </w:pPr>
    </w:p>
    <w:p w14:paraId="2D21FFF7" w14:textId="7503F22F" w:rsidR="002E4914" w:rsidRPr="002E4914" w:rsidRDefault="002E4914" w:rsidP="002E4914">
      <w:pPr>
        <w:jc w:val="both"/>
        <w:rPr>
          <w:rFonts w:ascii="Arial" w:hAnsi="Arial" w:cs="Arial"/>
          <w:sz w:val="20"/>
          <w:szCs w:val="20"/>
        </w:rPr>
      </w:pPr>
      <w:r w:rsidRPr="002214E9">
        <w:rPr>
          <w:rFonts w:ascii="Arial" w:hAnsi="Arial" w:cs="Arial"/>
          <w:sz w:val="20"/>
          <w:szCs w:val="20"/>
        </w:rPr>
        <w:t>A</w:t>
      </w:r>
      <w:r>
        <w:rPr>
          <w:rFonts w:ascii="Arial" w:hAnsi="Arial" w:cs="Arial"/>
          <w:sz w:val="20"/>
          <w:szCs w:val="20"/>
        </w:rPr>
        <w:t>c</w:t>
      </w:r>
      <w:r w:rsidRPr="002214E9">
        <w:rPr>
          <w:rFonts w:ascii="Arial" w:hAnsi="Arial" w:cs="Arial"/>
          <w:sz w:val="20"/>
          <w:szCs w:val="20"/>
        </w:rPr>
        <w:t xml:space="preserve">ross sessions, decreases in </w:t>
      </w:r>
      <w:r>
        <w:rPr>
          <w:rFonts w:ascii="Arial" w:hAnsi="Arial" w:cs="Arial"/>
          <w:sz w:val="20"/>
          <w:szCs w:val="20"/>
        </w:rPr>
        <w:t xml:space="preserve">peak </w:t>
      </w:r>
      <w:r w:rsidR="007F2FBB">
        <w:rPr>
          <w:rFonts w:ascii="Arial" w:hAnsi="Arial" w:cs="Arial"/>
          <w:sz w:val="20"/>
          <w:szCs w:val="20"/>
        </w:rPr>
        <w:t>relative</w:t>
      </w:r>
      <w:r w:rsidRPr="002214E9">
        <w:rPr>
          <w:rFonts w:ascii="Arial" w:hAnsi="Arial" w:cs="Arial"/>
          <w:sz w:val="20"/>
          <w:szCs w:val="20"/>
        </w:rPr>
        <w:t xml:space="preserve"> alpha power were </w:t>
      </w:r>
      <w:r>
        <w:rPr>
          <w:rFonts w:ascii="Arial" w:hAnsi="Arial" w:cs="Arial"/>
          <w:sz w:val="20"/>
          <w:szCs w:val="20"/>
        </w:rPr>
        <w:t xml:space="preserve">not </w:t>
      </w:r>
      <w:r w:rsidRPr="002214E9">
        <w:rPr>
          <w:rFonts w:ascii="Arial" w:hAnsi="Arial" w:cs="Arial"/>
          <w:sz w:val="20"/>
          <w:szCs w:val="20"/>
        </w:rPr>
        <w:t>significantly associated with improvements in OCD symptoms</w:t>
      </w:r>
      <w:r>
        <w:rPr>
          <w:rFonts w:ascii="Arial" w:hAnsi="Arial" w:cs="Arial"/>
          <w:sz w:val="20"/>
          <w:szCs w:val="20"/>
        </w:rPr>
        <w:t xml:space="preserve"> (</w:t>
      </w:r>
      <w:r w:rsidRPr="002214E9">
        <w:rPr>
          <w:rFonts w:ascii="Arial" w:hAnsi="Arial" w:cs="Arial"/>
          <w:b/>
          <w:bCs/>
          <w:sz w:val="20"/>
          <w:szCs w:val="20"/>
        </w:rPr>
        <w:t>Supplementary Table 4</w:t>
      </w:r>
      <w:r>
        <w:rPr>
          <w:rFonts w:ascii="Arial" w:hAnsi="Arial" w:cs="Arial"/>
          <w:b/>
          <w:bCs/>
          <w:sz w:val="20"/>
          <w:szCs w:val="20"/>
        </w:rPr>
        <w:t xml:space="preserve">; </w:t>
      </w:r>
      <w:r w:rsidRPr="001B1B75">
        <w:rPr>
          <w:rFonts w:ascii="Arial" w:hAnsi="Arial" w:cs="Arial"/>
          <w:sz w:val="20"/>
          <w:szCs w:val="20"/>
        </w:rPr>
        <w:t xml:space="preserve">all P &gt; </w:t>
      </w:r>
      <w:r w:rsidR="00664D01">
        <w:rPr>
          <w:rFonts w:ascii="Arial" w:hAnsi="Arial" w:cs="Arial"/>
          <w:sz w:val="20"/>
          <w:szCs w:val="20"/>
        </w:rPr>
        <w:t>0.07</w:t>
      </w:r>
      <w:r>
        <w:rPr>
          <w:rFonts w:ascii="Arial" w:hAnsi="Arial" w:cs="Arial"/>
          <w:sz w:val="20"/>
          <w:szCs w:val="20"/>
        </w:rPr>
        <w:t>)</w:t>
      </w:r>
      <w:r w:rsidRPr="002214E9">
        <w:rPr>
          <w:rFonts w:ascii="Arial" w:hAnsi="Arial" w:cs="Arial"/>
          <w:sz w:val="20"/>
          <w:szCs w:val="20"/>
        </w:rPr>
        <w:t xml:space="preserve">. </w:t>
      </w:r>
      <w:r w:rsidR="00664D01">
        <w:rPr>
          <w:rFonts w:ascii="Arial" w:hAnsi="Arial" w:cs="Arial"/>
          <w:sz w:val="20"/>
          <w:szCs w:val="20"/>
        </w:rPr>
        <w:t>We also observed an opposite trend between the two hemispheres</w:t>
      </w:r>
      <w:r w:rsidR="0095606F">
        <w:rPr>
          <w:rFonts w:ascii="Arial" w:hAnsi="Arial" w:cs="Arial"/>
          <w:sz w:val="20"/>
          <w:szCs w:val="20"/>
        </w:rPr>
        <w:t>, with a negative correlation in the left hemisphere</w:t>
      </w:r>
      <w:r w:rsidR="00664D01">
        <w:rPr>
          <w:rFonts w:ascii="Arial" w:hAnsi="Arial" w:cs="Arial"/>
          <w:sz w:val="20"/>
          <w:szCs w:val="20"/>
        </w:rPr>
        <w:t xml:space="preserve"> (</w:t>
      </w:r>
      <w:r w:rsidR="0095606F" w:rsidRPr="00F20104">
        <w:rPr>
          <w:rFonts w:ascii="Arial" w:hAnsi="Arial" w:cs="Arial"/>
          <w:sz w:val="20"/>
          <w:szCs w:val="20"/>
        </w:rPr>
        <w:t xml:space="preserve">maximum bipolar pair: R = </w:t>
      </w:r>
      <w:r w:rsidR="0095606F">
        <w:rPr>
          <w:rFonts w:ascii="Arial" w:hAnsi="Arial" w:cs="Arial"/>
          <w:sz w:val="20"/>
          <w:szCs w:val="20"/>
        </w:rPr>
        <w:t>-0.</w:t>
      </w:r>
      <w:r w:rsidR="007F2FBB">
        <w:rPr>
          <w:rFonts w:ascii="Arial" w:hAnsi="Arial" w:cs="Arial"/>
          <w:sz w:val="20"/>
          <w:szCs w:val="20"/>
        </w:rPr>
        <w:t>57</w:t>
      </w:r>
      <w:r w:rsidR="0095606F" w:rsidRPr="00F20104">
        <w:rPr>
          <w:rFonts w:ascii="Arial" w:hAnsi="Arial" w:cs="Arial"/>
          <w:sz w:val="20"/>
          <w:szCs w:val="20"/>
        </w:rPr>
        <w:t xml:space="preserve"> [</w:t>
      </w:r>
      <w:r w:rsidR="0095606F">
        <w:rPr>
          <w:rFonts w:ascii="Arial" w:hAnsi="Arial" w:cs="Arial"/>
          <w:sz w:val="20"/>
          <w:szCs w:val="20"/>
        </w:rPr>
        <w:t>-0.</w:t>
      </w:r>
      <w:r w:rsidR="007F2FBB">
        <w:rPr>
          <w:rFonts w:ascii="Arial" w:hAnsi="Arial" w:cs="Arial"/>
          <w:sz w:val="20"/>
          <w:szCs w:val="20"/>
        </w:rPr>
        <w:t>79</w:t>
      </w:r>
      <w:r w:rsidR="0095606F">
        <w:rPr>
          <w:rFonts w:ascii="Arial" w:hAnsi="Arial" w:cs="Arial"/>
          <w:sz w:val="20"/>
          <w:szCs w:val="20"/>
        </w:rPr>
        <w:t xml:space="preserve"> </w:t>
      </w:r>
      <w:r w:rsidR="0095606F" w:rsidRPr="00F20104">
        <w:rPr>
          <w:rFonts w:ascii="Arial" w:hAnsi="Arial" w:cs="Arial"/>
          <w:sz w:val="20"/>
          <w:szCs w:val="20"/>
        </w:rPr>
        <w:t>–</w:t>
      </w:r>
      <w:r w:rsidR="0095606F">
        <w:rPr>
          <w:rFonts w:ascii="Arial" w:hAnsi="Arial" w:cs="Arial"/>
          <w:sz w:val="20"/>
          <w:szCs w:val="20"/>
        </w:rPr>
        <w:t xml:space="preserve"> -0.</w:t>
      </w:r>
      <w:r w:rsidR="007F2FBB">
        <w:rPr>
          <w:rFonts w:ascii="Arial" w:hAnsi="Arial" w:cs="Arial"/>
          <w:sz w:val="20"/>
          <w:szCs w:val="20"/>
        </w:rPr>
        <w:t>26</w:t>
      </w:r>
      <w:r w:rsidR="0095606F" w:rsidRPr="00F20104">
        <w:rPr>
          <w:rFonts w:ascii="Arial" w:hAnsi="Arial" w:cs="Arial"/>
          <w:sz w:val="20"/>
          <w:szCs w:val="20"/>
        </w:rPr>
        <w:t xml:space="preserve">], P = </w:t>
      </w:r>
      <w:r w:rsidR="007F2FBB">
        <w:rPr>
          <w:rFonts w:ascii="Arial" w:hAnsi="Arial" w:cs="Arial"/>
          <w:sz w:val="20"/>
          <w:szCs w:val="20"/>
        </w:rPr>
        <w:t>6</w:t>
      </w:r>
      <w:r w:rsidR="0095606F">
        <w:rPr>
          <w:rFonts w:ascii="Arial" w:hAnsi="Arial" w:cs="Arial"/>
          <w:sz w:val="20"/>
          <w:szCs w:val="20"/>
        </w:rPr>
        <w:t>e-</w:t>
      </w:r>
      <w:r w:rsidR="007F2FBB">
        <w:rPr>
          <w:rFonts w:ascii="Arial" w:hAnsi="Arial" w:cs="Arial"/>
          <w:sz w:val="20"/>
          <w:szCs w:val="20"/>
        </w:rPr>
        <w:t>4</w:t>
      </w:r>
      <w:r w:rsidR="0095606F" w:rsidRPr="00F20104">
        <w:rPr>
          <w:rFonts w:ascii="Arial" w:hAnsi="Arial" w:cs="Arial"/>
          <w:sz w:val="20"/>
          <w:szCs w:val="20"/>
        </w:rPr>
        <w:t xml:space="preserve">; mean across pairs: R = </w:t>
      </w:r>
      <w:r w:rsidR="0095606F">
        <w:rPr>
          <w:rFonts w:ascii="Arial" w:hAnsi="Arial" w:cs="Arial"/>
          <w:sz w:val="20"/>
          <w:szCs w:val="20"/>
        </w:rPr>
        <w:t>-0.</w:t>
      </w:r>
      <w:r w:rsidR="007F2FBB">
        <w:rPr>
          <w:rFonts w:ascii="Arial" w:hAnsi="Arial" w:cs="Arial"/>
          <w:sz w:val="20"/>
          <w:szCs w:val="20"/>
        </w:rPr>
        <w:t>31</w:t>
      </w:r>
      <w:r w:rsidR="0095606F">
        <w:rPr>
          <w:rFonts w:ascii="Arial" w:hAnsi="Arial" w:cs="Arial"/>
          <w:sz w:val="20"/>
          <w:szCs w:val="20"/>
        </w:rPr>
        <w:t xml:space="preserve"> </w:t>
      </w:r>
      <w:r w:rsidR="0095606F" w:rsidRPr="00F20104">
        <w:rPr>
          <w:rFonts w:ascii="Arial" w:hAnsi="Arial" w:cs="Arial"/>
          <w:sz w:val="20"/>
          <w:szCs w:val="20"/>
        </w:rPr>
        <w:t>[–0.</w:t>
      </w:r>
      <w:r w:rsidR="007F2FBB">
        <w:rPr>
          <w:rFonts w:ascii="Arial" w:hAnsi="Arial" w:cs="Arial"/>
          <w:sz w:val="20"/>
          <w:szCs w:val="20"/>
        </w:rPr>
        <w:t>66</w:t>
      </w:r>
      <w:r w:rsidR="0095606F">
        <w:rPr>
          <w:rFonts w:ascii="Arial" w:hAnsi="Arial" w:cs="Arial"/>
          <w:sz w:val="20"/>
          <w:szCs w:val="20"/>
        </w:rPr>
        <w:t xml:space="preserve"> </w:t>
      </w:r>
      <w:r w:rsidR="0095606F" w:rsidRPr="00F20104">
        <w:rPr>
          <w:rFonts w:ascii="Arial" w:hAnsi="Arial" w:cs="Arial"/>
          <w:sz w:val="20"/>
          <w:szCs w:val="20"/>
        </w:rPr>
        <w:t>–</w:t>
      </w:r>
      <w:r w:rsidR="0095606F">
        <w:rPr>
          <w:rFonts w:ascii="Arial" w:hAnsi="Arial" w:cs="Arial"/>
          <w:sz w:val="20"/>
          <w:szCs w:val="20"/>
        </w:rPr>
        <w:t xml:space="preserve"> </w:t>
      </w:r>
      <w:r w:rsidR="0095606F" w:rsidRPr="00F20104">
        <w:rPr>
          <w:rFonts w:ascii="Arial" w:hAnsi="Arial" w:cs="Arial"/>
          <w:sz w:val="20"/>
          <w:szCs w:val="20"/>
        </w:rPr>
        <w:t>0.</w:t>
      </w:r>
      <w:r w:rsidR="007F2FBB">
        <w:rPr>
          <w:rFonts w:ascii="Arial" w:hAnsi="Arial" w:cs="Arial"/>
          <w:sz w:val="20"/>
          <w:szCs w:val="20"/>
        </w:rPr>
        <w:t>14</w:t>
      </w:r>
      <w:r w:rsidR="0095606F" w:rsidRPr="00F20104">
        <w:rPr>
          <w:rFonts w:ascii="Arial" w:hAnsi="Arial" w:cs="Arial"/>
          <w:sz w:val="20"/>
          <w:szCs w:val="20"/>
        </w:rPr>
        <w:t xml:space="preserve">], P = </w:t>
      </w:r>
      <w:r w:rsidR="007F2FBB">
        <w:rPr>
          <w:rFonts w:ascii="Arial" w:hAnsi="Arial" w:cs="Arial"/>
          <w:sz w:val="20"/>
          <w:szCs w:val="20"/>
        </w:rPr>
        <w:t>8.61</w:t>
      </w:r>
      <w:r w:rsidR="0095606F">
        <w:rPr>
          <w:rFonts w:ascii="Arial" w:hAnsi="Arial" w:cs="Arial"/>
          <w:sz w:val="20"/>
          <w:szCs w:val="20"/>
        </w:rPr>
        <w:t>e-1</w:t>
      </w:r>
      <w:r w:rsidR="0095606F" w:rsidRPr="002214E9">
        <w:rPr>
          <w:rFonts w:ascii="Arial" w:hAnsi="Arial" w:cs="Arial"/>
          <w:sz w:val="20"/>
          <w:szCs w:val="20"/>
        </w:rPr>
        <w:t>)</w:t>
      </w:r>
      <w:r w:rsidR="0095606F">
        <w:rPr>
          <w:rFonts w:ascii="Arial" w:hAnsi="Arial" w:cs="Arial"/>
          <w:sz w:val="20"/>
          <w:szCs w:val="20"/>
        </w:rPr>
        <w:t xml:space="preserve"> and a positive </w:t>
      </w:r>
      <w:r w:rsidR="007F2FBB">
        <w:rPr>
          <w:rFonts w:ascii="Arial" w:hAnsi="Arial" w:cs="Arial"/>
          <w:sz w:val="20"/>
          <w:szCs w:val="20"/>
        </w:rPr>
        <w:t>trend</w:t>
      </w:r>
      <w:r w:rsidR="0095606F">
        <w:rPr>
          <w:rFonts w:ascii="Arial" w:hAnsi="Arial" w:cs="Arial"/>
          <w:sz w:val="20"/>
          <w:szCs w:val="20"/>
        </w:rPr>
        <w:t xml:space="preserve"> in the right hemisphere </w:t>
      </w:r>
      <w:r w:rsidR="0095606F" w:rsidRPr="002214E9">
        <w:rPr>
          <w:rFonts w:ascii="Arial" w:hAnsi="Arial" w:cs="Arial"/>
          <w:sz w:val="20"/>
          <w:szCs w:val="20"/>
        </w:rPr>
        <w:t>(</w:t>
      </w:r>
      <w:r w:rsidR="0095606F" w:rsidRPr="00F20104">
        <w:rPr>
          <w:rFonts w:ascii="Arial" w:hAnsi="Arial" w:cs="Arial"/>
          <w:sz w:val="20"/>
          <w:szCs w:val="20"/>
        </w:rPr>
        <w:t xml:space="preserve">maximum bipolar pair: R = </w:t>
      </w:r>
      <w:r w:rsidR="0095606F">
        <w:rPr>
          <w:rFonts w:ascii="Arial" w:hAnsi="Arial" w:cs="Arial"/>
          <w:sz w:val="20"/>
          <w:szCs w:val="20"/>
        </w:rPr>
        <w:t>0.</w:t>
      </w:r>
      <w:r w:rsidR="007F2FBB">
        <w:rPr>
          <w:rFonts w:ascii="Arial" w:hAnsi="Arial" w:cs="Arial"/>
          <w:sz w:val="20"/>
          <w:szCs w:val="20"/>
        </w:rPr>
        <w:t>09</w:t>
      </w:r>
      <w:r w:rsidR="0095606F" w:rsidRPr="00F20104">
        <w:rPr>
          <w:rFonts w:ascii="Arial" w:hAnsi="Arial" w:cs="Arial"/>
          <w:sz w:val="20"/>
          <w:szCs w:val="20"/>
        </w:rPr>
        <w:t xml:space="preserve"> [</w:t>
      </w:r>
      <w:r w:rsidR="007F2FBB">
        <w:rPr>
          <w:rFonts w:ascii="Arial" w:hAnsi="Arial" w:cs="Arial"/>
          <w:sz w:val="20"/>
          <w:szCs w:val="20"/>
        </w:rPr>
        <w:t>-0.32</w:t>
      </w:r>
      <w:r w:rsidR="0095606F">
        <w:rPr>
          <w:rFonts w:ascii="Arial" w:hAnsi="Arial" w:cs="Arial"/>
          <w:sz w:val="20"/>
          <w:szCs w:val="20"/>
        </w:rPr>
        <w:t xml:space="preserve"> </w:t>
      </w:r>
      <w:r w:rsidR="0095606F" w:rsidRPr="00F20104">
        <w:rPr>
          <w:rFonts w:ascii="Arial" w:hAnsi="Arial" w:cs="Arial"/>
          <w:sz w:val="20"/>
          <w:szCs w:val="20"/>
        </w:rPr>
        <w:t>–</w:t>
      </w:r>
      <w:r w:rsidR="0095606F">
        <w:rPr>
          <w:rFonts w:ascii="Arial" w:hAnsi="Arial" w:cs="Arial"/>
          <w:sz w:val="20"/>
          <w:szCs w:val="20"/>
        </w:rPr>
        <w:t xml:space="preserve"> 0.</w:t>
      </w:r>
      <w:r w:rsidR="007F2FBB">
        <w:rPr>
          <w:rFonts w:ascii="Arial" w:hAnsi="Arial" w:cs="Arial"/>
          <w:sz w:val="20"/>
          <w:szCs w:val="20"/>
        </w:rPr>
        <w:t>49</w:t>
      </w:r>
      <w:r w:rsidR="0095606F" w:rsidRPr="00F20104">
        <w:rPr>
          <w:rFonts w:ascii="Arial" w:hAnsi="Arial" w:cs="Arial"/>
          <w:sz w:val="20"/>
          <w:szCs w:val="20"/>
        </w:rPr>
        <w:t xml:space="preserve">], P = </w:t>
      </w:r>
      <w:r w:rsidR="007F2FBB">
        <w:rPr>
          <w:rFonts w:ascii="Arial" w:hAnsi="Arial" w:cs="Arial"/>
          <w:sz w:val="20"/>
          <w:szCs w:val="20"/>
        </w:rPr>
        <w:t>6.08</w:t>
      </w:r>
      <w:r w:rsidR="0095606F">
        <w:rPr>
          <w:rFonts w:ascii="Arial" w:hAnsi="Arial" w:cs="Arial"/>
          <w:sz w:val="20"/>
          <w:szCs w:val="20"/>
        </w:rPr>
        <w:t>e-</w:t>
      </w:r>
      <w:r w:rsidR="007F2FBB">
        <w:rPr>
          <w:rFonts w:ascii="Arial" w:hAnsi="Arial" w:cs="Arial"/>
          <w:sz w:val="20"/>
          <w:szCs w:val="20"/>
        </w:rPr>
        <w:t>1</w:t>
      </w:r>
      <w:r w:rsidR="0095606F" w:rsidRPr="00F20104">
        <w:rPr>
          <w:rFonts w:ascii="Arial" w:hAnsi="Arial" w:cs="Arial"/>
          <w:sz w:val="20"/>
          <w:szCs w:val="20"/>
        </w:rPr>
        <w:t xml:space="preserve">; mean across pairs: R = </w:t>
      </w:r>
      <w:r w:rsidR="0095606F">
        <w:rPr>
          <w:rFonts w:ascii="Arial" w:hAnsi="Arial" w:cs="Arial"/>
          <w:sz w:val="20"/>
          <w:szCs w:val="20"/>
        </w:rPr>
        <w:t>0.</w:t>
      </w:r>
      <w:r w:rsidR="007F2FBB">
        <w:rPr>
          <w:rFonts w:ascii="Arial" w:hAnsi="Arial" w:cs="Arial"/>
          <w:sz w:val="20"/>
          <w:szCs w:val="20"/>
        </w:rPr>
        <w:t>2</w:t>
      </w:r>
      <w:r w:rsidR="0095606F">
        <w:rPr>
          <w:rFonts w:ascii="Arial" w:hAnsi="Arial" w:cs="Arial"/>
          <w:sz w:val="20"/>
          <w:szCs w:val="20"/>
        </w:rPr>
        <w:t xml:space="preserve"> </w:t>
      </w:r>
      <w:r w:rsidR="0095606F" w:rsidRPr="00F20104">
        <w:rPr>
          <w:rFonts w:ascii="Arial" w:hAnsi="Arial" w:cs="Arial"/>
          <w:sz w:val="20"/>
          <w:szCs w:val="20"/>
        </w:rPr>
        <w:t>[</w:t>
      </w:r>
      <w:r w:rsidR="0095606F">
        <w:rPr>
          <w:rFonts w:ascii="Arial" w:hAnsi="Arial" w:cs="Arial"/>
          <w:sz w:val="20"/>
          <w:szCs w:val="20"/>
        </w:rPr>
        <w:t>-0.</w:t>
      </w:r>
      <w:r w:rsidR="007F2FBB">
        <w:rPr>
          <w:rFonts w:ascii="Arial" w:hAnsi="Arial" w:cs="Arial"/>
          <w:sz w:val="20"/>
          <w:szCs w:val="20"/>
        </w:rPr>
        <w:t>24</w:t>
      </w:r>
      <w:r w:rsidR="0095606F">
        <w:rPr>
          <w:rFonts w:ascii="Arial" w:hAnsi="Arial" w:cs="Arial"/>
          <w:sz w:val="20"/>
          <w:szCs w:val="20"/>
        </w:rPr>
        <w:t xml:space="preserve"> </w:t>
      </w:r>
      <w:r w:rsidR="0095606F" w:rsidRPr="00F20104">
        <w:rPr>
          <w:rFonts w:ascii="Arial" w:hAnsi="Arial" w:cs="Arial"/>
          <w:sz w:val="20"/>
          <w:szCs w:val="20"/>
        </w:rPr>
        <w:t>–</w:t>
      </w:r>
      <w:r w:rsidR="0095606F">
        <w:rPr>
          <w:rFonts w:ascii="Arial" w:hAnsi="Arial" w:cs="Arial"/>
          <w:sz w:val="20"/>
          <w:szCs w:val="20"/>
        </w:rPr>
        <w:t xml:space="preserve"> </w:t>
      </w:r>
      <w:r w:rsidR="0095606F" w:rsidRPr="00F20104">
        <w:rPr>
          <w:rFonts w:ascii="Arial" w:hAnsi="Arial" w:cs="Arial"/>
          <w:sz w:val="20"/>
          <w:szCs w:val="20"/>
        </w:rPr>
        <w:t>0.</w:t>
      </w:r>
      <w:r w:rsidR="007F2FBB">
        <w:rPr>
          <w:rFonts w:ascii="Arial" w:hAnsi="Arial" w:cs="Arial"/>
          <w:sz w:val="20"/>
          <w:szCs w:val="20"/>
        </w:rPr>
        <w:t>59</w:t>
      </w:r>
      <w:r w:rsidR="0095606F" w:rsidRPr="00F20104">
        <w:rPr>
          <w:rFonts w:ascii="Arial" w:hAnsi="Arial" w:cs="Arial"/>
          <w:sz w:val="20"/>
          <w:szCs w:val="20"/>
        </w:rPr>
        <w:t xml:space="preserve">, P = </w:t>
      </w:r>
      <w:r w:rsidR="007F2FBB">
        <w:rPr>
          <w:rFonts w:ascii="Arial" w:hAnsi="Arial" w:cs="Arial"/>
          <w:sz w:val="20"/>
          <w:szCs w:val="20"/>
        </w:rPr>
        <w:t>2.74</w:t>
      </w:r>
      <w:r w:rsidR="0095606F">
        <w:rPr>
          <w:rFonts w:ascii="Arial" w:hAnsi="Arial" w:cs="Arial"/>
          <w:sz w:val="20"/>
          <w:szCs w:val="20"/>
        </w:rPr>
        <w:t>e-</w:t>
      </w:r>
      <w:r w:rsidR="007F2FBB">
        <w:rPr>
          <w:rFonts w:ascii="Arial" w:hAnsi="Arial" w:cs="Arial"/>
          <w:sz w:val="20"/>
          <w:szCs w:val="20"/>
        </w:rPr>
        <w:t>1</w:t>
      </w:r>
      <w:r w:rsidR="0095606F" w:rsidRPr="002214E9">
        <w:rPr>
          <w:rFonts w:ascii="Arial" w:hAnsi="Arial" w:cs="Arial"/>
          <w:sz w:val="20"/>
          <w:szCs w:val="20"/>
        </w:rPr>
        <w:t>)</w:t>
      </w:r>
      <w:r w:rsidR="00664D01">
        <w:rPr>
          <w:rFonts w:ascii="Arial" w:hAnsi="Arial" w:cs="Arial"/>
          <w:sz w:val="20"/>
          <w:szCs w:val="20"/>
        </w:rPr>
        <w:t xml:space="preserve">. </w:t>
      </w:r>
      <w:r w:rsidR="007F2FBB">
        <w:rPr>
          <w:rFonts w:ascii="Arial" w:hAnsi="Arial" w:cs="Arial"/>
          <w:sz w:val="20"/>
          <w:szCs w:val="20"/>
        </w:rPr>
        <w:t xml:space="preserve">LME analyses showed a </w:t>
      </w:r>
      <w:r>
        <w:rPr>
          <w:rFonts w:ascii="Arial" w:hAnsi="Arial" w:cs="Arial"/>
          <w:sz w:val="20"/>
          <w:szCs w:val="20"/>
        </w:rPr>
        <w:t xml:space="preserve">significant </w:t>
      </w:r>
      <w:r w:rsidRPr="00E60505">
        <w:rPr>
          <w:rFonts w:ascii="Arial" w:hAnsi="Arial" w:cs="Arial"/>
          <w:sz w:val="20"/>
          <w:szCs w:val="20"/>
        </w:rPr>
        <w:t>hemisphere × alpha power interaction</w:t>
      </w:r>
      <w:r>
        <w:rPr>
          <w:rFonts w:ascii="Arial" w:hAnsi="Arial" w:cs="Arial"/>
          <w:sz w:val="20"/>
          <w:szCs w:val="20"/>
        </w:rPr>
        <w:t xml:space="preserve"> </w:t>
      </w:r>
      <w:r w:rsidRPr="00E60505">
        <w:rPr>
          <w:rFonts w:ascii="Arial" w:hAnsi="Arial" w:cs="Arial"/>
          <w:sz w:val="20"/>
          <w:szCs w:val="20"/>
        </w:rPr>
        <w:t xml:space="preserve">(maximum bipolar pair: F= </w:t>
      </w:r>
      <w:r w:rsidR="007F2FBB">
        <w:rPr>
          <w:rFonts w:ascii="Arial" w:hAnsi="Arial" w:cs="Arial"/>
          <w:sz w:val="20"/>
          <w:szCs w:val="20"/>
        </w:rPr>
        <w:t>8.37</w:t>
      </w:r>
      <w:r w:rsidRPr="00E60505">
        <w:rPr>
          <w:rFonts w:ascii="Arial" w:hAnsi="Arial" w:cs="Arial"/>
          <w:sz w:val="20"/>
          <w:szCs w:val="20"/>
        </w:rPr>
        <w:t xml:space="preserve">, P = </w:t>
      </w:r>
      <w:r w:rsidR="007F2FBB">
        <w:rPr>
          <w:rFonts w:ascii="Arial" w:hAnsi="Arial" w:cs="Arial"/>
          <w:sz w:val="20"/>
          <w:szCs w:val="20"/>
        </w:rPr>
        <w:t>5.06</w:t>
      </w:r>
      <w:r>
        <w:rPr>
          <w:rFonts w:ascii="Arial" w:hAnsi="Arial" w:cs="Arial"/>
          <w:sz w:val="20"/>
          <w:szCs w:val="20"/>
        </w:rPr>
        <w:t>e-</w:t>
      </w:r>
      <w:r w:rsidR="007F2FBB">
        <w:rPr>
          <w:rFonts w:ascii="Arial" w:hAnsi="Arial" w:cs="Arial"/>
          <w:sz w:val="20"/>
          <w:szCs w:val="20"/>
        </w:rPr>
        <w:t>3</w:t>
      </w:r>
      <w:r>
        <w:rPr>
          <w:rFonts w:ascii="Arial" w:hAnsi="Arial" w:cs="Arial"/>
          <w:sz w:val="20"/>
          <w:szCs w:val="20"/>
        </w:rPr>
        <w:t xml:space="preserve">, </w:t>
      </w:r>
      <w:r w:rsidRPr="00E60505">
        <w:rPr>
          <w:rFonts w:ascii="Arial" w:hAnsi="Arial" w:cs="Arial"/>
          <w:sz w:val="20"/>
          <w:szCs w:val="20"/>
        </w:rPr>
        <w:t xml:space="preserve">mean across pairs: F = </w:t>
      </w:r>
      <w:r w:rsidR="003E6C4A">
        <w:rPr>
          <w:rFonts w:ascii="Arial" w:hAnsi="Arial" w:cs="Arial"/>
          <w:sz w:val="20"/>
          <w:szCs w:val="20"/>
        </w:rPr>
        <w:t>17.21,</w:t>
      </w:r>
      <w:r w:rsidRPr="00E60505">
        <w:rPr>
          <w:rFonts w:ascii="Arial" w:hAnsi="Arial" w:cs="Arial"/>
          <w:sz w:val="20"/>
          <w:szCs w:val="20"/>
        </w:rPr>
        <w:t xml:space="preserve"> P = </w:t>
      </w:r>
      <w:r w:rsidR="003E6C4A">
        <w:rPr>
          <w:rFonts w:ascii="Arial" w:hAnsi="Arial" w:cs="Arial"/>
          <w:sz w:val="20"/>
          <w:szCs w:val="20"/>
        </w:rPr>
        <w:t>9.24</w:t>
      </w:r>
      <w:r>
        <w:rPr>
          <w:rFonts w:ascii="Arial" w:hAnsi="Arial" w:cs="Arial"/>
          <w:sz w:val="20"/>
          <w:szCs w:val="20"/>
        </w:rPr>
        <w:t>e-</w:t>
      </w:r>
      <w:r w:rsidR="003E6C4A">
        <w:rPr>
          <w:rFonts w:ascii="Arial" w:hAnsi="Arial" w:cs="Arial"/>
          <w:sz w:val="20"/>
          <w:szCs w:val="20"/>
        </w:rPr>
        <w:t>5</w:t>
      </w:r>
      <w:r w:rsidRPr="00E60505">
        <w:rPr>
          <w:rFonts w:ascii="Arial" w:hAnsi="Arial" w:cs="Arial"/>
          <w:sz w:val="20"/>
          <w:szCs w:val="20"/>
        </w:rPr>
        <w:t>)</w:t>
      </w:r>
      <w:r>
        <w:rPr>
          <w:rFonts w:ascii="Arial" w:hAnsi="Arial" w:cs="Arial"/>
          <w:sz w:val="20"/>
          <w:szCs w:val="20"/>
        </w:rPr>
        <w:t xml:space="preserve">. Running a simple LME in the left hemisphere confirmed a mild association between Y-BOCS and peak </w:t>
      </w:r>
      <w:r w:rsidR="003E6C4A">
        <w:rPr>
          <w:rFonts w:ascii="Arial" w:hAnsi="Arial" w:cs="Arial"/>
          <w:sz w:val="20"/>
          <w:szCs w:val="20"/>
        </w:rPr>
        <w:t>relative</w:t>
      </w:r>
      <w:r>
        <w:rPr>
          <w:rFonts w:ascii="Arial" w:hAnsi="Arial" w:cs="Arial"/>
          <w:sz w:val="20"/>
          <w:szCs w:val="20"/>
        </w:rPr>
        <w:t xml:space="preserve"> alpha power (</w:t>
      </w:r>
      <w:r w:rsidRPr="00E60505">
        <w:rPr>
          <w:rFonts w:ascii="Arial" w:hAnsi="Arial" w:cs="Arial"/>
          <w:sz w:val="20"/>
          <w:szCs w:val="20"/>
        </w:rPr>
        <w:t xml:space="preserve">maximum bipolar pair: β = </w:t>
      </w:r>
      <w:r w:rsidR="003E6C4A">
        <w:rPr>
          <w:rFonts w:ascii="Arial" w:hAnsi="Arial" w:cs="Arial"/>
          <w:sz w:val="20"/>
          <w:szCs w:val="20"/>
        </w:rPr>
        <w:t>114.78</w:t>
      </w:r>
      <w:r>
        <w:rPr>
          <w:rFonts w:ascii="Arial" w:hAnsi="Arial" w:cs="Arial"/>
          <w:sz w:val="20"/>
          <w:szCs w:val="20"/>
        </w:rPr>
        <w:t xml:space="preserve"> </w:t>
      </w:r>
      <w:r w:rsidRPr="00E60505">
        <w:rPr>
          <w:rFonts w:ascii="Arial" w:hAnsi="Arial" w:cs="Arial"/>
          <w:sz w:val="20"/>
          <w:szCs w:val="20"/>
        </w:rPr>
        <w:t xml:space="preserve">± </w:t>
      </w:r>
      <w:r w:rsidR="003E6C4A">
        <w:rPr>
          <w:rFonts w:ascii="Arial" w:hAnsi="Arial" w:cs="Arial"/>
          <w:sz w:val="20"/>
          <w:szCs w:val="20"/>
        </w:rPr>
        <w:t xml:space="preserve">51.4, </w:t>
      </w:r>
      <w:r w:rsidRPr="00E60505">
        <w:rPr>
          <w:rFonts w:ascii="Arial" w:hAnsi="Arial" w:cs="Arial"/>
          <w:sz w:val="20"/>
          <w:szCs w:val="20"/>
        </w:rPr>
        <w:t xml:space="preserve">F = </w:t>
      </w:r>
      <w:r w:rsidR="003E6C4A">
        <w:rPr>
          <w:rFonts w:ascii="Arial" w:hAnsi="Arial" w:cs="Arial"/>
          <w:sz w:val="20"/>
          <w:szCs w:val="20"/>
        </w:rPr>
        <w:t>4.99</w:t>
      </w:r>
      <w:r w:rsidRPr="00E60505">
        <w:rPr>
          <w:rFonts w:ascii="Arial" w:hAnsi="Arial" w:cs="Arial"/>
          <w:sz w:val="20"/>
          <w:szCs w:val="20"/>
        </w:rPr>
        <w:t xml:space="preserve">, P = </w:t>
      </w:r>
      <w:r w:rsidR="003E6C4A">
        <w:rPr>
          <w:rFonts w:ascii="Arial" w:hAnsi="Arial" w:cs="Arial"/>
          <w:sz w:val="20"/>
          <w:szCs w:val="20"/>
        </w:rPr>
        <w:t>3.17</w:t>
      </w:r>
      <w:r>
        <w:rPr>
          <w:rFonts w:ascii="Arial" w:hAnsi="Arial" w:cs="Arial"/>
          <w:sz w:val="20"/>
          <w:szCs w:val="20"/>
        </w:rPr>
        <w:t>e-2</w:t>
      </w:r>
      <w:r w:rsidRPr="00E60505">
        <w:rPr>
          <w:rFonts w:ascii="Arial" w:hAnsi="Arial" w:cs="Arial"/>
          <w:sz w:val="20"/>
          <w:szCs w:val="20"/>
        </w:rPr>
        <w:t xml:space="preserve">; mean across pairs: β = </w:t>
      </w:r>
      <w:r w:rsidR="003E6C4A">
        <w:rPr>
          <w:rFonts w:ascii="Arial" w:hAnsi="Arial" w:cs="Arial"/>
          <w:sz w:val="20"/>
          <w:szCs w:val="20"/>
        </w:rPr>
        <w:t>285.9</w:t>
      </w:r>
      <w:r w:rsidRPr="00E60505">
        <w:rPr>
          <w:rFonts w:ascii="Arial" w:hAnsi="Arial" w:cs="Arial"/>
          <w:sz w:val="20"/>
          <w:szCs w:val="20"/>
        </w:rPr>
        <w:t xml:space="preserve"> ± </w:t>
      </w:r>
      <w:r w:rsidR="003E6C4A">
        <w:rPr>
          <w:rFonts w:ascii="Arial" w:hAnsi="Arial" w:cs="Arial"/>
          <w:sz w:val="20"/>
          <w:szCs w:val="20"/>
        </w:rPr>
        <w:t>78.9</w:t>
      </w:r>
      <w:r w:rsidRPr="00E60505">
        <w:rPr>
          <w:rFonts w:ascii="Arial" w:hAnsi="Arial" w:cs="Arial"/>
          <w:sz w:val="20"/>
          <w:szCs w:val="20"/>
        </w:rPr>
        <w:t xml:space="preserve">, F = </w:t>
      </w:r>
      <w:r w:rsidR="003E6C4A">
        <w:rPr>
          <w:rFonts w:ascii="Arial" w:hAnsi="Arial" w:cs="Arial"/>
          <w:sz w:val="20"/>
          <w:szCs w:val="20"/>
        </w:rPr>
        <w:t>13.13</w:t>
      </w:r>
      <w:r w:rsidRPr="00E60505">
        <w:rPr>
          <w:rFonts w:ascii="Arial" w:hAnsi="Arial" w:cs="Arial"/>
          <w:sz w:val="20"/>
          <w:szCs w:val="20"/>
        </w:rPr>
        <w:t xml:space="preserve">, P = </w:t>
      </w:r>
      <w:r w:rsidR="003E6C4A">
        <w:rPr>
          <w:rFonts w:ascii="Arial" w:hAnsi="Arial" w:cs="Arial"/>
          <w:sz w:val="20"/>
          <w:szCs w:val="20"/>
        </w:rPr>
        <w:t>9.16</w:t>
      </w:r>
      <w:r>
        <w:rPr>
          <w:rFonts w:ascii="Arial" w:hAnsi="Arial" w:cs="Arial"/>
          <w:sz w:val="20"/>
          <w:szCs w:val="20"/>
        </w:rPr>
        <w:t>e-</w:t>
      </w:r>
      <w:r w:rsidR="003E6C4A">
        <w:rPr>
          <w:rFonts w:ascii="Arial" w:hAnsi="Arial" w:cs="Arial"/>
          <w:sz w:val="20"/>
          <w:szCs w:val="20"/>
        </w:rPr>
        <w:t>4</w:t>
      </w:r>
      <w:r w:rsidRPr="00E60505">
        <w:rPr>
          <w:rFonts w:ascii="Arial" w:hAnsi="Arial" w:cs="Arial"/>
          <w:sz w:val="20"/>
          <w:szCs w:val="20"/>
        </w:rPr>
        <w:t>)</w:t>
      </w:r>
      <w:r>
        <w:rPr>
          <w:rFonts w:ascii="Arial" w:hAnsi="Arial" w:cs="Arial"/>
          <w:sz w:val="20"/>
          <w:szCs w:val="20"/>
        </w:rPr>
        <w:t>, which was not present in the right hemisphere (</w:t>
      </w:r>
      <w:r w:rsidRPr="00E60505">
        <w:rPr>
          <w:rFonts w:ascii="Arial" w:hAnsi="Arial" w:cs="Arial"/>
          <w:sz w:val="20"/>
          <w:szCs w:val="20"/>
        </w:rPr>
        <w:t xml:space="preserve">maximum bipolar pair: β = </w:t>
      </w:r>
      <w:r>
        <w:rPr>
          <w:rFonts w:ascii="Arial" w:hAnsi="Arial" w:cs="Arial"/>
          <w:sz w:val="20"/>
          <w:szCs w:val="20"/>
        </w:rPr>
        <w:t>-</w:t>
      </w:r>
      <w:r w:rsidR="003E6C4A">
        <w:rPr>
          <w:rFonts w:ascii="Arial" w:hAnsi="Arial" w:cs="Arial"/>
          <w:sz w:val="20"/>
          <w:szCs w:val="20"/>
        </w:rPr>
        <w:t>30.52</w:t>
      </w:r>
      <w:r w:rsidRPr="00E60505">
        <w:rPr>
          <w:rFonts w:ascii="Arial" w:hAnsi="Arial" w:cs="Arial"/>
          <w:sz w:val="20"/>
          <w:szCs w:val="20"/>
        </w:rPr>
        <w:t xml:space="preserve"> ± </w:t>
      </w:r>
      <w:r w:rsidR="003E6C4A">
        <w:rPr>
          <w:rFonts w:ascii="Arial" w:hAnsi="Arial" w:cs="Arial"/>
          <w:sz w:val="20"/>
          <w:szCs w:val="20"/>
        </w:rPr>
        <w:t>25.49</w:t>
      </w:r>
      <w:r w:rsidRPr="00E60505">
        <w:rPr>
          <w:rFonts w:ascii="Arial" w:hAnsi="Arial" w:cs="Arial"/>
          <w:sz w:val="20"/>
          <w:szCs w:val="20"/>
        </w:rPr>
        <w:t xml:space="preserve">, F = </w:t>
      </w:r>
      <w:r>
        <w:rPr>
          <w:rFonts w:ascii="Arial" w:hAnsi="Arial" w:cs="Arial"/>
          <w:sz w:val="20"/>
          <w:szCs w:val="20"/>
        </w:rPr>
        <w:t>1.</w:t>
      </w:r>
      <w:r w:rsidR="003E6C4A">
        <w:rPr>
          <w:rFonts w:ascii="Arial" w:hAnsi="Arial" w:cs="Arial"/>
          <w:sz w:val="20"/>
          <w:szCs w:val="20"/>
        </w:rPr>
        <w:t>43</w:t>
      </w:r>
      <w:r w:rsidRPr="00E60505">
        <w:rPr>
          <w:rFonts w:ascii="Arial" w:hAnsi="Arial" w:cs="Arial"/>
          <w:sz w:val="20"/>
          <w:szCs w:val="20"/>
        </w:rPr>
        <w:t xml:space="preserve">, P = </w:t>
      </w:r>
      <w:r>
        <w:rPr>
          <w:rFonts w:ascii="Arial" w:hAnsi="Arial" w:cs="Arial"/>
          <w:sz w:val="20"/>
          <w:szCs w:val="20"/>
        </w:rPr>
        <w:t>2.</w:t>
      </w:r>
      <w:r w:rsidR="003E6C4A">
        <w:rPr>
          <w:rFonts w:ascii="Arial" w:hAnsi="Arial" w:cs="Arial"/>
          <w:sz w:val="20"/>
          <w:szCs w:val="20"/>
        </w:rPr>
        <w:t>39</w:t>
      </w:r>
      <w:r>
        <w:rPr>
          <w:rFonts w:ascii="Arial" w:hAnsi="Arial" w:cs="Arial"/>
          <w:sz w:val="20"/>
          <w:szCs w:val="20"/>
        </w:rPr>
        <w:t>e-1</w:t>
      </w:r>
      <w:r w:rsidRPr="00E60505">
        <w:rPr>
          <w:rFonts w:ascii="Arial" w:hAnsi="Arial" w:cs="Arial"/>
          <w:sz w:val="20"/>
          <w:szCs w:val="20"/>
        </w:rPr>
        <w:t xml:space="preserve">; mean across pairs: β = </w:t>
      </w:r>
      <w:r>
        <w:rPr>
          <w:rFonts w:ascii="Arial" w:hAnsi="Arial" w:cs="Arial"/>
          <w:sz w:val="20"/>
          <w:szCs w:val="20"/>
        </w:rPr>
        <w:t>-</w:t>
      </w:r>
      <w:r w:rsidR="003E6C4A">
        <w:rPr>
          <w:rFonts w:ascii="Arial" w:hAnsi="Arial" w:cs="Arial"/>
          <w:sz w:val="20"/>
          <w:szCs w:val="20"/>
        </w:rPr>
        <w:t>35.8</w:t>
      </w:r>
      <w:r w:rsidRPr="00E60505">
        <w:rPr>
          <w:rFonts w:ascii="Arial" w:hAnsi="Arial" w:cs="Arial"/>
          <w:sz w:val="20"/>
          <w:szCs w:val="20"/>
        </w:rPr>
        <w:t xml:space="preserve"> ± </w:t>
      </w:r>
      <w:r w:rsidR="003E6C4A">
        <w:rPr>
          <w:rFonts w:ascii="Arial" w:hAnsi="Arial" w:cs="Arial"/>
          <w:sz w:val="20"/>
          <w:szCs w:val="20"/>
        </w:rPr>
        <w:t>29.68</w:t>
      </w:r>
      <w:r w:rsidRPr="00E60505">
        <w:rPr>
          <w:rFonts w:ascii="Arial" w:hAnsi="Arial" w:cs="Arial"/>
          <w:sz w:val="20"/>
          <w:szCs w:val="20"/>
        </w:rPr>
        <w:t xml:space="preserve">, F = </w:t>
      </w:r>
      <w:r>
        <w:rPr>
          <w:rFonts w:ascii="Arial" w:hAnsi="Arial" w:cs="Arial"/>
          <w:sz w:val="20"/>
          <w:szCs w:val="20"/>
        </w:rPr>
        <w:t>1.</w:t>
      </w:r>
      <w:r w:rsidR="003E6C4A">
        <w:rPr>
          <w:rFonts w:ascii="Arial" w:hAnsi="Arial" w:cs="Arial"/>
          <w:sz w:val="20"/>
          <w:szCs w:val="20"/>
        </w:rPr>
        <w:t>45</w:t>
      </w:r>
      <w:r w:rsidRPr="00E60505">
        <w:rPr>
          <w:rFonts w:ascii="Arial" w:hAnsi="Arial" w:cs="Arial"/>
          <w:sz w:val="20"/>
          <w:szCs w:val="20"/>
        </w:rPr>
        <w:t xml:space="preserve">, P = </w:t>
      </w:r>
      <w:r>
        <w:rPr>
          <w:rFonts w:ascii="Arial" w:hAnsi="Arial" w:cs="Arial"/>
          <w:sz w:val="20"/>
          <w:szCs w:val="20"/>
        </w:rPr>
        <w:t>2.</w:t>
      </w:r>
      <w:r w:rsidR="003E6C4A">
        <w:rPr>
          <w:rFonts w:ascii="Arial" w:hAnsi="Arial" w:cs="Arial"/>
          <w:sz w:val="20"/>
          <w:szCs w:val="20"/>
        </w:rPr>
        <w:t>36</w:t>
      </w:r>
      <w:r>
        <w:rPr>
          <w:rFonts w:ascii="Arial" w:hAnsi="Arial" w:cs="Arial"/>
          <w:sz w:val="20"/>
          <w:szCs w:val="20"/>
        </w:rPr>
        <w:t>e-1</w:t>
      </w:r>
      <w:r w:rsidRPr="00E60505">
        <w:rPr>
          <w:rFonts w:ascii="Arial" w:hAnsi="Arial" w:cs="Arial"/>
          <w:sz w:val="20"/>
          <w:szCs w:val="20"/>
        </w:rPr>
        <w:t>)</w:t>
      </w:r>
      <w:r>
        <w:rPr>
          <w:rFonts w:ascii="Arial" w:hAnsi="Arial" w:cs="Arial"/>
          <w:sz w:val="20"/>
          <w:szCs w:val="20"/>
        </w:rPr>
        <w:t xml:space="preserve">. Results were qualitative similar when using </w:t>
      </w:r>
      <w:r w:rsidR="003E6C4A">
        <w:rPr>
          <w:rFonts w:ascii="Arial" w:hAnsi="Arial" w:cs="Arial"/>
          <w:sz w:val="20"/>
          <w:szCs w:val="20"/>
        </w:rPr>
        <w:t>relative</w:t>
      </w:r>
      <w:r>
        <w:rPr>
          <w:rFonts w:ascii="Arial" w:hAnsi="Arial" w:cs="Arial"/>
          <w:sz w:val="20"/>
          <w:szCs w:val="20"/>
        </w:rPr>
        <w:t xml:space="preserve"> alpha power in the canonical alpha frequency band (</w:t>
      </w:r>
      <w:r w:rsidRPr="007538F0">
        <w:rPr>
          <w:rFonts w:ascii="Arial" w:hAnsi="Arial" w:cs="Arial"/>
          <w:b/>
          <w:bCs/>
          <w:sz w:val="20"/>
          <w:szCs w:val="20"/>
        </w:rPr>
        <w:t>Supplementary Table 5</w:t>
      </w:r>
      <w:r>
        <w:rPr>
          <w:rFonts w:ascii="Arial" w:hAnsi="Arial" w:cs="Arial"/>
          <w:sz w:val="20"/>
          <w:szCs w:val="20"/>
        </w:rPr>
        <w:t xml:space="preserve">). When we compared </w:t>
      </w:r>
      <w:r w:rsidR="003E6C4A">
        <w:rPr>
          <w:rFonts w:ascii="Arial" w:hAnsi="Arial" w:cs="Arial"/>
          <w:sz w:val="20"/>
          <w:szCs w:val="20"/>
        </w:rPr>
        <w:t>relative</w:t>
      </w:r>
      <w:r>
        <w:rPr>
          <w:rFonts w:ascii="Arial" w:hAnsi="Arial" w:cs="Arial"/>
          <w:sz w:val="20"/>
          <w:szCs w:val="20"/>
        </w:rPr>
        <w:t xml:space="preserve"> power spectra</w:t>
      </w:r>
      <w:r w:rsidRPr="00E60505">
        <w:rPr>
          <w:rFonts w:ascii="Arial" w:hAnsi="Arial" w:cs="Arial"/>
          <w:sz w:val="20"/>
          <w:szCs w:val="20"/>
        </w:rPr>
        <w:t xml:space="preserve"> between the </w:t>
      </w:r>
      <w:r w:rsidR="003E6C4A">
        <w:rPr>
          <w:rFonts w:ascii="Arial" w:hAnsi="Arial" w:cs="Arial"/>
          <w:sz w:val="20"/>
          <w:szCs w:val="20"/>
        </w:rPr>
        <w:t>first recording</w:t>
      </w:r>
      <w:r w:rsidRPr="00E60505">
        <w:rPr>
          <w:rFonts w:ascii="Arial" w:hAnsi="Arial" w:cs="Arial"/>
          <w:sz w:val="20"/>
          <w:szCs w:val="20"/>
        </w:rPr>
        <w:t xml:space="preserve"> session (S1) and the session corresponding to the greatest DBS-induced clinical improvement</w:t>
      </w:r>
      <w:r>
        <w:rPr>
          <w:rFonts w:ascii="Arial" w:hAnsi="Arial" w:cs="Arial"/>
          <w:sz w:val="20"/>
          <w:szCs w:val="20"/>
        </w:rPr>
        <w:t xml:space="preserve">, we </w:t>
      </w:r>
      <w:r w:rsidR="003E6C4A">
        <w:rPr>
          <w:rFonts w:ascii="Arial" w:hAnsi="Arial" w:cs="Arial"/>
          <w:sz w:val="20"/>
          <w:szCs w:val="20"/>
        </w:rPr>
        <w:t>did not observe any significant different (</w:t>
      </w:r>
      <w:r w:rsidR="003E6C4A" w:rsidRPr="003E6C4A">
        <w:rPr>
          <w:rFonts w:ascii="Arial" w:hAnsi="Arial" w:cs="Arial"/>
          <w:b/>
          <w:bCs/>
          <w:sz w:val="20"/>
          <w:szCs w:val="20"/>
        </w:rPr>
        <w:t>Supplementary Fig. 1</w:t>
      </w:r>
      <w:r w:rsidR="009418E6">
        <w:rPr>
          <w:rFonts w:ascii="Arial" w:hAnsi="Arial" w:cs="Arial"/>
          <w:b/>
          <w:bCs/>
          <w:sz w:val="20"/>
          <w:szCs w:val="20"/>
        </w:rPr>
        <w:t>2</w:t>
      </w:r>
      <w:r w:rsidR="003E6C4A">
        <w:rPr>
          <w:rFonts w:ascii="Arial" w:hAnsi="Arial" w:cs="Arial"/>
          <w:sz w:val="20"/>
          <w:szCs w:val="20"/>
        </w:rPr>
        <w:t>).</w:t>
      </w:r>
    </w:p>
    <w:p w14:paraId="0C658478" w14:textId="77777777" w:rsidR="002E4914" w:rsidRDefault="002E4914" w:rsidP="002E4914">
      <w:pPr>
        <w:jc w:val="both"/>
        <w:rPr>
          <w:rFonts w:ascii="Arial" w:hAnsi="Arial" w:cs="Arial"/>
          <w:sz w:val="20"/>
          <w:szCs w:val="20"/>
        </w:rPr>
      </w:pPr>
    </w:p>
    <w:p w14:paraId="5DEA8284" w14:textId="2642559F" w:rsidR="0045494C" w:rsidRDefault="00654F75" w:rsidP="0045494C">
      <w:pPr>
        <w:jc w:val="both"/>
        <w:rPr>
          <w:rFonts w:ascii="Arial" w:hAnsi="Arial" w:cs="Arial"/>
          <w:b/>
          <w:bCs/>
          <w:sz w:val="20"/>
          <w:szCs w:val="20"/>
        </w:rPr>
      </w:pPr>
      <w:r w:rsidRPr="0045494C">
        <w:rPr>
          <w:rFonts w:ascii="Arial" w:hAnsi="Arial" w:cs="Arial"/>
          <w:b/>
          <w:bCs/>
          <w:sz w:val="20"/>
          <w:szCs w:val="20"/>
        </w:rPr>
        <w:t xml:space="preserve">Relative alpha </w:t>
      </w:r>
      <w:r w:rsidR="00CE2FCE">
        <w:rPr>
          <w:rFonts w:ascii="Arial" w:hAnsi="Arial" w:cs="Arial"/>
          <w:b/>
          <w:bCs/>
          <w:sz w:val="20"/>
          <w:szCs w:val="20"/>
        </w:rPr>
        <w:t xml:space="preserve">but no absolute alpha </w:t>
      </w:r>
      <w:r w:rsidRPr="0045494C">
        <w:rPr>
          <w:rFonts w:ascii="Arial" w:hAnsi="Arial" w:cs="Arial"/>
          <w:b/>
          <w:bCs/>
          <w:sz w:val="20"/>
          <w:szCs w:val="20"/>
        </w:rPr>
        <w:t>power</w:t>
      </w:r>
      <w:r>
        <w:rPr>
          <w:rFonts w:ascii="Arial" w:hAnsi="Arial" w:cs="Arial"/>
          <w:b/>
          <w:bCs/>
          <w:sz w:val="20"/>
          <w:szCs w:val="20"/>
        </w:rPr>
        <w:t xml:space="preserve"> identifies optimal stimulating contact </w:t>
      </w:r>
    </w:p>
    <w:p w14:paraId="245813CA" w14:textId="4232D7B6" w:rsidR="00CE2FCE" w:rsidRDefault="00CE2FCE" w:rsidP="0045494C">
      <w:pPr>
        <w:jc w:val="both"/>
        <w:rPr>
          <w:rFonts w:ascii="Arial" w:hAnsi="Arial" w:cs="Arial"/>
          <w:sz w:val="20"/>
          <w:szCs w:val="20"/>
        </w:rPr>
      </w:pPr>
      <w:r w:rsidRPr="00377879">
        <w:rPr>
          <w:rFonts w:ascii="Arial" w:hAnsi="Arial" w:cs="Arial"/>
          <w:sz w:val="20"/>
          <w:szCs w:val="20"/>
        </w:rPr>
        <w:t xml:space="preserve">We examined whether </w:t>
      </w:r>
      <w:r>
        <w:rPr>
          <w:rFonts w:ascii="Arial" w:hAnsi="Arial" w:cs="Arial"/>
          <w:sz w:val="20"/>
          <w:szCs w:val="20"/>
        </w:rPr>
        <w:t xml:space="preserve">absolute </w:t>
      </w:r>
      <w:r w:rsidRPr="00377879">
        <w:rPr>
          <w:rFonts w:ascii="Arial" w:hAnsi="Arial" w:cs="Arial"/>
          <w:sz w:val="20"/>
          <w:szCs w:val="20"/>
        </w:rPr>
        <w:t>alpha power could explain therapeutic DBS settings</w:t>
      </w:r>
      <w:r>
        <w:rPr>
          <w:rFonts w:ascii="Arial" w:hAnsi="Arial" w:cs="Arial"/>
          <w:sz w:val="20"/>
          <w:szCs w:val="20"/>
        </w:rPr>
        <w:t>, similarly to periodic alpha power (</w:t>
      </w:r>
      <w:r w:rsidRPr="00885BF0">
        <w:rPr>
          <w:rFonts w:ascii="Arial" w:hAnsi="Arial" w:cs="Arial"/>
          <w:b/>
          <w:bCs/>
          <w:sz w:val="20"/>
          <w:szCs w:val="20"/>
        </w:rPr>
        <w:t xml:space="preserve">Supplementary Fig. </w:t>
      </w:r>
      <w:r>
        <w:rPr>
          <w:rFonts w:ascii="Arial" w:hAnsi="Arial" w:cs="Arial"/>
          <w:b/>
          <w:bCs/>
          <w:sz w:val="20"/>
          <w:szCs w:val="20"/>
        </w:rPr>
        <w:t>1</w:t>
      </w:r>
      <w:r w:rsidR="005D1655">
        <w:rPr>
          <w:rFonts w:ascii="Arial" w:hAnsi="Arial" w:cs="Arial"/>
          <w:b/>
          <w:bCs/>
          <w:sz w:val="20"/>
          <w:szCs w:val="20"/>
        </w:rPr>
        <w:t>4</w:t>
      </w:r>
      <w:r>
        <w:rPr>
          <w:rFonts w:ascii="Arial" w:hAnsi="Arial" w:cs="Arial"/>
          <w:sz w:val="20"/>
          <w:szCs w:val="20"/>
        </w:rPr>
        <w:t>). We did not find any significant result with no difference between alpha activity in active and inactive contacts (</w:t>
      </w:r>
      <w:r w:rsidRPr="00885BF0">
        <w:rPr>
          <w:rFonts w:ascii="Arial" w:hAnsi="Arial" w:cs="Arial"/>
          <w:b/>
          <w:bCs/>
          <w:sz w:val="20"/>
          <w:szCs w:val="20"/>
        </w:rPr>
        <w:t xml:space="preserve">Supplementary Fig. </w:t>
      </w:r>
      <w:r>
        <w:rPr>
          <w:rFonts w:ascii="Arial" w:hAnsi="Arial" w:cs="Arial"/>
          <w:b/>
          <w:bCs/>
          <w:sz w:val="20"/>
          <w:szCs w:val="20"/>
        </w:rPr>
        <w:t>1</w:t>
      </w:r>
      <w:r w:rsidR="005D1655">
        <w:rPr>
          <w:rFonts w:ascii="Arial" w:hAnsi="Arial" w:cs="Arial"/>
          <w:b/>
          <w:bCs/>
          <w:sz w:val="20"/>
          <w:szCs w:val="20"/>
        </w:rPr>
        <w:t>4</w:t>
      </w:r>
      <w:r>
        <w:rPr>
          <w:rFonts w:ascii="Arial" w:hAnsi="Arial" w:cs="Arial"/>
          <w:b/>
          <w:bCs/>
          <w:sz w:val="20"/>
          <w:szCs w:val="20"/>
        </w:rPr>
        <w:t>A</w:t>
      </w:r>
      <w:r>
        <w:rPr>
          <w:rFonts w:ascii="Arial" w:hAnsi="Arial" w:cs="Arial"/>
          <w:sz w:val="20"/>
          <w:szCs w:val="20"/>
        </w:rPr>
        <w:t xml:space="preserve">) and no predictive performance as to the optimal stimulation contact (AUC &lt; 0.61, P &gt; </w:t>
      </w:r>
      <w:r w:rsidR="00D617D8">
        <w:rPr>
          <w:rFonts w:ascii="Arial" w:hAnsi="Arial" w:cs="Arial"/>
          <w:sz w:val="20"/>
          <w:szCs w:val="20"/>
        </w:rPr>
        <w:t>0.34)</w:t>
      </w:r>
      <w:r>
        <w:rPr>
          <w:rFonts w:ascii="Arial" w:hAnsi="Arial" w:cs="Arial"/>
          <w:sz w:val="20"/>
          <w:szCs w:val="20"/>
        </w:rPr>
        <w:t xml:space="preserve">.  </w:t>
      </w:r>
    </w:p>
    <w:p w14:paraId="4DA9707C" w14:textId="77777777" w:rsidR="00CE2FCE" w:rsidRDefault="00CE2FCE" w:rsidP="0045494C">
      <w:pPr>
        <w:jc w:val="both"/>
        <w:rPr>
          <w:rFonts w:ascii="Arial" w:hAnsi="Arial" w:cs="Arial"/>
          <w:b/>
          <w:bCs/>
          <w:sz w:val="20"/>
          <w:szCs w:val="20"/>
        </w:rPr>
      </w:pPr>
    </w:p>
    <w:p w14:paraId="5FC8B720" w14:textId="1C50EAC3" w:rsidR="00471D47" w:rsidRPr="00CE2FCE" w:rsidRDefault="00CE2FCE" w:rsidP="006C231C">
      <w:pPr>
        <w:jc w:val="both"/>
        <w:rPr>
          <w:rFonts w:ascii="Arial" w:hAnsi="Arial" w:cs="Arial"/>
          <w:b/>
          <w:bCs/>
          <w:sz w:val="20"/>
          <w:szCs w:val="20"/>
        </w:rPr>
      </w:pPr>
      <w:r>
        <w:rPr>
          <w:rFonts w:ascii="Arial" w:hAnsi="Arial" w:cs="Arial"/>
          <w:sz w:val="20"/>
          <w:szCs w:val="20"/>
        </w:rPr>
        <w:t>When we repeated all the analyses using relative alpha power, we found alpha activity</w:t>
      </w:r>
      <w:r w:rsidR="005F278C">
        <w:rPr>
          <w:rFonts w:ascii="Arial" w:hAnsi="Arial" w:cs="Arial"/>
          <w:sz w:val="20"/>
          <w:szCs w:val="20"/>
        </w:rPr>
        <w:t xml:space="preserve"> at active contacts exceeded </w:t>
      </w:r>
      <w:r w:rsidR="00824445">
        <w:rPr>
          <w:rFonts w:ascii="Arial" w:hAnsi="Arial" w:cs="Arial"/>
          <w:sz w:val="20"/>
          <w:szCs w:val="20"/>
        </w:rPr>
        <w:t xml:space="preserve">that </w:t>
      </w:r>
      <w:r w:rsidR="005F278C">
        <w:rPr>
          <w:rFonts w:ascii="Arial" w:hAnsi="Arial" w:cs="Arial"/>
          <w:sz w:val="20"/>
          <w:szCs w:val="20"/>
        </w:rPr>
        <w:t xml:space="preserve">at </w:t>
      </w:r>
      <w:r w:rsidR="005F278C" w:rsidRPr="00885BF0">
        <w:rPr>
          <w:rFonts w:ascii="Arial" w:hAnsi="Arial" w:cs="Arial"/>
          <w:sz w:val="20"/>
          <w:szCs w:val="20"/>
        </w:rPr>
        <w:t xml:space="preserve">inactive contacts, whether computed in the canonical alpha band (P = </w:t>
      </w:r>
      <w:r w:rsidR="005F278C">
        <w:rPr>
          <w:rFonts w:ascii="Arial" w:hAnsi="Arial" w:cs="Arial"/>
          <w:sz w:val="20"/>
          <w:szCs w:val="20"/>
        </w:rPr>
        <w:t>1.85</w:t>
      </w:r>
      <w:r w:rsidR="005F278C" w:rsidRPr="00885BF0">
        <w:rPr>
          <w:rFonts w:ascii="Arial" w:hAnsi="Arial" w:cs="Arial"/>
          <w:sz w:val="20"/>
          <w:szCs w:val="20"/>
        </w:rPr>
        <w:t xml:space="preserve"> </w:t>
      </w:r>
      <w:r w:rsidR="005F278C">
        <w:rPr>
          <w:rFonts w:ascii="Arial" w:hAnsi="Arial" w:cs="Arial"/>
          <w:sz w:val="20"/>
          <w:szCs w:val="20"/>
        </w:rPr>
        <w:t>e</w:t>
      </w:r>
      <w:r w:rsidR="005F278C" w:rsidRPr="00885BF0">
        <w:rPr>
          <w:rFonts w:ascii="Arial" w:hAnsi="Arial" w:cs="Arial"/>
          <w:sz w:val="20"/>
          <w:szCs w:val="20"/>
        </w:rPr>
        <w:t>-</w:t>
      </w:r>
      <w:r w:rsidR="005F278C">
        <w:rPr>
          <w:rFonts w:ascii="Arial" w:hAnsi="Arial" w:cs="Arial"/>
          <w:sz w:val="20"/>
          <w:szCs w:val="20"/>
        </w:rPr>
        <w:t>2</w:t>
      </w:r>
      <w:r w:rsidR="005F278C" w:rsidRPr="00885BF0">
        <w:rPr>
          <w:rFonts w:ascii="Arial" w:hAnsi="Arial" w:cs="Arial"/>
          <w:sz w:val="20"/>
          <w:szCs w:val="20"/>
        </w:rPr>
        <w:t xml:space="preserve">) or in the </w:t>
      </w:r>
      <w:r w:rsidR="005F278C" w:rsidRPr="00885BF0">
        <w:rPr>
          <w:rFonts w:ascii="Arial" w:hAnsi="Arial" w:cs="Arial"/>
          <w:sz w:val="20"/>
          <w:szCs w:val="20"/>
        </w:rPr>
        <w:lastRenderedPageBreak/>
        <w:t xml:space="preserve">±2.5 Hz narrowband around the peak (P = </w:t>
      </w:r>
      <w:r w:rsidR="005F278C">
        <w:rPr>
          <w:rFonts w:ascii="Arial" w:hAnsi="Arial" w:cs="Arial"/>
          <w:sz w:val="20"/>
          <w:szCs w:val="20"/>
        </w:rPr>
        <w:t>2.6e-3) (</w:t>
      </w:r>
      <w:r w:rsidR="005F278C" w:rsidRPr="00885BF0">
        <w:rPr>
          <w:rFonts w:ascii="Arial" w:hAnsi="Arial" w:cs="Arial"/>
          <w:b/>
          <w:bCs/>
          <w:sz w:val="20"/>
          <w:szCs w:val="20"/>
        </w:rPr>
        <w:t xml:space="preserve">Supplementary Fig. </w:t>
      </w:r>
      <w:r>
        <w:rPr>
          <w:rFonts w:ascii="Arial" w:hAnsi="Arial" w:cs="Arial"/>
          <w:b/>
          <w:bCs/>
          <w:sz w:val="20"/>
          <w:szCs w:val="20"/>
        </w:rPr>
        <w:t>1</w:t>
      </w:r>
      <w:r w:rsidR="005D1655">
        <w:rPr>
          <w:rFonts w:ascii="Arial" w:hAnsi="Arial" w:cs="Arial"/>
          <w:b/>
          <w:bCs/>
          <w:sz w:val="20"/>
          <w:szCs w:val="20"/>
        </w:rPr>
        <w:t>5</w:t>
      </w:r>
      <w:r>
        <w:rPr>
          <w:rFonts w:ascii="Arial" w:hAnsi="Arial" w:cs="Arial"/>
          <w:b/>
          <w:bCs/>
          <w:sz w:val="20"/>
          <w:szCs w:val="20"/>
        </w:rPr>
        <w:t>A</w:t>
      </w:r>
      <w:r w:rsidR="005F278C">
        <w:rPr>
          <w:rFonts w:ascii="Arial" w:hAnsi="Arial" w:cs="Arial"/>
          <w:b/>
          <w:bCs/>
          <w:sz w:val="20"/>
          <w:szCs w:val="20"/>
        </w:rPr>
        <w:t>)</w:t>
      </w:r>
      <w:r w:rsidR="005F278C" w:rsidRPr="00885BF0">
        <w:rPr>
          <w:rFonts w:ascii="Arial" w:hAnsi="Arial" w:cs="Arial"/>
          <w:sz w:val="20"/>
          <w:szCs w:val="20"/>
        </w:rPr>
        <w:t>.</w:t>
      </w:r>
      <w:r w:rsidR="005F278C">
        <w:rPr>
          <w:rFonts w:ascii="Arial" w:hAnsi="Arial" w:cs="Arial"/>
          <w:sz w:val="20"/>
          <w:szCs w:val="20"/>
        </w:rPr>
        <w:t xml:space="preserve"> </w:t>
      </w:r>
      <w:r w:rsidR="005F278C" w:rsidRPr="00885BF0">
        <w:rPr>
          <w:rFonts w:ascii="Arial" w:hAnsi="Arial" w:cs="Arial"/>
          <w:sz w:val="20"/>
          <w:szCs w:val="20"/>
        </w:rPr>
        <w:t>These findings were robust to potential imbalances in sample size, as a sample-balanced bootstrapping procedure yielded similar results (inset plots i</w:t>
      </w:r>
      <w:r w:rsidR="005F278C">
        <w:rPr>
          <w:rFonts w:ascii="Arial" w:hAnsi="Arial" w:cs="Arial"/>
          <w:sz w:val="20"/>
          <w:szCs w:val="20"/>
        </w:rPr>
        <w:t>n</w:t>
      </w:r>
      <w:r w:rsidR="005F278C" w:rsidRPr="00885BF0">
        <w:rPr>
          <w:rFonts w:ascii="Arial" w:hAnsi="Arial" w:cs="Arial"/>
          <w:sz w:val="20"/>
          <w:szCs w:val="20"/>
        </w:rPr>
        <w:t xml:space="preserve"> </w:t>
      </w:r>
      <w:r w:rsidR="005F278C" w:rsidRPr="00885BF0">
        <w:rPr>
          <w:rFonts w:ascii="Arial" w:hAnsi="Arial" w:cs="Arial"/>
          <w:b/>
          <w:bCs/>
          <w:sz w:val="20"/>
          <w:szCs w:val="20"/>
        </w:rPr>
        <w:t xml:space="preserve">Supplementary Fig. </w:t>
      </w:r>
      <w:r>
        <w:rPr>
          <w:rFonts w:ascii="Arial" w:hAnsi="Arial" w:cs="Arial"/>
          <w:b/>
          <w:bCs/>
          <w:sz w:val="20"/>
          <w:szCs w:val="20"/>
        </w:rPr>
        <w:t>1</w:t>
      </w:r>
      <w:r w:rsidR="005D1655">
        <w:rPr>
          <w:rFonts w:ascii="Arial" w:hAnsi="Arial" w:cs="Arial"/>
          <w:b/>
          <w:bCs/>
          <w:sz w:val="20"/>
          <w:szCs w:val="20"/>
        </w:rPr>
        <w:t>5</w:t>
      </w:r>
      <w:r w:rsidR="005F278C" w:rsidRPr="00885BF0">
        <w:rPr>
          <w:rFonts w:ascii="Arial" w:hAnsi="Arial" w:cs="Arial"/>
          <w:b/>
          <w:bCs/>
          <w:sz w:val="20"/>
          <w:szCs w:val="20"/>
        </w:rPr>
        <w:t>A</w:t>
      </w:r>
      <w:r w:rsidR="005F278C" w:rsidRPr="00885BF0">
        <w:rPr>
          <w:rFonts w:ascii="Arial" w:hAnsi="Arial" w:cs="Arial"/>
          <w:sz w:val="20"/>
          <w:szCs w:val="20"/>
        </w:rPr>
        <w:t>).</w:t>
      </w:r>
      <w:r w:rsidR="005F278C">
        <w:rPr>
          <w:rFonts w:ascii="Arial" w:hAnsi="Arial" w:cs="Arial"/>
          <w:sz w:val="20"/>
          <w:szCs w:val="20"/>
        </w:rPr>
        <w:t xml:space="preserve"> </w:t>
      </w:r>
      <w:r w:rsidR="009F166E" w:rsidRPr="00885BF0">
        <w:rPr>
          <w:rFonts w:ascii="Arial" w:hAnsi="Arial" w:cs="Arial"/>
          <w:sz w:val="20"/>
          <w:szCs w:val="20"/>
        </w:rPr>
        <w:t xml:space="preserve">The contact with the highest </w:t>
      </w:r>
      <w:r w:rsidR="009F166E">
        <w:rPr>
          <w:rFonts w:ascii="Arial" w:hAnsi="Arial" w:cs="Arial"/>
          <w:sz w:val="20"/>
          <w:szCs w:val="20"/>
        </w:rPr>
        <w:t>relative</w:t>
      </w:r>
      <w:r w:rsidR="009F166E" w:rsidRPr="00885BF0">
        <w:rPr>
          <w:rFonts w:ascii="Arial" w:hAnsi="Arial" w:cs="Arial"/>
          <w:sz w:val="20"/>
          <w:szCs w:val="20"/>
        </w:rPr>
        <w:t xml:space="preserve"> alpha power </w:t>
      </w:r>
      <w:r w:rsidR="009F166E">
        <w:rPr>
          <w:rFonts w:ascii="Arial" w:hAnsi="Arial" w:cs="Arial"/>
          <w:sz w:val="20"/>
          <w:szCs w:val="20"/>
        </w:rPr>
        <w:t>significantly</w:t>
      </w:r>
      <w:r w:rsidR="009F166E" w:rsidRPr="00885BF0">
        <w:rPr>
          <w:rFonts w:ascii="Arial" w:hAnsi="Arial" w:cs="Arial"/>
          <w:sz w:val="20"/>
          <w:szCs w:val="20"/>
        </w:rPr>
        <w:t xml:space="preserve"> outperform</w:t>
      </w:r>
      <w:r w:rsidR="009F166E">
        <w:rPr>
          <w:rFonts w:ascii="Arial" w:hAnsi="Arial" w:cs="Arial"/>
          <w:sz w:val="20"/>
          <w:szCs w:val="20"/>
        </w:rPr>
        <w:t>ed</w:t>
      </w:r>
      <w:r w:rsidR="009F166E" w:rsidRPr="00885BF0">
        <w:rPr>
          <w:rFonts w:ascii="Arial" w:hAnsi="Arial" w:cs="Arial"/>
          <w:sz w:val="20"/>
          <w:szCs w:val="20"/>
        </w:rPr>
        <w:t xml:space="preserve"> the conventional</w:t>
      </w:r>
      <w:r>
        <w:rPr>
          <w:rFonts w:ascii="Arial" w:hAnsi="Arial" w:cs="Arial"/>
          <w:sz w:val="20"/>
          <w:szCs w:val="20"/>
        </w:rPr>
        <w:t xml:space="preserve"> manual review</w:t>
      </w:r>
      <w:r w:rsidR="009F166E" w:rsidRPr="00885BF0">
        <w:rPr>
          <w:rFonts w:ascii="Arial" w:hAnsi="Arial" w:cs="Arial"/>
          <w:sz w:val="20"/>
          <w:szCs w:val="20"/>
        </w:rPr>
        <w:t xml:space="preserve"> (chance level) in identifying the optimal stimulating contact (AUC = 0.</w:t>
      </w:r>
      <w:r w:rsidR="009F166E">
        <w:rPr>
          <w:rFonts w:ascii="Arial" w:hAnsi="Arial" w:cs="Arial"/>
          <w:sz w:val="20"/>
          <w:szCs w:val="20"/>
        </w:rPr>
        <w:t>71</w:t>
      </w:r>
      <w:r w:rsidR="009F166E" w:rsidRPr="00885BF0">
        <w:rPr>
          <w:rFonts w:ascii="Arial" w:hAnsi="Arial" w:cs="Arial"/>
          <w:sz w:val="20"/>
          <w:szCs w:val="20"/>
        </w:rPr>
        <w:t>, P = 3.</w:t>
      </w:r>
      <w:r w:rsidR="009F166E">
        <w:rPr>
          <w:rFonts w:ascii="Arial" w:hAnsi="Arial" w:cs="Arial"/>
          <w:sz w:val="20"/>
          <w:szCs w:val="20"/>
        </w:rPr>
        <w:t>2</w:t>
      </w:r>
      <w:r w:rsidR="009F166E" w:rsidRPr="00885BF0">
        <w:rPr>
          <w:rFonts w:ascii="Arial" w:hAnsi="Arial" w:cs="Arial"/>
          <w:sz w:val="20"/>
          <w:szCs w:val="20"/>
        </w:rPr>
        <w:t>e-</w:t>
      </w:r>
      <w:r w:rsidR="009F166E">
        <w:rPr>
          <w:rFonts w:ascii="Arial" w:hAnsi="Arial" w:cs="Arial"/>
          <w:sz w:val="20"/>
          <w:szCs w:val="20"/>
        </w:rPr>
        <w:t>3</w:t>
      </w:r>
      <w:r w:rsidR="009F166E" w:rsidRPr="00885BF0">
        <w:rPr>
          <w:rFonts w:ascii="Arial" w:hAnsi="Arial" w:cs="Arial"/>
          <w:sz w:val="20"/>
          <w:szCs w:val="20"/>
        </w:rPr>
        <w:t>).</w:t>
      </w:r>
      <w:r w:rsidR="00471D47">
        <w:rPr>
          <w:rFonts w:ascii="Arial" w:hAnsi="Arial" w:cs="Arial"/>
          <w:sz w:val="20"/>
          <w:szCs w:val="20"/>
        </w:rPr>
        <w:t xml:space="preserve"> </w:t>
      </w:r>
      <w:r w:rsidR="00471D47" w:rsidRPr="00885BF0">
        <w:rPr>
          <w:rFonts w:ascii="Arial" w:hAnsi="Arial" w:cs="Arial"/>
          <w:sz w:val="20"/>
          <w:szCs w:val="20"/>
        </w:rPr>
        <w:t xml:space="preserve">The probability of selecting the optimal stimulating contact was </w:t>
      </w:r>
      <w:r w:rsidR="00471D47">
        <w:rPr>
          <w:rFonts w:ascii="Arial" w:hAnsi="Arial" w:cs="Arial"/>
          <w:sz w:val="20"/>
          <w:szCs w:val="20"/>
        </w:rPr>
        <w:t>56.5</w:t>
      </w:r>
      <w:r w:rsidR="00471D47" w:rsidRPr="00885BF0">
        <w:rPr>
          <w:rFonts w:ascii="Arial" w:hAnsi="Arial" w:cs="Arial"/>
          <w:sz w:val="20"/>
          <w:szCs w:val="20"/>
        </w:rPr>
        <w:t xml:space="preserve">% when using the first-ranked contact, which increased up to </w:t>
      </w:r>
      <w:r w:rsidR="00471D47">
        <w:rPr>
          <w:rFonts w:ascii="Arial" w:hAnsi="Arial" w:cs="Arial"/>
          <w:sz w:val="20"/>
          <w:szCs w:val="20"/>
        </w:rPr>
        <w:t>69.6</w:t>
      </w:r>
      <w:r w:rsidR="00471D47" w:rsidRPr="00885BF0">
        <w:rPr>
          <w:rFonts w:ascii="Arial" w:hAnsi="Arial" w:cs="Arial"/>
          <w:sz w:val="20"/>
          <w:szCs w:val="20"/>
        </w:rPr>
        <w:t>% when also including the second-ranked one (</w:t>
      </w:r>
      <w:r w:rsidR="00471D47" w:rsidRPr="00885BF0">
        <w:rPr>
          <w:rFonts w:ascii="Arial" w:hAnsi="Arial" w:cs="Arial"/>
          <w:b/>
          <w:bCs/>
          <w:sz w:val="20"/>
          <w:szCs w:val="20"/>
        </w:rPr>
        <w:t xml:space="preserve">Supplementary Fig. </w:t>
      </w:r>
      <w:r>
        <w:rPr>
          <w:rFonts w:ascii="Arial" w:hAnsi="Arial" w:cs="Arial"/>
          <w:b/>
          <w:bCs/>
          <w:sz w:val="20"/>
          <w:szCs w:val="20"/>
        </w:rPr>
        <w:t>1</w:t>
      </w:r>
      <w:r w:rsidR="005D1655">
        <w:rPr>
          <w:rFonts w:ascii="Arial" w:hAnsi="Arial" w:cs="Arial"/>
          <w:b/>
          <w:bCs/>
          <w:sz w:val="20"/>
          <w:szCs w:val="20"/>
        </w:rPr>
        <w:t>5</w:t>
      </w:r>
      <w:r w:rsidR="00471D47" w:rsidRPr="00885BF0">
        <w:rPr>
          <w:rFonts w:ascii="Arial" w:hAnsi="Arial" w:cs="Arial"/>
          <w:b/>
          <w:bCs/>
          <w:sz w:val="20"/>
          <w:szCs w:val="20"/>
        </w:rPr>
        <w:t>B</w:t>
      </w:r>
      <w:r w:rsidR="00471D47" w:rsidRPr="00885BF0">
        <w:rPr>
          <w:rFonts w:ascii="Arial" w:hAnsi="Arial" w:cs="Arial"/>
          <w:sz w:val="20"/>
          <w:szCs w:val="20"/>
        </w:rPr>
        <w:t>).</w:t>
      </w:r>
      <w:r w:rsidR="00471D47">
        <w:rPr>
          <w:rFonts w:ascii="Arial" w:hAnsi="Arial" w:cs="Arial"/>
          <w:sz w:val="20"/>
          <w:szCs w:val="20"/>
        </w:rPr>
        <w:t xml:space="preserve"> </w:t>
      </w:r>
      <w:r w:rsidR="00471D47" w:rsidRPr="00885BF0">
        <w:rPr>
          <w:rFonts w:ascii="Arial" w:hAnsi="Arial" w:cs="Arial"/>
          <w:sz w:val="20"/>
          <w:szCs w:val="20"/>
        </w:rPr>
        <w:t xml:space="preserve">Slightly </w:t>
      </w:r>
      <w:r w:rsidR="00471D47">
        <w:rPr>
          <w:rFonts w:ascii="Arial" w:hAnsi="Arial" w:cs="Arial"/>
          <w:sz w:val="20"/>
          <w:szCs w:val="20"/>
        </w:rPr>
        <w:t>worse</w:t>
      </w:r>
      <w:r w:rsidR="00471D47" w:rsidRPr="00885BF0">
        <w:rPr>
          <w:rFonts w:ascii="Arial" w:hAnsi="Arial" w:cs="Arial"/>
          <w:sz w:val="20"/>
          <w:szCs w:val="20"/>
        </w:rPr>
        <w:t xml:space="preserve"> performance was obtained when using the </w:t>
      </w:r>
      <w:r w:rsidR="00471D47">
        <w:rPr>
          <w:rFonts w:ascii="Arial" w:hAnsi="Arial" w:cs="Arial"/>
          <w:sz w:val="20"/>
          <w:szCs w:val="20"/>
        </w:rPr>
        <w:t>relative</w:t>
      </w:r>
      <w:r w:rsidR="00471D47" w:rsidRPr="00885BF0">
        <w:rPr>
          <w:rFonts w:ascii="Arial" w:hAnsi="Arial" w:cs="Arial"/>
          <w:sz w:val="20"/>
          <w:szCs w:val="20"/>
        </w:rPr>
        <w:t xml:space="preserve"> peak alpha power, with an AUC = 0.6</w:t>
      </w:r>
      <w:r w:rsidR="00471D47">
        <w:rPr>
          <w:rFonts w:ascii="Arial" w:hAnsi="Arial" w:cs="Arial"/>
          <w:sz w:val="20"/>
          <w:szCs w:val="20"/>
        </w:rPr>
        <w:t>8</w:t>
      </w:r>
      <w:r w:rsidR="00471D47" w:rsidRPr="00885BF0">
        <w:rPr>
          <w:rFonts w:ascii="Arial" w:hAnsi="Arial" w:cs="Arial"/>
          <w:sz w:val="20"/>
          <w:szCs w:val="20"/>
        </w:rPr>
        <w:t xml:space="preserve"> (P = </w:t>
      </w:r>
      <w:r w:rsidR="00471D47">
        <w:rPr>
          <w:rFonts w:ascii="Arial" w:hAnsi="Arial" w:cs="Arial"/>
          <w:sz w:val="20"/>
          <w:szCs w:val="20"/>
        </w:rPr>
        <w:t>1.1</w:t>
      </w:r>
      <w:r w:rsidR="00471D47" w:rsidRPr="00885BF0">
        <w:rPr>
          <w:rFonts w:ascii="Arial" w:hAnsi="Arial" w:cs="Arial"/>
          <w:sz w:val="20"/>
          <w:szCs w:val="20"/>
        </w:rPr>
        <w:t>e-2). The probability of selecting the optimal stimulating contact was 43.5% when using the first-ranked contact, which increased up to 65.2% when also including the second-ranked one (</w:t>
      </w:r>
      <w:r w:rsidR="00471D47" w:rsidRPr="00885BF0">
        <w:rPr>
          <w:rFonts w:ascii="Arial" w:hAnsi="Arial" w:cs="Arial"/>
          <w:b/>
          <w:bCs/>
          <w:sz w:val="20"/>
          <w:szCs w:val="20"/>
        </w:rPr>
        <w:t xml:space="preserve">Supplementary Fig. </w:t>
      </w:r>
      <w:r>
        <w:rPr>
          <w:rFonts w:ascii="Arial" w:hAnsi="Arial" w:cs="Arial"/>
          <w:b/>
          <w:bCs/>
          <w:sz w:val="20"/>
          <w:szCs w:val="20"/>
        </w:rPr>
        <w:t>1</w:t>
      </w:r>
      <w:r w:rsidR="005D1655">
        <w:rPr>
          <w:rFonts w:ascii="Arial" w:hAnsi="Arial" w:cs="Arial"/>
          <w:b/>
          <w:bCs/>
          <w:sz w:val="20"/>
          <w:szCs w:val="20"/>
        </w:rPr>
        <w:t>5</w:t>
      </w:r>
      <w:r w:rsidR="00471D47" w:rsidRPr="00885BF0">
        <w:rPr>
          <w:rFonts w:ascii="Arial" w:hAnsi="Arial" w:cs="Arial"/>
          <w:b/>
          <w:bCs/>
          <w:sz w:val="20"/>
          <w:szCs w:val="20"/>
        </w:rPr>
        <w:t>B</w:t>
      </w:r>
      <w:r w:rsidR="00471D47" w:rsidRPr="00885BF0">
        <w:rPr>
          <w:rFonts w:ascii="Arial" w:hAnsi="Arial" w:cs="Arial"/>
          <w:sz w:val="20"/>
          <w:szCs w:val="20"/>
        </w:rPr>
        <w:t>).</w:t>
      </w:r>
      <w:r w:rsidR="00471D47">
        <w:rPr>
          <w:rFonts w:ascii="Arial" w:hAnsi="Arial" w:cs="Arial"/>
          <w:sz w:val="20"/>
          <w:szCs w:val="20"/>
        </w:rPr>
        <w:t xml:space="preserve"> Finally,</w:t>
      </w:r>
      <w:r w:rsidR="00471D47" w:rsidRPr="00885BF0">
        <w:rPr>
          <w:rFonts w:ascii="Arial" w:hAnsi="Arial" w:cs="Arial"/>
          <w:sz w:val="20"/>
          <w:szCs w:val="20"/>
        </w:rPr>
        <w:t xml:space="preserve"> we found that the alignment between electrophysiology-based and clinical-based choice of optimal contact for </w:t>
      </w:r>
      <w:r w:rsidR="00A64A35">
        <w:rPr>
          <w:rFonts w:ascii="Arial" w:hAnsi="Arial" w:cs="Arial"/>
          <w:sz w:val="20"/>
          <w:szCs w:val="20"/>
        </w:rPr>
        <w:t>relative</w:t>
      </w:r>
      <w:r w:rsidR="00471D47" w:rsidRPr="00885BF0">
        <w:rPr>
          <w:rFonts w:ascii="Arial" w:hAnsi="Arial" w:cs="Arial"/>
          <w:sz w:val="20"/>
          <w:szCs w:val="20"/>
        </w:rPr>
        <w:t xml:space="preserve"> alpha power (rank difference = 0.8</w:t>
      </w:r>
      <w:r w:rsidR="00A64A35">
        <w:rPr>
          <w:rFonts w:ascii="Arial" w:hAnsi="Arial" w:cs="Arial"/>
          <w:sz w:val="20"/>
          <w:szCs w:val="20"/>
        </w:rPr>
        <w:t>7</w:t>
      </w:r>
      <w:r w:rsidR="00471D47" w:rsidRPr="00885BF0">
        <w:rPr>
          <w:rFonts w:ascii="Arial" w:hAnsi="Arial" w:cs="Arial"/>
          <w:sz w:val="20"/>
          <w:szCs w:val="20"/>
        </w:rPr>
        <w:t xml:space="preserve"> [0.44 – 1.</w:t>
      </w:r>
      <w:r w:rsidR="00A64A35">
        <w:rPr>
          <w:rFonts w:ascii="Arial" w:hAnsi="Arial" w:cs="Arial"/>
          <w:sz w:val="20"/>
          <w:szCs w:val="20"/>
        </w:rPr>
        <w:t>35</w:t>
      </w:r>
      <w:r w:rsidR="00471D47" w:rsidRPr="00885BF0">
        <w:rPr>
          <w:rFonts w:ascii="Arial" w:hAnsi="Arial" w:cs="Arial"/>
          <w:sz w:val="20"/>
          <w:szCs w:val="20"/>
        </w:rPr>
        <w:t xml:space="preserve">], P = </w:t>
      </w:r>
      <w:r w:rsidR="00A64A35">
        <w:rPr>
          <w:rFonts w:ascii="Arial" w:hAnsi="Arial" w:cs="Arial"/>
          <w:sz w:val="20"/>
          <w:szCs w:val="20"/>
        </w:rPr>
        <w:t>1.8</w:t>
      </w:r>
      <w:r w:rsidR="00471D47" w:rsidRPr="00885BF0">
        <w:rPr>
          <w:rFonts w:ascii="Arial" w:hAnsi="Arial" w:cs="Arial"/>
          <w:sz w:val="20"/>
          <w:szCs w:val="20"/>
        </w:rPr>
        <w:t xml:space="preserve">e-3) and peak </w:t>
      </w:r>
      <w:r w:rsidR="00A64A35">
        <w:rPr>
          <w:rFonts w:ascii="Arial" w:hAnsi="Arial" w:cs="Arial"/>
          <w:sz w:val="20"/>
          <w:szCs w:val="20"/>
        </w:rPr>
        <w:t>relative</w:t>
      </w:r>
      <w:r w:rsidR="00471D47" w:rsidRPr="00885BF0">
        <w:rPr>
          <w:rFonts w:ascii="Arial" w:hAnsi="Arial" w:cs="Arial"/>
          <w:sz w:val="20"/>
          <w:szCs w:val="20"/>
        </w:rPr>
        <w:t xml:space="preserve"> alpha power (rank difference = 0.696 [0.348 – 1.087], P = 3e-4) was significantly lower than for conventional manual mapping</w:t>
      </w:r>
      <w:r>
        <w:rPr>
          <w:rFonts w:ascii="Arial" w:hAnsi="Arial" w:cs="Arial"/>
          <w:sz w:val="20"/>
          <w:szCs w:val="20"/>
        </w:rPr>
        <w:t>.</w:t>
      </w:r>
    </w:p>
    <w:p w14:paraId="70025F3F" w14:textId="322634EC" w:rsidR="005F278C" w:rsidRPr="00885BF0" w:rsidRDefault="005F278C" w:rsidP="005F278C">
      <w:pPr>
        <w:jc w:val="both"/>
        <w:rPr>
          <w:rFonts w:ascii="Arial" w:hAnsi="Arial" w:cs="Arial"/>
          <w:sz w:val="20"/>
          <w:szCs w:val="20"/>
        </w:rPr>
      </w:pPr>
    </w:p>
    <w:p w14:paraId="57B0F2D9" w14:textId="77F5ED6C" w:rsidR="00604768" w:rsidRPr="00BA38BC" w:rsidRDefault="00A01379" w:rsidP="00604768">
      <w:pPr>
        <w:jc w:val="both"/>
        <w:rPr>
          <w:rFonts w:ascii="Arial" w:hAnsi="Arial" w:cs="Arial"/>
          <w:sz w:val="20"/>
          <w:szCs w:val="20"/>
        </w:rPr>
      </w:pPr>
      <w:r>
        <w:rPr>
          <w:rFonts w:ascii="Arial" w:hAnsi="Arial" w:cs="Arial"/>
          <w:b/>
          <w:bCs/>
          <w:sz w:val="20"/>
          <w:szCs w:val="20"/>
        </w:rPr>
        <w:t>Absolute and relative alpha</w:t>
      </w:r>
      <w:r w:rsidR="00604768" w:rsidRPr="0045494C">
        <w:rPr>
          <w:rFonts w:ascii="Arial" w:hAnsi="Arial" w:cs="Arial"/>
          <w:b/>
          <w:bCs/>
          <w:sz w:val="20"/>
          <w:szCs w:val="20"/>
        </w:rPr>
        <w:t xml:space="preserve"> power</w:t>
      </w:r>
      <w:r w:rsidR="00BA38BC">
        <w:rPr>
          <w:rFonts w:ascii="Arial" w:hAnsi="Arial" w:cs="Arial"/>
          <w:b/>
          <w:bCs/>
          <w:sz w:val="20"/>
          <w:szCs w:val="20"/>
        </w:rPr>
        <w:t xml:space="preserve"> </w:t>
      </w:r>
      <w:r>
        <w:rPr>
          <w:rFonts w:ascii="Arial" w:hAnsi="Arial" w:cs="Arial"/>
          <w:b/>
          <w:bCs/>
          <w:sz w:val="20"/>
          <w:szCs w:val="20"/>
        </w:rPr>
        <w:t xml:space="preserve">display inconsistent </w:t>
      </w:r>
      <w:r w:rsidR="009C43A1">
        <w:rPr>
          <w:rFonts w:ascii="Arial" w:hAnsi="Arial" w:cs="Arial"/>
          <w:b/>
          <w:bCs/>
          <w:sz w:val="20"/>
          <w:szCs w:val="20"/>
        </w:rPr>
        <w:t xml:space="preserve">results as to spatial localization </w:t>
      </w:r>
    </w:p>
    <w:p w14:paraId="151F6CB7" w14:textId="2FC92B42" w:rsidR="0055194A" w:rsidRPr="0055194A" w:rsidRDefault="0055194A" w:rsidP="0055194A">
      <w:pPr>
        <w:jc w:val="both"/>
        <w:rPr>
          <w:rFonts w:ascii="Arial" w:hAnsi="Arial" w:cs="Arial"/>
          <w:sz w:val="20"/>
          <w:szCs w:val="20"/>
        </w:rPr>
      </w:pPr>
      <w:r w:rsidRPr="0055194A">
        <w:rPr>
          <w:rFonts w:ascii="Arial" w:hAnsi="Arial" w:cs="Arial"/>
          <w:sz w:val="20"/>
          <w:szCs w:val="20"/>
        </w:rPr>
        <w:t xml:space="preserve">The spatial centroid of recording sites exhibiting the top 5% of peak absolute and relative alpha power </w:t>
      </w:r>
      <w:proofErr w:type="gramStart"/>
      <w:r w:rsidRPr="0055194A">
        <w:rPr>
          <w:rFonts w:ascii="Arial" w:hAnsi="Arial" w:cs="Arial"/>
          <w:sz w:val="20"/>
          <w:szCs w:val="20"/>
        </w:rPr>
        <w:t>was located in</w:t>
      </w:r>
      <w:proofErr w:type="gramEnd"/>
      <w:r w:rsidRPr="0055194A">
        <w:rPr>
          <w:rFonts w:ascii="Arial" w:hAnsi="Arial" w:cs="Arial"/>
          <w:sz w:val="20"/>
          <w:szCs w:val="20"/>
        </w:rPr>
        <w:t xml:space="preserve"> the anterior portion of the </w:t>
      </w:r>
      <w:proofErr w:type="spellStart"/>
      <w:r w:rsidRPr="0055194A">
        <w:rPr>
          <w:rFonts w:ascii="Arial" w:hAnsi="Arial" w:cs="Arial"/>
          <w:sz w:val="20"/>
          <w:szCs w:val="20"/>
        </w:rPr>
        <w:t>GPe</w:t>
      </w:r>
      <w:proofErr w:type="spellEnd"/>
      <w:r w:rsidRPr="0055194A">
        <w:rPr>
          <w:rFonts w:ascii="Arial" w:hAnsi="Arial" w:cs="Arial"/>
          <w:sz w:val="20"/>
          <w:szCs w:val="20"/>
        </w:rPr>
        <w:t xml:space="preserve"> (MNI coordinates: X = –10.12, Y = 4.07, Z = –4 mm</w:t>
      </w:r>
      <w:r w:rsidR="00AF4B23">
        <w:rPr>
          <w:rFonts w:ascii="Arial" w:hAnsi="Arial" w:cs="Arial"/>
          <w:sz w:val="20"/>
          <w:szCs w:val="20"/>
        </w:rPr>
        <w:t xml:space="preserve">; </w:t>
      </w:r>
      <w:r w:rsidR="00AF4B23" w:rsidRPr="00AF4B23">
        <w:rPr>
          <w:rFonts w:ascii="Arial" w:hAnsi="Arial" w:cs="Arial"/>
          <w:b/>
          <w:bCs/>
          <w:sz w:val="20"/>
          <w:szCs w:val="20"/>
        </w:rPr>
        <w:t>Supplementary Fig. 1</w:t>
      </w:r>
      <w:r w:rsidR="005D1655">
        <w:rPr>
          <w:rFonts w:ascii="Arial" w:hAnsi="Arial" w:cs="Arial"/>
          <w:b/>
          <w:bCs/>
          <w:sz w:val="20"/>
          <w:szCs w:val="20"/>
        </w:rPr>
        <w:t>6</w:t>
      </w:r>
      <w:r w:rsidR="00AF4B23">
        <w:rPr>
          <w:rFonts w:ascii="Arial" w:hAnsi="Arial" w:cs="Arial"/>
          <w:sz w:val="20"/>
          <w:szCs w:val="20"/>
        </w:rPr>
        <w:t xml:space="preserve">, </w:t>
      </w:r>
      <w:r w:rsidR="00AF4B23" w:rsidRPr="00AF4B23">
        <w:rPr>
          <w:rFonts w:ascii="Arial" w:hAnsi="Arial" w:cs="Arial"/>
          <w:b/>
          <w:bCs/>
          <w:sz w:val="20"/>
          <w:szCs w:val="20"/>
        </w:rPr>
        <w:t>Supplementary Fig. 1</w:t>
      </w:r>
      <w:r w:rsidR="005D1655">
        <w:rPr>
          <w:rFonts w:ascii="Arial" w:hAnsi="Arial" w:cs="Arial"/>
          <w:b/>
          <w:bCs/>
          <w:sz w:val="20"/>
          <w:szCs w:val="20"/>
        </w:rPr>
        <w:t>7</w:t>
      </w:r>
      <w:r w:rsidR="00AF4B23">
        <w:rPr>
          <w:rFonts w:ascii="Arial" w:hAnsi="Arial" w:cs="Arial"/>
          <w:b/>
          <w:bCs/>
          <w:sz w:val="20"/>
          <w:szCs w:val="20"/>
        </w:rPr>
        <w:t xml:space="preserve"> </w:t>
      </w:r>
      <w:r w:rsidR="00AF4B23">
        <w:rPr>
          <w:rFonts w:ascii="Arial" w:hAnsi="Arial" w:cs="Arial"/>
          <w:sz w:val="20"/>
          <w:szCs w:val="20"/>
        </w:rPr>
        <w:t xml:space="preserve">and </w:t>
      </w:r>
      <w:r w:rsidR="00AF4B23">
        <w:rPr>
          <w:rFonts w:ascii="Arial" w:hAnsi="Arial" w:cs="Arial"/>
          <w:b/>
          <w:bCs/>
          <w:sz w:val="20"/>
          <w:szCs w:val="20"/>
        </w:rPr>
        <w:t>Supplementary Table 6</w:t>
      </w:r>
      <w:r w:rsidRPr="0055194A">
        <w:rPr>
          <w:rFonts w:ascii="Arial" w:hAnsi="Arial" w:cs="Arial"/>
          <w:sz w:val="20"/>
          <w:szCs w:val="20"/>
        </w:rPr>
        <w:t>). When assessing spatial focality using the distance to the spatial maximum, peak absolute alpha power showed a significant correlation with Euclidean distance (R = 0.34 [0.15–0.50], P = 1</w:t>
      </w:r>
      <w:r>
        <w:rPr>
          <w:rFonts w:ascii="Arial" w:hAnsi="Arial" w:cs="Arial"/>
          <w:sz w:val="20"/>
          <w:szCs w:val="20"/>
        </w:rPr>
        <w:t>e-3</w:t>
      </w:r>
      <w:r w:rsidRPr="0055194A">
        <w:rPr>
          <w:rFonts w:ascii="Arial" w:hAnsi="Arial" w:cs="Arial"/>
          <w:sz w:val="20"/>
          <w:szCs w:val="20"/>
        </w:rPr>
        <w:t>), whereas peak relative alpha power did not (R = 0.13 [–0.07</w:t>
      </w:r>
      <w:r>
        <w:rPr>
          <w:rFonts w:ascii="Arial" w:hAnsi="Arial" w:cs="Arial"/>
          <w:sz w:val="20"/>
          <w:szCs w:val="20"/>
        </w:rPr>
        <w:t xml:space="preserve"> </w:t>
      </w:r>
      <w:r w:rsidRPr="00885BF0">
        <w:rPr>
          <w:rFonts w:ascii="Arial" w:hAnsi="Arial" w:cs="Arial"/>
          <w:sz w:val="20"/>
          <w:szCs w:val="20"/>
        </w:rPr>
        <w:t>–</w:t>
      </w:r>
      <w:r>
        <w:rPr>
          <w:rFonts w:ascii="Arial" w:hAnsi="Arial" w:cs="Arial"/>
          <w:sz w:val="20"/>
          <w:szCs w:val="20"/>
        </w:rPr>
        <w:t xml:space="preserve"> </w:t>
      </w:r>
      <w:r w:rsidRPr="0055194A">
        <w:rPr>
          <w:rFonts w:ascii="Arial" w:hAnsi="Arial" w:cs="Arial"/>
          <w:sz w:val="20"/>
          <w:szCs w:val="20"/>
        </w:rPr>
        <w:t xml:space="preserve">0.33], P = </w:t>
      </w:r>
      <w:r>
        <w:rPr>
          <w:rFonts w:ascii="Arial" w:hAnsi="Arial" w:cs="Arial"/>
          <w:sz w:val="20"/>
          <w:szCs w:val="20"/>
        </w:rPr>
        <w:t>1.88e-2</w:t>
      </w:r>
      <w:r w:rsidRPr="0055194A">
        <w:rPr>
          <w:rFonts w:ascii="Arial" w:hAnsi="Arial" w:cs="Arial"/>
          <w:sz w:val="20"/>
          <w:szCs w:val="20"/>
        </w:rPr>
        <w:t>). Conversely, when spatial focality was quantified using the moment of inertia, peak relative alpha power exhibited a significantly more focal spatial distribution than expected from a uniform distribution (I = 23.63 mm², √I = 4.86 mm, P = 1</w:t>
      </w:r>
      <w:r>
        <w:rPr>
          <w:rFonts w:ascii="Arial" w:hAnsi="Arial" w:cs="Arial"/>
          <w:sz w:val="20"/>
          <w:szCs w:val="20"/>
        </w:rPr>
        <w:t>e-3</w:t>
      </w:r>
      <w:r w:rsidRPr="0055194A">
        <w:rPr>
          <w:rFonts w:ascii="Arial" w:hAnsi="Arial" w:cs="Arial"/>
          <w:sz w:val="20"/>
          <w:szCs w:val="20"/>
        </w:rPr>
        <w:t xml:space="preserve">), whereas peak absolute alpha power did not (I = 19.55 mm², √I = 4.42 mm, P = </w:t>
      </w:r>
      <w:r w:rsidR="00590C28">
        <w:rPr>
          <w:rFonts w:ascii="Arial" w:hAnsi="Arial" w:cs="Arial"/>
          <w:sz w:val="20"/>
          <w:szCs w:val="20"/>
        </w:rPr>
        <w:t>1.17e-2</w:t>
      </w:r>
      <w:r w:rsidRPr="0055194A">
        <w:rPr>
          <w:rFonts w:ascii="Arial" w:hAnsi="Arial" w:cs="Arial"/>
          <w:sz w:val="20"/>
          <w:szCs w:val="20"/>
        </w:rPr>
        <w:t>).</w:t>
      </w:r>
    </w:p>
    <w:p w14:paraId="719A628C" w14:textId="77777777" w:rsidR="0055194A" w:rsidRPr="0055194A" w:rsidRDefault="0055194A" w:rsidP="0055194A">
      <w:pPr>
        <w:jc w:val="both"/>
        <w:rPr>
          <w:rFonts w:ascii="Arial" w:hAnsi="Arial" w:cs="Arial"/>
          <w:sz w:val="20"/>
          <w:szCs w:val="20"/>
        </w:rPr>
      </w:pPr>
    </w:p>
    <w:p w14:paraId="4AC38C4B" w14:textId="47EC351B" w:rsidR="0055194A" w:rsidRPr="0055194A" w:rsidRDefault="0055194A" w:rsidP="0055194A">
      <w:pPr>
        <w:jc w:val="both"/>
        <w:rPr>
          <w:rFonts w:ascii="Arial" w:hAnsi="Arial" w:cs="Arial"/>
          <w:sz w:val="20"/>
          <w:szCs w:val="20"/>
        </w:rPr>
      </w:pPr>
      <w:r w:rsidRPr="0055194A">
        <w:rPr>
          <w:rFonts w:ascii="Arial" w:hAnsi="Arial" w:cs="Arial"/>
          <w:sz w:val="20"/>
          <w:szCs w:val="20"/>
        </w:rPr>
        <w:t>We next examined the relationship between alpha activity and the distance to anatomical borders within the VC/VS region. Both peak absolute alpha power (R = 0.32 [0.12–0.49], P = 1.8</w:t>
      </w:r>
      <w:r w:rsidR="006607F1">
        <w:rPr>
          <w:rFonts w:ascii="Cambria Math" w:hAnsi="Cambria Math" w:cs="Cambria Math"/>
          <w:sz w:val="20"/>
          <w:szCs w:val="20"/>
        </w:rPr>
        <w:t>e-3</w:t>
      </w:r>
      <w:r w:rsidRPr="0055194A">
        <w:rPr>
          <w:rFonts w:ascii="Arial" w:hAnsi="Arial" w:cs="Arial"/>
          <w:sz w:val="20"/>
          <w:szCs w:val="20"/>
        </w:rPr>
        <w:t>) and peak relative alpha power (R = 0.37 [0.18</w:t>
      </w:r>
      <w:r w:rsidR="00555AEE">
        <w:rPr>
          <w:rFonts w:ascii="Arial" w:hAnsi="Arial" w:cs="Arial"/>
          <w:sz w:val="20"/>
          <w:szCs w:val="20"/>
        </w:rPr>
        <w:t xml:space="preserve"> </w:t>
      </w:r>
      <w:r w:rsidRPr="0055194A">
        <w:rPr>
          <w:rFonts w:ascii="Arial" w:hAnsi="Arial" w:cs="Arial"/>
          <w:sz w:val="20"/>
          <w:szCs w:val="20"/>
        </w:rPr>
        <w:t>–</w:t>
      </w:r>
      <w:r w:rsidR="00555AEE">
        <w:rPr>
          <w:rFonts w:ascii="Arial" w:hAnsi="Arial" w:cs="Arial"/>
          <w:sz w:val="20"/>
          <w:szCs w:val="20"/>
        </w:rPr>
        <w:t xml:space="preserve"> </w:t>
      </w:r>
      <w:r w:rsidRPr="0055194A">
        <w:rPr>
          <w:rFonts w:ascii="Arial" w:hAnsi="Arial" w:cs="Arial"/>
          <w:sz w:val="20"/>
          <w:szCs w:val="20"/>
        </w:rPr>
        <w:t>0.53], P = 8</w:t>
      </w:r>
      <w:r w:rsidR="006607F1">
        <w:rPr>
          <w:rFonts w:ascii="Arial" w:hAnsi="Arial" w:cs="Arial"/>
          <w:sz w:val="20"/>
          <w:szCs w:val="20"/>
        </w:rPr>
        <w:t>e-4</w:t>
      </w:r>
      <w:r w:rsidRPr="0055194A">
        <w:rPr>
          <w:rFonts w:ascii="Arial" w:hAnsi="Arial" w:cs="Arial"/>
          <w:sz w:val="20"/>
          <w:szCs w:val="20"/>
        </w:rPr>
        <w:t xml:space="preserve">) showed significant correlations with the distance to the </w:t>
      </w:r>
      <w:proofErr w:type="spellStart"/>
      <w:r w:rsidRPr="0055194A">
        <w:rPr>
          <w:rFonts w:ascii="Arial" w:hAnsi="Arial" w:cs="Arial"/>
          <w:sz w:val="20"/>
          <w:szCs w:val="20"/>
        </w:rPr>
        <w:t>GPe</w:t>
      </w:r>
      <w:proofErr w:type="spellEnd"/>
      <w:r w:rsidRPr="0055194A">
        <w:rPr>
          <w:rFonts w:ascii="Arial" w:hAnsi="Arial" w:cs="Arial"/>
          <w:sz w:val="20"/>
          <w:szCs w:val="20"/>
        </w:rPr>
        <w:t xml:space="preserve"> border, indicating higher alpha activity at recording sites located closer to the </w:t>
      </w:r>
      <w:proofErr w:type="spellStart"/>
      <w:r w:rsidRPr="0055194A">
        <w:rPr>
          <w:rFonts w:ascii="Arial" w:hAnsi="Arial" w:cs="Arial"/>
          <w:sz w:val="20"/>
          <w:szCs w:val="20"/>
        </w:rPr>
        <w:t>GPe</w:t>
      </w:r>
      <w:proofErr w:type="spellEnd"/>
      <w:r w:rsidRPr="0055194A">
        <w:rPr>
          <w:rFonts w:ascii="Arial" w:hAnsi="Arial" w:cs="Arial"/>
          <w:sz w:val="20"/>
          <w:szCs w:val="20"/>
        </w:rPr>
        <w:t>. A weaker opposite trend was observed with the BNST border, reaching significance only for peak relative alpha power (R = –0.20 [–0.39</w:t>
      </w:r>
      <w:r w:rsidR="00555AEE">
        <w:rPr>
          <w:rFonts w:ascii="Arial" w:hAnsi="Arial" w:cs="Arial"/>
          <w:sz w:val="20"/>
          <w:szCs w:val="20"/>
        </w:rPr>
        <w:t xml:space="preserve"> </w:t>
      </w:r>
      <w:r w:rsidRPr="0055194A">
        <w:rPr>
          <w:rFonts w:ascii="Arial" w:hAnsi="Arial" w:cs="Arial"/>
          <w:sz w:val="20"/>
          <w:szCs w:val="20"/>
        </w:rPr>
        <w:t>–</w:t>
      </w:r>
      <w:r w:rsidR="00555AEE">
        <w:rPr>
          <w:rFonts w:ascii="Arial" w:hAnsi="Arial" w:cs="Arial"/>
          <w:sz w:val="20"/>
          <w:szCs w:val="20"/>
        </w:rPr>
        <w:t xml:space="preserve"> </w:t>
      </w:r>
      <w:r w:rsidRPr="0055194A">
        <w:rPr>
          <w:rFonts w:ascii="Arial" w:hAnsi="Arial" w:cs="Arial"/>
          <w:sz w:val="20"/>
          <w:szCs w:val="20"/>
        </w:rPr>
        <w:t>0], P = 4.56</w:t>
      </w:r>
      <w:r w:rsidR="006607F1">
        <w:rPr>
          <w:rFonts w:ascii="Arial" w:hAnsi="Arial" w:cs="Arial"/>
          <w:sz w:val="20"/>
          <w:szCs w:val="20"/>
        </w:rPr>
        <w:t>e-2</w:t>
      </w:r>
      <w:r w:rsidRPr="0055194A">
        <w:rPr>
          <w:rFonts w:ascii="Arial" w:hAnsi="Arial" w:cs="Arial"/>
          <w:sz w:val="20"/>
          <w:szCs w:val="20"/>
        </w:rPr>
        <w:t>). Comparable results were obtained when relative alpha power was computed by averaging the relative power spectrum across the canonical alpha band (</w:t>
      </w:r>
      <w:r w:rsidRPr="0055194A">
        <w:rPr>
          <w:rFonts w:ascii="Arial" w:hAnsi="Arial" w:cs="Arial"/>
          <w:b/>
          <w:bCs/>
          <w:sz w:val="20"/>
          <w:szCs w:val="20"/>
        </w:rPr>
        <w:t>Supplementary Table 6</w:t>
      </w:r>
      <w:r w:rsidRPr="0055194A">
        <w:rPr>
          <w:rFonts w:ascii="Arial" w:hAnsi="Arial" w:cs="Arial"/>
          <w:sz w:val="20"/>
          <w:szCs w:val="20"/>
        </w:rPr>
        <w:t>).</w:t>
      </w:r>
    </w:p>
    <w:p w14:paraId="1A9742EF" w14:textId="77777777" w:rsidR="00771531" w:rsidRDefault="00771531" w:rsidP="00654F75">
      <w:pPr>
        <w:jc w:val="both"/>
        <w:rPr>
          <w:rFonts w:ascii="Arial" w:hAnsi="Arial" w:cs="Arial"/>
          <w:sz w:val="20"/>
          <w:szCs w:val="20"/>
        </w:rPr>
      </w:pPr>
    </w:p>
    <w:p w14:paraId="20C59561" w14:textId="050B5532" w:rsidR="00B74BAF" w:rsidRPr="00B74BAF" w:rsidRDefault="006607F1" w:rsidP="007D48CF">
      <w:pPr>
        <w:jc w:val="both"/>
        <w:rPr>
          <w:rFonts w:ascii="Arial" w:hAnsi="Arial" w:cs="Arial"/>
          <w:b/>
          <w:bCs/>
          <w:sz w:val="21"/>
          <w:szCs w:val="21"/>
        </w:rPr>
      </w:pPr>
      <w:r>
        <w:rPr>
          <w:rFonts w:ascii="Arial" w:hAnsi="Arial" w:cs="Arial"/>
          <w:b/>
          <w:bCs/>
          <w:sz w:val="21"/>
          <w:szCs w:val="21"/>
        </w:rPr>
        <w:t>Anatomical consideration on the l</w:t>
      </w:r>
      <w:r w:rsidR="00B74BAF" w:rsidRPr="00B74BAF">
        <w:rPr>
          <w:rFonts w:ascii="Arial" w:hAnsi="Arial" w:cs="Arial"/>
          <w:b/>
          <w:bCs/>
          <w:sz w:val="21"/>
          <w:szCs w:val="21"/>
        </w:rPr>
        <w:t>eft hemisphere dominance of neural-symptom severity correlations</w:t>
      </w:r>
    </w:p>
    <w:p w14:paraId="3DBFC5CA" w14:textId="77777777" w:rsidR="001F78A2" w:rsidRDefault="001F78A2" w:rsidP="00BA38BC">
      <w:pPr>
        <w:jc w:val="both"/>
        <w:rPr>
          <w:rFonts w:ascii="Arial" w:hAnsi="Arial" w:cs="Arial"/>
          <w:sz w:val="20"/>
          <w:szCs w:val="20"/>
        </w:rPr>
      </w:pPr>
    </w:p>
    <w:p w14:paraId="3DBAEB51" w14:textId="6F06A86D" w:rsidR="00596814" w:rsidRDefault="001F78A2" w:rsidP="00CA7044">
      <w:pPr>
        <w:jc w:val="both"/>
        <w:rPr>
          <w:rFonts w:ascii="Arial" w:hAnsi="Arial" w:cs="Arial"/>
          <w:sz w:val="20"/>
          <w:szCs w:val="20"/>
        </w:rPr>
      </w:pPr>
      <w:r>
        <w:rPr>
          <w:rFonts w:ascii="Arial" w:hAnsi="Arial" w:cs="Arial"/>
          <w:sz w:val="20"/>
          <w:szCs w:val="20"/>
        </w:rPr>
        <w:t xml:space="preserve">One consistent theme in our findings is </w:t>
      </w:r>
      <w:r w:rsidR="00191AC1" w:rsidRPr="00191AC1">
        <w:rPr>
          <w:rFonts w:ascii="Arial" w:hAnsi="Arial" w:cs="Arial"/>
          <w:sz w:val="20"/>
          <w:szCs w:val="20"/>
        </w:rPr>
        <w:t xml:space="preserve">pronounced left-hemispheric dominance of alpha–symptom relationships. </w:t>
      </w:r>
      <w:r w:rsidR="00F87064" w:rsidRPr="009916F8">
        <w:rPr>
          <w:rFonts w:ascii="Arial" w:hAnsi="Arial" w:cs="Arial"/>
          <w:sz w:val="20"/>
          <w:szCs w:val="20"/>
        </w:rPr>
        <w:t xml:space="preserve">In the left hemisphere, electrode contacts were positioned significantly more posteriorly (mean ± </w:t>
      </w:r>
      <w:proofErr w:type="spellStart"/>
      <w:r w:rsidR="00F87064" w:rsidRPr="009916F8">
        <w:rPr>
          <w:rFonts w:ascii="Arial" w:hAnsi="Arial" w:cs="Arial"/>
          <w:sz w:val="20"/>
          <w:szCs w:val="20"/>
        </w:rPr>
        <w:t>s.e.m.</w:t>
      </w:r>
      <w:proofErr w:type="spellEnd"/>
      <w:r w:rsidR="00F87064" w:rsidRPr="009916F8">
        <w:rPr>
          <w:rFonts w:ascii="Arial" w:hAnsi="Arial" w:cs="Arial"/>
          <w:sz w:val="20"/>
          <w:szCs w:val="20"/>
        </w:rPr>
        <w:t>, ΔY = 0.6 mm ± 0.5 mm, </w:t>
      </w:r>
      <w:r w:rsidR="00F87064" w:rsidRPr="009916F8">
        <w:rPr>
          <w:rFonts w:ascii="Arial" w:hAnsi="Arial" w:cs="Arial"/>
          <w:i/>
          <w:iCs/>
          <w:sz w:val="20"/>
          <w:szCs w:val="20"/>
        </w:rPr>
        <w:t>P</w:t>
      </w:r>
      <w:r w:rsidR="00F87064" w:rsidRPr="009916F8">
        <w:rPr>
          <w:rFonts w:ascii="Arial" w:hAnsi="Arial" w:cs="Arial"/>
          <w:sz w:val="20"/>
          <w:szCs w:val="20"/>
        </w:rPr>
        <w:t xml:space="preserve"> = </w:t>
      </w:r>
      <w:r w:rsidR="00F87064">
        <w:rPr>
          <w:rFonts w:ascii="Arial" w:hAnsi="Arial" w:cs="Arial"/>
          <w:sz w:val="20"/>
          <w:szCs w:val="20"/>
        </w:rPr>
        <w:t>1e-4</w:t>
      </w:r>
      <w:r w:rsidR="00F87064" w:rsidRPr="009916F8">
        <w:rPr>
          <w:rFonts w:ascii="Arial" w:hAnsi="Arial" w:cs="Arial"/>
          <w:sz w:val="20"/>
          <w:szCs w:val="20"/>
        </w:rPr>
        <w:t xml:space="preserve"> and laterally (ΔX = 1.2 mm ± 0.6 mm, </w:t>
      </w:r>
      <w:r w:rsidR="00F87064" w:rsidRPr="009916F8">
        <w:rPr>
          <w:rFonts w:ascii="Arial" w:hAnsi="Arial" w:cs="Arial"/>
          <w:i/>
          <w:iCs/>
          <w:sz w:val="20"/>
          <w:szCs w:val="20"/>
        </w:rPr>
        <w:t>P</w:t>
      </w:r>
      <w:r w:rsidR="00F87064" w:rsidRPr="009916F8">
        <w:rPr>
          <w:rFonts w:ascii="Arial" w:hAnsi="Arial" w:cs="Arial"/>
          <w:sz w:val="20"/>
          <w:szCs w:val="20"/>
        </w:rPr>
        <w:t xml:space="preserve"> =</w:t>
      </w:r>
      <w:r w:rsidR="00F87064">
        <w:rPr>
          <w:rFonts w:ascii="Arial" w:hAnsi="Arial" w:cs="Arial"/>
          <w:sz w:val="20"/>
          <w:szCs w:val="20"/>
        </w:rPr>
        <w:t xml:space="preserve"> 1e-4</w:t>
      </w:r>
      <w:r w:rsidR="00F87064" w:rsidRPr="009916F8">
        <w:rPr>
          <w:rFonts w:ascii="Arial" w:hAnsi="Arial" w:cs="Arial"/>
          <w:sz w:val="20"/>
          <w:szCs w:val="20"/>
        </w:rPr>
        <w:t xml:space="preserve">) compared to the right hemisphere. This resulted in placements that were closer to the </w:t>
      </w:r>
      <w:proofErr w:type="spellStart"/>
      <w:r w:rsidR="00F87064" w:rsidRPr="009916F8">
        <w:rPr>
          <w:rFonts w:ascii="Arial" w:hAnsi="Arial" w:cs="Arial"/>
          <w:sz w:val="20"/>
          <w:szCs w:val="20"/>
        </w:rPr>
        <w:t>GPe</w:t>
      </w:r>
      <w:proofErr w:type="spellEnd"/>
      <w:r w:rsidR="00F87064" w:rsidRPr="009916F8">
        <w:rPr>
          <w:rFonts w:ascii="Arial" w:hAnsi="Arial" w:cs="Arial"/>
          <w:sz w:val="20"/>
          <w:szCs w:val="20"/>
        </w:rPr>
        <w:t xml:space="preserve"> border (Δ distance to </w:t>
      </w:r>
      <w:proofErr w:type="spellStart"/>
      <w:r w:rsidR="00F87064" w:rsidRPr="009916F8">
        <w:rPr>
          <w:rFonts w:ascii="Arial" w:hAnsi="Arial" w:cs="Arial"/>
          <w:sz w:val="20"/>
          <w:szCs w:val="20"/>
        </w:rPr>
        <w:t>GPe</w:t>
      </w:r>
      <w:proofErr w:type="spellEnd"/>
      <w:r w:rsidR="00F87064" w:rsidRPr="009916F8">
        <w:rPr>
          <w:rFonts w:ascii="Arial" w:hAnsi="Arial" w:cs="Arial"/>
          <w:sz w:val="20"/>
          <w:szCs w:val="20"/>
        </w:rPr>
        <w:t xml:space="preserve"> = 1.47 mm ± 1.0 mm, </w:t>
      </w:r>
      <w:r w:rsidR="00F87064" w:rsidRPr="009916F8">
        <w:rPr>
          <w:rFonts w:ascii="Arial" w:hAnsi="Arial" w:cs="Arial"/>
          <w:i/>
          <w:iCs/>
          <w:sz w:val="20"/>
          <w:szCs w:val="20"/>
        </w:rPr>
        <w:t>P</w:t>
      </w:r>
      <w:r w:rsidR="00F87064" w:rsidRPr="009916F8">
        <w:rPr>
          <w:rFonts w:ascii="Arial" w:hAnsi="Arial" w:cs="Arial"/>
          <w:sz w:val="20"/>
          <w:szCs w:val="20"/>
        </w:rPr>
        <w:t> = 2.</w:t>
      </w:r>
      <w:r w:rsidR="00F87064">
        <w:rPr>
          <w:rFonts w:ascii="Arial" w:hAnsi="Arial" w:cs="Arial"/>
          <w:sz w:val="20"/>
          <w:szCs w:val="20"/>
        </w:rPr>
        <w:t>58e-2</w:t>
      </w:r>
      <w:r w:rsidR="00F87064" w:rsidRPr="009916F8">
        <w:rPr>
          <w:rFonts w:ascii="Arial" w:hAnsi="Arial" w:cs="Arial"/>
          <w:sz w:val="20"/>
          <w:szCs w:val="20"/>
        </w:rPr>
        <w:t>) and further from the BNST border (Δ distance = 2.10 mm ± 0.9 mm, </w:t>
      </w:r>
      <w:r w:rsidR="00F87064" w:rsidRPr="009916F8">
        <w:rPr>
          <w:rFonts w:ascii="Arial" w:hAnsi="Arial" w:cs="Arial"/>
          <w:i/>
          <w:iCs/>
          <w:sz w:val="20"/>
          <w:szCs w:val="20"/>
        </w:rPr>
        <w:t>P</w:t>
      </w:r>
      <w:r w:rsidR="00F87064" w:rsidRPr="009916F8">
        <w:rPr>
          <w:rFonts w:ascii="Arial" w:hAnsi="Arial" w:cs="Arial"/>
          <w:sz w:val="20"/>
          <w:szCs w:val="20"/>
        </w:rPr>
        <w:t xml:space="preserve"> = </w:t>
      </w:r>
      <w:r w:rsidR="00F87064">
        <w:rPr>
          <w:rFonts w:ascii="Arial" w:hAnsi="Arial" w:cs="Arial"/>
          <w:sz w:val="20"/>
          <w:szCs w:val="20"/>
        </w:rPr>
        <w:t>2.7e-2</w:t>
      </w:r>
      <w:r w:rsidR="00F87064" w:rsidRPr="009916F8">
        <w:rPr>
          <w:rFonts w:ascii="Arial" w:hAnsi="Arial" w:cs="Arial"/>
          <w:sz w:val="20"/>
          <w:szCs w:val="20"/>
        </w:rPr>
        <w:t>) (</w:t>
      </w:r>
      <w:r w:rsidR="00F87064" w:rsidRPr="00302C21">
        <w:rPr>
          <w:rFonts w:ascii="Arial" w:hAnsi="Arial" w:cs="Arial"/>
          <w:b/>
          <w:bCs/>
          <w:sz w:val="20"/>
          <w:szCs w:val="20"/>
        </w:rPr>
        <w:t>Supplementary Fig. 1</w:t>
      </w:r>
      <w:r w:rsidR="005D1655">
        <w:rPr>
          <w:rFonts w:ascii="Arial" w:hAnsi="Arial" w:cs="Arial"/>
          <w:b/>
          <w:bCs/>
          <w:sz w:val="20"/>
          <w:szCs w:val="20"/>
        </w:rPr>
        <w:t>8</w:t>
      </w:r>
      <w:r w:rsidR="00F87064" w:rsidRPr="009916F8">
        <w:rPr>
          <w:rFonts w:ascii="Arial" w:hAnsi="Arial" w:cs="Arial"/>
          <w:sz w:val="20"/>
          <w:szCs w:val="20"/>
        </w:rPr>
        <w:t>).</w:t>
      </w:r>
      <w:r w:rsidR="00F87064">
        <w:rPr>
          <w:rFonts w:ascii="Arial" w:hAnsi="Arial" w:cs="Arial"/>
          <w:sz w:val="20"/>
          <w:szCs w:val="20"/>
        </w:rPr>
        <w:t xml:space="preserve"> </w:t>
      </w:r>
      <w:r w:rsidR="00B74BAF" w:rsidRPr="004A0BB7">
        <w:rPr>
          <w:rFonts w:ascii="Arial" w:hAnsi="Arial" w:cs="Arial"/>
          <w:sz w:val="20"/>
          <w:szCs w:val="20"/>
        </w:rPr>
        <w:t>Alpha peaks occurred more frequently in the right hemisphere (83.3%) than in the left (</w:t>
      </w:r>
      <w:r w:rsidR="00B74BAF" w:rsidRPr="00856C4D">
        <w:rPr>
          <w:rFonts w:ascii="Arial" w:hAnsi="Arial" w:cs="Arial"/>
          <w:sz w:val="20"/>
          <w:szCs w:val="20"/>
        </w:rPr>
        <w:t>68.0%</w:t>
      </w:r>
      <w:r w:rsidR="00B74BAF">
        <w:rPr>
          <w:rFonts w:ascii="Arial" w:hAnsi="Arial" w:cs="Arial"/>
          <w:sz w:val="20"/>
          <w:szCs w:val="20"/>
        </w:rPr>
        <w:t>;</w:t>
      </w:r>
      <w:r w:rsidR="00B74BAF" w:rsidRPr="00856C4D">
        <w:rPr>
          <w:rFonts w:ascii="Arial" w:hAnsi="Arial" w:cs="Arial"/>
          <w:sz w:val="20"/>
          <w:szCs w:val="20"/>
        </w:rPr>
        <w:t xml:space="preserve"> P = </w:t>
      </w:r>
      <w:r w:rsidR="00B74BAF">
        <w:rPr>
          <w:rFonts w:ascii="Arial" w:hAnsi="Arial" w:cs="Arial"/>
          <w:sz w:val="20"/>
          <w:szCs w:val="20"/>
        </w:rPr>
        <w:t>2.5e-3</w:t>
      </w:r>
      <w:r w:rsidR="00B74BAF" w:rsidRPr="004A0BB7">
        <w:rPr>
          <w:rFonts w:ascii="Arial" w:hAnsi="Arial" w:cs="Arial"/>
          <w:sz w:val="20"/>
          <w:szCs w:val="20"/>
        </w:rPr>
        <w:t>), whereas beta peaks were similarly distributed across hemispheres (</w:t>
      </w:r>
      <w:r w:rsidR="00B74BAF">
        <w:rPr>
          <w:rFonts w:ascii="Arial" w:hAnsi="Arial" w:cs="Arial"/>
          <w:sz w:val="20"/>
          <w:szCs w:val="20"/>
        </w:rPr>
        <w:t xml:space="preserve">left: </w:t>
      </w:r>
      <w:r w:rsidR="00B74BAF" w:rsidRPr="00856C4D">
        <w:rPr>
          <w:rFonts w:ascii="Arial" w:hAnsi="Arial" w:cs="Arial"/>
          <w:sz w:val="20"/>
          <w:szCs w:val="20"/>
        </w:rPr>
        <w:t>86.1% vs.</w:t>
      </w:r>
      <w:r w:rsidR="00B74BAF">
        <w:rPr>
          <w:rFonts w:ascii="Arial" w:hAnsi="Arial" w:cs="Arial"/>
          <w:sz w:val="20"/>
          <w:szCs w:val="20"/>
        </w:rPr>
        <w:t xml:space="preserve"> right:</w:t>
      </w:r>
      <w:r w:rsidR="00B74BAF" w:rsidRPr="00856C4D">
        <w:rPr>
          <w:rFonts w:ascii="Arial" w:hAnsi="Arial" w:cs="Arial"/>
          <w:sz w:val="20"/>
          <w:szCs w:val="20"/>
        </w:rPr>
        <w:t xml:space="preserve"> 90.3%;</w:t>
      </w:r>
      <w:r w:rsidR="00B74BAF">
        <w:rPr>
          <w:rFonts w:ascii="Arial" w:hAnsi="Arial" w:cs="Arial"/>
          <w:sz w:val="20"/>
          <w:szCs w:val="20"/>
        </w:rPr>
        <w:t xml:space="preserve"> </w:t>
      </w:r>
      <w:r w:rsidR="00B74BAF" w:rsidRPr="00856C4D">
        <w:rPr>
          <w:rFonts w:ascii="Arial" w:hAnsi="Arial" w:cs="Arial"/>
          <w:sz w:val="20"/>
          <w:szCs w:val="20"/>
        </w:rPr>
        <w:t xml:space="preserve">P = </w:t>
      </w:r>
      <w:r w:rsidR="00B74BAF">
        <w:rPr>
          <w:rFonts w:ascii="Arial" w:hAnsi="Arial" w:cs="Arial"/>
          <w:sz w:val="20"/>
          <w:szCs w:val="20"/>
        </w:rPr>
        <w:t>2.95e-1</w:t>
      </w:r>
      <w:r w:rsidR="00B74BAF" w:rsidRPr="004A0BB7">
        <w:rPr>
          <w:rFonts w:ascii="Arial" w:hAnsi="Arial" w:cs="Arial"/>
          <w:sz w:val="20"/>
          <w:szCs w:val="20"/>
        </w:rPr>
        <w:t>).</w:t>
      </w:r>
      <w:r w:rsidR="00F87064">
        <w:rPr>
          <w:rFonts w:ascii="Arial" w:hAnsi="Arial" w:cs="Arial"/>
          <w:b/>
          <w:bCs/>
          <w:sz w:val="20"/>
          <w:szCs w:val="20"/>
        </w:rPr>
        <w:t xml:space="preserve"> </w:t>
      </w:r>
    </w:p>
    <w:p w14:paraId="7CA4C638" w14:textId="1FA1B6FA" w:rsidR="00195DC3" w:rsidRDefault="00195DC3" w:rsidP="00C0648E">
      <w:pPr>
        <w:jc w:val="both"/>
        <w:rPr>
          <w:rFonts w:ascii="Arial" w:hAnsi="Arial" w:cs="Arial"/>
          <w:b/>
          <w:bCs/>
          <w:sz w:val="20"/>
          <w:szCs w:val="20"/>
        </w:rPr>
      </w:pPr>
    </w:p>
    <w:p w14:paraId="7B2DA27D" w14:textId="77777777" w:rsidR="00195DC3" w:rsidRPr="00BA38BC" w:rsidRDefault="00195DC3" w:rsidP="00C0648E">
      <w:pPr>
        <w:jc w:val="both"/>
        <w:rPr>
          <w:rFonts w:ascii="Arial" w:hAnsi="Arial" w:cs="Arial"/>
          <w:sz w:val="20"/>
          <w:szCs w:val="20"/>
        </w:rPr>
      </w:pPr>
    </w:p>
    <w:p w14:paraId="62994559" w14:textId="5C7FB02A" w:rsidR="00110D4E" w:rsidRDefault="00110D4E" w:rsidP="00B742C0">
      <w:pPr>
        <w:pStyle w:val="NormalWeb"/>
        <w:rPr>
          <w:rFonts w:ascii="Arial" w:hAnsi="Arial" w:cs="Arial"/>
          <w:b/>
          <w:bCs/>
          <w:sz w:val="22"/>
          <w:szCs w:val="22"/>
        </w:rPr>
      </w:pPr>
    </w:p>
    <w:p w14:paraId="299624E9" w14:textId="0012CD79" w:rsidR="00FA6543" w:rsidRDefault="00FA6543" w:rsidP="00B742C0">
      <w:pPr>
        <w:pStyle w:val="NormalWeb"/>
        <w:rPr>
          <w:rFonts w:ascii="Arial" w:hAnsi="Arial" w:cs="Arial"/>
          <w:b/>
          <w:bCs/>
          <w:sz w:val="22"/>
          <w:szCs w:val="22"/>
        </w:rPr>
      </w:pPr>
    </w:p>
    <w:p w14:paraId="6C6151BA" w14:textId="6C89444E" w:rsidR="00FA6543" w:rsidRDefault="00FA6543" w:rsidP="00B742C0">
      <w:pPr>
        <w:pStyle w:val="NormalWeb"/>
        <w:rPr>
          <w:rFonts w:ascii="Arial" w:hAnsi="Arial" w:cs="Arial"/>
          <w:b/>
          <w:bCs/>
          <w:sz w:val="22"/>
          <w:szCs w:val="22"/>
        </w:rPr>
      </w:pPr>
    </w:p>
    <w:p w14:paraId="690E5600" w14:textId="77777777" w:rsidR="00FA6543" w:rsidRDefault="00FA6543" w:rsidP="00B742C0">
      <w:pPr>
        <w:pStyle w:val="NormalWeb"/>
        <w:rPr>
          <w:rFonts w:ascii="Arial" w:hAnsi="Arial" w:cs="Arial"/>
          <w:b/>
          <w:bCs/>
          <w:sz w:val="22"/>
          <w:szCs w:val="22"/>
        </w:rPr>
      </w:pPr>
    </w:p>
    <w:p w14:paraId="329C5A26" w14:textId="77777777" w:rsidR="002C6F0A" w:rsidRDefault="00B742C0" w:rsidP="002C6F0A">
      <w:pPr>
        <w:pStyle w:val="NormalWeb"/>
        <w:rPr>
          <w:rFonts w:ascii="Arial" w:hAnsi="Arial" w:cs="Arial"/>
          <w:b/>
          <w:bCs/>
          <w:sz w:val="22"/>
          <w:szCs w:val="22"/>
        </w:rPr>
      </w:pPr>
      <w:r w:rsidRPr="00B742C0">
        <w:rPr>
          <w:rFonts w:ascii="Arial" w:hAnsi="Arial" w:cs="Arial"/>
          <w:b/>
          <w:bCs/>
          <w:sz w:val="22"/>
          <w:szCs w:val="22"/>
        </w:rPr>
        <w:lastRenderedPageBreak/>
        <w:t xml:space="preserve">Supplementary Tables </w:t>
      </w:r>
    </w:p>
    <w:p w14:paraId="0020B27E" w14:textId="2EC00731" w:rsidR="002C6F0A" w:rsidRPr="002C6F0A" w:rsidRDefault="002C6F0A" w:rsidP="002C6F0A">
      <w:pPr>
        <w:pStyle w:val="NormalWeb"/>
        <w:rPr>
          <w:sz w:val="22"/>
          <w:szCs w:val="22"/>
        </w:rPr>
      </w:pPr>
      <w:r>
        <w:rPr>
          <w:rFonts w:ascii="Arial" w:hAnsi="Arial" w:cs="Arial"/>
          <w:b/>
          <w:bCs/>
          <w:sz w:val="20"/>
          <w:szCs w:val="20"/>
        </w:rPr>
        <w:t xml:space="preserve">Supplementary </w:t>
      </w:r>
      <w:r w:rsidRPr="00302C21">
        <w:rPr>
          <w:rFonts w:ascii="Arial" w:hAnsi="Arial" w:cs="Arial"/>
          <w:b/>
          <w:bCs/>
          <w:sz w:val="20"/>
          <w:szCs w:val="20"/>
        </w:rPr>
        <w:t>Table 1</w:t>
      </w:r>
      <w:r>
        <w:rPr>
          <w:rFonts w:ascii="Arial" w:hAnsi="Arial" w:cs="Arial"/>
          <w:b/>
          <w:bCs/>
          <w:sz w:val="20"/>
          <w:szCs w:val="20"/>
        </w:rPr>
        <w:t xml:space="preserve"> | Demographic and clinical details of the OCD cohort of patients.</w:t>
      </w:r>
    </w:p>
    <w:tbl>
      <w:tblPr>
        <w:tblStyle w:val="TableGrid"/>
        <w:tblpPr w:leftFromText="180" w:rightFromText="180" w:vertAnchor="text" w:horzAnchor="margin" w:tblpXSpec="center" w:tblpY="145"/>
        <w:tblW w:w="10947" w:type="dxa"/>
        <w:tblLayout w:type="fixed"/>
        <w:tblLook w:val="04A0" w:firstRow="1" w:lastRow="0" w:firstColumn="1" w:lastColumn="0" w:noHBand="0" w:noVBand="1"/>
      </w:tblPr>
      <w:tblGrid>
        <w:gridCol w:w="588"/>
        <w:gridCol w:w="548"/>
        <w:gridCol w:w="389"/>
        <w:gridCol w:w="720"/>
        <w:gridCol w:w="720"/>
        <w:gridCol w:w="810"/>
        <w:gridCol w:w="776"/>
        <w:gridCol w:w="1066"/>
        <w:gridCol w:w="1066"/>
        <w:gridCol w:w="1066"/>
        <w:gridCol w:w="1066"/>
        <w:gridCol w:w="1066"/>
        <w:gridCol w:w="1066"/>
      </w:tblGrid>
      <w:tr w:rsidR="002C6F0A" w:rsidRPr="00DD2B22" w14:paraId="7ADEE8F3" w14:textId="77777777" w:rsidTr="002C6F0A">
        <w:trPr>
          <w:trHeight w:val="1520"/>
        </w:trPr>
        <w:tc>
          <w:tcPr>
            <w:tcW w:w="588" w:type="dxa"/>
          </w:tcPr>
          <w:p w14:paraId="0FAF4495"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Patient ID</w:t>
            </w:r>
          </w:p>
        </w:tc>
        <w:tc>
          <w:tcPr>
            <w:tcW w:w="548" w:type="dxa"/>
          </w:tcPr>
          <w:p w14:paraId="51E6C4E5"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Age at surgery [years]</w:t>
            </w:r>
          </w:p>
        </w:tc>
        <w:tc>
          <w:tcPr>
            <w:tcW w:w="389" w:type="dxa"/>
          </w:tcPr>
          <w:p w14:paraId="1D1C6AF2"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Sex</w:t>
            </w:r>
          </w:p>
        </w:tc>
        <w:tc>
          <w:tcPr>
            <w:tcW w:w="720" w:type="dxa"/>
          </w:tcPr>
          <w:p w14:paraId="663F9303"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OCD age onset [years]</w:t>
            </w:r>
          </w:p>
        </w:tc>
        <w:tc>
          <w:tcPr>
            <w:tcW w:w="720" w:type="dxa"/>
          </w:tcPr>
          <w:p w14:paraId="2FF7D6C6"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OCD duration [years]</w:t>
            </w:r>
          </w:p>
        </w:tc>
        <w:tc>
          <w:tcPr>
            <w:tcW w:w="810" w:type="dxa"/>
          </w:tcPr>
          <w:p w14:paraId="51F726FF"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Primary OCD theme</w:t>
            </w:r>
          </w:p>
        </w:tc>
        <w:tc>
          <w:tcPr>
            <w:tcW w:w="776" w:type="dxa"/>
          </w:tcPr>
          <w:p w14:paraId="119FDFE7"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Days of implant [days]</w:t>
            </w:r>
          </w:p>
        </w:tc>
        <w:tc>
          <w:tcPr>
            <w:tcW w:w="1066" w:type="dxa"/>
          </w:tcPr>
          <w:p w14:paraId="3D5D5D89" w14:textId="77777777" w:rsidR="002C6F0A" w:rsidRPr="00DD2B22" w:rsidRDefault="002C6F0A" w:rsidP="002C6F0A">
            <w:pPr>
              <w:pStyle w:val="NoSpacing"/>
              <w:rPr>
                <w:rFonts w:ascii="Arial" w:hAnsi="Arial" w:cs="Arial"/>
                <w:b/>
                <w:bCs/>
                <w:sz w:val="14"/>
                <w:szCs w:val="14"/>
              </w:rPr>
            </w:pPr>
            <w:r w:rsidRPr="00DD2B22">
              <w:rPr>
                <w:rFonts w:ascii="Arial" w:eastAsia="Times New Roman" w:hAnsi="Arial" w:cs="Arial"/>
                <w:b/>
                <w:bCs/>
                <w:sz w:val="14"/>
                <w:szCs w:val="14"/>
              </w:rPr>
              <w:t>Clinic visits with Y-BOCS (and Percept data) [#]</w:t>
            </w:r>
          </w:p>
        </w:tc>
        <w:tc>
          <w:tcPr>
            <w:tcW w:w="1066" w:type="dxa"/>
          </w:tcPr>
          <w:p w14:paraId="41DA2896" w14:textId="77777777" w:rsidR="002C6F0A" w:rsidRPr="00DD2B22" w:rsidRDefault="002C6F0A" w:rsidP="002C6F0A">
            <w:pPr>
              <w:pStyle w:val="NoSpacing"/>
              <w:rPr>
                <w:rFonts w:ascii="Arial" w:hAnsi="Arial" w:cs="Arial"/>
                <w:b/>
                <w:bCs/>
                <w:sz w:val="14"/>
                <w:szCs w:val="14"/>
              </w:rPr>
            </w:pPr>
            <w:r w:rsidRPr="00DD2B22">
              <w:rPr>
                <w:rFonts w:ascii="Arial" w:eastAsia="Times New Roman" w:hAnsi="Arial" w:cs="Arial"/>
                <w:b/>
                <w:bCs/>
                <w:sz w:val="14"/>
                <w:szCs w:val="14"/>
              </w:rPr>
              <w:t>Days of clinic visits with Percept data after DBS therapy onset [days]</w:t>
            </w:r>
          </w:p>
        </w:tc>
        <w:tc>
          <w:tcPr>
            <w:tcW w:w="1066" w:type="dxa"/>
          </w:tcPr>
          <w:p w14:paraId="6953D7D5"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Pre-surgery Y-BOCS</w:t>
            </w:r>
          </w:p>
        </w:tc>
        <w:tc>
          <w:tcPr>
            <w:tcW w:w="1066" w:type="dxa"/>
          </w:tcPr>
          <w:p w14:paraId="508C024F" w14:textId="77777777" w:rsidR="002C6F0A" w:rsidRPr="00DD2B22" w:rsidRDefault="002C6F0A" w:rsidP="002C6F0A">
            <w:pPr>
              <w:pStyle w:val="NoSpacing"/>
              <w:rPr>
                <w:rFonts w:ascii="Arial" w:eastAsia="Times New Roman" w:hAnsi="Arial" w:cs="Arial"/>
                <w:b/>
                <w:bCs/>
                <w:sz w:val="14"/>
                <w:szCs w:val="14"/>
              </w:rPr>
            </w:pPr>
            <w:r w:rsidRPr="00DD2B22">
              <w:rPr>
                <w:rFonts w:ascii="Arial" w:hAnsi="Arial" w:cs="Arial"/>
                <w:b/>
                <w:bCs/>
                <w:sz w:val="14"/>
                <w:szCs w:val="14"/>
              </w:rPr>
              <w:t xml:space="preserve">Y-BOCS at first Percept recording session </w:t>
            </w:r>
          </w:p>
        </w:tc>
        <w:tc>
          <w:tcPr>
            <w:tcW w:w="1066" w:type="dxa"/>
          </w:tcPr>
          <w:p w14:paraId="26417B2D" w14:textId="77777777" w:rsidR="002C6F0A" w:rsidRPr="00DD2B22" w:rsidRDefault="002C6F0A" w:rsidP="002C6F0A">
            <w:pPr>
              <w:pStyle w:val="NoSpacing"/>
              <w:rPr>
                <w:rFonts w:ascii="Arial" w:eastAsia="Times New Roman" w:hAnsi="Arial" w:cs="Arial"/>
                <w:b/>
                <w:bCs/>
                <w:sz w:val="14"/>
                <w:szCs w:val="14"/>
              </w:rPr>
            </w:pPr>
            <w:r w:rsidRPr="00DD2B22">
              <w:rPr>
                <w:rFonts w:ascii="Arial" w:hAnsi="Arial" w:cs="Arial"/>
                <w:b/>
                <w:bCs/>
                <w:sz w:val="14"/>
                <w:szCs w:val="14"/>
              </w:rPr>
              <w:t>Y-BOCS at last Percept recording session</w:t>
            </w:r>
          </w:p>
        </w:tc>
        <w:tc>
          <w:tcPr>
            <w:tcW w:w="1066" w:type="dxa"/>
          </w:tcPr>
          <w:p w14:paraId="391F2518"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YBOCS improvement at last Percept recording session</w:t>
            </w:r>
            <w:r>
              <w:rPr>
                <w:rFonts w:ascii="Arial" w:hAnsi="Arial" w:cs="Arial"/>
                <w:b/>
                <w:bCs/>
                <w:sz w:val="14"/>
                <w:szCs w:val="14"/>
              </w:rPr>
              <w:t xml:space="preserve"> [%]</w:t>
            </w:r>
          </w:p>
        </w:tc>
      </w:tr>
      <w:tr w:rsidR="002C6F0A" w:rsidRPr="00DD2B22" w14:paraId="391B1C90" w14:textId="77777777" w:rsidTr="002C6F0A">
        <w:trPr>
          <w:trHeight w:val="241"/>
        </w:trPr>
        <w:tc>
          <w:tcPr>
            <w:tcW w:w="588" w:type="dxa"/>
          </w:tcPr>
          <w:p w14:paraId="549BAD4F"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OP01</w:t>
            </w:r>
          </w:p>
        </w:tc>
        <w:tc>
          <w:tcPr>
            <w:tcW w:w="548" w:type="dxa"/>
          </w:tcPr>
          <w:p w14:paraId="7354936D"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53</w:t>
            </w:r>
          </w:p>
        </w:tc>
        <w:tc>
          <w:tcPr>
            <w:tcW w:w="389" w:type="dxa"/>
          </w:tcPr>
          <w:p w14:paraId="0EA8B3BD"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790405F1"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11</w:t>
            </w:r>
          </w:p>
        </w:tc>
        <w:tc>
          <w:tcPr>
            <w:tcW w:w="720" w:type="dxa"/>
          </w:tcPr>
          <w:p w14:paraId="2A64D5CE"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42</w:t>
            </w:r>
          </w:p>
        </w:tc>
        <w:tc>
          <w:tcPr>
            <w:tcW w:w="810" w:type="dxa"/>
          </w:tcPr>
          <w:p w14:paraId="796AFEFF"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Harm to others</w:t>
            </w:r>
          </w:p>
        </w:tc>
        <w:tc>
          <w:tcPr>
            <w:tcW w:w="776" w:type="dxa"/>
          </w:tcPr>
          <w:p w14:paraId="18C58190"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419</w:t>
            </w:r>
          </w:p>
        </w:tc>
        <w:tc>
          <w:tcPr>
            <w:tcW w:w="1066" w:type="dxa"/>
          </w:tcPr>
          <w:p w14:paraId="6C082DC7"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8 (5)</w:t>
            </w:r>
          </w:p>
        </w:tc>
        <w:tc>
          <w:tcPr>
            <w:tcW w:w="1066" w:type="dxa"/>
          </w:tcPr>
          <w:p w14:paraId="10D11B8A"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 xml:space="preserve">S1: -20 </w:t>
            </w:r>
          </w:p>
          <w:p w14:paraId="411A3481"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 xml:space="preserve">S5: 330 </w:t>
            </w:r>
          </w:p>
        </w:tc>
        <w:tc>
          <w:tcPr>
            <w:tcW w:w="1066" w:type="dxa"/>
          </w:tcPr>
          <w:p w14:paraId="255D1B9F"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36</w:t>
            </w:r>
          </w:p>
        </w:tc>
        <w:tc>
          <w:tcPr>
            <w:tcW w:w="1066" w:type="dxa"/>
          </w:tcPr>
          <w:p w14:paraId="7FF965AB"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35</w:t>
            </w:r>
          </w:p>
        </w:tc>
        <w:tc>
          <w:tcPr>
            <w:tcW w:w="1066" w:type="dxa"/>
          </w:tcPr>
          <w:p w14:paraId="1DBE5931"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21</w:t>
            </w:r>
          </w:p>
        </w:tc>
        <w:tc>
          <w:tcPr>
            <w:tcW w:w="1066" w:type="dxa"/>
          </w:tcPr>
          <w:p w14:paraId="2A70813F" w14:textId="77777777" w:rsidR="002C6F0A" w:rsidRPr="00DD2B22" w:rsidRDefault="002C6F0A" w:rsidP="002C6F0A">
            <w:pPr>
              <w:pStyle w:val="NoSpacing"/>
              <w:rPr>
                <w:rFonts w:ascii="Arial" w:hAnsi="Arial" w:cs="Arial"/>
                <w:sz w:val="14"/>
                <w:szCs w:val="14"/>
              </w:rPr>
            </w:pPr>
            <w:r>
              <w:rPr>
                <w:rFonts w:ascii="Arial" w:hAnsi="Arial" w:cs="Arial"/>
                <w:sz w:val="14"/>
                <w:szCs w:val="14"/>
              </w:rPr>
              <w:t>41.7</w:t>
            </w:r>
          </w:p>
        </w:tc>
      </w:tr>
      <w:tr w:rsidR="002C6F0A" w:rsidRPr="00DD2B22" w14:paraId="43CDA614" w14:textId="77777777" w:rsidTr="002C6F0A">
        <w:trPr>
          <w:trHeight w:val="241"/>
        </w:trPr>
        <w:tc>
          <w:tcPr>
            <w:tcW w:w="588" w:type="dxa"/>
          </w:tcPr>
          <w:p w14:paraId="60238F83"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OP02</w:t>
            </w:r>
          </w:p>
        </w:tc>
        <w:tc>
          <w:tcPr>
            <w:tcW w:w="548" w:type="dxa"/>
          </w:tcPr>
          <w:p w14:paraId="4F456E3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22</w:t>
            </w:r>
          </w:p>
        </w:tc>
        <w:tc>
          <w:tcPr>
            <w:tcW w:w="389" w:type="dxa"/>
          </w:tcPr>
          <w:p w14:paraId="35A1A40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M</w:t>
            </w:r>
          </w:p>
        </w:tc>
        <w:tc>
          <w:tcPr>
            <w:tcW w:w="720" w:type="dxa"/>
          </w:tcPr>
          <w:p w14:paraId="151E3992"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10</w:t>
            </w:r>
          </w:p>
        </w:tc>
        <w:tc>
          <w:tcPr>
            <w:tcW w:w="720" w:type="dxa"/>
          </w:tcPr>
          <w:p w14:paraId="4393632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12</w:t>
            </w:r>
          </w:p>
        </w:tc>
        <w:tc>
          <w:tcPr>
            <w:tcW w:w="810" w:type="dxa"/>
          </w:tcPr>
          <w:p w14:paraId="084F326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Counting</w:t>
            </w:r>
          </w:p>
        </w:tc>
        <w:tc>
          <w:tcPr>
            <w:tcW w:w="776" w:type="dxa"/>
          </w:tcPr>
          <w:p w14:paraId="614D301F"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763</w:t>
            </w:r>
          </w:p>
        </w:tc>
        <w:tc>
          <w:tcPr>
            <w:tcW w:w="1066" w:type="dxa"/>
          </w:tcPr>
          <w:p w14:paraId="693BF086"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13 (4)</w:t>
            </w:r>
          </w:p>
        </w:tc>
        <w:tc>
          <w:tcPr>
            <w:tcW w:w="1066" w:type="dxa"/>
          </w:tcPr>
          <w:p w14:paraId="3B8727A9"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232</w:t>
            </w:r>
          </w:p>
          <w:p w14:paraId="4B09563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S4: 618 days</w:t>
            </w:r>
          </w:p>
        </w:tc>
        <w:tc>
          <w:tcPr>
            <w:tcW w:w="1066" w:type="dxa"/>
          </w:tcPr>
          <w:p w14:paraId="403D2AF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27</w:t>
            </w:r>
          </w:p>
        </w:tc>
        <w:tc>
          <w:tcPr>
            <w:tcW w:w="1066" w:type="dxa"/>
          </w:tcPr>
          <w:p w14:paraId="05A5F4F0"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37</w:t>
            </w:r>
          </w:p>
        </w:tc>
        <w:tc>
          <w:tcPr>
            <w:tcW w:w="1066" w:type="dxa"/>
          </w:tcPr>
          <w:p w14:paraId="4AB25F4C"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29</w:t>
            </w:r>
          </w:p>
        </w:tc>
        <w:tc>
          <w:tcPr>
            <w:tcW w:w="1066" w:type="dxa"/>
          </w:tcPr>
          <w:p w14:paraId="37FEC4B8" w14:textId="77777777" w:rsidR="002C6F0A" w:rsidRPr="00DD2B22" w:rsidRDefault="002C6F0A" w:rsidP="002C6F0A">
            <w:pPr>
              <w:pStyle w:val="NoSpacing"/>
              <w:rPr>
                <w:rFonts w:ascii="Arial" w:hAnsi="Arial" w:cs="Arial"/>
                <w:sz w:val="14"/>
                <w:szCs w:val="14"/>
              </w:rPr>
            </w:pPr>
            <w:r>
              <w:rPr>
                <w:rFonts w:ascii="Arial" w:hAnsi="Arial" w:cs="Arial"/>
                <w:sz w:val="14"/>
                <w:szCs w:val="14"/>
              </w:rPr>
              <w:t>-7.4</w:t>
            </w:r>
          </w:p>
        </w:tc>
      </w:tr>
      <w:tr w:rsidR="002C6F0A" w:rsidRPr="00DD2B22" w14:paraId="77C140C9" w14:textId="77777777" w:rsidTr="002C6F0A">
        <w:trPr>
          <w:trHeight w:val="241"/>
        </w:trPr>
        <w:tc>
          <w:tcPr>
            <w:tcW w:w="588" w:type="dxa"/>
          </w:tcPr>
          <w:p w14:paraId="436921EF"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OP03</w:t>
            </w:r>
          </w:p>
        </w:tc>
        <w:tc>
          <w:tcPr>
            <w:tcW w:w="548" w:type="dxa"/>
          </w:tcPr>
          <w:p w14:paraId="3347B168"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21</w:t>
            </w:r>
          </w:p>
        </w:tc>
        <w:tc>
          <w:tcPr>
            <w:tcW w:w="389" w:type="dxa"/>
          </w:tcPr>
          <w:p w14:paraId="606DA59E"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69777922"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11</w:t>
            </w:r>
          </w:p>
        </w:tc>
        <w:tc>
          <w:tcPr>
            <w:tcW w:w="720" w:type="dxa"/>
          </w:tcPr>
          <w:p w14:paraId="276F0C48"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12</w:t>
            </w:r>
          </w:p>
        </w:tc>
        <w:tc>
          <w:tcPr>
            <w:tcW w:w="810" w:type="dxa"/>
          </w:tcPr>
          <w:p w14:paraId="6A36F47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Urge to ingest</w:t>
            </w:r>
          </w:p>
        </w:tc>
        <w:tc>
          <w:tcPr>
            <w:tcW w:w="776" w:type="dxa"/>
          </w:tcPr>
          <w:p w14:paraId="594CFF39"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1448</w:t>
            </w:r>
          </w:p>
        </w:tc>
        <w:tc>
          <w:tcPr>
            <w:tcW w:w="1066" w:type="dxa"/>
          </w:tcPr>
          <w:p w14:paraId="79E81BEC"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28 (6)</w:t>
            </w:r>
          </w:p>
        </w:tc>
        <w:tc>
          <w:tcPr>
            <w:tcW w:w="1066" w:type="dxa"/>
          </w:tcPr>
          <w:p w14:paraId="5884345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 xml:space="preserve">S1: 113 </w:t>
            </w:r>
          </w:p>
          <w:p w14:paraId="62D9583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S6: 1294</w:t>
            </w:r>
          </w:p>
        </w:tc>
        <w:tc>
          <w:tcPr>
            <w:tcW w:w="1066" w:type="dxa"/>
          </w:tcPr>
          <w:p w14:paraId="4719B83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36</w:t>
            </w:r>
          </w:p>
        </w:tc>
        <w:tc>
          <w:tcPr>
            <w:tcW w:w="1066" w:type="dxa"/>
          </w:tcPr>
          <w:p w14:paraId="40BD7425"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29</w:t>
            </w:r>
          </w:p>
        </w:tc>
        <w:tc>
          <w:tcPr>
            <w:tcW w:w="1066" w:type="dxa"/>
          </w:tcPr>
          <w:p w14:paraId="3F1D7892"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21</w:t>
            </w:r>
          </w:p>
        </w:tc>
        <w:tc>
          <w:tcPr>
            <w:tcW w:w="1066" w:type="dxa"/>
          </w:tcPr>
          <w:p w14:paraId="68A75DAA" w14:textId="77777777" w:rsidR="002C6F0A" w:rsidRPr="00DD2B22" w:rsidRDefault="002C6F0A" w:rsidP="002C6F0A">
            <w:pPr>
              <w:pStyle w:val="NoSpacing"/>
              <w:rPr>
                <w:rFonts w:ascii="Arial" w:hAnsi="Arial" w:cs="Arial"/>
                <w:sz w:val="14"/>
                <w:szCs w:val="14"/>
              </w:rPr>
            </w:pPr>
            <w:r>
              <w:rPr>
                <w:rFonts w:ascii="Arial" w:hAnsi="Arial" w:cs="Arial"/>
                <w:sz w:val="14"/>
                <w:szCs w:val="14"/>
              </w:rPr>
              <w:t>41.7</w:t>
            </w:r>
          </w:p>
        </w:tc>
      </w:tr>
      <w:tr w:rsidR="002C6F0A" w:rsidRPr="00DD2B22" w14:paraId="4825E63E" w14:textId="77777777" w:rsidTr="002C6F0A">
        <w:trPr>
          <w:trHeight w:val="241"/>
        </w:trPr>
        <w:tc>
          <w:tcPr>
            <w:tcW w:w="588" w:type="dxa"/>
          </w:tcPr>
          <w:p w14:paraId="4BDF4CCA"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OP04</w:t>
            </w:r>
          </w:p>
        </w:tc>
        <w:tc>
          <w:tcPr>
            <w:tcW w:w="548" w:type="dxa"/>
          </w:tcPr>
          <w:p w14:paraId="5091BF4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36</w:t>
            </w:r>
          </w:p>
        </w:tc>
        <w:tc>
          <w:tcPr>
            <w:tcW w:w="389" w:type="dxa"/>
          </w:tcPr>
          <w:p w14:paraId="0263846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M</w:t>
            </w:r>
          </w:p>
        </w:tc>
        <w:tc>
          <w:tcPr>
            <w:tcW w:w="720" w:type="dxa"/>
          </w:tcPr>
          <w:p w14:paraId="3EDAF7B9"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20</w:t>
            </w:r>
          </w:p>
        </w:tc>
        <w:tc>
          <w:tcPr>
            <w:tcW w:w="720" w:type="dxa"/>
          </w:tcPr>
          <w:p w14:paraId="715E56A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26</w:t>
            </w:r>
          </w:p>
        </w:tc>
        <w:tc>
          <w:tcPr>
            <w:tcW w:w="810" w:type="dxa"/>
          </w:tcPr>
          <w:p w14:paraId="4B2F9C29"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Contamination</w:t>
            </w:r>
          </w:p>
        </w:tc>
        <w:tc>
          <w:tcPr>
            <w:tcW w:w="776" w:type="dxa"/>
          </w:tcPr>
          <w:p w14:paraId="7C86BA04"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1399</w:t>
            </w:r>
          </w:p>
        </w:tc>
        <w:tc>
          <w:tcPr>
            <w:tcW w:w="1066" w:type="dxa"/>
          </w:tcPr>
          <w:p w14:paraId="579B2596"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11 (4)</w:t>
            </w:r>
          </w:p>
        </w:tc>
        <w:tc>
          <w:tcPr>
            <w:tcW w:w="1066" w:type="dxa"/>
          </w:tcPr>
          <w:p w14:paraId="75FDC853"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-5</w:t>
            </w:r>
          </w:p>
          <w:p w14:paraId="23FB1A61"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S4: 1191</w:t>
            </w:r>
          </w:p>
        </w:tc>
        <w:tc>
          <w:tcPr>
            <w:tcW w:w="1066" w:type="dxa"/>
          </w:tcPr>
          <w:p w14:paraId="732FC963"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33</w:t>
            </w:r>
          </w:p>
        </w:tc>
        <w:tc>
          <w:tcPr>
            <w:tcW w:w="1066" w:type="dxa"/>
          </w:tcPr>
          <w:p w14:paraId="0B4DC61E"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33</w:t>
            </w:r>
          </w:p>
        </w:tc>
        <w:tc>
          <w:tcPr>
            <w:tcW w:w="1066" w:type="dxa"/>
          </w:tcPr>
          <w:p w14:paraId="41B616C9"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31</w:t>
            </w:r>
          </w:p>
        </w:tc>
        <w:tc>
          <w:tcPr>
            <w:tcW w:w="1066" w:type="dxa"/>
          </w:tcPr>
          <w:p w14:paraId="0194E51B" w14:textId="77777777" w:rsidR="002C6F0A" w:rsidRPr="00DD2B22" w:rsidRDefault="002C6F0A" w:rsidP="002C6F0A">
            <w:pPr>
              <w:pStyle w:val="NoSpacing"/>
              <w:rPr>
                <w:rFonts w:ascii="Arial" w:hAnsi="Arial" w:cs="Arial"/>
                <w:sz w:val="14"/>
                <w:szCs w:val="14"/>
              </w:rPr>
            </w:pPr>
            <w:r>
              <w:rPr>
                <w:rFonts w:ascii="Arial" w:hAnsi="Arial" w:cs="Arial"/>
                <w:sz w:val="14"/>
                <w:szCs w:val="14"/>
              </w:rPr>
              <w:t>6.1</w:t>
            </w:r>
          </w:p>
        </w:tc>
      </w:tr>
      <w:tr w:rsidR="002C6F0A" w:rsidRPr="00DD2B22" w14:paraId="48943AF2" w14:textId="77777777" w:rsidTr="002C6F0A">
        <w:trPr>
          <w:trHeight w:val="337"/>
        </w:trPr>
        <w:tc>
          <w:tcPr>
            <w:tcW w:w="588" w:type="dxa"/>
          </w:tcPr>
          <w:p w14:paraId="70FEC385"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OP05</w:t>
            </w:r>
          </w:p>
        </w:tc>
        <w:tc>
          <w:tcPr>
            <w:tcW w:w="548" w:type="dxa"/>
          </w:tcPr>
          <w:p w14:paraId="789FB94D"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23</w:t>
            </w:r>
          </w:p>
        </w:tc>
        <w:tc>
          <w:tcPr>
            <w:tcW w:w="389" w:type="dxa"/>
          </w:tcPr>
          <w:p w14:paraId="2294C612"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407F6732"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10</w:t>
            </w:r>
          </w:p>
        </w:tc>
        <w:tc>
          <w:tcPr>
            <w:tcW w:w="720" w:type="dxa"/>
          </w:tcPr>
          <w:p w14:paraId="72A6CE0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13</w:t>
            </w:r>
          </w:p>
        </w:tc>
        <w:tc>
          <w:tcPr>
            <w:tcW w:w="810" w:type="dxa"/>
          </w:tcPr>
          <w:p w14:paraId="043A5C0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 xml:space="preserve">Scrupulosity </w:t>
            </w:r>
          </w:p>
        </w:tc>
        <w:tc>
          <w:tcPr>
            <w:tcW w:w="776" w:type="dxa"/>
          </w:tcPr>
          <w:p w14:paraId="4DE933A9"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520</w:t>
            </w:r>
          </w:p>
        </w:tc>
        <w:tc>
          <w:tcPr>
            <w:tcW w:w="1066" w:type="dxa"/>
          </w:tcPr>
          <w:p w14:paraId="066FC04D"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14 (3)</w:t>
            </w:r>
          </w:p>
        </w:tc>
        <w:tc>
          <w:tcPr>
            <w:tcW w:w="1066" w:type="dxa"/>
          </w:tcPr>
          <w:p w14:paraId="0830FEA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0</w:t>
            </w:r>
          </w:p>
          <w:p w14:paraId="5AA5F461"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S3: 252</w:t>
            </w:r>
          </w:p>
        </w:tc>
        <w:tc>
          <w:tcPr>
            <w:tcW w:w="1066" w:type="dxa"/>
          </w:tcPr>
          <w:p w14:paraId="2B9D116B"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30</w:t>
            </w:r>
          </w:p>
        </w:tc>
        <w:tc>
          <w:tcPr>
            <w:tcW w:w="1066" w:type="dxa"/>
          </w:tcPr>
          <w:p w14:paraId="43B20A17"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17</w:t>
            </w:r>
          </w:p>
        </w:tc>
        <w:tc>
          <w:tcPr>
            <w:tcW w:w="1066" w:type="dxa"/>
          </w:tcPr>
          <w:p w14:paraId="2039F47E"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17</w:t>
            </w:r>
          </w:p>
        </w:tc>
        <w:tc>
          <w:tcPr>
            <w:tcW w:w="1066" w:type="dxa"/>
          </w:tcPr>
          <w:p w14:paraId="6A653AF8" w14:textId="77777777" w:rsidR="002C6F0A" w:rsidRPr="00DD2B22" w:rsidRDefault="002C6F0A" w:rsidP="002C6F0A">
            <w:pPr>
              <w:pStyle w:val="NoSpacing"/>
              <w:rPr>
                <w:rFonts w:ascii="Arial" w:hAnsi="Arial" w:cs="Arial"/>
                <w:sz w:val="14"/>
                <w:szCs w:val="14"/>
              </w:rPr>
            </w:pPr>
            <w:r>
              <w:rPr>
                <w:rFonts w:ascii="Arial" w:hAnsi="Arial" w:cs="Arial"/>
                <w:sz w:val="14"/>
                <w:szCs w:val="14"/>
              </w:rPr>
              <w:t>43.3</w:t>
            </w:r>
          </w:p>
        </w:tc>
      </w:tr>
      <w:tr w:rsidR="002C6F0A" w:rsidRPr="00DD2B22" w14:paraId="0B64A2B2" w14:textId="77777777" w:rsidTr="002C6F0A">
        <w:trPr>
          <w:trHeight w:val="241"/>
        </w:trPr>
        <w:tc>
          <w:tcPr>
            <w:tcW w:w="588" w:type="dxa"/>
          </w:tcPr>
          <w:p w14:paraId="79A6439B"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OP06</w:t>
            </w:r>
          </w:p>
        </w:tc>
        <w:tc>
          <w:tcPr>
            <w:tcW w:w="548" w:type="dxa"/>
          </w:tcPr>
          <w:p w14:paraId="7A7C8E83"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45</w:t>
            </w:r>
          </w:p>
        </w:tc>
        <w:tc>
          <w:tcPr>
            <w:tcW w:w="389" w:type="dxa"/>
          </w:tcPr>
          <w:p w14:paraId="17742583"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5DCFD80C"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15</w:t>
            </w:r>
          </w:p>
        </w:tc>
        <w:tc>
          <w:tcPr>
            <w:tcW w:w="720" w:type="dxa"/>
          </w:tcPr>
          <w:p w14:paraId="09A02CD0"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30</w:t>
            </w:r>
          </w:p>
        </w:tc>
        <w:tc>
          <w:tcPr>
            <w:tcW w:w="810" w:type="dxa"/>
          </w:tcPr>
          <w:p w14:paraId="60E3E2FB"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Health anxiety</w:t>
            </w:r>
          </w:p>
        </w:tc>
        <w:tc>
          <w:tcPr>
            <w:tcW w:w="776" w:type="dxa"/>
          </w:tcPr>
          <w:p w14:paraId="21879299"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1563</w:t>
            </w:r>
          </w:p>
        </w:tc>
        <w:tc>
          <w:tcPr>
            <w:tcW w:w="1066" w:type="dxa"/>
          </w:tcPr>
          <w:p w14:paraId="690FC222"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19 (6)</w:t>
            </w:r>
          </w:p>
        </w:tc>
        <w:tc>
          <w:tcPr>
            <w:tcW w:w="1066" w:type="dxa"/>
          </w:tcPr>
          <w:p w14:paraId="1C97884B"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0</w:t>
            </w:r>
          </w:p>
          <w:p w14:paraId="7C5454F9"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S6: 1464</w:t>
            </w:r>
          </w:p>
        </w:tc>
        <w:tc>
          <w:tcPr>
            <w:tcW w:w="1066" w:type="dxa"/>
          </w:tcPr>
          <w:p w14:paraId="4A4CC958"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30</w:t>
            </w:r>
          </w:p>
        </w:tc>
        <w:tc>
          <w:tcPr>
            <w:tcW w:w="1066" w:type="dxa"/>
          </w:tcPr>
          <w:p w14:paraId="7ED51C97"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15</w:t>
            </w:r>
          </w:p>
        </w:tc>
        <w:tc>
          <w:tcPr>
            <w:tcW w:w="1066" w:type="dxa"/>
          </w:tcPr>
          <w:p w14:paraId="50B6D513"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15</w:t>
            </w:r>
          </w:p>
        </w:tc>
        <w:tc>
          <w:tcPr>
            <w:tcW w:w="1066" w:type="dxa"/>
          </w:tcPr>
          <w:p w14:paraId="11191C70" w14:textId="77777777" w:rsidR="002C6F0A" w:rsidRPr="00DD2B22" w:rsidRDefault="002C6F0A" w:rsidP="002C6F0A">
            <w:pPr>
              <w:pStyle w:val="NoSpacing"/>
              <w:rPr>
                <w:rFonts w:ascii="Arial" w:hAnsi="Arial" w:cs="Arial"/>
                <w:sz w:val="14"/>
                <w:szCs w:val="14"/>
              </w:rPr>
            </w:pPr>
            <w:r>
              <w:rPr>
                <w:rFonts w:ascii="Arial" w:hAnsi="Arial" w:cs="Arial"/>
                <w:sz w:val="14"/>
                <w:szCs w:val="14"/>
              </w:rPr>
              <w:t>50</w:t>
            </w:r>
          </w:p>
        </w:tc>
      </w:tr>
      <w:tr w:rsidR="002C6F0A" w:rsidRPr="00DD2B22" w14:paraId="673D5DBC" w14:textId="77777777" w:rsidTr="002C6F0A">
        <w:trPr>
          <w:trHeight w:val="241"/>
        </w:trPr>
        <w:tc>
          <w:tcPr>
            <w:tcW w:w="588" w:type="dxa"/>
          </w:tcPr>
          <w:p w14:paraId="2EC24E5F"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OP07</w:t>
            </w:r>
          </w:p>
        </w:tc>
        <w:tc>
          <w:tcPr>
            <w:tcW w:w="548" w:type="dxa"/>
          </w:tcPr>
          <w:p w14:paraId="6F4565D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31</w:t>
            </w:r>
          </w:p>
        </w:tc>
        <w:tc>
          <w:tcPr>
            <w:tcW w:w="389" w:type="dxa"/>
          </w:tcPr>
          <w:p w14:paraId="5460759E"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138D1521"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18</w:t>
            </w:r>
          </w:p>
        </w:tc>
        <w:tc>
          <w:tcPr>
            <w:tcW w:w="720" w:type="dxa"/>
          </w:tcPr>
          <w:p w14:paraId="2670479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23</w:t>
            </w:r>
          </w:p>
        </w:tc>
        <w:tc>
          <w:tcPr>
            <w:tcW w:w="810" w:type="dxa"/>
          </w:tcPr>
          <w:p w14:paraId="3C7732F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Contamination</w:t>
            </w:r>
          </w:p>
        </w:tc>
        <w:tc>
          <w:tcPr>
            <w:tcW w:w="776" w:type="dxa"/>
          </w:tcPr>
          <w:p w14:paraId="43EAEFAB"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1497</w:t>
            </w:r>
          </w:p>
        </w:tc>
        <w:tc>
          <w:tcPr>
            <w:tcW w:w="1066" w:type="dxa"/>
          </w:tcPr>
          <w:p w14:paraId="26F946F8"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16 (5)</w:t>
            </w:r>
          </w:p>
        </w:tc>
        <w:tc>
          <w:tcPr>
            <w:tcW w:w="1066" w:type="dxa"/>
          </w:tcPr>
          <w:p w14:paraId="44245563"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441</w:t>
            </w:r>
          </w:p>
          <w:p w14:paraId="40EC80C5"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S5: 1123</w:t>
            </w:r>
          </w:p>
        </w:tc>
        <w:tc>
          <w:tcPr>
            <w:tcW w:w="1066" w:type="dxa"/>
          </w:tcPr>
          <w:p w14:paraId="4C14DC2F"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35</w:t>
            </w:r>
          </w:p>
        </w:tc>
        <w:tc>
          <w:tcPr>
            <w:tcW w:w="1066" w:type="dxa"/>
          </w:tcPr>
          <w:p w14:paraId="574FD003"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30</w:t>
            </w:r>
          </w:p>
        </w:tc>
        <w:tc>
          <w:tcPr>
            <w:tcW w:w="1066" w:type="dxa"/>
          </w:tcPr>
          <w:p w14:paraId="2BEBF43C"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37</w:t>
            </w:r>
          </w:p>
        </w:tc>
        <w:tc>
          <w:tcPr>
            <w:tcW w:w="1066" w:type="dxa"/>
          </w:tcPr>
          <w:p w14:paraId="16055FEA" w14:textId="77777777" w:rsidR="002C6F0A" w:rsidRPr="00DD2B22" w:rsidRDefault="002C6F0A" w:rsidP="002C6F0A">
            <w:pPr>
              <w:pStyle w:val="NoSpacing"/>
              <w:rPr>
                <w:rFonts w:ascii="Arial" w:hAnsi="Arial" w:cs="Arial"/>
                <w:sz w:val="14"/>
                <w:szCs w:val="14"/>
              </w:rPr>
            </w:pPr>
            <w:r>
              <w:rPr>
                <w:rFonts w:ascii="Arial" w:hAnsi="Arial" w:cs="Arial"/>
                <w:sz w:val="14"/>
                <w:szCs w:val="14"/>
              </w:rPr>
              <w:t>-5.7</w:t>
            </w:r>
          </w:p>
        </w:tc>
      </w:tr>
      <w:tr w:rsidR="002C6F0A" w:rsidRPr="00DD2B22" w14:paraId="56097B0A" w14:textId="77777777" w:rsidTr="002C6F0A">
        <w:trPr>
          <w:trHeight w:val="179"/>
        </w:trPr>
        <w:tc>
          <w:tcPr>
            <w:tcW w:w="588" w:type="dxa"/>
          </w:tcPr>
          <w:p w14:paraId="3841EB4F"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OP08</w:t>
            </w:r>
          </w:p>
        </w:tc>
        <w:tc>
          <w:tcPr>
            <w:tcW w:w="548" w:type="dxa"/>
          </w:tcPr>
          <w:p w14:paraId="53ED12C2"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26</w:t>
            </w:r>
          </w:p>
        </w:tc>
        <w:tc>
          <w:tcPr>
            <w:tcW w:w="389" w:type="dxa"/>
          </w:tcPr>
          <w:p w14:paraId="48F58D3E"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0F386B8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15</w:t>
            </w:r>
          </w:p>
        </w:tc>
        <w:tc>
          <w:tcPr>
            <w:tcW w:w="720" w:type="dxa"/>
          </w:tcPr>
          <w:p w14:paraId="0281D205"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23</w:t>
            </w:r>
          </w:p>
        </w:tc>
        <w:tc>
          <w:tcPr>
            <w:tcW w:w="810" w:type="dxa"/>
          </w:tcPr>
          <w:p w14:paraId="4962B13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Checking/rechecking</w:t>
            </w:r>
          </w:p>
        </w:tc>
        <w:tc>
          <w:tcPr>
            <w:tcW w:w="776" w:type="dxa"/>
          </w:tcPr>
          <w:p w14:paraId="6A35ECBD"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397</w:t>
            </w:r>
          </w:p>
        </w:tc>
        <w:tc>
          <w:tcPr>
            <w:tcW w:w="1066" w:type="dxa"/>
          </w:tcPr>
          <w:p w14:paraId="31C80A5E"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3 (3)</w:t>
            </w:r>
          </w:p>
        </w:tc>
        <w:tc>
          <w:tcPr>
            <w:tcW w:w="1066" w:type="dxa"/>
          </w:tcPr>
          <w:p w14:paraId="62428DB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-4</w:t>
            </w:r>
          </w:p>
          <w:p w14:paraId="2E438FF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S3: 6</w:t>
            </w:r>
          </w:p>
        </w:tc>
        <w:tc>
          <w:tcPr>
            <w:tcW w:w="1066" w:type="dxa"/>
          </w:tcPr>
          <w:p w14:paraId="70F661BF"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27</w:t>
            </w:r>
          </w:p>
        </w:tc>
        <w:tc>
          <w:tcPr>
            <w:tcW w:w="1066" w:type="dxa"/>
          </w:tcPr>
          <w:p w14:paraId="3710E1FC"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25</w:t>
            </w:r>
          </w:p>
        </w:tc>
        <w:tc>
          <w:tcPr>
            <w:tcW w:w="1066" w:type="dxa"/>
          </w:tcPr>
          <w:p w14:paraId="1DBA554B"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19</w:t>
            </w:r>
          </w:p>
        </w:tc>
        <w:tc>
          <w:tcPr>
            <w:tcW w:w="1066" w:type="dxa"/>
          </w:tcPr>
          <w:p w14:paraId="1066E26F" w14:textId="77777777" w:rsidR="002C6F0A" w:rsidRPr="00DD2B22" w:rsidRDefault="002C6F0A" w:rsidP="002C6F0A">
            <w:pPr>
              <w:pStyle w:val="NoSpacing"/>
              <w:rPr>
                <w:rFonts w:ascii="Arial" w:hAnsi="Arial" w:cs="Arial"/>
                <w:sz w:val="14"/>
                <w:szCs w:val="14"/>
              </w:rPr>
            </w:pPr>
            <w:r>
              <w:rPr>
                <w:rFonts w:ascii="Arial" w:hAnsi="Arial" w:cs="Arial"/>
                <w:sz w:val="14"/>
                <w:szCs w:val="14"/>
              </w:rPr>
              <w:t>29.6</w:t>
            </w:r>
          </w:p>
        </w:tc>
      </w:tr>
      <w:tr w:rsidR="002C6F0A" w:rsidRPr="00DD2B22" w14:paraId="7CD56EA3" w14:textId="77777777" w:rsidTr="002C6F0A">
        <w:trPr>
          <w:trHeight w:val="241"/>
        </w:trPr>
        <w:tc>
          <w:tcPr>
            <w:tcW w:w="588" w:type="dxa"/>
          </w:tcPr>
          <w:p w14:paraId="44C209BF"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OP09</w:t>
            </w:r>
          </w:p>
        </w:tc>
        <w:tc>
          <w:tcPr>
            <w:tcW w:w="548" w:type="dxa"/>
          </w:tcPr>
          <w:p w14:paraId="62FCB96E"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24</w:t>
            </w:r>
          </w:p>
        </w:tc>
        <w:tc>
          <w:tcPr>
            <w:tcW w:w="389" w:type="dxa"/>
          </w:tcPr>
          <w:p w14:paraId="1462910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2462416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18</w:t>
            </w:r>
          </w:p>
        </w:tc>
        <w:tc>
          <w:tcPr>
            <w:tcW w:w="720" w:type="dxa"/>
          </w:tcPr>
          <w:p w14:paraId="687435C1"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6</w:t>
            </w:r>
          </w:p>
        </w:tc>
        <w:tc>
          <w:tcPr>
            <w:tcW w:w="810" w:type="dxa"/>
          </w:tcPr>
          <w:p w14:paraId="4D3F1A6F"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Self-harm</w:t>
            </w:r>
          </w:p>
        </w:tc>
        <w:tc>
          <w:tcPr>
            <w:tcW w:w="776" w:type="dxa"/>
          </w:tcPr>
          <w:p w14:paraId="08E5EEB1"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475</w:t>
            </w:r>
          </w:p>
        </w:tc>
        <w:tc>
          <w:tcPr>
            <w:tcW w:w="1066" w:type="dxa"/>
          </w:tcPr>
          <w:p w14:paraId="7802B205"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4 (4)</w:t>
            </w:r>
          </w:p>
        </w:tc>
        <w:tc>
          <w:tcPr>
            <w:tcW w:w="1066" w:type="dxa"/>
          </w:tcPr>
          <w:p w14:paraId="1A74731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-14</w:t>
            </w:r>
          </w:p>
          <w:p w14:paraId="006FE3D8"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S4: 126</w:t>
            </w:r>
          </w:p>
        </w:tc>
        <w:tc>
          <w:tcPr>
            <w:tcW w:w="1066" w:type="dxa"/>
          </w:tcPr>
          <w:p w14:paraId="5F848891"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36</w:t>
            </w:r>
          </w:p>
        </w:tc>
        <w:tc>
          <w:tcPr>
            <w:tcW w:w="1066" w:type="dxa"/>
          </w:tcPr>
          <w:p w14:paraId="7A781E3B"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34</w:t>
            </w:r>
          </w:p>
        </w:tc>
        <w:tc>
          <w:tcPr>
            <w:tcW w:w="1066" w:type="dxa"/>
          </w:tcPr>
          <w:p w14:paraId="6D2CB6E4"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24</w:t>
            </w:r>
          </w:p>
        </w:tc>
        <w:tc>
          <w:tcPr>
            <w:tcW w:w="1066" w:type="dxa"/>
          </w:tcPr>
          <w:p w14:paraId="67713399" w14:textId="77777777" w:rsidR="002C6F0A" w:rsidRPr="00DD2B22" w:rsidRDefault="002C6F0A" w:rsidP="002C6F0A">
            <w:pPr>
              <w:pStyle w:val="NoSpacing"/>
              <w:rPr>
                <w:rFonts w:ascii="Arial" w:hAnsi="Arial" w:cs="Arial"/>
                <w:sz w:val="14"/>
                <w:szCs w:val="14"/>
              </w:rPr>
            </w:pPr>
            <w:r>
              <w:rPr>
                <w:rFonts w:ascii="Arial" w:hAnsi="Arial" w:cs="Arial"/>
                <w:sz w:val="14"/>
                <w:szCs w:val="14"/>
              </w:rPr>
              <w:t>33.3</w:t>
            </w:r>
          </w:p>
        </w:tc>
      </w:tr>
      <w:tr w:rsidR="002C6F0A" w:rsidRPr="00DD2B22" w14:paraId="5A5C15C9" w14:textId="77777777" w:rsidTr="002C6F0A">
        <w:trPr>
          <w:trHeight w:val="241"/>
        </w:trPr>
        <w:tc>
          <w:tcPr>
            <w:tcW w:w="588" w:type="dxa"/>
          </w:tcPr>
          <w:p w14:paraId="23025F4C"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OP10</w:t>
            </w:r>
          </w:p>
        </w:tc>
        <w:tc>
          <w:tcPr>
            <w:tcW w:w="548" w:type="dxa"/>
          </w:tcPr>
          <w:p w14:paraId="2D0EB8A8"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28</w:t>
            </w:r>
          </w:p>
        </w:tc>
        <w:tc>
          <w:tcPr>
            <w:tcW w:w="389" w:type="dxa"/>
          </w:tcPr>
          <w:p w14:paraId="28CEDAE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22B0898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11</w:t>
            </w:r>
          </w:p>
        </w:tc>
        <w:tc>
          <w:tcPr>
            <w:tcW w:w="720" w:type="dxa"/>
          </w:tcPr>
          <w:p w14:paraId="699940C2"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17</w:t>
            </w:r>
          </w:p>
        </w:tc>
        <w:tc>
          <w:tcPr>
            <w:tcW w:w="810" w:type="dxa"/>
          </w:tcPr>
          <w:p w14:paraId="3756333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Hypersexuality</w:t>
            </w:r>
          </w:p>
        </w:tc>
        <w:tc>
          <w:tcPr>
            <w:tcW w:w="776" w:type="dxa"/>
          </w:tcPr>
          <w:p w14:paraId="00F76534"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328</w:t>
            </w:r>
          </w:p>
        </w:tc>
        <w:tc>
          <w:tcPr>
            <w:tcW w:w="1066" w:type="dxa"/>
          </w:tcPr>
          <w:p w14:paraId="2DF2336A"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4 (3)</w:t>
            </w:r>
          </w:p>
        </w:tc>
        <w:tc>
          <w:tcPr>
            <w:tcW w:w="1066" w:type="dxa"/>
          </w:tcPr>
          <w:p w14:paraId="3FAB33D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0</w:t>
            </w:r>
          </w:p>
          <w:p w14:paraId="25F0854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S3: 97</w:t>
            </w:r>
          </w:p>
        </w:tc>
        <w:tc>
          <w:tcPr>
            <w:tcW w:w="1066" w:type="dxa"/>
          </w:tcPr>
          <w:p w14:paraId="1735BF93"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35</w:t>
            </w:r>
          </w:p>
        </w:tc>
        <w:tc>
          <w:tcPr>
            <w:tcW w:w="1066" w:type="dxa"/>
          </w:tcPr>
          <w:p w14:paraId="04032886"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32</w:t>
            </w:r>
          </w:p>
        </w:tc>
        <w:tc>
          <w:tcPr>
            <w:tcW w:w="1066" w:type="dxa"/>
          </w:tcPr>
          <w:p w14:paraId="0836400D"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11</w:t>
            </w:r>
          </w:p>
        </w:tc>
        <w:tc>
          <w:tcPr>
            <w:tcW w:w="1066" w:type="dxa"/>
          </w:tcPr>
          <w:p w14:paraId="2443DC03" w14:textId="77777777" w:rsidR="002C6F0A" w:rsidRPr="00DD2B22" w:rsidRDefault="002C6F0A" w:rsidP="002C6F0A">
            <w:pPr>
              <w:pStyle w:val="NoSpacing"/>
              <w:rPr>
                <w:rFonts w:ascii="Arial" w:hAnsi="Arial" w:cs="Arial"/>
                <w:sz w:val="14"/>
                <w:szCs w:val="14"/>
              </w:rPr>
            </w:pPr>
            <w:r>
              <w:rPr>
                <w:rFonts w:ascii="Arial" w:hAnsi="Arial" w:cs="Arial"/>
                <w:sz w:val="14"/>
                <w:szCs w:val="14"/>
              </w:rPr>
              <w:t>68.6</w:t>
            </w:r>
          </w:p>
        </w:tc>
      </w:tr>
      <w:tr w:rsidR="002C6F0A" w:rsidRPr="00DD2B22" w14:paraId="4B0609F4" w14:textId="77777777" w:rsidTr="002C6F0A">
        <w:trPr>
          <w:trHeight w:val="241"/>
        </w:trPr>
        <w:tc>
          <w:tcPr>
            <w:tcW w:w="588" w:type="dxa"/>
          </w:tcPr>
          <w:p w14:paraId="19BCB0CA"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OP11</w:t>
            </w:r>
          </w:p>
        </w:tc>
        <w:tc>
          <w:tcPr>
            <w:tcW w:w="548" w:type="dxa"/>
          </w:tcPr>
          <w:p w14:paraId="76D6F70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60</w:t>
            </w:r>
          </w:p>
        </w:tc>
        <w:tc>
          <w:tcPr>
            <w:tcW w:w="389" w:type="dxa"/>
          </w:tcPr>
          <w:p w14:paraId="2FCF592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F</w:t>
            </w:r>
          </w:p>
        </w:tc>
        <w:tc>
          <w:tcPr>
            <w:tcW w:w="720" w:type="dxa"/>
          </w:tcPr>
          <w:p w14:paraId="409BFB05"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11</w:t>
            </w:r>
          </w:p>
        </w:tc>
        <w:tc>
          <w:tcPr>
            <w:tcW w:w="720" w:type="dxa"/>
          </w:tcPr>
          <w:p w14:paraId="3AF9BE17"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49</w:t>
            </w:r>
          </w:p>
        </w:tc>
        <w:tc>
          <w:tcPr>
            <w:tcW w:w="810" w:type="dxa"/>
          </w:tcPr>
          <w:p w14:paraId="19FE58F1"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Scrupulosity</w:t>
            </w:r>
          </w:p>
        </w:tc>
        <w:tc>
          <w:tcPr>
            <w:tcW w:w="776" w:type="dxa"/>
          </w:tcPr>
          <w:p w14:paraId="4DA6CE32"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349</w:t>
            </w:r>
          </w:p>
        </w:tc>
        <w:tc>
          <w:tcPr>
            <w:tcW w:w="1066" w:type="dxa"/>
          </w:tcPr>
          <w:p w14:paraId="13413A4B"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5 (3)</w:t>
            </w:r>
          </w:p>
        </w:tc>
        <w:tc>
          <w:tcPr>
            <w:tcW w:w="1066" w:type="dxa"/>
          </w:tcPr>
          <w:p w14:paraId="486618D3"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0</w:t>
            </w:r>
          </w:p>
          <w:p w14:paraId="0FD33EBB"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S3: 119</w:t>
            </w:r>
          </w:p>
        </w:tc>
        <w:tc>
          <w:tcPr>
            <w:tcW w:w="1066" w:type="dxa"/>
          </w:tcPr>
          <w:p w14:paraId="361A4AE0"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30</w:t>
            </w:r>
          </w:p>
        </w:tc>
        <w:tc>
          <w:tcPr>
            <w:tcW w:w="1066" w:type="dxa"/>
          </w:tcPr>
          <w:p w14:paraId="29B73D08"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30</w:t>
            </w:r>
          </w:p>
        </w:tc>
        <w:tc>
          <w:tcPr>
            <w:tcW w:w="1066" w:type="dxa"/>
          </w:tcPr>
          <w:p w14:paraId="75AD2495"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28</w:t>
            </w:r>
          </w:p>
        </w:tc>
        <w:tc>
          <w:tcPr>
            <w:tcW w:w="1066" w:type="dxa"/>
          </w:tcPr>
          <w:p w14:paraId="0E616FAD" w14:textId="77777777" w:rsidR="002C6F0A" w:rsidRPr="00DD2B22" w:rsidRDefault="002C6F0A" w:rsidP="002C6F0A">
            <w:pPr>
              <w:pStyle w:val="NoSpacing"/>
              <w:rPr>
                <w:rFonts w:ascii="Arial" w:hAnsi="Arial" w:cs="Arial"/>
                <w:sz w:val="14"/>
                <w:szCs w:val="14"/>
              </w:rPr>
            </w:pPr>
            <w:r>
              <w:rPr>
                <w:rFonts w:ascii="Arial" w:hAnsi="Arial" w:cs="Arial"/>
                <w:sz w:val="14"/>
                <w:szCs w:val="14"/>
              </w:rPr>
              <w:t>6.7</w:t>
            </w:r>
          </w:p>
        </w:tc>
      </w:tr>
      <w:tr w:rsidR="002C6F0A" w:rsidRPr="00DD2B22" w14:paraId="7C3CD679" w14:textId="77777777" w:rsidTr="002C6F0A">
        <w:trPr>
          <w:trHeight w:val="114"/>
        </w:trPr>
        <w:tc>
          <w:tcPr>
            <w:tcW w:w="588" w:type="dxa"/>
          </w:tcPr>
          <w:p w14:paraId="41B8A1C5"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OP12</w:t>
            </w:r>
          </w:p>
        </w:tc>
        <w:tc>
          <w:tcPr>
            <w:tcW w:w="548" w:type="dxa"/>
          </w:tcPr>
          <w:p w14:paraId="6322CB05"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33</w:t>
            </w:r>
          </w:p>
        </w:tc>
        <w:tc>
          <w:tcPr>
            <w:tcW w:w="389" w:type="dxa"/>
          </w:tcPr>
          <w:p w14:paraId="48D37175"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M</w:t>
            </w:r>
          </w:p>
        </w:tc>
        <w:tc>
          <w:tcPr>
            <w:tcW w:w="720" w:type="dxa"/>
          </w:tcPr>
          <w:p w14:paraId="72B46BE5"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12</w:t>
            </w:r>
          </w:p>
        </w:tc>
        <w:tc>
          <w:tcPr>
            <w:tcW w:w="720" w:type="dxa"/>
          </w:tcPr>
          <w:p w14:paraId="0E9C1A98"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21</w:t>
            </w:r>
          </w:p>
        </w:tc>
        <w:tc>
          <w:tcPr>
            <w:tcW w:w="810" w:type="dxa"/>
          </w:tcPr>
          <w:p w14:paraId="15B4EA00"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Checking/rechecking</w:t>
            </w:r>
          </w:p>
        </w:tc>
        <w:tc>
          <w:tcPr>
            <w:tcW w:w="776" w:type="dxa"/>
          </w:tcPr>
          <w:p w14:paraId="5881BEFE"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744</w:t>
            </w:r>
          </w:p>
        </w:tc>
        <w:tc>
          <w:tcPr>
            <w:tcW w:w="1066" w:type="dxa"/>
          </w:tcPr>
          <w:p w14:paraId="0488EA92"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11 (6)</w:t>
            </w:r>
          </w:p>
        </w:tc>
        <w:tc>
          <w:tcPr>
            <w:tcW w:w="1066" w:type="dxa"/>
          </w:tcPr>
          <w:p w14:paraId="139BA3C8"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0</w:t>
            </w:r>
          </w:p>
          <w:p w14:paraId="54E6E0BC"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S6: 504</w:t>
            </w:r>
          </w:p>
        </w:tc>
        <w:tc>
          <w:tcPr>
            <w:tcW w:w="1066" w:type="dxa"/>
          </w:tcPr>
          <w:p w14:paraId="3848652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31</w:t>
            </w:r>
          </w:p>
        </w:tc>
        <w:tc>
          <w:tcPr>
            <w:tcW w:w="1066" w:type="dxa"/>
          </w:tcPr>
          <w:p w14:paraId="4C5DC011"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33</w:t>
            </w:r>
          </w:p>
        </w:tc>
        <w:tc>
          <w:tcPr>
            <w:tcW w:w="1066" w:type="dxa"/>
          </w:tcPr>
          <w:p w14:paraId="439E34C7"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8</w:t>
            </w:r>
          </w:p>
        </w:tc>
        <w:tc>
          <w:tcPr>
            <w:tcW w:w="1066" w:type="dxa"/>
          </w:tcPr>
          <w:p w14:paraId="275B7FA6" w14:textId="77777777" w:rsidR="002C6F0A" w:rsidRPr="00DD2B22" w:rsidRDefault="002C6F0A" w:rsidP="002C6F0A">
            <w:pPr>
              <w:pStyle w:val="NoSpacing"/>
              <w:rPr>
                <w:rFonts w:ascii="Arial" w:hAnsi="Arial" w:cs="Arial"/>
                <w:sz w:val="14"/>
                <w:szCs w:val="14"/>
              </w:rPr>
            </w:pPr>
            <w:r>
              <w:rPr>
                <w:rFonts w:ascii="Arial" w:hAnsi="Arial" w:cs="Arial"/>
                <w:sz w:val="14"/>
                <w:szCs w:val="14"/>
              </w:rPr>
              <w:t>74.2</w:t>
            </w:r>
          </w:p>
        </w:tc>
      </w:tr>
      <w:tr w:rsidR="002C6F0A" w:rsidRPr="00DD2B22" w14:paraId="29D1D8D6" w14:textId="77777777" w:rsidTr="002C6F0A">
        <w:trPr>
          <w:trHeight w:val="77"/>
        </w:trPr>
        <w:tc>
          <w:tcPr>
            <w:tcW w:w="588" w:type="dxa"/>
          </w:tcPr>
          <w:p w14:paraId="44FCD1A0" w14:textId="77777777" w:rsidR="002C6F0A" w:rsidRPr="00DD2B22" w:rsidRDefault="002C6F0A" w:rsidP="002C6F0A">
            <w:pPr>
              <w:pStyle w:val="NoSpacing"/>
              <w:rPr>
                <w:rFonts w:ascii="Arial" w:hAnsi="Arial" w:cs="Arial"/>
                <w:b/>
                <w:bCs/>
                <w:sz w:val="14"/>
                <w:szCs w:val="14"/>
              </w:rPr>
            </w:pPr>
            <w:r w:rsidRPr="00DD2B22">
              <w:rPr>
                <w:rFonts w:ascii="Arial" w:hAnsi="Arial" w:cs="Arial"/>
                <w:b/>
                <w:bCs/>
                <w:sz w:val="14"/>
                <w:szCs w:val="14"/>
              </w:rPr>
              <w:t>OP13</w:t>
            </w:r>
          </w:p>
        </w:tc>
        <w:tc>
          <w:tcPr>
            <w:tcW w:w="548" w:type="dxa"/>
          </w:tcPr>
          <w:p w14:paraId="3202AFBB"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58</w:t>
            </w:r>
          </w:p>
        </w:tc>
        <w:tc>
          <w:tcPr>
            <w:tcW w:w="389" w:type="dxa"/>
          </w:tcPr>
          <w:p w14:paraId="2C1C7326"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M</w:t>
            </w:r>
          </w:p>
        </w:tc>
        <w:tc>
          <w:tcPr>
            <w:tcW w:w="720" w:type="dxa"/>
          </w:tcPr>
          <w:p w14:paraId="5A7A46F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17</w:t>
            </w:r>
          </w:p>
        </w:tc>
        <w:tc>
          <w:tcPr>
            <w:tcW w:w="720" w:type="dxa"/>
          </w:tcPr>
          <w:p w14:paraId="2000E9CA"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56</w:t>
            </w:r>
          </w:p>
        </w:tc>
        <w:tc>
          <w:tcPr>
            <w:tcW w:w="810" w:type="dxa"/>
          </w:tcPr>
          <w:p w14:paraId="5E15BA7B"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Counting</w:t>
            </w:r>
          </w:p>
        </w:tc>
        <w:tc>
          <w:tcPr>
            <w:tcW w:w="776" w:type="dxa"/>
          </w:tcPr>
          <w:p w14:paraId="029FE132" w14:textId="77777777" w:rsidR="002C6F0A" w:rsidRPr="00DD2B22" w:rsidRDefault="002C6F0A" w:rsidP="002C6F0A">
            <w:pPr>
              <w:pStyle w:val="NoSpacing"/>
              <w:rPr>
                <w:rFonts w:ascii="Arial" w:hAnsi="Arial" w:cs="Arial"/>
                <w:sz w:val="14"/>
                <w:szCs w:val="14"/>
              </w:rPr>
            </w:pPr>
            <w:r w:rsidRPr="00DD2B22">
              <w:rPr>
                <w:rFonts w:ascii="Arial" w:eastAsia="Times New Roman" w:hAnsi="Arial" w:cs="Arial"/>
                <w:sz w:val="14"/>
                <w:szCs w:val="14"/>
              </w:rPr>
              <w:t>153</w:t>
            </w:r>
          </w:p>
        </w:tc>
        <w:tc>
          <w:tcPr>
            <w:tcW w:w="1066" w:type="dxa"/>
          </w:tcPr>
          <w:p w14:paraId="4A8EECD7" w14:textId="77777777" w:rsidR="002C6F0A" w:rsidRPr="00DD2B22" w:rsidRDefault="002C6F0A" w:rsidP="002C6F0A">
            <w:pPr>
              <w:pStyle w:val="NoSpacing"/>
              <w:rPr>
                <w:rFonts w:ascii="Arial" w:eastAsia="Times New Roman" w:hAnsi="Arial" w:cs="Arial"/>
                <w:sz w:val="14"/>
                <w:szCs w:val="14"/>
              </w:rPr>
            </w:pPr>
            <w:r w:rsidRPr="00DD2B22">
              <w:rPr>
                <w:rFonts w:ascii="Arial" w:eastAsia="Times New Roman" w:hAnsi="Arial" w:cs="Arial"/>
                <w:sz w:val="14"/>
                <w:szCs w:val="14"/>
              </w:rPr>
              <w:t>2 (1)</w:t>
            </w:r>
          </w:p>
        </w:tc>
        <w:tc>
          <w:tcPr>
            <w:tcW w:w="1066" w:type="dxa"/>
          </w:tcPr>
          <w:p w14:paraId="6820DE5B"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S1: 77</w:t>
            </w:r>
          </w:p>
        </w:tc>
        <w:tc>
          <w:tcPr>
            <w:tcW w:w="1066" w:type="dxa"/>
          </w:tcPr>
          <w:p w14:paraId="4FFF2944" w14:textId="77777777" w:rsidR="002C6F0A" w:rsidRPr="00DD2B22" w:rsidRDefault="002C6F0A" w:rsidP="002C6F0A">
            <w:pPr>
              <w:pStyle w:val="NoSpacing"/>
              <w:rPr>
                <w:rFonts w:ascii="Arial" w:hAnsi="Arial" w:cs="Arial"/>
                <w:sz w:val="14"/>
                <w:szCs w:val="14"/>
              </w:rPr>
            </w:pPr>
            <w:r w:rsidRPr="00DD2B22">
              <w:rPr>
                <w:rFonts w:ascii="Arial" w:hAnsi="Arial" w:cs="Arial"/>
                <w:sz w:val="14"/>
                <w:szCs w:val="14"/>
              </w:rPr>
              <w:t>28</w:t>
            </w:r>
          </w:p>
        </w:tc>
        <w:tc>
          <w:tcPr>
            <w:tcW w:w="1066" w:type="dxa"/>
          </w:tcPr>
          <w:p w14:paraId="0ADEF83D"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w:t>
            </w:r>
          </w:p>
        </w:tc>
        <w:tc>
          <w:tcPr>
            <w:tcW w:w="1066" w:type="dxa"/>
          </w:tcPr>
          <w:p w14:paraId="26E5EA2B" w14:textId="77777777" w:rsidR="002C6F0A" w:rsidRPr="00DD2B22" w:rsidRDefault="002C6F0A" w:rsidP="002C6F0A">
            <w:pPr>
              <w:pStyle w:val="NoSpacing"/>
              <w:rPr>
                <w:rFonts w:ascii="Arial" w:eastAsia="Times New Roman" w:hAnsi="Arial" w:cs="Arial"/>
                <w:sz w:val="14"/>
                <w:szCs w:val="14"/>
              </w:rPr>
            </w:pPr>
            <w:r w:rsidRPr="00DD2B22">
              <w:rPr>
                <w:rFonts w:ascii="Arial" w:hAnsi="Arial" w:cs="Arial"/>
                <w:sz w:val="14"/>
                <w:szCs w:val="14"/>
              </w:rPr>
              <w:t>2</w:t>
            </w:r>
          </w:p>
        </w:tc>
        <w:tc>
          <w:tcPr>
            <w:tcW w:w="1066" w:type="dxa"/>
          </w:tcPr>
          <w:p w14:paraId="5D553B53" w14:textId="77777777" w:rsidR="002C6F0A" w:rsidRPr="00DD2B22" w:rsidRDefault="002C6F0A" w:rsidP="002C6F0A">
            <w:pPr>
              <w:pStyle w:val="NoSpacing"/>
              <w:rPr>
                <w:rFonts w:ascii="Arial" w:hAnsi="Arial" w:cs="Arial"/>
                <w:sz w:val="14"/>
                <w:szCs w:val="14"/>
              </w:rPr>
            </w:pPr>
            <w:r>
              <w:rPr>
                <w:rFonts w:ascii="Arial" w:hAnsi="Arial" w:cs="Arial"/>
                <w:sz w:val="14"/>
                <w:szCs w:val="14"/>
              </w:rPr>
              <w:t>92.9</w:t>
            </w:r>
          </w:p>
        </w:tc>
      </w:tr>
      <w:tr w:rsidR="002C6F0A" w:rsidRPr="00DD2B22" w14:paraId="650430A3" w14:textId="77777777" w:rsidTr="002C6F0A">
        <w:trPr>
          <w:trHeight w:val="77"/>
        </w:trPr>
        <w:tc>
          <w:tcPr>
            <w:tcW w:w="588" w:type="dxa"/>
          </w:tcPr>
          <w:p w14:paraId="727862FB" w14:textId="77777777" w:rsidR="002C6F0A" w:rsidRPr="00DD2B22" w:rsidRDefault="002C6F0A" w:rsidP="002C6F0A">
            <w:pPr>
              <w:pStyle w:val="NoSpacing"/>
              <w:rPr>
                <w:rFonts w:ascii="Arial" w:hAnsi="Arial" w:cs="Arial"/>
                <w:b/>
                <w:bCs/>
                <w:sz w:val="14"/>
                <w:szCs w:val="14"/>
              </w:rPr>
            </w:pPr>
          </w:p>
        </w:tc>
        <w:tc>
          <w:tcPr>
            <w:tcW w:w="548" w:type="dxa"/>
          </w:tcPr>
          <w:p w14:paraId="0F7A1DD7" w14:textId="77777777" w:rsidR="002C6F0A" w:rsidRPr="00DD2B22" w:rsidRDefault="002C6F0A" w:rsidP="002C6F0A">
            <w:pPr>
              <w:pStyle w:val="NoSpacing"/>
              <w:rPr>
                <w:rFonts w:ascii="Arial" w:hAnsi="Arial" w:cs="Arial"/>
                <w:sz w:val="14"/>
                <w:szCs w:val="14"/>
              </w:rPr>
            </w:pPr>
            <w:r>
              <w:rPr>
                <w:rFonts w:ascii="Arial" w:hAnsi="Arial" w:cs="Arial"/>
                <w:sz w:val="14"/>
                <w:szCs w:val="14"/>
              </w:rPr>
              <w:t xml:space="preserve">35.3 </w:t>
            </w:r>
            <w:r>
              <w:rPr>
                <w:rFonts w:ascii="Arial" w:hAnsi="Arial" w:cs="Arial"/>
                <w:sz w:val="14"/>
                <w:szCs w:val="14"/>
              </w:rPr>
              <w:sym w:font="Symbol" w:char="F0B1"/>
            </w:r>
            <w:r>
              <w:rPr>
                <w:rFonts w:ascii="Arial" w:hAnsi="Arial" w:cs="Arial"/>
                <w:sz w:val="14"/>
                <w:szCs w:val="14"/>
              </w:rPr>
              <w:t xml:space="preserve"> 14.0</w:t>
            </w:r>
          </w:p>
        </w:tc>
        <w:tc>
          <w:tcPr>
            <w:tcW w:w="389" w:type="dxa"/>
          </w:tcPr>
          <w:p w14:paraId="5AD76EE3" w14:textId="77777777" w:rsidR="002C6F0A" w:rsidRPr="00DD2B22" w:rsidRDefault="002C6F0A" w:rsidP="002C6F0A">
            <w:pPr>
              <w:pStyle w:val="NoSpacing"/>
              <w:rPr>
                <w:rFonts w:ascii="Arial" w:hAnsi="Arial" w:cs="Arial"/>
                <w:sz w:val="14"/>
                <w:szCs w:val="14"/>
              </w:rPr>
            </w:pPr>
            <w:r>
              <w:rPr>
                <w:rFonts w:ascii="Arial" w:hAnsi="Arial" w:cs="Arial"/>
                <w:sz w:val="14"/>
                <w:szCs w:val="14"/>
              </w:rPr>
              <w:t>9F/ 4M</w:t>
            </w:r>
          </w:p>
        </w:tc>
        <w:tc>
          <w:tcPr>
            <w:tcW w:w="720" w:type="dxa"/>
          </w:tcPr>
          <w:p w14:paraId="15C5D3A2" w14:textId="77777777" w:rsidR="002C6F0A" w:rsidRPr="00DD2B22" w:rsidRDefault="002C6F0A" w:rsidP="002C6F0A">
            <w:pPr>
              <w:pStyle w:val="NoSpacing"/>
              <w:rPr>
                <w:rFonts w:ascii="Arial" w:hAnsi="Arial" w:cs="Arial"/>
                <w:sz w:val="14"/>
                <w:szCs w:val="14"/>
              </w:rPr>
            </w:pPr>
            <w:r>
              <w:rPr>
                <w:rFonts w:ascii="Arial" w:hAnsi="Arial" w:cs="Arial"/>
                <w:sz w:val="14"/>
                <w:szCs w:val="14"/>
              </w:rPr>
              <w:t xml:space="preserve">13.8 </w:t>
            </w:r>
            <w:r>
              <w:rPr>
                <w:rFonts w:ascii="Arial" w:hAnsi="Arial" w:cs="Arial"/>
                <w:sz w:val="14"/>
                <w:szCs w:val="14"/>
              </w:rPr>
              <w:sym w:font="Symbol" w:char="F0B1"/>
            </w:r>
            <w:r>
              <w:rPr>
                <w:rFonts w:ascii="Arial" w:hAnsi="Arial" w:cs="Arial"/>
                <w:sz w:val="14"/>
                <w:szCs w:val="14"/>
              </w:rPr>
              <w:t xml:space="preserve"> 3.6</w:t>
            </w:r>
          </w:p>
        </w:tc>
        <w:tc>
          <w:tcPr>
            <w:tcW w:w="720" w:type="dxa"/>
          </w:tcPr>
          <w:p w14:paraId="6154A72C" w14:textId="77777777" w:rsidR="002C6F0A" w:rsidRPr="00DD2B22" w:rsidRDefault="002C6F0A" w:rsidP="002C6F0A">
            <w:pPr>
              <w:pStyle w:val="NoSpacing"/>
              <w:rPr>
                <w:rFonts w:ascii="Arial" w:hAnsi="Arial" w:cs="Arial"/>
                <w:sz w:val="14"/>
                <w:szCs w:val="14"/>
              </w:rPr>
            </w:pPr>
            <w:r>
              <w:rPr>
                <w:rFonts w:ascii="Arial" w:hAnsi="Arial" w:cs="Arial"/>
                <w:sz w:val="14"/>
                <w:szCs w:val="14"/>
              </w:rPr>
              <w:t xml:space="preserve">25.4 </w:t>
            </w:r>
            <w:r>
              <w:rPr>
                <w:rFonts w:ascii="Arial" w:hAnsi="Arial" w:cs="Arial"/>
                <w:sz w:val="14"/>
                <w:szCs w:val="14"/>
              </w:rPr>
              <w:sym w:font="Symbol" w:char="F0B1"/>
            </w:r>
            <w:r>
              <w:rPr>
                <w:rFonts w:ascii="Arial" w:hAnsi="Arial" w:cs="Arial"/>
                <w:sz w:val="14"/>
                <w:szCs w:val="14"/>
              </w:rPr>
              <w:t xml:space="preserve"> 15.2</w:t>
            </w:r>
          </w:p>
        </w:tc>
        <w:tc>
          <w:tcPr>
            <w:tcW w:w="810" w:type="dxa"/>
          </w:tcPr>
          <w:p w14:paraId="079E1B1B" w14:textId="77777777" w:rsidR="002C6F0A" w:rsidRPr="00DD2B22" w:rsidRDefault="002C6F0A" w:rsidP="002C6F0A">
            <w:pPr>
              <w:pStyle w:val="NoSpacing"/>
              <w:rPr>
                <w:rFonts w:ascii="Arial" w:hAnsi="Arial" w:cs="Arial"/>
                <w:sz w:val="14"/>
                <w:szCs w:val="14"/>
              </w:rPr>
            </w:pPr>
          </w:p>
        </w:tc>
        <w:tc>
          <w:tcPr>
            <w:tcW w:w="776" w:type="dxa"/>
          </w:tcPr>
          <w:p w14:paraId="57827F4C" w14:textId="77777777" w:rsidR="002C6F0A" w:rsidRDefault="002C6F0A" w:rsidP="002C6F0A">
            <w:pPr>
              <w:pStyle w:val="NoSpacing"/>
              <w:rPr>
                <w:rFonts w:ascii="Arial" w:hAnsi="Arial" w:cs="Arial"/>
                <w:sz w:val="14"/>
                <w:szCs w:val="14"/>
              </w:rPr>
            </w:pPr>
            <w:r>
              <w:rPr>
                <w:rFonts w:ascii="Arial" w:hAnsi="Arial" w:cs="Arial"/>
                <w:sz w:val="14"/>
                <w:szCs w:val="14"/>
              </w:rPr>
              <w:t xml:space="preserve">773 </w:t>
            </w:r>
            <w:r>
              <w:rPr>
                <w:rFonts w:ascii="Arial" w:hAnsi="Arial" w:cs="Arial"/>
                <w:sz w:val="14"/>
                <w:szCs w:val="14"/>
              </w:rPr>
              <w:sym w:font="Symbol" w:char="F0B1"/>
            </w:r>
            <w:r>
              <w:rPr>
                <w:rFonts w:ascii="Arial" w:hAnsi="Arial" w:cs="Arial"/>
                <w:sz w:val="14"/>
                <w:szCs w:val="14"/>
              </w:rPr>
              <w:t xml:space="preserve"> 515</w:t>
            </w:r>
          </w:p>
          <w:p w14:paraId="445A720E" w14:textId="77777777" w:rsidR="002C6F0A" w:rsidRPr="00E909D0" w:rsidRDefault="002C6F0A" w:rsidP="002C6F0A"/>
        </w:tc>
        <w:tc>
          <w:tcPr>
            <w:tcW w:w="1066" w:type="dxa"/>
          </w:tcPr>
          <w:p w14:paraId="5CD66F0E" w14:textId="77777777" w:rsidR="002C6F0A" w:rsidRPr="00DD2B22" w:rsidRDefault="002C6F0A" w:rsidP="002C6F0A">
            <w:pPr>
              <w:pStyle w:val="NoSpacing"/>
              <w:rPr>
                <w:rFonts w:ascii="Arial" w:eastAsia="Times New Roman" w:hAnsi="Arial" w:cs="Arial"/>
                <w:sz w:val="14"/>
                <w:szCs w:val="14"/>
              </w:rPr>
            </w:pPr>
            <w:r>
              <w:rPr>
                <w:rFonts w:ascii="Arial" w:eastAsia="Times New Roman" w:hAnsi="Arial" w:cs="Arial"/>
                <w:sz w:val="14"/>
                <w:szCs w:val="14"/>
              </w:rPr>
              <w:t xml:space="preserve">11 </w:t>
            </w:r>
            <w:r>
              <w:rPr>
                <w:rFonts w:ascii="Arial" w:hAnsi="Arial" w:cs="Arial"/>
                <w:sz w:val="14"/>
                <w:szCs w:val="14"/>
              </w:rPr>
              <w:sym w:font="Symbol" w:char="F0B1"/>
            </w:r>
            <w:r>
              <w:rPr>
                <w:rFonts w:ascii="Arial" w:hAnsi="Arial" w:cs="Arial"/>
                <w:sz w:val="14"/>
                <w:szCs w:val="14"/>
              </w:rPr>
              <w:t xml:space="preserve"> 8 (4 </w:t>
            </w:r>
            <w:r>
              <w:rPr>
                <w:rFonts w:ascii="Arial" w:hAnsi="Arial" w:cs="Arial"/>
                <w:sz w:val="14"/>
                <w:szCs w:val="14"/>
              </w:rPr>
              <w:sym w:font="Symbol" w:char="F0B1"/>
            </w:r>
            <w:r>
              <w:rPr>
                <w:rFonts w:ascii="Arial" w:hAnsi="Arial" w:cs="Arial"/>
                <w:sz w:val="14"/>
                <w:szCs w:val="14"/>
              </w:rPr>
              <w:t xml:space="preserve"> 1)</w:t>
            </w:r>
          </w:p>
        </w:tc>
        <w:tc>
          <w:tcPr>
            <w:tcW w:w="1066" w:type="dxa"/>
          </w:tcPr>
          <w:p w14:paraId="296F6279" w14:textId="77777777" w:rsidR="002C6F0A" w:rsidRPr="00DD2B22" w:rsidRDefault="002C6F0A" w:rsidP="002C6F0A">
            <w:pPr>
              <w:pStyle w:val="NoSpacing"/>
              <w:rPr>
                <w:rFonts w:ascii="Arial" w:hAnsi="Arial" w:cs="Arial"/>
                <w:sz w:val="14"/>
                <w:szCs w:val="14"/>
              </w:rPr>
            </w:pPr>
          </w:p>
        </w:tc>
        <w:tc>
          <w:tcPr>
            <w:tcW w:w="1066" w:type="dxa"/>
          </w:tcPr>
          <w:p w14:paraId="3121957F" w14:textId="77777777" w:rsidR="002C6F0A" w:rsidRPr="00DD2B22" w:rsidRDefault="002C6F0A" w:rsidP="002C6F0A">
            <w:pPr>
              <w:pStyle w:val="NoSpacing"/>
              <w:rPr>
                <w:rFonts w:ascii="Arial" w:hAnsi="Arial" w:cs="Arial"/>
                <w:sz w:val="14"/>
                <w:szCs w:val="14"/>
              </w:rPr>
            </w:pPr>
            <w:r>
              <w:rPr>
                <w:rFonts w:ascii="Arial" w:eastAsia="Times New Roman" w:hAnsi="Arial" w:cs="Arial"/>
                <w:sz w:val="14"/>
                <w:szCs w:val="14"/>
              </w:rPr>
              <w:t>31.8</w:t>
            </w:r>
            <w:r>
              <w:rPr>
                <w:rFonts w:ascii="Arial" w:hAnsi="Arial" w:cs="Arial"/>
                <w:sz w:val="14"/>
                <w:szCs w:val="14"/>
              </w:rPr>
              <w:sym w:font="Symbol" w:char="F0B1"/>
            </w:r>
            <w:r>
              <w:rPr>
                <w:rFonts w:ascii="Arial" w:hAnsi="Arial" w:cs="Arial"/>
                <w:sz w:val="14"/>
                <w:szCs w:val="14"/>
              </w:rPr>
              <w:t xml:space="preserve"> 3.5</w:t>
            </w:r>
          </w:p>
        </w:tc>
        <w:tc>
          <w:tcPr>
            <w:tcW w:w="1066" w:type="dxa"/>
          </w:tcPr>
          <w:p w14:paraId="7071054C" w14:textId="77777777" w:rsidR="002C6F0A" w:rsidRPr="00DD2B22" w:rsidRDefault="002C6F0A" w:rsidP="002C6F0A">
            <w:pPr>
              <w:pStyle w:val="NoSpacing"/>
              <w:rPr>
                <w:rFonts w:ascii="Arial" w:hAnsi="Arial" w:cs="Arial"/>
                <w:sz w:val="14"/>
                <w:szCs w:val="14"/>
              </w:rPr>
            </w:pPr>
            <w:r>
              <w:rPr>
                <w:rFonts w:ascii="Arial" w:eastAsia="Times New Roman" w:hAnsi="Arial" w:cs="Arial"/>
                <w:sz w:val="14"/>
                <w:szCs w:val="14"/>
              </w:rPr>
              <w:t>27.1</w:t>
            </w:r>
            <w:r>
              <w:rPr>
                <w:rFonts w:ascii="Arial" w:hAnsi="Arial" w:cs="Arial"/>
                <w:sz w:val="14"/>
                <w:szCs w:val="14"/>
              </w:rPr>
              <w:sym w:font="Symbol" w:char="F0B1"/>
            </w:r>
            <w:r>
              <w:rPr>
                <w:rFonts w:ascii="Arial" w:hAnsi="Arial" w:cs="Arial"/>
                <w:sz w:val="14"/>
                <w:szCs w:val="14"/>
              </w:rPr>
              <w:t xml:space="preserve"> 10</w:t>
            </w:r>
          </w:p>
        </w:tc>
        <w:tc>
          <w:tcPr>
            <w:tcW w:w="1066" w:type="dxa"/>
          </w:tcPr>
          <w:p w14:paraId="3AE51E7C" w14:textId="77777777" w:rsidR="002C6F0A" w:rsidRPr="00DD2B22" w:rsidRDefault="002C6F0A" w:rsidP="002C6F0A">
            <w:pPr>
              <w:pStyle w:val="NoSpacing"/>
              <w:rPr>
                <w:rFonts w:ascii="Arial" w:hAnsi="Arial" w:cs="Arial"/>
                <w:sz w:val="14"/>
                <w:szCs w:val="14"/>
              </w:rPr>
            </w:pPr>
            <w:r>
              <w:rPr>
                <w:rFonts w:ascii="Arial" w:eastAsia="Times New Roman" w:hAnsi="Arial" w:cs="Arial"/>
                <w:sz w:val="14"/>
                <w:szCs w:val="14"/>
              </w:rPr>
              <w:t>20.2</w:t>
            </w:r>
            <w:r>
              <w:rPr>
                <w:rFonts w:ascii="Arial" w:hAnsi="Arial" w:cs="Arial"/>
                <w:sz w:val="14"/>
                <w:szCs w:val="14"/>
              </w:rPr>
              <w:t xml:space="preserve"> </w:t>
            </w:r>
            <w:r>
              <w:rPr>
                <w:rFonts w:ascii="Arial" w:hAnsi="Arial" w:cs="Arial"/>
                <w:sz w:val="14"/>
                <w:szCs w:val="14"/>
              </w:rPr>
              <w:sym w:font="Symbol" w:char="F0B1"/>
            </w:r>
            <w:r>
              <w:rPr>
                <w:rFonts w:ascii="Arial" w:hAnsi="Arial" w:cs="Arial"/>
                <w:sz w:val="14"/>
                <w:szCs w:val="14"/>
              </w:rPr>
              <w:t xml:space="preserve"> 9.8</w:t>
            </w:r>
          </w:p>
        </w:tc>
        <w:tc>
          <w:tcPr>
            <w:tcW w:w="1066" w:type="dxa"/>
          </w:tcPr>
          <w:p w14:paraId="02CF47DA" w14:textId="77777777" w:rsidR="002C6F0A" w:rsidRDefault="002C6F0A" w:rsidP="002C6F0A">
            <w:pPr>
              <w:pStyle w:val="NoSpacing"/>
              <w:rPr>
                <w:rFonts w:ascii="Arial" w:hAnsi="Arial" w:cs="Arial"/>
                <w:sz w:val="14"/>
                <w:szCs w:val="14"/>
              </w:rPr>
            </w:pPr>
            <w:r>
              <w:rPr>
                <w:rFonts w:ascii="Arial" w:eastAsia="Times New Roman" w:hAnsi="Arial" w:cs="Arial"/>
                <w:sz w:val="14"/>
                <w:szCs w:val="14"/>
              </w:rPr>
              <w:t xml:space="preserve">36.5 </w:t>
            </w:r>
            <w:r>
              <w:rPr>
                <w:rFonts w:ascii="Arial" w:hAnsi="Arial" w:cs="Arial"/>
                <w:sz w:val="14"/>
                <w:szCs w:val="14"/>
              </w:rPr>
              <w:sym w:font="Symbol" w:char="F0B1"/>
            </w:r>
            <w:r>
              <w:rPr>
                <w:rFonts w:ascii="Arial" w:hAnsi="Arial" w:cs="Arial"/>
                <w:sz w:val="14"/>
                <w:szCs w:val="14"/>
              </w:rPr>
              <w:t xml:space="preserve"> 30.9</w:t>
            </w:r>
          </w:p>
        </w:tc>
      </w:tr>
    </w:tbl>
    <w:p w14:paraId="27FB035F" w14:textId="77777777" w:rsidR="002C6F0A" w:rsidRPr="00302C21" w:rsidRDefault="002C6F0A" w:rsidP="002C6F0A">
      <w:pPr>
        <w:pStyle w:val="ListParagraph"/>
        <w:rPr>
          <w:rFonts w:ascii="Arial" w:hAnsi="Arial" w:cs="Arial"/>
          <w:sz w:val="18"/>
          <w:szCs w:val="18"/>
        </w:rPr>
      </w:pPr>
      <w:r w:rsidRPr="00302C21">
        <w:rPr>
          <w:rFonts w:ascii="Arial" w:hAnsi="Arial" w:cs="Arial"/>
          <w:sz w:val="18"/>
          <w:szCs w:val="18"/>
        </w:rPr>
        <w:t>*Only the left hemisphere was included for analyses in the first recording session S1.</w:t>
      </w:r>
    </w:p>
    <w:p w14:paraId="071C7406" w14:textId="250E6009" w:rsidR="00A25371" w:rsidRDefault="002C6F0A" w:rsidP="00A25371">
      <w:pPr>
        <w:pStyle w:val="ListParagraph"/>
        <w:rPr>
          <w:rFonts w:ascii="Arial" w:hAnsi="Arial" w:cs="Arial"/>
          <w:sz w:val="18"/>
          <w:szCs w:val="18"/>
        </w:rPr>
      </w:pPr>
      <w:r w:rsidRPr="00302C21">
        <w:rPr>
          <w:rFonts w:ascii="Arial" w:hAnsi="Arial" w:cs="Arial"/>
          <w:sz w:val="18"/>
          <w:szCs w:val="18"/>
        </w:rPr>
        <w:t>**Only the right hemisphere was included for analyses in the first recording session S1</w:t>
      </w:r>
    </w:p>
    <w:p w14:paraId="67F8D48B" w14:textId="7D786CE2" w:rsidR="00943D18" w:rsidRDefault="00943D18" w:rsidP="00B742C0">
      <w:pPr>
        <w:rPr>
          <w:rFonts w:ascii="Arial" w:hAnsi="Arial" w:cs="Arial"/>
          <w:sz w:val="20"/>
          <w:szCs w:val="20"/>
        </w:rPr>
      </w:pPr>
    </w:p>
    <w:p w14:paraId="0FF6119E" w14:textId="7D9E67FF" w:rsidR="00943D18" w:rsidRDefault="00943D18" w:rsidP="00B742C0">
      <w:pPr>
        <w:rPr>
          <w:rFonts w:ascii="Arial" w:hAnsi="Arial" w:cs="Arial"/>
          <w:sz w:val="20"/>
          <w:szCs w:val="20"/>
        </w:rPr>
      </w:pPr>
    </w:p>
    <w:p w14:paraId="7D9E4A46" w14:textId="36B3DFC8" w:rsidR="00943D18" w:rsidRDefault="00943D18" w:rsidP="00B742C0">
      <w:pPr>
        <w:rPr>
          <w:rFonts w:ascii="Arial" w:hAnsi="Arial" w:cs="Arial"/>
          <w:sz w:val="20"/>
          <w:szCs w:val="20"/>
        </w:rPr>
      </w:pPr>
    </w:p>
    <w:p w14:paraId="6B1CA723" w14:textId="4544D1B7" w:rsidR="00943D18" w:rsidRDefault="00943D18" w:rsidP="00B742C0">
      <w:pPr>
        <w:rPr>
          <w:rFonts w:ascii="Arial" w:hAnsi="Arial" w:cs="Arial"/>
          <w:sz w:val="20"/>
          <w:szCs w:val="20"/>
        </w:rPr>
      </w:pPr>
    </w:p>
    <w:p w14:paraId="7C2E37D0" w14:textId="14201AB4" w:rsidR="00943D18" w:rsidRDefault="00943D18" w:rsidP="00B742C0">
      <w:pPr>
        <w:rPr>
          <w:rFonts w:ascii="Arial" w:hAnsi="Arial" w:cs="Arial"/>
          <w:sz w:val="20"/>
          <w:szCs w:val="20"/>
        </w:rPr>
      </w:pPr>
    </w:p>
    <w:p w14:paraId="2EAD33D9" w14:textId="45AAD81C" w:rsidR="00943D18" w:rsidRDefault="00943D18" w:rsidP="00B742C0">
      <w:pPr>
        <w:rPr>
          <w:rFonts w:ascii="Arial" w:hAnsi="Arial" w:cs="Arial"/>
          <w:sz w:val="20"/>
          <w:szCs w:val="20"/>
        </w:rPr>
      </w:pPr>
    </w:p>
    <w:p w14:paraId="46318090" w14:textId="741DFEB5" w:rsidR="00943D18" w:rsidRDefault="00943D18" w:rsidP="00B742C0">
      <w:pPr>
        <w:rPr>
          <w:rFonts w:ascii="Arial" w:hAnsi="Arial" w:cs="Arial"/>
          <w:sz w:val="20"/>
          <w:szCs w:val="20"/>
        </w:rPr>
      </w:pPr>
    </w:p>
    <w:p w14:paraId="3DC16342" w14:textId="3F09BE68" w:rsidR="00943D18" w:rsidRDefault="00943D18" w:rsidP="00B742C0">
      <w:pPr>
        <w:rPr>
          <w:rFonts w:ascii="Arial" w:hAnsi="Arial" w:cs="Arial"/>
          <w:sz w:val="20"/>
          <w:szCs w:val="20"/>
        </w:rPr>
      </w:pPr>
    </w:p>
    <w:p w14:paraId="73DA770B" w14:textId="1F15C3FB" w:rsidR="00943D18" w:rsidRDefault="00943D18" w:rsidP="00B742C0">
      <w:pPr>
        <w:rPr>
          <w:rFonts w:ascii="Arial" w:hAnsi="Arial" w:cs="Arial"/>
          <w:sz w:val="20"/>
          <w:szCs w:val="20"/>
        </w:rPr>
      </w:pPr>
    </w:p>
    <w:p w14:paraId="210C25B7" w14:textId="064A292D" w:rsidR="00943D18" w:rsidRDefault="00943D18" w:rsidP="00B742C0">
      <w:pPr>
        <w:rPr>
          <w:rFonts w:ascii="Arial" w:hAnsi="Arial" w:cs="Arial"/>
          <w:sz w:val="20"/>
          <w:szCs w:val="20"/>
        </w:rPr>
      </w:pPr>
    </w:p>
    <w:p w14:paraId="661A5FAA" w14:textId="1CD4DF11" w:rsidR="001A0034" w:rsidRDefault="001A0034" w:rsidP="00B742C0">
      <w:pPr>
        <w:rPr>
          <w:rFonts w:ascii="Arial" w:hAnsi="Arial" w:cs="Arial"/>
          <w:sz w:val="20"/>
          <w:szCs w:val="20"/>
        </w:rPr>
      </w:pPr>
    </w:p>
    <w:p w14:paraId="2D7E4EA4" w14:textId="619BBDA5" w:rsidR="001A0034" w:rsidRDefault="001A0034" w:rsidP="00B742C0">
      <w:pPr>
        <w:rPr>
          <w:rFonts w:ascii="Arial" w:hAnsi="Arial" w:cs="Arial"/>
          <w:sz w:val="20"/>
          <w:szCs w:val="20"/>
        </w:rPr>
      </w:pPr>
    </w:p>
    <w:p w14:paraId="2EC75B81" w14:textId="77777777" w:rsidR="001A0034" w:rsidRDefault="001A0034" w:rsidP="00B742C0">
      <w:pPr>
        <w:rPr>
          <w:rFonts w:ascii="Arial" w:hAnsi="Arial" w:cs="Arial"/>
          <w:sz w:val="20"/>
          <w:szCs w:val="20"/>
        </w:rPr>
      </w:pPr>
    </w:p>
    <w:p w14:paraId="7297B468" w14:textId="40F0E4A1" w:rsidR="00943D18" w:rsidRDefault="00943D18" w:rsidP="00B742C0">
      <w:pPr>
        <w:rPr>
          <w:rFonts w:ascii="Arial" w:hAnsi="Arial" w:cs="Arial"/>
          <w:sz w:val="20"/>
          <w:szCs w:val="20"/>
        </w:rPr>
      </w:pPr>
    </w:p>
    <w:p w14:paraId="2946797D" w14:textId="0FAF6C0E" w:rsidR="00943D18" w:rsidRDefault="00943D18" w:rsidP="00B742C0">
      <w:pPr>
        <w:rPr>
          <w:rFonts w:ascii="Arial" w:hAnsi="Arial" w:cs="Arial"/>
          <w:sz w:val="20"/>
          <w:szCs w:val="20"/>
        </w:rPr>
      </w:pPr>
    </w:p>
    <w:p w14:paraId="57D11F0A" w14:textId="0CA0A731" w:rsidR="00943D18" w:rsidRDefault="00943D18" w:rsidP="00B742C0">
      <w:pPr>
        <w:rPr>
          <w:rFonts w:ascii="Arial" w:hAnsi="Arial" w:cs="Arial"/>
          <w:sz w:val="20"/>
          <w:szCs w:val="20"/>
        </w:rPr>
      </w:pPr>
    </w:p>
    <w:p w14:paraId="0A3AAD24" w14:textId="77777777" w:rsidR="00943D18" w:rsidRDefault="00943D18" w:rsidP="00B742C0">
      <w:pPr>
        <w:rPr>
          <w:rFonts w:ascii="Arial" w:hAnsi="Arial" w:cs="Arial"/>
          <w:sz w:val="20"/>
          <w:szCs w:val="20"/>
        </w:rPr>
      </w:pPr>
    </w:p>
    <w:p w14:paraId="24AF69CF" w14:textId="77777777" w:rsidR="00943D18" w:rsidRDefault="00943D18" w:rsidP="00B742C0">
      <w:pPr>
        <w:rPr>
          <w:rFonts w:ascii="Arial" w:hAnsi="Arial" w:cs="Arial"/>
          <w:sz w:val="20"/>
          <w:szCs w:val="20"/>
        </w:rPr>
      </w:pPr>
    </w:p>
    <w:p w14:paraId="2D38BA27" w14:textId="49D88631" w:rsidR="00B742C0" w:rsidRDefault="00B742C0" w:rsidP="00B742C0">
      <w:pPr>
        <w:rPr>
          <w:rFonts w:ascii="Arial" w:hAnsi="Arial" w:cs="Arial"/>
          <w:sz w:val="20"/>
          <w:szCs w:val="20"/>
        </w:rPr>
      </w:pPr>
    </w:p>
    <w:p w14:paraId="12A0D9F3" w14:textId="6663D742" w:rsidR="00E56A69" w:rsidRDefault="00E56A69" w:rsidP="00B742C0">
      <w:pPr>
        <w:rPr>
          <w:rFonts w:ascii="Arial" w:hAnsi="Arial" w:cs="Arial"/>
          <w:sz w:val="20"/>
          <w:szCs w:val="20"/>
        </w:rPr>
      </w:pPr>
    </w:p>
    <w:p w14:paraId="0DB4C8F4" w14:textId="03CDCD46" w:rsidR="00E56A69" w:rsidRPr="002C6F0A" w:rsidRDefault="002C6F0A" w:rsidP="00B742C0">
      <w:pPr>
        <w:contextualSpacing/>
        <w:rPr>
          <w:rFonts w:ascii="Arial" w:hAnsi="Arial" w:cs="Arial"/>
          <w:b/>
          <w:bCs/>
          <w:sz w:val="20"/>
          <w:szCs w:val="20"/>
        </w:rPr>
      </w:pPr>
      <w:r>
        <w:rPr>
          <w:rFonts w:ascii="Arial" w:hAnsi="Arial" w:cs="Arial"/>
          <w:b/>
          <w:bCs/>
          <w:sz w:val="20"/>
          <w:szCs w:val="20"/>
        </w:rPr>
        <w:lastRenderedPageBreak/>
        <w:t xml:space="preserve">Supplementary </w:t>
      </w:r>
      <w:r w:rsidRPr="00302C21">
        <w:rPr>
          <w:rFonts w:ascii="Arial" w:hAnsi="Arial" w:cs="Arial"/>
          <w:b/>
          <w:bCs/>
          <w:sz w:val="20"/>
          <w:szCs w:val="20"/>
        </w:rPr>
        <w:t xml:space="preserve">Table </w:t>
      </w:r>
      <w:r>
        <w:rPr>
          <w:rFonts w:ascii="Arial" w:hAnsi="Arial" w:cs="Arial"/>
          <w:b/>
          <w:bCs/>
          <w:sz w:val="20"/>
          <w:szCs w:val="20"/>
        </w:rPr>
        <w:t>2 | DBS lead models and stimulation settings.</w:t>
      </w:r>
    </w:p>
    <w:tbl>
      <w:tblPr>
        <w:tblStyle w:val="TableGrid"/>
        <w:tblpPr w:leftFromText="187" w:rightFromText="187" w:vertAnchor="text" w:horzAnchor="margin" w:tblpXSpec="center" w:tblpY="310"/>
        <w:tblW w:w="10161" w:type="dxa"/>
        <w:tblLayout w:type="fixed"/>
        <w:tblLook w:val="04A0" w:firstRow="1" w:lastRow="0" w:firstColumn="1" w:lastColumn="0" w:noHBand="0" w:noVBand="1"/>
      </w:tblPr>
      <w:tblGrid>
        <w:gridCol w:w="501"/>
        <w:gridCol w:w="664"/>
        <w:gridCol w:w="1007"/>
        <w:gridCol w:w="973"/>
        <w:gridCol w:w="1542"/>
        <w:gridCol w:w="1428"/>
        <w:gridCol w:w="1986"/>
        <w:gridCol w:w="2060"/>
      </w:tblGrid>
      <w:tr w:rsidR="00E56A69" w:rsidRPr="00741916" w14:paraId="2CE666A2" w14:textId="77777777" w:rsidTr="00E56A69">
        <w:trPr>
          <w:trHeight w:val="26"/>
        </w:trPr>
        <w:tc>
          <w:tcPr>
            <w:tcW w:w="501" w:type="dxa"/>
          </w:tcPr>
          <w:p w14:paraId="09238568" w14:textId="77777777" w:rsidR="00E56A69" w:rsidRPr="00741916" w:rsidRDefault="00E56A69" w:rsidP="00E56A69">
            <w:pPr>
              <w:pStyle w:val="NoSpacing"/>
              <w:contextualSpacing/>
              <w:rPr>
                <w:rFonts w:ascii="Arial" w:hAnsi="Arial" w:cs="Arial"/>
                <w:b/>
                <w:bCs/>
                <w:sz w:val="16"/>
                <w:szCs w:val="16"/>
              </w:rPr>
            </w:pPr>
          </w:p>
        </w:tc>
        <w:tc>
          <w:tcPr>
            <w:tcW w:w="664" w:type="dxa"/>
          </w:tcPr>
          <w:p w14:paraId="32C1935D" w14:textId="77777777" w:rsidR="00E56A69" w:rsidRDefault="00E56A69" w:rsidP="00E56A69">
            <w:pPr>
              <w:pStyle w:val="NoSpacing"/>
              <w:contextualSpacing/>
              <w:rPr>
                <w:rFonts w:ascii="Arial" w:hAnsi="Arial" w:cs="Arial"/>
                <w:b/>
                <w:bCs/>
                <w:sz w:val="16"/>
                <w:szCs w:val="16"/>
              </w:rPr>
            </w:pPr>
          </w:p>
        </w:tc>
        <w:tc>
          <w:tcPr>
            <w:tcW w:w="1980" w:type="dxa"/>
            <w:gridSpan w:val="2"/>
          </w:tcPr>
          <w:p w14:paraId="473F338C" w14:textId="77777777" w:rsidR="00E56A69" w:rsidRDefault="00E56A69" w:rsidP="00E56A69">
            <w:pPr>
              <w:pStyle w:val="NoSpacing"/>
              <w:contextualSpacing/>
              <w:rPr>
                <w:rFonts w:ascii="Arial" w:hAnsi="Arial" w:cs="Arial"/>
                <w:b/>
                <w:bCs/>
                <w:sz w:val="16"/>
                <w:szCs w:val="16"/>
              </w:rPr>
            </w:pPr>
            <w:r>
              <w:rPr>
                <w:rFonts w:ascii="Arial" w:hAnsi="Arial" w:cs="Arial"/>
                <w:b/>
                <w:bCs/>
                <w:sz w:val="16"/>
                <w:szCs w:val="16"/>
              </w:rPr>
              <w:t>Lead model</w:t>
            </w:r>
          </w:p>
        </w:tc>
        <w:tc>
          <w:tcPr>
            <w:tcW w:w="2970" w:type="dxa"/>
            <w:gridSpan w:val="2"/>
          </w:tcPr>
          <w:p w14:paraId="5EA956C0" w14:textId="77777777" w:rsidR="00E56A69" w:rsidRDefault="00E56A69" w:rsidP="00E56A69">
            <w:pPr>
              <w:pStyle w:val="NoSpacing"/>
              <w:contextualSpacing/>
              <w:rPr>
                <w:rFonts w:ascii="Arial" w:hAnsi="Arial" w:cs="Arial"/>
                <w:b/>
                <w:bCs/>
                <w:sz w:val="16"/>
                <w:szCs w:val="16"/>
              </w:rPr>
            </w:pPr>
            <w:r>
              <w:rPr>
                <w:rFonts w:ascii="Arial" w:hAnsi="Arial" w:cs="Arial"/>
                <w:b/>
                <w:bCs/>
                <w:sz w:val="16"/>
                <w:szCs w:val="16"/>
              </w:rPr>
              <w:t>First stimulation settings (monopolar review)</w:t>
            </w:r>
          </w:p>
        </w:tc>
        <w:tc>
          <w:tcPr>
            <w:tcW w:w="4046" w:type="dxa"/>
            <w:gridSpan w:val="2"/>
          </w:tcPr>
          <w:p w14:paraId="2171FC3D" w14:textId="77777777" w:rsidR="00E56A69" w:rsidRDefault="00E56A69" w:rsidP="00E56A69">
            <w:pPr>
              <w:pStyle w:val="NoSpacing"/>
              <w:contextualSpacing/>
              <w:rPr>
                <w:rFonts w:ascii="Arial" w:hAnsi="Arial" w:cs="Arial"/>
                <w:b/>
                <w:bCs/>
                <w:sz w:val="16"/>
                <w:szCs w:val="16"/>
              </w:rPr>
            </w:pPr>
            <w:r>
              <w:rPr>
                <w:rFonts w:ascii="Arial" w:hAnsi="Arial" w:cs="Arial"/>
                <w:b/>
                <w:bCs/>
                <w:sz w:val="16"/>
                <w:szCs w:val="16"/>
              </w:rPr>
              <w:t>Last stimulation settings</w:t>
            </w:r>
          </w:p>
        </w:tc>
      </w:tr>
      <w:tr w:rsidR="00E56A69" w:rsidRPr="00741916" w14:paraId="53FF8DA6" w14:textId="77777777" w:rsidTr="00E56A69">
        <w:trPr>
          <w:trHeight w:val="87"/>
        </w:trPr>
        <w:tc>
          <w:tcPr>
            <w:tcW w:w="501" w:type="dxa"/>
          </w:tcPr>
          <w:p w14:paraId="1DFC30B7"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Patient ID</w:t>
            </w:r>
          </w:p>
        </w:tc>
        <w:tc>
          <w:tcPr>
            <w:tcW w:w="664" w:type="dxa"/>
          </w:tcPr>
          <w:p w14:paraId="6EE5AA7A" w14:textId="77777777" w:rsidR="00E56A69" w:rsidRDefault="00E56A69" w:rsidP="00E56A69">
            <w:pPr>
              <w:pStyle w:val="NoSpacing"/>
              <w:rPr>
                <w:rFonts w:ascii="Arial" w:hAnsi="Arial" w:cs="Arial"/>
                <w:b/>
                <w:bCs/>
                <w:sz w:val="16"/>
                <w:szCs w:val="16"/>
              </w:rPr>
            </w:pPr>
            <w:r>
              <w:rPr>
                <w:rFonts w:ascii="Arial" w:hAnsi="Arial" w:cs="Arial"/>
                <w:b/>
                <w:bCs/>
                <w:sz w:val="16"/>
                <w:szCs w:val="16"/>
              </w:rPr>
              <w:t xml:space="preserve">IPG </w:t>
            </w:r>
          </w:p>
        </w:tc>
        <w:tc>
          <w:tcPr>
            <w:tcW w:w="1007" w:type="dxa"/>
          </w:tcPr>
          <w:p w14:paraId="7BCA0DE4" w14:textId="77777777" w:rsidR="00E56A69" w:rsidRPr="00741916" w:rsidRDefault="00E56A69" w:rsidP="00E56A69">
            <w:pPr>
              <w:pStyle w:val="NoSpacing"/>
              <w:rPr>
                <w:rFonts w:ascii="Arial" w:hAnsi="Arial" w:cs="Arial"/>
                <w:b/>
                <w:bCs/>
                <w:sz w:val="16"/>
                <w:szCs w:val="16"/>
              </w:rPr>
            </w:pPr>
            <w:r>
              <w:rPr>
                <w:rFonts w:ascii="Arial" w:hAnsi="Arial" w:cs="Arial"/>
                <w:b/>
                <w:bCs/>
                <w:sz w:val="16"/>
                <w:szCs w:val="16"/>
              </w:rPr>
              <w:t>Left Hemisphere</w:t>
            </w:r>
          </w:p>
        </w:tc>
        <w:tc>
          <w:tcPr>
            <w:tcW w:w="973" w:type="dxa"/>
          </w:tcPr>
          <w:p w14:paraId="1183E289" w14:textId="77777777" w:rsidR="00E56A69" w:rsidRPr="00741916" w:rsidRDefault="00E56A69" w:rsidP="00E56A69">
            <w:pPr>
              <w:pStyle w:val="NoSpacing"/>
              <w:rPr>
                <w:rFonts w:ascii="Arial" w:hAnsi="Arial" w:cs="Arial"/>
                <w:b/>
                <w:bCs/>
                <w:sz w:val="16"/>
                <w:szCs w:val="16"/>
              </w:rPr>
            </w:pPr>
            <w:r>
              <w:rPr>
                <w:rFonts w:ascii="Arial" w:hAnsi="Arial" w:cs="Arial"/>
                <w:b/>
                <w:bCs/>
                <w:sz w:val="16"/>
                <w:szCs w:val="16"/>
              </w:rPr>
              <w:t>Right Hemisphere</w:t>
            </w:r>
          </w:p>
        </w:tc>
        <w:tc>
          <w:tcPr>
            <w:tcW w:w="1542" w:type="dxa"/>
          </w:tcPr>
          <w:p w14:paraId="0B965B3E" w14:textId="77777777" w:rsidR="00E56A69" w:rsidRDefault="00E56A69" w:rsidP="00E56A69">
            <w:pPr>
              <w:pStyle w:val="NoSpacing"/>
              <w:rPr>
                <w:rFonts w:ascii="Arial" w:hAnsi="Arial" w:cs="Arial"/>
                <w:b/>
                <w:bCs/>
                <w:sz w:val="16"/>
                <w:szCs w:val="16"/>
              </w:rPr>
            </w:pPr>
            <w:r>
              <w:rPr>
                <w:rFonts w:ascii="Arial" w:hAnsi="Arial" w:cs="Arial"/>
                <w:b/>
                <w:bCs/>
                <w:sz w:val="16"/>
                <w:szCs w:val="16"/>
              </w:rPr>
              <w:t>Left Hemisphere</w:t>
            </w:r>
          </w:p>
        </w:tc>
        <w:tc>
          <w:tcPr>
            <w:tcW w:w="1428" w:type="dxa"/>
          </w:tcPr>
          <w:p w14:paraId="22371937" w14:textId="77777777" w:rsidR="00E56A69" w:rsidRDefault="00E56A69" w:rsidP="00E56A69">
            <w:pPr>
              <w:pStyle w:val="NoSpacing"/>
              <w:rPr>
                <w:rFonts w:ascii="Arial" w:hAnsi="Arial" w:cs="Arial"/>
                <w:b/>
                <w:bCs/>
                <w:sz w:val="16"/>
                <w:szCs w:val="16"/>
              </w:rPr>
            </w:pPr>
            <w:r>
              <w:rPr>
                <w:rFonts w:ascii="Arial" w:hAnsi="Arial" w:cs="Arial"/>
                <w:b/>
                <w:bCs/>
                <w:sz w:val="16"/>
                <w:szCs w:val="16"/>
              </w:rPr>
              <w:t>Right Hemisphere</w:t>
            </w:r>
          </w:p>
        </w:tc>
        <w:tc>
          <w:tcPr>
            <w:tcW w:w="1986" w:type="dxa"/>
          </w:tcPr>
          <w:p w14:paraId="36CF1598" w14:textId="77777777" w:rsidR="00E56A69" w:rsidRDefault="00E56A69" w:rsidP="00E56A69">
            <w:pPr>
              <w:pStyle w:val="NoSpacing"/>
              <w:rPr>
                <w:rFonts w:ascii="Arial" w:hAnsi="Arial" w:cs="Arial"/>
                <w:b/>
                <w:bCs/>
                <w:sz w:val="16"/>
                <w:szCs w:val="16"/>
              </w:rPr>
            </w:pPr>
            <w:r>
              <w:rPr>
                <w:rFonts w:ascii="Arial" w:hAnsi="Arial" w:cs="Arial"/>
                <w:b/>
                <w:bCs/>
                <w:sz w:val="16"/>
                <w:szCs w:val="16"/>
              </w:rPr>
              <w:t>Left Hemisphere</w:t>
            </w:r>
          </w:p>
        </w:tc>
        <w:tc>
          <w:tcPr>
            <w:tcW w:w="2060" w:type="dxa"/>
          </w:tcPr>
          <w:p w14:paraId="417C2E0D" w14:textId="77777777" w:rsidR="00E56A69" w:rsidRDefault="00E56A69" w:rsidP="00E56A69">
            <w:pPr>
              <w:pStyle w:val="NoSpacing"/>
              <w:rPr>
                <w:rFonts w:ascii="Arial" w:hAnsi="Arial" w:cs="Arial"/>
                <w:b/>
                <w:bCs/>
                <w:sz w:val="16"/>
                <w:szCs w:val="16"/>
              </w:rPr>
            </w:pPr>
            <w:r>
              <w:rPr>
                <w:rFonts w:ascii="Arial" w:hAnsi="Arial" w:cs="Arial"/>
                <w:b/>
                <w:bCs/>
                <w:sz w:val="16"/>
                <w:szCs w:val="16"/>
              </w:rPr>
              <w:t>Right Hemisphere</w:t>
            </w:r>
          </w:p>
        </w:tc>
      </w:tr>
      <w:tr w:rsidR="00E56A69" w:rsidRPr="00741916" w14:paraId="2F87D5A6" w14:textId="77777777" w:rsidTr="00E56A69">
        <w:trPr>
          <w:trHeight w:val="90"/>
        </w:trPr>
        <w:tc>
          <w:tcPr>
            <w:tcW w:w="501" w:type="dxa"/>
          </w:tcPr>
          <w:p w14:paraId="0DEA0CD9"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OP01</w:t>
            </w:r>
          </w:p>
        </w:tc>
        <w:tc>
          <w:tcPr>
            <w:tcW w:w="664" w:type="dxa"/>
          </w:tcPr>
          <w:p w14:paraId="66FB97C1" w14:textId="77777777" w:rsidR="00E56A69" w:rsidRDefault="00E56A69" w:rsidP="00E56A69">
            <w:pPr>
              <w:pStyle w:val="NoSpacing"/>
              <w:rPr>
                <w:rFonts w:ascii="Arial" w:hAnsi="Arial" w:cs="Arial"/>
                <w:sz w:val="16"/>
                <w:szCs w:val="16"/>
              </w:rPr>
            </w:pPr>
            <w:r>
              <w:rPr>
                <w:rFonts w:ascii="Arial" w:hAnsi="Arial" w:cs="Arial"/>
                <w:sz w:val="16"/>
                <w:szCs w:val="16"/>
              </w:rPr>
              <w:t xml:space="preserve">Percept RC </w:t>
            </w:r>
          </w:p>
        </w:tc>
        <w:tc>
          <w:tcPr>
            <w:tcW w:w="1007" w:type="dxa"/>
          </w:tcPr>
          <w:p w14:paraId="5CF9A66C"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707258DE"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6DC84278" w14:textId="77777777" w:rsidR="00E56A69" w:rsidRDefault="00E56A69" w:rsidP="00E56A69">
            <w:pPr>
              <w:pStyle w:val="NoSpacing"/>
              <w:rPr>
                <w:rFonts w:ascii="Arial" w:hAnsi="Arial" w:cs="Arial"/>
                <w:sz w:val="16"/>
                <w:szCs w:val="16"/>
              </w:rPr>
            </w:pPr>
            <w:r>
              <w:rPr>
                <w:rFonts w:ascii="Arial" w:hAnsi="Arial" w:cs="Arial"/>
                <w:sz w:val="16"/>
                <w:szCs w:val="16"/>
              </w:rPr>
              <w:t xml:space="preserve">E2-C+: 5 mA, 90 </w:t>
            </w:r>
            <w:proofErr w:type="spellStart"/>
            <w:r>
              <w:rPr>
                <w:rFonts w:ascii="Arial" w:hAnsi="Arial" w:cs="Arial"/>
                <w:sz w:val="16"/>
                <w:szCs w:val="16"/>
              </w:rPr>
              <w:t>uS</w:t>
            </w:r>
            <w:proofErr w:type="spellEnd"/>
            <w:r>
              <w:rPr>
                <w:rFonts w:ascii="Arial" w:hAnsi="Arial" w:cs="Arial"/>
                <w:sz w:val="16"/>
                <w:szCs w:val="16"/>
              </w:rPr>
              <w:t xml:space="preserve">, 125 Hz </w:t>
            </w:r>
          </w:p>
        </w:tc>
        <w:tc>
          <w:tcPr>
            <w:tcW w:w="1428" w:type="dxa"/>
          </w:tcPr>
          <w:p w14:paraId="36AADF52" w14:textId="77777777" w:rsidR="00E56A69" w:rsidRDefault="00E56A69" w:rsidP="00E56A69">
            <w:pPr>
              <w:pStyle w:val="NoSpacing"/>
              <w:rPr>
                <w:rFonts w:ascii="Arial" w:hAnsi="Arial" w:cs="Arial"/>
                <w:sz w:val="16"/>
                <w:szCs w:val="16"/>
              </w:rPr>
            </w:pPr>
            <w:r>
              <w:rPr>
                <w:rFonts w:ascii="Arial" w:hAnsi="Arial" w:cs="Arial"/>
                <w:sz w:val="16"/>
                <w:szCs w:val="16"/>
              </w:rPr>
              <w:t xml:space="preserve">E1-C+: 5 mA, 150 </w:t>
            </w:r>
            <w:proofErr w:type="spellStart"/>
            <w:r>
              <w:rPr>
                <w:rFonts w:ascii="Arial" w:hAnsi="Arial" w:cs="Arial"/>
                <w:sz w:val="16"/>
                <w:szCs w:val="16"/>
              </w:rPr>
              <w:t>uS</w:t>
            </w:r>
            <w:proofErr w:type="spellEnd"/>
            <w:r>
              <w:rPr>
                <w:rFonts w:ascii="Arial" w:hAnsi="Arial" w:cs="Arial"/>
                <w:sz w:val="16"/>
                <w:szCs w:val="16"/>
              </w:rPr>
              <w:t xml:space="preserve">, 125 Hz </w:t>
            </w:r>
          </w:p>
        </w:tc>
        <w:tc>
          <w:tcPr>
            <w:tcW w:w="1986" w:type="dxa"/>
          </w:tcPr>
          <w:p w14:paraId="54460BA7"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E2-C+: 5.5 mA, 90 </w:t>
            </w:r>
            <w:proofErr w:type="spellStart"/>
            <w:r>
              <w:rPr>
                <w:rFonts w:ascii="Arial" w:hAnsi="Arial" w:cs="Arial"/>
                <w:sz w:val="16"/>
                <w:szCs w:val="16"/>
              </w:rPr>
              <w:t>uS</w:t>
            </w:r>
            <w:proofErr w:type="spellEnd"/>
            <w:r>
              <w:rPr>
                <w:rFonts w:ascii="Arial" w:hAnsi="Arial" w:cs="Arial"/>
                <w:sz w:val="16"/>
                <w:szCs w:val="16"/>
              </w:rPr>
              <w:t xml:space="preserve">, 125 Hz </w:t>
            </w:r>
          </w:p>
        </w:tc>
        <w:tc>
          <w:tcPr>
            <w:tcW w:w="2060" w:type="dxa"/>
          </w:tcPr>
          <w:p w14:paraId="1E39EEB8"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5.5 mA, 150 </w:t>
            </w:r>
            <w:proofErr w:type="spellStart"/>
            <w:r>
              <w:rPr>
                <w:rFonts w:ascii="Arial" w:hAnsi="Arial" w:cs="Arial"/>
                <w:sz w:val="16"/>
                <w:szCs w:val="16"/>
              </w:rPr>
              <w:t>uS</w:t>
            </w:r>
            <w:proofErr w:type="spellEnd"/>
            <w:r>
              <w:rPr>
                <w:rFonts w:ascii="Arial" w:hAnsi="Arial" w:cs="Arial"/>
                <w:sz w:val="16"/>
                <w:szCs w:val="16"/>
              </w:rPr>
              <w:t>, 125 Hz</w:t>
            </w:r>
          </w:p>
        </w:tc>
      </w:tr>
      <w:tr w:rsidR="00E56A69" w:rsidRPr="00741916" w14:paraId="58B65B4B" w14:textId="77777777" w:rsidTr="00E56A69">
        <w:trPr>
          <w:trHeight w:val="90"/>
        </w:trPr>
        <w:tc>
          <w:tcPr>
            <w:tcW w:w="501" w:type="dxa"/>
          </w:tcPr>
          <w:p w14:paraId="091BFBC1"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OP02</w:t>
            </w:r>
          </w:p>
        </w:tc>
        <w:tc>
          <w:tcPr>
            <w:tcW w:w="664" w:type="dxa"/>
          </w:tcPr>
          <w:p w14:paraId="1195C24E"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394BDDBD"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2E86665D"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7511DB4B" w14:textId="77777777" w:rsidR="00E56A69" w:rsidRDefault="00E56A69" w:rsidP="00E56A69">
            <w:pPr>
              <w:pStyle w:val="NoSpacing"/>
              <w:rPr>
                <w:rFonts w:ascii="Arial" w:hAnsi="Arial" w:cs="Arial"/>
                <w:sz w:val="16"/>
                <w:szCs w:val="16"/>
              </w:rPr>
            </w:pPr>
            <w:r>
              <w:rPr>
                <w:rFonts w:ascii="Arial" w:hAnsi="Arial" w:cs="Arial"/>
                <w:sz w:val="16"/>
                <w:szCs w:val="16"/>
              </w:rPr>
              <w:t xml:space="preserve">E2-C+: 6 mA, 150 </w:t>
            </w:r>
            <w:proofErr w:type="spellStart"/>
            <w:r>
              <w:rPr>
                <w:rFonts w:ascii="Arial" w:hAnsi="Arial" w:cs="Arial"/>
                <w:sz w:val="16"/>
                <w:szCs w:val="16"/>
              </w:rPr>
              <w:t>uS</w:t>
            </w:r>
            <w:proofErr w:type="spellEnd"/>
            <w:r>
              <w:rPr>
                <w:rFonts w:ascii="Arial" w:hAnsi="Arial" w:cs="Arial"/>
                <w:sz w:val="16"/>
                <w:szCs w:val="16"/>
              </w:rPr>
              <w:t>, 125 Hz</w:t>
            </w:r>
          </w:p>
        </w:tc>
        <w:tc>
          <w:tcPr>
            <w:tcW w:w="1428" w:type="dxa"/>
          </w:tcPr>
          <w:p w14:paraId="4916C076" w14:textId="77777777" w:rsidR="00E56A69" w:rsidRDefault="00E56A69" w:rsidP="00E56A69">
            <w:pPr>
              <w:pStyle w:val="NoSpacing"/>
              <w:rPr>
                <w:rFonts w:ascii="Arial" w:hAnsi="Arial" w:cs="Arial"/>
                <w:sz w:val="16"/>
                <w:szCs w:val="16"/>
              </w:rPr>
            </w:pPr>
            <w:r>
              <w:rPr>
                <w:rFonts w:ascii="Arial" w:hAnsi="Arial" w:cs="Arial"/>
                <w:sz w:val="16"/>
                <w:szCs w:val="16"/>
              </w:rPr>
              <w:t xml:space="preserve">E1-C+: 4 mA, 90 </w:t>
            </w:r>
            <w:proofErr w:type="spellStart"/>
            <w:r>
              <w:rPr>
                <w:rFonts w:ascii="Arial" w:hAnsi="Arial" w:cs="Arial"/>
                <w:sz w:val="16"/>
                <w:szCs w:val="16"/>
              </w:rPr>
              <w:t>uS</w:t>
            </w:r>
            <w:proofErr w:type="spellEnd"/>
            <w:r>
              <w:rPr>
                <w:rFonts w:ascii="Arial" w:hAnsi="Arial" w:cs="Arial"/>
                <w:sz w:val="16"/>
                <w:szCs w:val="16"/>
              </w:rPr>
              <w:t xml:space="preserve">, 125 Hz </w:t>
            </w:r>
          </w:p>
        </w:tc>
        <w:tc>
          <w:tcPr>
            <w:tcW w:w="1986" w:type="dxa"/>
          </w:tcPr>
          <w:p w14:paraId="08E23E38"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5 mA, 150 </w:t>
            </w:r>
            <w:proofErr w:type="spellStart"/>
            <w:r>
              <w:rPr>
                <w:rFonts w:ascii="Arial" w:hAnsi="Arial" w:cs="Arial"/>
                <w:sz w:val="16"/>
                <w:szCs w:val="16"/>
              </w:rPr>
              <w:t>uS</w:t>
            </w:r>
            <w:proofErr w:type="spellEnd"/>
            <w:r>
              <w:rPr>
                <w:rFonts w:ascii="Arial" w:hAnsi="Arial" w:cs="Arial"/>
                <w:sz w:val="16"/>
                <w:szCs w:val="16"/>
              </w:rPr>
              <w:t xml:space="preserve">, 125 Hz </w:t>
            </w:r>
          </w:p>
        </w:tc>
        <w:tc>
          <w:tcPr>
            <w:tcW w:w="2060" w:type="dxa"/>
          </w:tcPr>
          <w:p w14:paraId="6A79AB87"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5 mA, 90 </w:t>
            </w:r>
            <w:proofErr w:type="spellStart"/>
            <w:r>
              <w:rPr>
                <w:rFonts w:ascii="Arial" w:hAnsi="Arial" w:cs="Arial"/>
                <w:sz w:val="16"/>
                <w:szCs w:val="16"/>
              </w:rPr>
              <w:t>uS</w:t>
            </w:r>
            <w:proofErr w:type="spellEnd"/>
            <w:r>
              <w:rPr>
                <w:rFonts w:ascii="Arial" w:hAnsi="Arial" w:cs="Arial"/>
                <w:sz w:val="16"/>
                <w:szCs w:val="16"/>
              </w:rPr>
              <w:t>, 125 Hz</w:t>
            </w:r>
          </w:p>
        </w:tc>
      </w:tr>
      <w:tr w:rsidR="00E56A69" w:rsidRPr="00741916" w14:paraId="51B7FC18" w14:textId="77777777" w:rsidTr="00E56A69">
        <w:trPr>
          <w:trHeight w:val="90"/>
        </w:trPr>
        <w:tc>
          <w:tcPr>
            <w:tcW w:w="501" w:type="dxa"/>
          </w:tcPr>
          <w:p w14:paraId="66D932BF"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OP03</w:t>
            </w:r>
          </w:p>
        </w:tc>
        <w:tc>
          <w:tcPr>
            <w:tcW w:w="664" w:type="dxa"/>
          </w:tcPr>
          <w:p w14:paraId="357CB5CF" w14:textId="77777777" w:rsidR="00E56A69" w:rsidRDefault="00E56A69" w:rsidP="00E56A69">
            <w:pPr>
              <w:pStyle w:val="NoSpacing"/>
              <w:rPr>
                <w:rFonts w:ascii="Arial" w:hAnsi="Arial" w:cs="Arial"/>
                <w:sz w:val="16"/>
                <w:szCs w:val="16"/>
              </w:rPr>
            </w:pPr>
            <w:r>
              <w:rPr>
                <w:rFonts w:ascii="Arial" w:hAnsi="Arial" w:cs="Arial"/>
                <w:sz w:val="16"/>
                <w:szCs w:val="16"/>
              </w:rPr>
              <w:t>Percept PC</w:t>
            </w:r>
          </w:p>
        </w:tc>
        <w:tc>
          <w:tcPr>
            <w:tcW w:w="1007" w:type="dxa"/>
          </w:tcPr>
          <w:p w14:paraId="0C5799AC"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973" w:type="dxa"/>
          </w:tcPr>
          <w:p w14:paraId="17AF1C4D"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1542" w:type="dxa"/>
          </w:tcPr>
          <w:p w14:paraId="33DD6E05" w14:textId="77777777" w:rsidR="00E56A69" w:rsidRDefault="00E56A69" w:rsidP="00E56A69">
            <w:pPr>
              <w:pStyle w:val="NoSpacing"/>
              <w:rPr>
                <w:rFonts w:ascii="Arial" w:hAnsi="Arial" w:cs="Arial"/>
                <w:sz w:val="16"/>
                <w:szCs w:val="16"/>
              </w:rPr>
            </w:pPr>
            <w:r>
              <w:rPr>
                <w:rFonts w:ascii="Arial" w:hAnsi="Arial" w:cs="Arial"/>
                <w:sz w:val="16"/>
                <w:szCs w:val="16"/>
              </w:rPr>
              <w:t xml:space="preserve">E2-C+: 4.5 mA, 60 </w:t>
            </w:r>
            <w:proofErr w:type="spellStart"/>
            <w:r>
              <w:rPr>
                <w:rFonts w:ascii="Arial" w:hAnsi="Arial" w:cs="Arial"/>
                <w:sz w:val="16"/>
                <w:szCs w:val="16"/>
              </w:rPr>
              <w:t>uS</w:t>
            </w:r>
            <w:proofErr w:type="spellEnd"/>
            <w:r>
              <w:rPr>
                <w:rFonts w:ascii="Arial" w:hAnsi="Arial" w:cs="Arial"/>
                <w:sz w:val="16"/>
                <w:szCs w:val="16"/>
              </w:rPr>
              <w:t>, 130 Hz</w:t>
            </w:r>
          </w:p>
        </w:tc>
        <w:tc>
          <w:tcPr>
            <w:tcW w:w="1428" w:type="dxa"/>
          </w:tcPr>
          <w:p w14:paraId="50D28A8F" w14:textId="77777777" w:rsidR="00E56A69" w:rsidRDefault="00E56A69" w:rsidP="00E56A69">
            <w:pPr>
              <w:pStyle w:val="NoSpacing"/>
              <w:rPr>
                <w:rFonts w:ascii="Arial" w:hAnsi="Arial" w:cs="Arial"/>
                <w:sz w:val="16"/>
                <w:szCs w:val="16"/>
              </w:rPr>
            </w:pPr>
            <w:r>
              <w:rPr>
                <w:rFonts w:ascii="Arial" w:hAnsi="Arial" w:cs="Arial"/>
                <w:sz w:val="16"/>
                <w:szCs w:val="16"/>
              </w:rPr>
              <w:t xml:space="preserve">E2-C+: 3.4 mA, 80 </w:t>
            </w:r>
            <w:proofErr w:type="spellStart"/>
            <w:r>
              <w:rPr>
                <w:rFonts w:ascii="Arial" w:hAnsi="Arial" w:cs="Arial"/>
                <w:sz w:val="16"/>
                <w:szCs w:val="16"/>
              </w:rPr>
              <w:t>uS</w:t>
            </w:r>
            <w:proofErr w:type="spellEnd"/>
            <w:r>
              <w:rPr>
                <w:rFonts w:ascii="Arial" w:hAnsi="Arial" w:cs="Arial"/>
                <w:sz w:val="16"/>
                <w:szCs w:val="16"/>
              </w:rPr>
              <w:t>, 130 Hz</w:t>
            </w:r>
          </w:p>
        </w:tc>
        <w:tc>
          <w:tcPr>
            <w:tcW w:w="1986" w:type="dxa"/>
          </w:tcPr>
          <w:p w14:paraId="381A7A80"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3 mA, 60 </w:t>
            </w:r>
            <w:proofErr w:type="spellStart"/>
            <w:r>
              <w:rPr>
                <w:rFonts w:ascii="Arial" w:hAnsi="Arial" w:cs="Arial"/>
                <w:sz w:val="16"/>
                <w:szCs w:val="16"/>
              </w:rPr>
              <w:t>uS</w:t>
            </w:r>
            <w:proofErr w:type="spellEnd"/>
            <w:r>
              <w:rPr>
                <w:rFonts w:ascii="Arial" w:hAnsi="Arial" w:cs="Arial"/>
                <w:sz w:val="16"/>
                <w:szCs w:val="16"/>
              </w:rPr>
              <w:t>, 130 Hz</w:t>
            </w:r>
          </w:p>
        </w:tc>
        <w:tc>
          <w:tcPr>
            <w:tcW w:w="2060" w:type="dxa"/>
          </w:tcPr>
          <w:p w14:paraId="6ADA3F36"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3 mA, 60 </w:t>
            </w:r>
            <w:proofErr w:type="spellStart"/>
            <w:r>
              <w:rPr>
                <w:rFonts w:ascii="Arial" w:hAnsi="Arial" w:cs="Arial"/>
                <w:sz w:val="16"/>
                <w:szCs w:val="16"/>
              </w:rPr>
              <w:t>uS</w:t>
            </w:r>
            <w:proofErr w:type="spellEnd"/>
            <w:r>
              <w:rPr>
                <w:rFonts w:ascii="Arial" w:hAnsi="Arial" w:cs="Arial"/>
                <w:sz w:val="16"/>
                <w:szCs w:val="16"/>
              </w:rPr>
              <w:t>, 130 Hz</w:t>
            </w:r>
          </w:p>
        </w:tc>
      </w:tr>
      <w:tr w:rsidR="00E56A69" w:rsidRPr="00741916" w14:paraId="3709804D" w14:textId="77777777" w:rsidTr="00E56A69">
        <w:trPr>
          <w:trHeight w:val="274"/>
        </w:trPr>
        <w:tc>
          <w:tcPr>
            <w:tcW w:w="501" w:type="dxa"/>
          </w:tcPr>
          <w:p w14:paraId="1A4EF9C4"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OP04</w:t>
            </w:r>
            <w:r>
              <w:rPr>
                <w:rFonts w:ascii="Arial" w:hAnsi="Arial" w:cs="Arial"/>
                <w:b/>
                <w:bCs/>
                <w:sz w:val="16"/>
                <w:szCs w:val="16"/>
              </w:rPr>
              <w:t>*</w:t>
            </w:r>
          </w:p>
        </w:tc>
        <w:tc>
          <w:tcPr>
            <w:tcW w:w="664" w:type="dxa"/>
          </w:tcPr>
          <w:p w14:paraId="62D08DE5" w14:textId="77777777" w:rsidR="00E56A69" w:rsidRDefault="00E56A69" w:rsidP="00E56A69">
            <w:pPr>
              <w:pStyle w:val="NoSpacing"/>
              <w:rPr>
                <w:rFonts w:ascii="Arial" w:hAnsi="Arial" w:cs="Arial"/>
                <w:sz w:val="16"/>
                <w:szCs w:val="16"/>
              </w:rPr>
            </w:pPr>
            <w:r>
              <w:rPr>
                <w:rFonts w:ascii="Arial" w:hAnsi="Arial" w:cs="Arial"/>
                <w:sz w:val="16"/>
                <w:szCs w:val="16"/>
              </w:rPr>
              <w:t>Percept PC</w:t>
            </w:r>
          </w:p>
        </w:tc>
        <w:tc>
          <w:tcPr>
            <w:tcW w:w="1007" w:type="dxa"/>
          </w:tcPr>
          <w:p w14:paraId="75E08525"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973" w:type="dxa"/>
          </w:tcPr>
          <w:p w14:paraId="4160DF6B"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1542" w:type="dxa"/>
          </w:tcPr>
          <w:p w14:paraId="3C67D2D4" w14:textId="77777777" w:rsidR="00E56A69" w:rsidRDefault="00E56A69" w:rsidP="00E56A69">
            <w:pPr>
              <w:pStyle w:val="NoSpacing"/>
              <w:rPr>
                <w:rFonts w:ascii="Arial" w:hAnsi="Arial" w:cs="Arial"/>
                <w:sz w:val="16"/>
                <w:szCs w:val="16"/>
              </w:rPr>
            </w:pPr>
            <w:r>
              <w:rPr>
                <w:rFonts w:ascii="Arial" w:hAnsi="Arial" w:cs="Arial"/>
                <w:sz w:val="16"/>
                <w:szCs w:val="16"/>
              </w:rPr>
              <w:t xml:space="preserve">E1-C+: 3 mA, 210 </w:t>
            </w:r>
            <w:proofErr w:type="spellStart"/>
            <w:r>
              <w:rPr>
                <w:rFonts w:ascii="Arial" w:hAnsi="Arial" w:cs="Arial"/>
                <w:sz w:val="16"/>
                <w:szCs w:val="16"/>
              </w:rPr>
              <w:t>uS</w:t>
            </w:r>
            <w:proofErr w:type="spellEnd"/>
            <w:r>
              <w:rPr>
                <w:rFonts w:ascii="Arial" w:hAnsi="Arial" w:cs="Arial"/>
                <w:sz w:val="16"/>
                <w:szCs w:val="16"/>
              </w:rPr>
              <w:t>, 130 Hz</w:t>
            </w:r>
          </w:p>
          <w:p w14:paraId="760FE960" w14:textId="77777777" w:rsidR="00E56A69" w:rsidRDefault="00E56A69" w:rsidP="00E56A69">
            <w:pPr>
              <w:pStyle w:val="NoSpacing"/>
              <w:rPr>
                <w:rFonts w:ascii="Arial" w:hAnsi="Arial" w:cs="Arial"/>
                <w:sz w:val="16"/>
                <w:szCs w:val="16"/>
              </w:rPr>
            </w:pPr>
            <w:r>
              <w:rPr>
                <w:rFonts w:ascii="Arial" w:hAnsi="Arial" w:cs="Arial"/>
                <w:sz w:val="16"/>
                <w:szCs w:val="16"/>
              </w:rPr>
              <w:t xml:space="preserve">E2-C+: 3 mA, 210 </w:t>
            </w:r>
            <w:proofErr w:type="spellStart"/>
            <w:r>
              <w:rPr>
                <w:rFonts w:ascii="Arial" w:hAnsi="Arial" w:cs="Arial"/>
                <w:sz w:val="16"/>
                <w:szCs w:val="16"/>
              </w:rPr>
              <w:t>uS</w:t>
            </w:r>
            <w:proofErr w:type="spellEnd"/>
            <w:r>
              <w:rPr>
                <w:rFonts w:ascii="Arial" w:hAnsi="Arial" w:cs="Arial"/>
                <w:sz w:val="16"/>
                <w:szCs w:val="16"/>
              </w:rPr>
              <w:t>, 130 Hz</w:t>
            </w:r>
          </w:p>
        </w:tc>
        <w:tc>
          <w:tcPr>
            <w:tcW w:w="1428" w:type="dxa"/>
          </w:tcPr>
          <w:p w14:paraId="5B790A53" w14:textId="77777777" w:rsidR="00E56A69" w:rsidRDefault="00E56A69" w:rsidP="00E56A69">
            <w:pPr>
              <w:pStyle w:val="NoSpacing"/>
              <w:rPr>
                <w:rFonts w:ascii="Arial" w:hAnsi="Arial" w:cs="Arial"/>
                <w:sz w:val="16"/>
                <w:szCs w:val="16"/>
              </w:rPr>
            </w:pPr>
          </w:p>
        </w:tc>
        <w:tc>
          <w:tcPr>
            <w:tcW w:w="1986" w:type="dxa"/>
          </w:tcPr>
          <w:p w14:paraId="4D8DF522"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E2-C+: 5.7 mA, 40 </w:t>
            </w:r>
            <w:proofErr w:type="spellStart"/>
            <w:r>
              <w:rPr>
                <w:rFonts w:ascii="Arial" w:hAnsi="Arial" w:cs="Arial"/>
                <w:sz w:val="16"/>
                <w:szCs w:val="16"/>
              </w:rPr>
              <w:t>uS</w:t>
            </w:r>
            <w:proofErr w:type="spellEnd"/>
            <w:r>
              <w:rPr>
                <w:rFonts w:ascii="Arial" w:hAnsi="Arial" w:cs="Arial"/>
                <w:sz w:val="16"/>
                <w:szCs w:val="16"/>
              </w:rPr>
              <w:t>, 130 Hz</w:t>
            </w:r>
          </w:p>
        </w:tc>
        <w:tc>
          <w:tcPr>
            <w:tcW w:w="2060" w:type="dxa"/>
          </w:tcPr>
          <w:p w14:paraId="5A01F12B" w14:textId="77777777" w:rsidR="00E56A69" w:rsidRDefault="00E56A69" w:rsidP="00E56A69">
            <w:pPr>
              <w:pStyle w:val="NoSpacing"/>
              <w:rPr>
                <w:rFonts w:ascii="Arial" w:hAnsi="Arial" w:cs="Arial"/>
                <w:sz w:val="16"/>
                <w:szCs w:val="16"/>
              </w:rPr>
            </w:pPr>
            <w:r>
              <w:rPr>
                <w:rFonts w:ascii="Arial" w:hAnsi="Arial" w:cs="Arial"/>
                <w:sz w:val="16"/>
                <w:szCs w:val="16"/>
              </w:rPr>
              <w:t xml:space="preserve">E2-C+: 2.5 mA, 40 </w:t>
            </w:r>
            <w:proofErr w:type="spellStart"/>
            <w:r>
              <w:rPr>
                <w:rFonts w:ascii="Arial" w:hAnsi="Arial" w:cs="Arial"/>
                <w:sz w:val="16"/>
                <w:szCs w:val="16"/>
              </w:rPr>
              <w:t>uS</w:t>
            </w:r>
            <w:proofErr w:type="spellEnd"/>
            <w:r>
              <w:rPr>
                <w:rFonts w:ascii="Arial" w:hAnsi="Arial" w:cs="Arial"/>
                <w:sz w:val="16"/>
                <w:szCs w:val="16"/>
              </w:rPr>
              <w:t>, 130 Hz</w:t>
            </w:r>
          </w:p>
          <w:p w14:paraId="178DD3F8"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2.5 mA, 40 </w:t>
            </w:r>
            <w:proofErr w:type="spellStart"/>
            <w:r>
              <w:rPr>
                <w:rFonts w:ascii="Arial" w:hAnsi="Arial" w:cs="Arial"/>
                <w:sz w:val="16"/>
                <w:szCs w:val="16"/>
              </w:rPr>
              <w:t>uS</w:t>
            </w:r>
            <w:proofErr w:type="spellEnd"/>
            <w:r>
              <w:rPr>
                <w:rFonts w:ascii="Arial" w:hAnsi="Arial" w:cs="Arial"/>
                <w:sz w:val="16"/>
                <w:szCs w:val="16"/>
              </w:rPr>
              <w:t>, 130 Hz</w:t>
            </w:r>
          </w:p>
        </w:tc>
      </w:tr>
      <w:tr w:rsidR="00E56A69" w:rsidRPr="00741916" w14:paraId="2CF27525" w14:textId="77777777" w:rsidTr="00E56A69">
        <w:trPr>
          <w:trHeight w:val="90"/>
        </w:trPr>
        <w:tc>
          <w:tcPr>
            <w:tcW w:w="501" w:type="dxa"/>
          </w:tcPr>
          <w:p w14:paraId="028BCE16"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OP05</w:t>
            </w:r>
          </w:p>
        </w:tc>
        <w:tc>
          <w:tcPr>
            <w:tcW w:w="664" w:type="dxa"/>
          </w:tcPr>
          <w:p w14:paraId="486DD9BD"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394706E6"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74E06ADC"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60707ACC" w14:textId="77777777" w:rsidR="00E56A69" w:rsidRDefault="00E56A69" w:rsidP="00E56A69">
            <w:pPr>
              <w:pStyle w:val="NoSpacing"/>
              <w:rPr>
                <w:rFonts w:ascii="Arial" w:hAnsi="Arial" w:cs="Arial"/>
                <w:sz w:val="16"/>
                <w:szCs w:val="16"/>
              </w:rPr>
            </w:pPr>
            <w:r>
              <w:rPr>
                <w:rFonts w:ascii="Arial" w:hAnsi="Arial" w:cs="Arial"/>
                <w:sz w:val="16"/>
                <w:szCs w:val="16"/>
              </w:rPr>
              <w:t xml:space="preserve">E1-C+: 5 mA, 150 </w:t>
            </w:r>
            <w:proofErr w:type="spellStart"/>
            <w:r>
              <w:rPr>
                <w:rFonts w:ascii="Arial" w:hAnsi="Arial" w:cs="Arial"/>
                <w:sz w:val="16"/>
                <w:szCs w:val="16"/>
              </w:rPr>
              <w:t>uS</w:t>
            </w:r>
            <w:proofErr w:type="spellEnd"/>
            <w:r>
              <w:rPr>
                <w:rFonts w:ascii="Arial" w:hAnsi="Arial" w:cs="Arial"/>
                <w:sz w:val="16"/>
                <w:szCs w:val="16"/>
              </w:rPr>
              <w:t>, 125 Hz</w:t>
            </w:r>
          </w:p>
        </w:tc>
        <w:tc>
          <w:tcPr>
            <w:tcW w:w="1428" w:type="dxa"/>
          </w:tcPr>
          <w:p w14:paraId="5623CE22" w14:textId="77777777" w:rsidR="00E56A69" w:rsidRDefault="00E56A69" w:rsidP="00E56A69">
            <w:pPr>
              <w:pStyle w:val="NoSpacing"/>
              <w:rPr>
                <w:rFonts w:ascii="Arial" w:hAnsi="Arial" w:cs="Arial"/>
                <w:sz w:val="16"/>
                <w:szCs w:val="16"/>
              </w:rPr>
            </w:pPr>
            <w:r>
              <w:rPr>
                <w:rFonts w:ascii="Arial" w:hAnsi="Arial" w:cs="Arial"/>
                <w:sz w:val="16"/>
                <w:szCs w:val="16"/>
              </w:rPr>
              <w:t xml:space="preserve">E1-C+: 5 mA, 150 </w:t>
            </w:r>
            <w:proofErr w:type="spellStart"/>
            <w:r>
              <w:rPr>
                <w:rFonts w:ascii="Arial" w:hAnsi="Arial" w:cs="Arial"/>
                <w:sz w:val="16"/>
                <w:szCs w:val="16"/>
              </w:rPr>
              <w:t>uS</w:t>
            </w:r>
            <w:proofErr w:type="spellEnd"/>
            <w:r>
              <w:rPr>
                <w:rFonts w:ascii="Arial" w:hAnsi="Arial" w:cs="Arial"/>
                <w:sz w:val="16"/>
                <w:szCs w:val="16"/>
              </w:rPr>
              <w:t>, 125 Hz</w:t>
            </w:r>
          </w:p>
        </w:tc>
        <w:tc>
          <w:tcPr>
            <w:tcW w:w="1986" w:type="dxa"/>
          </w:tcPr>
          <w:p w14:paraId="36A7C904"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7 mA, 150 </w:t>
            </w:r>
            <w:proofErr w:type="spellStart"/>
            <w:r>
              <w:rPr>
                <w:rFonts w:ascii="Arial" w:hAnsi="Arial" w:cs="Arial"/>
                <w:sz w:val="16"/>
                <w:szCs w:val="16"/>
              </w:rPr>
              <w:t>uS</w:t>
            </w:r>
            <w:proofErr w:type="spellEnd"/>
            <w:r>
              <w:rPr>
                <w:rFonts w:ascii="Arial" w:hAnsi="Arial" w:cs="Arial"/>
                <w:sz w:val="16"/>
                <w:szCs w:val="16"/>
              </w:rPr>
              <w:t>, 125 Hz</w:t>
            </w:r>
          </w:p>
        </w:tc>
        <w:tc>
          <w:tcPr>
            <w:tcW w:w="2060" w:type="dxa"/>
          </w:tcPr>
          <w:p w14:paraId="5DD7700C"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7 mA, 150 </w:t>
            </w:r>
            <w:proofErr w:type="spellStart"/>
            <w:r>
              <w:rPr>
                <w:rFonts w:ascii="Arial" w:hAnsi="Arial" w:cs="Arial"/>
                <w:sz w:val="16"/>
                <w:szCs w:val="16"/>
              </w:rPr>
              <w:t>uS</w:t>
            </w:r>
            <w:proofErr w:type="spellEnd"/>
            <w:r>
              <w:rPr>
                <w:rFonts w:ascii="Arial" w:hAnsi="Arial" w:cs="Arial"/>
                <w:sz w:val="16"/>
                <w:szCs w:val="16"/>
              </w:rPr>
              <w:t>, 125 Hz</w:t>
            </w:r>
          </w:p>
        </w:tc>
      </w:tr>
      <w:tr w:rsidR="00E56A69" w:rsidRPr="00741916" w14:paraId="08D6F41B" w14:textId="77777777" w:rsidTr="00E56A69">
        <w:trPr>
          <w:trHeight w:val="90"/>
        </w:trPr>
        <w:tc>
          <w:tcPr>
            <w:tcW w:w="501" w:type="dxa"/>
          </w:tcPr>
          <w:p w14:paraId="6C84DEC9"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OP06</w:t>
            </w:r>
          </w:p>
        </w:tc>
        <w:tc>
          <w:tcPr>
            <w:tcW w:w="664" w:type="dxa"/>
          </w:tcPr>
          <w:p w14:paraId="4063B6C3"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4C67267D"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973" w:type="dxa"/>
          </w:tcPr>
          <w:p w14:paraId="2C3C6679"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1542" w:type="dxa"/>
          </w:tcPr>
          <w:p w14:paraId="2433FA5D" w14:textId="77777777" w:rsidR="00E56A69" w:rsidRDefault="00E56A69" w:rsidP="00E56A69">
            <w:pPr>
              <w:pStyle w:val="NoSpacing"/>
              <w:rPr>
                <w:rFonts w:ascii="Arial" w:hAnsi="Arial" w:cs="Arial"/>
                <w:sz w:val="16"/>
                <w:szCs w:val="16"/>
              </w:rPr>
            </w:pPr>
            <w:r>
              <w:rPr>
                <w:rFonts w:ascii="Arial" w:hAnsi="Arial" w:cs="Arial"/>
                <w:sz w:val="16"/>
                <w:szCs w:val="16"/>
              </w:rPr>
              <w:t xml:space="preserve">E1-C+: 4 mA, 150 </w:t>
            </w:r>
            <w:proofErr w:type="spellStart"/>
            <w:r>
              <w:rPr>
                <w:rFonts w:ascii="Arial" w:hAnsi="Arial" w:cs="Arial"/>
                <w:sz w:val="16"/>
                <w:szCs w:val="16"/>
              </w:rPr>
              <w:t>uS</w:t>
            </w:r>
            <w:proofErr w:type="spellEnd"/>
            <w:r>
              <w:rPr>
                <w:rFonts w:ascii="Arial" w:hAnsi="Arial" w:cs="Arial"/>
                <w:sz w:val="16"/>
                <w:szCs w:val="16"/>
              </w:rPr>
              <w:t>, 130 Hz</w:t>
            </w:r>
          </w:p>
        </w:tc>
        <w:tc>
          <w:tcPr>
            <w:tcW w:w="1428" w:type="dxa"/>
          </w:tcPr>
          <w:p w14:paraId="7918836B" w14:textId="77777777" w:rsidR="00E56A69" w:rsidRDefault="00E56A69" w:rsidP="00E56A69">
            <w:pPr>
              <w:pStyle w:val="NoSpacing"/>
              <w:rPr>
                <w:rFonts w:ascii="Arial" w:hAnsi="Arial" w:cs="Arial"/>
                <w:sz w:val="16"/>
                <w:szCs w:val="16"/>
              </w:rPr>
            </w:pPr>
            <w:r>
              <w:rPr>
                <w:rFonts w:ascii="Arial" w:hAnsi="Arial" w:cs="Arial"/>
                <w:sz w:val="16"/>
                <w:szCs w:val="16"/>
              </w:rPr>
              <w:t xml:space="preserve">E1-C+: 4 mA, 90 </w:t>
            </w:r>
            <w:proofErr w:type="spellStart"/>
            <w:r>
              <w:rPr>
                <w:rFonts w:ascii="Arial" w:hAnsi="Arial" w:cs="Arial"/>
                <w:sz w:val="16"/>
                <w:szCs w:val="16"/>
              </w:rPr>
              <w:t>uS</w:t>
            </w:r>
            <w:proofErr w:type="spellEnd"/>
            <w:r>
              <w:rPr>
                <w:rFonts w:ascii="Arial" w:hAnsi="Arial" w:cs="Arial"/>
                <w:sz w:val="16"/>
                <w:szCs w:val="16"/>
              </w:rPr>
              <w:t>, 130 Hz</w:t>
            </w:r>
          </w:p>
        </w:tc>
        <w:tc>
          <w:tcPr>
            <w:tcW w:w="1986" w:type="dxa"/>
          </w:tcPr>
          <w:p w14:paraId="3C76A492"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6.5 mA, 130 </w:t>
            </w:r>
            <w:proofErr w:type="spellStart"/>
            <w:r>
              <w:rPr>
                <w:rFonts w:ascii="Arial" w:hAnsi="Arial" w:cs="Arial"/>
                <w:sz w:val="16"/>
                <w:szCs w:val="16"/>
              </w:rPr>
              <w:t>uS</w:t>
            </w:r>
            <w:proofErr w:type="spellEnd"/>
            <w:r>
              <w:rPr>
                <w:rFonts w:ascii="Arial" w:hAnsi="Arial" w:cs="Arial"/>
                <w:sz w:val="16"/>
                <w:szCs w:val="16"/>
              </w:rPr>
              <w:t>, 130 Hz</w:t>
            </w:r>
          </w:p>
        </w:tc>
        <w:tc>
          <w:tcPr>
            <w:tcW w:w="2060" w:type="dxa"/>
          </w:tcPr>
          <w:p w14:paraId="2E9442E4"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8 mA, 120 </w:t>
            </w:r>
            <w:proofErr w:type="spellStart"/>
            <w:r>
              <w:rPr>
                <w:rFonts w:ascii="Arial" w:hAnsi="Arial" w:cs="Arial"/>
                <w:sz w:val="16"/>
                <w:szCs w:val="16"/>
              </w:rPr>
              <w:t>uS</w:t>
            </w:r>
            <w:proofErr w:type="spellEnd"/>
            <w:r>
              <w:rPr>
                <w:rFonts w:ascii="Arial" w:hAnsi="Arial" w:cs="Arial"/>
                <w:sz w:val="16"/>
                <w:szCs w:val="16"/>
              </w:rPr>
              <w:t>, 130 Hz</w:t>
            </w:r>
          </w:p>
        </w:tc>
      </w:tr>
      <w:tr w:rsidR="00E56A69" w:rsidRPr="00741916" w14:paraId="6AD7A586" w14:textId="77777777" w:rsidTr="00E56A69">
        <w:trPr>
          <w:trHeight w:val="90"/>
        </w:trPr>
        <w:tc>
          <w:tcPr>
            <w:tcW w:w="501" w:type="dxa"/>
          </w:tcPr>
          <w:p w14:paraId="395F6A07"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OP07</w:t>
            </w:r>
            <w:r w:rsidRPr="00C17597">
              <w:rPr>
                <w:rFonts w:ascii="Arial" w:hAnsi="Arial" w:cs="Arial"/>
                <w:sz w:val="20"/>
                <w:szCs w:val="20"/>
                <w:vertAlign w:val="superscript"/>
              </w:rPr>
              <w:t>†</w:t>
            </w:r>
          </w:p>
        </w:tc>
        <w:tc>
          <w:tcPr>
            <w:tcW w:w="664" w:type="dxa"/>
          </w:tcPr>
          <w:p w14:paraId="1C736D8E" w14:textId="77777777" w:rsidR="00E56A69" w:rsidRDefault="00E56A69" w:rsidP="00E56A69">
            <w:pPr>
              <w:pStyle w:val="NoSpacing"/>
              <w:rPr>
                <w:rFonts w:ascii="Arial" w:hAnsi="Arial" w:cs="Arial"/>
                <w:sz w:val="16"/>
                <w:szCs w:val="16"/>
              </w:rPr>
            </w:pPr>
            <w:r>
              <w:rPr>
                <w:rFonts w:ascii="Arial" w:hAnsi="Arial" w:cs="Arial"/>
                <w:sz w:val="16"/>
                <w:szCs w:val="16"/>
              </w:rPr>
              <w:t>Percept PC</w:t>
            </w:r>
          </w:p>
        </w:tc>
        <w:tc>
          <w:tcPr>
            <w:tcW w:w="1007" w:type="dxa"/>
          </w:tcPr>
          <w:p w14:paraId="133EA05A"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973" w:type="dxa"/>
          </w:tcPr>
          <w:p w14:paraId="649A6646"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1542" w:type="dxa"/>
          </w:tcPr>
          <w:p w14:paraId="12527382" w14:textId="77777777" w:rsidR="00E56A69" w:rsidRDefault="00E56A69" w:rsidP="00E56A69">
            <w:pPr>
              <w:pStyle w:val="NoSpacing"/>
              <w:rPr>
                <w:rFonts w:ascii="Arial" w:hAnsi="Arial" w:cs="Arial"/>
                <w:sz w:val="16"/>
                <w:szCs w:val="16"/>
              </w:rPr>
            </w:pPr>
          </w:p>
        </w:tc>
        <w:tc>
          <w:tcPr>
            <w:tcW w:w="1428" w:type="dxa"/>
          </w:tcPr>
          <w:p w14:paraId="0026012C" w14:textId="77777777" w:rsidR="00E56A69" w:rsidRDefault="00E56A69" w:rsidP="00E56A69">
            <w:pPr>
              <w:pStyle w:val="NoSpacing"/>
              <w:rPr>
                <w:rFonts w:ascii="Arial" w:hAnsi="Arial" w:cs="Arial"/>
                <w:sz w:val="16"/>
                <w:szCs w:val="16"/>
              </w:rPr>
            </w:pPr>
            <w:r>
              <w:rPr>
                <w:rFonts w:ascii="Arial" w:hAnsi="Arial" w:cs="Arial"/>
                <w:sz w:val="16"/>
                <w:szCs w:val="16"/>
              </w:rPr>
              <w:t xml:space="preserve">E1-C+: 3 mA, 90 </w:t>
            </w:r>
            <w:proofErr w:type="spellStart"/>
            <w:r>
              <w:rPr>
                <w:rFonts w:ascii="Arial" w:hAnsi="Arial" w:cs="Arial"/>
                <w:sz w:val="16"/>
                <w:szCs w:val="16"/>
              </w:rPr>
              <w:t>uS</w:t>
            </w:r>
            <w:proofErr w:type="spellEnd"/>
            <w:r>
              <w:rPr>
                <w:rFonts w:ascii="Arial" w:hAnsi="Arial" w:cs="Arial"/>
                <w:sz w:val="16"/>
                <w:szCs w:val="16"/>
              </w:rPr>
              <w:t>, 125 Hz</w:t>
            </w:r>
          </w:p>
        </w:tc>
        <w:tc>
          <w:tcPr>
            <w:tcW w:w="1986" w:type="dxa"/>
          </w:tcPr>
          <w:p w14:paraId="4D079846"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E0-C+: 6 mA, 150 </w:t>
            </w:r>
            <w:proofErr w:type="spellStart"/>
            <w:r>
              <w:rPr>
                <w:rFonts w:ascii="Arial" w:hAnsi="Arial" w:cs="Arial"/>
                <w:sz w:val="16"/>
                <w:szCs w:val="16"/>
              </w:rPr>
              <w:t>uS</w:t>
            </w:r>
            <w:proofErr w:type="spellEnd"/>
            <w:r>
              <w:rPr>
                <w:rFonts w:ascii="Arial" w:hAnsi="Arial" w:cs="Arial"/>
                <w:sz w:val="16"/>
                <w:szCs w:val="16"/>
              </w:rPr>
              <w:t>, 125 Hz</w:t>
            </w:r>
          </w:p>
        </w:tc>
        <w:tc>
          <w:tcPr>
            <w:tcW w:w="2060" w:type="dxa"/>
          </w:tcPr>
          <w:p w14:paraId="3769A47A"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E0-C+: 6 mA, 90 </w:t>
            </w:r>
            <w:proofErr w:type="spellStart"/>
            <w:r>
              <w:rPr>
                <w:rFonts w:ascii="Arial" w:hAnsi="Arial" w:cs="Arial"/>
                <w:sz w:val="16"/>
                <w:szCs w:val="16"/>
              </w:rPr>
              <w:t>uS</w:t>
            </w:r>
            <w:proofErr w:type="spellEnd"/>
            <w:r>
              <w:rPr>
                <w:rFonts w:ascii="Arial" w:hAnsi="Arial" w:cs="Arial"/>
                <w:sz w:val="16"/>
                <w:szCs w:val="16"/>
              </w:rPr>
              <w:t>, 125 Hz</w:t>
            </w:r>
          </w:p>
        </w:tc>
      </w:tr>
      <w:tr w:rsidR="00E56A69" w:rsidRPr="00741916" w14:paraId="6399ED2D" w14:textId="77777777" w:rsidTr="00E56A69">
        <w:trPr>
          <w:trHeight w:val="90"/>
        </w:trPr>
        <w:tc>
          <w:tcPr>
            <w:tcW w:w="501" w:type="dxa"/>
          </w:tcPr>
          <w:p w14:paraId="6DF5F146" w14:textId="77777777" w:rsidR="00E56A69" w:rsidRPr="002148D8" w:rsidRDefault="00E56A69" w:rsidP="00E56A69">
            <w:pPr>
              <w:rPr>
                <w:rFonts w:ascii="Arial" w:hAnsi="Arial" w:cs="Arial"/>
                <w:sz w:val="20"/>
                <w:szCs w:val="20"/>
                <w:vertAlign w:val="superscript"/>
              </w:rPr>
            </w:pPr>
            <w:r w:rsidRPr="00741916">
              <w:rPr>
                <w:rFonts w:ascii="Arial" w:hAnsi="Arial" w:cs="Arial"/>
                <w:b/>
                <w:bCs/>
                <w:sz w:val="16"/>
                <w:szCs w:val="16"/>
              </w:rPr>
              <w:t>OP08</w:t>
            </w:r>
            <w:r w:rsidRPr="00C17597">
              <w:rPr>
                <w:rFonts w:ascii="Arial" w:hAnsi="Arial" w:cs="Arial"/>
                <w:sz w:val="20"/>
                <w:szCs w:val="20"/>
                <w:vertAlign w:val="superscript"/>
              </w:rPr>
              <w:t>†</w:t>
            </w:r>
          </w:p>
        </w:tc>
        <w:tc>
          <w:tcPr>
            <w:tcW w:w="664" w:type="dxa"/>
          </w:tcPr>
          <w:p w14:paraId="0F360457"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26514577"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16E2A120"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0F4C19A0" w14:textId="77777777" w:rsidR="00E56A69" w:rsidRDefault="00E56A69" w:rsidP="00E56A69">
            <w:pPr>
              <w:pStyle w:val="NoSpacing"/>
              <w:rPr>
                <w:rFonts w:ascii="Arial" w:hAnsi="Arial" w:cs="Arial"/>
                <w:sz w:val="16"/>
                <w:szCs w:val="16"/>
              </w:rPr>
            </w:pPr>
            <w:r>
              <w:rPr>
                <w:rFonts w:ascii="Arial" w:hAnsi="Arial" w:cs="Arial"/>
                <w:sz w:val="16"/>
                <w:szCs w:val="16"/>
              </w:rPr>
              <w:t xml:space="preserve">E2-C+: 5 mA, 90 </w:t>
            </w:r>
            <w:proofErr w:type="spellStart"/>
            <w:r>
              <w:rPr>
                <w:rFonts w:ascii="Arial" w:hAnsi="Arial" w:cs="Arial"/>
                <w:sz w:val="16"/>
                <w:szCs w:val="16"/>
              </w:rPr>
              <w:t>uS</w:t>
            </w:r>
            <w:proofErr w:type="spellEnd"/>
            <w:r>
              <w:rPr>
                <w:rFonts w:ascii="Arial" w:hAnsi="Arial" w:cs="Arial"/>
                <w:sz w:val="16"/>
                <w:szCs w:val="16"/>
              </w:rPr>
              <w:t>, 125 Hz</w:t>
            </w:r>
          </w:p>
        </w:tc>
        <w:tc>
          <w:tcPr>
            <w:tcW w:w="1428" w:type="dxa"/>
          </w:tcPr>
          <w:p w14:paraId="757FD029" w14:textId="77777777" w:rsidR="00E56A69" w:rsidRDefault="00E56A69" w:rsidP="00E56A69">
            <w:pPr>
              <w:pStyle w:val="NoSpacing"/>
              <w:rPr>
                <w:rFonts w:ascii="Arial" w:hAnsi="Arial" w:cs="Arial"/>
                <w:sz w:val="16"/>
                <w:szCs w:val="16"/>
              </w:rPr>
            </w:pPr>
            <w:r>
              <w:rPr>
                <w:rFonts w:ascii="Arial" w:hAnsi="Arial" w:cs="Arial"/>
                <w:sz w:val="16"/>
                <w:szCs w:val="16"/>
              </w:rPr>
              <w:t xml:space="preserve">E2-C+: 5 mA, 90 </w:t>
            </w:r>
            <w:proofErr w:type="spellStart"/>
            <w:r>
              <w:rPr>
                <w:rFonts w:ascii="Arial" w:hAnsi="Arial" w:cs="Arial"/>
                <w:sz w:val="16"/>
                <w:szCs w:val="16"/>
              </w:rPr>
              <w:t>uS</w:t>
            </w:r>
            <w:proofErr w:type="spellEnd"/>
            <w:r>
              <w:rPr>
                <w:rFonts w:ascii="Arial" w:hAnsi="Arial" w:cs="Arial"/>
                <w:sz w:val="16"/>
                <w:szCs w:val="16"/>
              </w:rPr>
              <w:t>, 125 Hz</w:t>
            </w:r>
          </w:p>
        </w:tc>
        <w:tc>
          <w:tcPr>
            <w:tcW w:w="1986" w:type="dxa"/>
          </w:tcPr>
          <w:p w14:paraId="4361A836"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E2-C+: 5 mA, 90 </w:t>
            </w:r>
            <w:proofErr w:type="spellStart"/>
            <w:r>
              <w:rPr>
                <w:rFonts w:ascii="Arial" w:hAnsi="Arial" w:cs="Arial"/>
                <w:sz w:val="16"/>
                <w:szCs w:val="16"/>
              </w:rPr>
              <w:t>uS</w:t>
            </w:r>
            <w:proofErr w:type="spellEnd"/>
            <w:r>
              <w:rPr>
                <w:rFonts w:ascii="Arial" w:hAnsi="Arial" w:cs="Arial"/>
                <w:sz w:val="16"/>
                <w:szCs w:val="16"/>
              </w:rPr>
              <w:t>, 125 Hz</w:t>
            </w:r>
          </w:p>
        </w:tc>
        <w:tc>
          <w:tcPr>
            <w:tcW w:w="2060" w:type="dxa"/>
          </w:tcPr>
          <w:p w14:paraId="147EE813"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E2-C+: 5 mA, 150 </w:t>
            </w:r>
            <w:proofErr w:type="spellStart"/>
            <w:r>
              <w:rPr>
                <w:rFonts w:ascii="Arial" w:hAnsi="Arial" w:cs="Arial"/>
                <w:sz w:val="16"/>
                <w:szCs w:val="16"/>
              </w:rPr>
              <w:t>uS</w:t>
            </w:r>
            <w:proofErr w:type="spellEnd"/>
            <w:r>
              <w:rPr>
                <w:rFonts w:ascii="Arial" w:hAnsi="Arial" w:cs="Arial"/>
                <w:sz w:val="16"/>
                <w:szCs w:val="16"/>
              </w:rPr>
              <w:t>, 125 Hz</w:t>
            </w:r>
          </w:p>
        </w:tc>
      </w:tr>
      <w:tr w:rsidR="00E56A69" w:rsidRPr="00741916" w14:paraId="05710167" w14:textId="77777777" w:rsidTr="00E56A69">
        <w:trPr>
          <w:trHeight w:val="90"/>
        </w:trPr>
        <w:tc>
          <w:tcPr>
            <w:tcW w:w="501" w:type="dxa"/>
          </w:tcPr>
          <w:p w14:paraId="232CD41B"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OP09</w:t>
            </w:r>
          </w:p>
        </w:tc>
        <w:tc>
          <w:tcPr>
            <w:tcW w:w="664" w:type="dxa"/>
          </w:tcPr>
          <w:p w14:paraId="09D1D3D9" w14:textId="77777777" w:rsidR="00E56A69" w:rsidRDefault="00E56A69" w:rsidP="00E56A69">
            <w:pPr>
              <w:pStyle w:val="NoSpacing"/>
              <w:rPr>
                <w:rFonts w:ascii="Arial" w:hAnsi="Arial" w:cs="Arial"/>
                <w:sz w:val="16"/>
                <w:szCs w:val="16"/>
              </w:rPr>
            </w:pPr>
            <w:r>
              <w:rPr>
                <w:rFonts w:ascii="Arial" w:hAnsi="Arial" w:cs="Arial"/>
                <w:sz w:val="16"/>
                <w:szCs w:val="16"/>
              </w:rPr>
              <w:t>Percept PC</w:t>
            </w:r>
          </w:p>
        </w:tc>
        <w:tc>
          <w:tcPr>
            <w:tcW w:w="1007" w:type="dxa"/>
          </w:tcPr>
          <w:p w14:paraId="51B8DC9C"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3BF43007"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21E350D7" w14:textId="77777777" w:rsidR="00E56A69" w:rsidRDefault="00E56A69" w:rsidP="00E56A69">
            <w:pPr>
              <w:pStyle w:val="NoSpacing"/>
              <w:rPr>
                <w:rFonts w:ascii="Arial" w:hAnsi="Arial" w:cs="Arial"/>
                <w:sz w:val="16"/>
                <w:szCs w:val="16"/>
              </w:rPr>
            </w:pPr>
            <w:r>
              <w:rPr>
                <w:rFonts w:ascii="Arial" w:hAnsi="Arial" w:cs="Arial"/>
                <w:sz w:val="16"/>
                <w:szCs w:val="16"/>
              </w:rPr>
              <w:t xml:space="preserve">E3-C+: 6 mA, 90 </w:t>
            </w:r>
            <w:proofErr w:type="spellStart"/>
            <w:r>
              <w:rPr>
                <w:rFonts w:ascii="Arial" w:hAnsi="Arial" w:cs="Arial"/>
                <w:sz w:val="16"/>
                <w:szCs w:val="16"/>
              </w:rPr>
              <w:t>uS</w:t>
            </w:r>
            <w:proofErr w:type="spellEnd"/>
            <w:r>
              <w:rPr>
                <w:rFonts w:ascii="Arial" w:hAnsi="Arial" w:cs="Arial"/>
                <w:sz w:val="16"/>
                <w:szCs w:val="16"/>
              </w:rPr>
              <w:t>, 130 Hz</w:t>
            </w:r>
          </w:p>
        </w:tc>
        <w:tc>
          <w:tcPr>
            <w:tcW w:w="1428" w:type="dxa"/>
          </w:tcPr>
          <w:p w14:paraId="28A108D8" w14:textId="77777777" w:rsidR="00E56A69" w:rsidRDefault="00E56A69" w:rsidP="00E56A69">
            <w:pPr>
              <w:pStyle w:val="NoSpacing"/>
              <w:rPr>
                <w:rFonts w:ascii="Arial" w:hAnsi="Arial" w:cs="Arial"/>
                <w:sz w:val="16"/>
                <w:szCs w:val="16"/>
              </w:rPr>
            </w:pPr>
            <w:r>
              <w:rPr>
                <w:rFonts w:ascii="Arial" w:hAnsi="Arial" w:cs="Arial"/>
                <w:sz w:val="16"/>
                <w:szCs w:val="16"/>
              </w:rPr>
              <w:t xml:space="preserve">E0-C+: 6 mA, 150 </w:t>
            </w:r>
            <w:proofErr w:type="spellStart"/>
            <w:r>
              <w:rPr>
                <w:rFonts w:ascii="Arial" w:hAnsi="Arial" w:cs="Arial"/>
                <w:sz w:val="16"/>
                <w:szCs w:val="16"/>
              </w:rPr>
              <w:t>uS</w:t>
            </w:r>
            <w:proofErr w:type="spellEnd"/>
            <w:r>
              <w:rPr>
                <w:rFonts w:ascii="Arial" w:hAnsi="Arial" w:cs="Arial"/>
                <w:sz w:val="16"/>
                <w:szCs w:val="16"/>
              </w:rPr>
              <w:t>, 130 Hz</w:t>
            </w:r>
          </w:p>
        </w:tc>
        <w:tc>
          <w:tcPr>
            <w:tcW w:w="1986" w:type="dxa"/>
          </w:tcPr>
          <w:p w14:paraId="44DD1DE9"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E3-C+: 6 mA, 90 </w:t>
            </w:r>
            <w:proofErr w:type="spellStart"/>
            <w:r>
              <w:rPr>
                <w:rFonts w:ascii="Arial" w:hAnsi="Arial" w:cs="Arial"/>
                <w:sz w:val="16"/>
                <w:szCs w:val="16"/>
              </w:rPr>
              <w:t>uS</w:t>
            </w:r>
            <w:proofErr w:type="spellEnd"/>
            <w:r>
              <w:rPr>
                <w:rFonts w:ascii="Arial" w:hAnsi="Arial" w:cs="Arial"/>
                <w:sz w:val="16"/>
                <w:szCs w:val="16"/>
              </w:rPr>
              <w:t>, 130 Hz</w:t>
            </w:r>
          </w:p>
        </w:tc>
        <w:tc>
          <w:tcPr>
            <w:tcW w:w="2060" w:type="dxa"/>
          </w:tcPr>
          <w:p w14:paraId="71D14C82"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E0-C+: 6 mA, 150 </w:t>
            </w:r>
            <w:proofErr w:type="spellStart"/>
            <w:r>
              <w:rPr>
                <w:rFonts w:ascii="Arial" w:hAnsi="Arial" w:cs="Arial"/>
                <w:sz w:val="16"/>
                <w:szCs w:val="16"/>
              </w:rPr>
              <w:t>uS</w:t>
            </w:r>
            <w:proofErr w:type="spellEnd"/>
            <w:r>
              <w:rPr>
                <w:rFonts w:ascii="Arial" w:hAnsi="Arial" w:cs="Arial"/>
                <w:sz w:val="16"/>
                <w:szCs w:val="16"/>
              </w:rPr>
              <w:t>, 130 Hz</w:t>
            </w:r>
          </w:p>
        </w:tc>
      </w:tr>
      <w:tr w:rsidR="00E56A69" w:rsidRPr="00741916" w14:paraId="7BB6779D" w14:textId="77777777" w:rsidTr="00E56A69">
        <w:trPr>
          <w:trHeight w:val="90"/>
        </w:trPr>
        <w:tc>
          <w:tcPr>
            <w:tcW w:w="501" w:type="dxa"/>
          </w:tcPr>
          <w:p w14:paraId="5B4F8EBA"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OP10</w:t>
            </w:r>
          </w:p>
        </w:tc>
        <w:tc>
          <w:tcPr>
            <w:tcW w:w="664" w:type="dxa"/>
          </w:tcPr>
          <w:p w14:paraId="16236C42"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67FCEF06"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6D6AAB38"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30376EB8" w14:textId="77777777" w:rsidR="00E56A69" w:rsidRDefault="00E56A69" w:rsidP="00E56A69">
            <w:pPr>
              <w:pStyle w:val="NoSpacing"/>
              <w:rPr>
                <w:rFonts w:ascii="Arial" w:hAnsi="Arial" w:cs="Arial"/>
                <w:sz w:val="16"/>
                <w:szCs w:val="16"/>
              </w:rPr>
            </w:pPr>
            <w:r>
              <w:rPr>
                <w:rFonts w:ascii="Arial" w:hAnsi="Arial" w:cs="Arial"/>
                <w:sz w:val="16"/>
                <w:szCs w:val="16"/>
              </w:rPr>
              <w:t>E1-C+:  OFF</w:t>
            </w:r>
          </w:p>
        </w:tc>
        <w:tc>
          <w:tcPr>
            <w:tcW w:w="1428" w:type="dxa"/>
          </w:tcPr>
          <w:p w14:paraId="599F478F" w14:textId="77777777" w:rsidR="00E56A69" w:rsidRDefault="00E56A69" w:rsidP="00E56A69">
            <w:pPr>
              <w:pStyle w:val="NoSpacing"/>
              <w:rPr>
                <w:rFonts w:ascii="Arial" w:hAnsi="Arial" w:cs="Arial"/>
                <w:sz w:val="16"/>
                <w:szCs w:val="16"/>
              </w:rPr>
            </w:pPr>
            <w:r>
              <w:rPr>
                <w:rFonts w:ascii="Arial" w:hAnsi="Arial" w:cs="Arial"/>
                <w:sz w:val="16"/>
                <w:szCs w:val="16"/>
              </w:rPr>
              <w:t xml:space="preserve">E1-C+: 4.5 mA, 90 </w:t>
            </w:r>
            <w:proofErr w:type="spellStart"/>
            <w:r>
              <w:rPr>
                <w:rFonts w:ascii="Arial" w:hAnsi="Arial" w:cs="Arial"/>
                <w:sz w:val="16"/>
                <w:szCs w:val="16"/>
              </w:rPr>
              <w:t>uS</w:t>
            </w:r>
            <w:proofErr w:type="spellEnd"/>
            <w:r>
              <w:rPr>
                <w:rFonts w:ascii="Arial" w:hAnsi="Arial" w:cs="Arial"/>
                <w:sz w:val="16"/>
                <w:szCs w:val="16"/>
              </w:rPr>
              <w:t>, 125 Hz</w:t>
            </w:r>
          </w:p>
        </w:tc>
        <w:tc>
          <w:tcPr>
            <w:tcW w:w="1986" w:type="dxa"/>
          </w:tcPr>
          <w:p w14:paraId="4E891410" w14:textId="77777777" w:rsidR="00E56A69" w:rsidRPr="00741916" w:rsidRDefault="00E56A69" w:rsidP="00E56A69">
            <w:pPr>
              <w:pStyle w:val="NoSpacing"/>
              <w:rPr>
                <w:rFonts w:ascii="Arial" w:hAnsi="Arial" w:cs="Arial"/>
                <w:sz w:val="16"/>
                <w:szCs w:val="16"/>
              </w:rPr>
            </w:pPr>
            <w:r>
              <w:rPr>
                <w:rFonts w:ascii="Arial" w:hAnsi="Arial" w:cs="Arial"/>
                <w:sz w:val="16"/>
                <w:szCs w:val="16"/>
              </w:rPr>
              <w:t>E1-C+: OFF</w:t>
            </w:r>
          </w:p>
        </w:tc>
        <w:tc>
          <w:tcPr>
            <w:tcW w:w="2060" w:type="dxa"/>
          </w:tcPr>
          <w:p w14:paraId="7BD37EDA"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4.5 mA, 90 </w:t>
            </w:r>
            <w:proofErr w:type="spellStart"/>
            <w:r>
              <w:rPr>
                <w:rFonts w:ascii="Arial" w:hAnsi="Arial" w:cs="Arial"/>
                <w:sz w:val="16"/>
                <w:szCs w:val="16"/>
              </w:rPr>
              <w:t>uS</w:t>
            </w:r>
            <w:proofErr w:type="spellEnd"/>
            <w:r>
              <w:rPr>
                <w:rFonts w:ascii="Arial" w:hAnsi="Arial" w:cs="Arial"/>
                <w:sz w:val="16"/>
                <w:szCs w:val="16"/>
              </w:rPr>
              <w:t>, 125 Hz</w:t>
            </w:r>
          </w:p>
        </w:tc>
      </w:tr>
      <w:tr w:rsidR="00E56A69" w:rsidRPr="00741916" w14:paraId="2E17DED4" w14:textId="77777777" w:rsidTr="00E56A69">
        <w:trPr>
          <w:trHeight w:val="90"/>
        </w:trPr>
        <w:tc>
          <w:tcPr>
            <w:tcW w:w="501" w:type="dxa"/>
          </w:tcPr>
          <w:p w14:paraId="2217BD25" w14:textId="77777777" w:rsidR="00E56A69" w:rsidRPr="00C17597" w:rsidRDefault="00E56A69" w:rsidP="00E56A69">
            <w:pPr>
              <w:rPr>
                <w:rFonts w:ascii="Arial" w:hAnsi="Arial" w:cs="Arial"/>
                <w:sz w:val="20"/>
                <w:szCs w:val="20"/>
                <w:vertAlign w:val="superscript"/>
              </w:rPr>
            </w:pPr>
            <w:r w:rsidRPr="00741916">
              <w:rPr>
                <w:rFonts w:ascii="Arial" w:hAnsi="Arial" w:cs="Arial"/>
                <w:b/>
                <w:bCs/>
                <w:sz w:val="16"/>
                <w:szCs w:val="16"/>
              </w:rPr>
              <w:t>OP11</w:t>
            </w:r>
            <w:r w:rsidRPr="00C17597">
              <w:rPr>
                <w:rFonts w:ascii="Arial" w:hAnsi="Arial" w:cs="Arial"/>
                <w:sz w:val="20"/>
                <w:szCs w:val="20"/>
                <w:vertAlign w:val="superscript"/>
              </w:rPr>
              <w:t>†</w:t>
            </w:r>
          </w:p>
        </w:tc>
        <w:tc>
          <w:tcPr>
            <w:tcW w:w="664" w:type="dxa"/>
          </w:tcPr>
          <w:p w14:paraId="03BFF8B5"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76B4D712"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12ABCAE6"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639388AF" w14:textId="77777777" w:rsidR="00E56A69" w:rsidRDefault="00E56A69" w:rsidP="00E56A69">
            <w:pPr>
              <w:pStyle w:val="NoSpacing"/>
              <w:rPr>
                <w:rFonts w:ascii="Arial" w:hAnsi="Arial" w:cs="Arial"/>
                <w:sz w:val="16"/>
                <w:szCs w:val="16"/>
              </w:rPr>
            </w:pPr>
            <w:r>
              <w:rPr>
                <w:rFonts w:ascii="Arial" w:hAnsi="Arial" w:cs="Arial"/>
                <w:sz w:val="16"/>
                <w:szCs w:val="16"/>
              </w:rPr>
              <w:t xml:space="preserve">E3-C+: 6 mA, 90 </w:t>
            </w:r>
            <w:proofErr w:type="spellStart"/>
            <w:r>
              <w:rPr>
                <w:rFonts w:ascii="Arial" w:hAnsi="Arial" w:cs="Arial"/>
                <w:sz w:val="16"/>
                <w:szCs w:val="16"/>
              </w:rPr>
              <w:t>uS</w:t>
            </w:r>
            <w:proofErr w:type="spellEnd"/>
            <w:r>
              <w:rPr>
                <w:rFonts w:ascii="Arial" w:hAnsi="Arial" w:cs="Arial"/>
                <w:sz w:val="16"/>
                <w:szCs w:val="16"/>
              </w:rPr>
              <w:t>, 125 Hz</w:t>
            </w:r>
          </w:p>
        </w:tc>
        <w:tc>
          <w:tcPr>
            <w:tcW w:w="1428" w:type="dxa"/>
          </w:tcPr>
          <w:p w14:paraId="2DEF8515" w14:textId="77777777" w:rsidR="00E56A69" w:rsidRDefault="00E56A69" w:rsidP="00E56A69">
            <w:pPr>
              <w:pStyle w:val="NoSpacing"/>
              <w:rPr>
                <w:rFonts w:ascii="Arial" w:hAnsi="Arial" w:cs="Arial"/>
                <w:sz w:val="16"/>
                <w:szCs w:val="16"/>
              </w:rPr>
            </w:pPr>
            <w:r>
              <w:rPr>
                <w:rFonts w:ascii="Arial" w:hAnsi="Arial" w:cs="Arial"/>
                <w:sz w:val="16"/>
                <w:szCs w:val="16"/>
              </w:rPr>
              <w:t xml:space="preserve">E0-C+: 6 mA, 90 </w:t>
            </w:r>
            <w:proofErr w:type="spellStart"/>
            <w:r>
              <w:rPr>
                <w:rFonts w:ascii="Arial" w:hAnsi="Arial" w:cs="Arial"/>
                <w:sz w:val="16"/>
                <w:szCs w:val="16"/>
              </w:rPr>
              <w:t>uS</w:t>
            </w:r>
            <w:proofErr w:type="spellEnd"/>
            <w:r>
              <w:rPr>
                <w:rFonts w:ascii="Arial" w:hAnsi="Arial" w:cs="Arial"/>
                <w:sz w:val="16"/>
                <w:szCs w:val="16"/>
              </w:rPr>
              <w:t>, 130 Hz</w:t>
            </w:r>
          </w:p>
        </w:tc>
        <w:tc>
          <w:tcPr>
            <w:tcW w:w="1986" w:type="dxa"/>
          </w:tcPr>
          <w:p w14:paraId="58D1327F"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6 mA, 150 </w:t>
            </w:r>
            <w:proofErr w:type="spellStart"/>
            <w:r>
              <w:rPr>
                <w:rFonts w:ascii="Arial" w:hAnsi="Arial" w:cs="Arial"/>
                <w:sz w:val="16"/>
                <w:szCs w:val="16"/>
              </w:rPr>
              <w:t>uS</w:t>
            </w:r>
            <w:proofErr w:type="spellEnd"/>
            <w:r>
              <w:rPr>
                <w:rFonts w:ascii="Arial" w:hAnsi="Arial" w:cs="Arial"/>
                <w:sz w:val="16"/>
                <w:szCs w:val="16"/>
              </w:rPr>
              <w:t>, 125 Hz</w:t>
            </w:r>
          </w:p>
        </w:tc>
        <w:tc>
          <w:tcPr>
            <w:tcW w:w="2060" w:type="dxa"/>
          </w:tcPr>
          <w:p w14:paraId="6C8B10FE"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7 mA, 120 </w:t>
            </w:r>
            <w:proofErr w:type="spellStart"/>
            <w:r>
              <w:rPr>
                <w:rFonts w:ascii="Arial" w:hAnsi="Arial" w:cs="Arial"/>
                <w:sz w:val="16"/>
                <w:szCs w:val="16"/>
              </w:rPr>
              <w:t>uS</w:t>
            </w:r>
            <w:proofErr w:type="spellEnd"/>
            <w:r>
              <w:rPr>
                <w:rFonts w:ascii="Arial" w:hAnsi="Arial" w:cs="Arial"/>
                <w:sz w:val="16"/>
                <w:szCs w:val="16"/>
              </w:rPr>
              <w:t>, 130 Hz</w:t>
            </w:r>
          </w:p>
        </w:tc>
      </w:tr>
      <w:tr w:rsidR="00E56A69" w:rsidRPr="00741916" w14:paraId="0B46B397" w14:textId="77777777" w:rsidTr="00E56A69">
        <w:trPr>
          <w:trHeight w:val="90"/>
        </w:trPr>
        <w:tc>
          <w:tcPr>
            <w:tcW w:w="501" w:type="dxa"/>
          </w:tcPr>
          <w:p w14:paraId="64CC3CE9"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OP12</w:t>
            </w:r>
          </w:p>
        </w:tc>
        <w:tc>
          <w:tcPr>
            <w:tcW w:w="664" w:type="dxa"/>
          </w:tcPr>
          <w:p w14:paraId="0A49A4F1"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4649736A"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0ADD7663" w14:textId="77777777" w:rsidR="00E56A69" w:rsidRPr="00741916" w:rsidRDefault="00E56A69" w:rsidP="00E56A69">
            <w:pPr>
              <w:pStyle w:val="NoSpacing"/>
              <w:rPr>
                <w:rFonts w:ascii="Arial" w:hAnsi="Arial" w:cs="Arial"/>
                <w:sz w:val="16"/>
                <w:szCs w:val="16"/>
              </w:rPr>
            </w:pPr>
            <w:r>
              <w:rPr>
                <w:rFonts w:ascii="Arial" w:hAnsi="Arial" w:cs="Arial"/>
                <w:sz w:val="16"/>
                <w:szCs w:val="16"/>
              </w:rPr>
              <w:t>Medtronic 3387</w:t>
            </w:r>
          </w:p>
        </w:tc>
        <w:tc>
          <w:tcPr>
            <w:tcW w:w="1542" w:type="dxa"/>
          </w:tcPr>
          <w:p w14:paraId="6D137560" w14:textId="77777777" w:rsidR="00E56A69" w:rsidRDefault="00E56A69" w:rsidP="00E56A69">
            <w:pPr>
              <w:pStyle w:val="NoSpacing"/>
              <w:rPr>
                <w:rFonts w:ascii="Arial" w:hAnsi="Arial" w:cs="Arial"/>
                <w:sz w:val="16"/>
                <w:szCs w:val="16"/>
              </w:rPr>
            </w:pPr>
            <w:r>
              <w:rPr>
                <w:rFonts w:ascii="Arial" w:hAnsi="Arial" w:cs="Arial"/>
                <w:sz w:val="16"/>
                <w:szCs w:val="16"/>
              </w:rPr>
              <w:t xml:space="preserve">E2-C+: 5 mA, 150 </w:t>
            </w:r>
            <w:proofErr w:type="spellStart"/>
            <w:r>
              <w:rPr>
                <w:rFonts w:ascii="Arial" w:hAnsi="Arial" w:cs="Arial"/>
                <w:sz w:val="16"/>
                <w:szCs w:val="16"/>
              </w:rPr>
              <w:t>uS</w:t>
            </w:r>
            <w:proofErr w:type="spellEnd"/>
            <w:r>
              <w:rPr>
                <w:rFonts w:ascii="Arial" w:hAnsi="Arial" w:cs="Arial"/>
                <w:sz w:val="16"/>
                <w:szCs w:val="16"/>
              </w:rPr>
              <w:t>, 125 Hz</w:t>
            </w:r>
          </w:p>
        </w:tc>
        <w:tc>
          <w:tcPr>
            <w:tcW w:w="1428" w:type="dxa"/>
          </w:tcPr>
          <w:p w14:paraId="1E8AD3AC" w14:textId="77777777" w:rsidR="00E56A69" w:rsidRDefault="00E56A69" w:rsidP="00E56A69">
            <w:pPr>
              <w:pStyle w:val="NoSpacing"/>
              <w:rPr>
                <w:rFonts w:ascii="Arial" w:hAnsi="Arial" w:cs="Arial"/>
                <w:sz w:val="16"/>
                <w:szCs w:val="16"/>
              </w:rPr>
            </w:pPr>
            <w:r>
              <w:rPr>
                <w:rFonts w:ascii="Arial" w:hAnsi="Arial" w:cs="Arial"/>
                <w:sz w:val="16"/>
                <w:szCs w:val="16"/>
              </w:rPr>
              <w:t xml:space="preserve">E2-C+: 5 mA, 90 </w:t>
            </w:r>
            <w:proofErr w:type="spellStart"/>
            <w:r>
              <w:rPr>
                <w:rFonts w:ascii="Arial" w:hAnsi="Arial" w:cs="Arial"/>
                <w:sz w:val="16"/>
                <w:szCs w:val="16"/>
              </w:rPr>
              <w:t>uS</w:t>
            </w:r>
            <w:proofErr w:type="spellEnd"/>
            <w:r>
              <w:rPr>
                <w:rFonts w:ascii="Arial" w:hAnsi="Arial" w:cs="Arial"/>
                <w:sz w:val="16"/>
                <w:szCs w:val="16"/>
              </w:rPr>
              <w:t>, 125 Hz</w:t>
            </w:r>
          </w:p>
        </w:tc>
        <w:tc>
          <w:tcPr>
            <w:tcW w:w="1986" w:type="dxa"/>
          </w:tcPr>
          <w:p w14:paraId="4EE72142"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E2-C+: 7 mA, 150 </w:t>
            </w:r>
            <w:proofErr w:type="spellStart"/>
            <w:r>
              <w:rPr>
                <w:rFonts w:ascii="Arial" w:hAnsi="Arial" w:cs="Arial"/>
                <w:sz w:val="16"/>
                <w:szCs w:val="16"/>
              </w:rPr>
              <w:t>uS</w:t>
            </w:r>
            <w:proofErr w:type="spellEnd"/>
            <w:r>
              <w:rPr>
                <w:rFonts w:ascii="Arial" w:hAnsi="Arial" w:cs="Arial"/>
                <w:sz w:val="16"/>
                <w:szCs w:val="16"/>
              </w:rPr>
              <w:t>, 125 Hz</w:t>
            </w:r>
          </w:p>
        </w:tc>
        <w:tc>
          <w:tcPr>
            <w:tcW w:w="2060" w:type="dxa"/>
          </w:tcPr>
          <w:p w14:paraId="13F3CE86"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5 mA, 90 </w:t>
            </w:r>
            <w:proofErr w:type="spellStart"/>
            <w:r>
              <w:rPr>
                <w:rFonts w:ascii="Arial" w:hAnsi="Arial" w:cs="Arial"/>
                <w:sz w:val="16"/>
                <w:szCs w:val="16"/>
              </w:rPr>
              <w:t>uS</w:t>
            </w:r>
            <w:proofErr w:type="spellEnd"/>
            <w:r>
              <w:rPr>
                <w:rFonts w:ascii="Arial" w:hAnsi="Arial" w:cs="Arial"/>
                <w:sz w:val="16"/>
                <w:szCs w:val="16"/>
              </w:rPr>
              <w:t>, 125 Hz</w:t>
            </w:r>
          </w:p>
        </w:tc>
      </w:tr>
      <w:tr w:rsidR="00E56A69" w:rsidRPr="00741916" w14:paraId="1BE27FF3" w14:textId="77777777" w:rsidTr="00E56A69">
        <w:trPr>
          <w:trHeight w:val="90"/>
        </w:trPr>
        <w:tc>
          <w:tcPr>
            <w:tcW w:w="501" w:type="dxa"/>
          </w:tcPr>
          <w:p w14:paraId="32645138" w14:textId="77777777" w:rsidR="00E56A69" w:rsidRPr="00741916" w:rsidRDefault="00E56A69" w:rsidP="00E56A69">
            <w:pPr>
              <w:pStyle w:val="NoSpacing"/>
              <w:rPr>
                <w:rFonts w:ascii="Arial" w:hAnsi="Arial" w:cs="Arial"/>
                <w:b/>
                <w:bCs/>
                <w:sz w:val="16"/>
                <w:szCs w:val="16"/>
              </w:rPr>
            </w:pPr>
            <w:r w:rsidRPr="00741916">
              <w:rPr>
                <w:rFonts w:ascii="Arial" w:hAnsi="Arial" w:cs="Arial"/>
                <w:b/>
                <w:bCs/>
                <w:sz w:val="16"/>
                <w:szCs w:val="16"/>
              </w:rPr>
              <w:t>OP13</w:t>
            </w:r>
            <w:r>
              <w:rPr>
                <w:rFonts w:ascii="Arial" w:hAnsi="Arial" w:cs="Arial"/>
                <w:b/>
                <w:bCs/>
                <w:sz w:val="16"/>
                <w:szCs w:val="16"/>
              </w:rPr>
              <w:t>*</w:t>
            </w:r>
          </w:p>
        </w:tc>
        <w:tc>
          <w:tcPr>
            <w:tcW w:w="664" w:type="dxa"/>
          </w:tcPr>
          <w:p w14:paraId="4D8C8F02" w14:textId="77777777" w:rsidR="00E56A69" w:rsidRDefault="00E56A69" w:rsidP="00E56A69">
            <w:pPr>
              <w:pStyle w:val="NoSpacing"/>
              <w:rPr>
                <w:rFonts w:ascii="Arial" w:hAnsi="Arial" w:cs="Arial"/>
                <w:sz w:val="16"/>
                <w:szCs w:val="16"/>
              </w:rPr>
            </w:pPr>
            <w:r>
              <w:rPr>
                <w:rFonts w:ascii="Arial" w:hAnsi="Arial" w:cs="Arial"/>
                <w:sz w:val="16"/>
                <w:szCs w:val="16"/>
              </w:rPr>
              <w:t>Percept RC</w:t>
            </w:r>
          </w:p>
        </w:tc>
        <w:tc>
          <w:tcPr>
            <w:tcW w:w="1007" w:type="dxa"/>
          </w:tcPr>
          <w:p w14:paraId="24572C60"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973" w:type="dxa"/>
          </w:tcPr>
          <w:p w14:paraId="3F4E20E3"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Medtronic </w:t>
            </w:r>
            <w:proofErr w:type="spellStart"/>
            <w:r>
              <w:rPr>
                <w:rFonts w:ascii="Arial" w:hAnsi="Arial" w:cs="Arial"/>
                <w:sz w:val="16"/>
                <w:szCs w:val="16"/>
              </w:rPr>
              <w:t>SenSight</w:t>
            </w:r>
            <w:proofErr w:type="spellEnd"/>
            <w:r>
              <w:rPr>
                <w:rFonts w:ascii="Arial" w:hAnsi="Arial" w:cs="Arial"/>
                <w:sz w:val="16"/>
                <w:szCs w:val="16"/>
              </w:rPr>
              <w:t xml:space="preserve"> B33015</w:t>
            </w:r>
          </w:p>
        </w:tc>
        <w:tc>
          <w:tcPr>
            <w:tcW w:w="1542" w:type="dxa"/>
          </w:tcPr>
          <w:p w14:paraId="33507F47" w14:textId="77777777" w:rsidR="00E56A69" w:rsidRDefault="00E56A69" w:rsidP="00E56A69">
            <w:pPr>
              <w:pStyle w:val="NoSpacing"/>
              <w:rPr>
                <w:rFonts w:ascii="Arial" w:hAnsi="Arial" w:cs="Arial"/>
                <w:sz w:val="16"/>
                <w:szCs w:val="16"/>
              </w:rPr>
            </w:pPr>
            <w:r>
              <w:rPr>
                <w:rFonts w:ascii="Arial" w:hAnsi="Arial" w:cs="Arial"/>
                <w:sz w:val="16"/>
                <w:szCs w:val="16"/>
              </w:rPr>
              <w:t xml:space="preserve">E2-C+: 3.6 mA, 150 </w:t>
            </w:r>
            <w:proofErr w:type="spellStart"/>
            <w:r>
              <w:rPr>
                <w:rFonts w:ascii="Arial" w:hAnsi="Arial" w:cs="Arial"/>
                <w:sz w:val="16"/>
                <w:szCs w:val="16"/>
              </w:rPr>
              <w:t>uS</w:t>
            </w:r>
            <w:proofErr w:type="spellEnd"/>
            <w:r>
              <w:rPr>
                <w:rFonts w:ascii="Arial" w:hAnsi="Arial" w:cs="Arial"/>
                <w:sz w:val="16"/>
                <w:szCs w:val="16"/>
              </w:rPr>
              <w:t>, 135 Hz</w:t>
            </w:r>
          </w:p>
          <w:p w14:paraId="322FA654" w14:textId="77777777" w:rsidR="00E56A69" w:rsidRDefault="00E56A69" w:rsidP="00E56A69">
            <w:pPr>
              <w:pStyle w:val="NoSpacing"/>
              <w:rPr>
                <w:rFonts w:ascii="Arial" w:hAnsi="Arial" w:cs="Arial"/>
                <w:sz w:val="16"/>
                <w:szCs w:val="16"/>
              </w:rPr>
            </w:pPr>
            <w:r>
              <w:rPr>
                <w:rFonts w:ascii="Arial" w:hAnsi="Arial" w:cs="Arial"/>
                <w:sz w:val="16"/>
                <w:szCs w:val="16"/>
              </w:rPr>
              <w:t xml:space="preserve">E1-C+: 3.6 mA, 150 </w:t>
            </w:r>
            <w:proofErr w:type="spellStart"/>
            <w:r>
              <w:rPr>
                <w:rFonts w:ascii="Arial" w:hAnsi="Arial" w:cs="Arial"/>
                <w:sz w:val="16"/>
                <w:szCs w:val="16"/>
              </w:rPr>
              <w:t>uS</w:t>
            </w:r>
            <w:proofErr w:type="spellEnd"/>
            <w:r>
              <w:rPr>
                <w:rFonts w:ascii="Arial" w:hAnsi="Arial" w:cs="Arial"/>
                <w:sz w:val="16"/>
                <w:szCs w:val="16"/>
              </w:rPr>
              <w:t>, 135 Hz</w:t>
            </w:r>
          </w:p>
        </w:tc>
        <w:tc>
          <w:tcPr>
            <w:tcW w:w="1428" w:type="dxa"/>
          </w:tcPr>
          <w:p w14:paraId="690CAEB1" w14:textId="77777777" w:rsidR="00E56A69" w:rsidRDefault="00E56A69" w:rsidP="00E56A69">
            <w:pPr>
              <w:pStyle w:val="NoSpacing"/>
              <w:rPr>
                <w:rFonts w:ascii="Arial" w:hAnsi="Arial" w:cs="Arial"/>
                <w:sz w:val="16"/>
                <w:szCs w:val="16"/>
              </w:rPr>
            </w:pPr>
            <w:r>
              <w:rPr>
                <w:rFonts w:ascii="Arial" w:hAnsi="Arial" w:cs="Arial"/>
                <w:sz w:val="16"/>
                <w:szCs w:val="16"/>
              </w:rPr>
              <w:t xml:space="preserve">E1-C+: 5.8 mA, 90 </w:t>
            </w:r>
            <w:proofErr w:type="spellStart"/>
            <w:r>
              <w:rPr>
                <w:rFonts w:ascii="Arial" w:hAnsi="Arial" w:cs="Arial"/>
                <w:sz w:val="16"/>
                <w:szCs w:val="16"/>
              </w:rPr>
              <w:t>uS</w:t>
            </w:r>
            <w:proofErr w:type="spellEnd"/>
            <w:r>
              <w:rPr>
                <w:rFonts w:ascii="Arial" w:hAnsi="Arial" w:cs="Arial"/>
                <w:sz w:val="16"/>
                <w:szCs w:val="16"/>
              </w:rPr>
              <w:t>, 125 Hz</w:t>
            </w:r>
          </w:p>
        </w:tc>
        <w:tc>
          <w:tcPr>
            <w:tcW w:w="1986" w:type="dxa"/>
          </w:tcPr>
          <w:p w14:paraId="2696B5C3" w14:textId="77777777" w:rsidR="00E56A69" w:rsidRDefault="00E56A69" w:rsidP="00E56A69">
            <w:pPr>
              <w:pStyle w:val="NoSpacing"/>
              <w:rPr>
                <w:rFonts w:ascii="Arial" w:hAnsi="Arial" w:cs="Arial"/>
                <w:sz w:val="16"/>
                <w:szCs w:val="16"/>
              </w:rPr>
            </w:pPr>
            <w:r>
              <w:rPr>
                <w:rFonts w:ascii="Arial" w:hAnsi="Arial" w:cs="Arial"/>
                <w:sz w:val="16"/>
                <w:szCs w:val="16"/>
              </w:rPr>
              <w:t xml:space="preserve">E2-C+: 3.6 mA, 150 </w:t>
            </w:r>
            <w:proofErr w:type="spellStart"/>
            <w:r>
              <w:rPr>
                <w:rFonts w:ascii="Arial" w:hAnsi="Arial" w:cs="Arial"/>
                <w:sz w:val="16"/>
                <w:szCs w:val="16"/>
              </w:rPr>
              <w:t>uS</w:t>
            </w:r>
            <w:proofErr w:type="spellEnd"/>
            <w:r>
              <w:rPr>
                <w:rFonts w:ascii="Arial" w:hAnsi="Arial" w:cs="Arial"/>
                <w:sz w:val="16"/>
                <w:szCs w:val="16"/>
              </w:rPr>
              <w:t>, 135 Hz</w:t>
            </w:r>
          </w:p>
          <w:p w14:paraId="7EC7BE2C"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3.6 mA, 150 </w:t>
            </w:r>
            <w:proofErr w:type="spellStart"/>
            <w:r>
              <w:rPr>
                <w:rFonts w:ascii="Arial" w:hAnsi="Arial" w:cs="Arial"/>
                <w:sz w:val="16"/>
                <w:szCs w:val="16"/>
              </w:rPr>
              <w:t>uS</w:t>
            </w:r>
            <w:proofErr w:type="spellEnd"/>
            <w:r>
              <w:rPr>
                <w:rFonts w:ascii="Arial" w:hAnsi="Arial" w:cs="Arial"/>
                <w:sz w:val="16"/>
                <w:szCs w:val="16"/>
              </w:rPr>
              <w:t>, 135 Hz</w:t>
            </w:r>
          </w:p>
        </w:tc>
        <w:tc>
          <w:tcPr>
            <w:tcW w:w="2060" w:type="dxa"/>
          </w:tcPr>
          <w:p w14:paraId="4FD79100" w14:textId="77777777" w:rsidR="00E56A69" w:rsidRPr="00741916" w:rsidRDefault="00E56A69" w:rsidP="00E56A69">
            <w:pPr>
              <w:pStyle w:val="NoSpacing"/>
              <w:rPr>
                <w:rFonts w:ascii="Arial" w:hAnsi="Arial" w:cs="Arial"/>
                <w:sz w:val="16"/>
                <w:szCs w:val="16"/>
              </w:rPr>
            </w:pPr>
            <w:r>
              <w:rPr>
                <w:rFonts w:ascii="Arial" w:hAnsi="Arial" w:cs="Arial"/>
                <w:sz w:val="16"/>
                <w:szCs w:val="16"/>
              </w:rPr>
              <w:t xml:space="preserve">E1-C+: 5.8 mA, 90 </w:t>
            </w:r>
            <w:proofErr w:type="spellStart"/>
            <w:r>
              <w:rPr>
                <w:rFonts w:ascii="Arial" w:hAnsi="Arial" w:cs="Arial"/>
                <w:sz w:val="16"/>
                <w:szCs w:val="16"/>
              </w:rPr>
              <w:t>uS</w:t>
            </w:r>
            <w:proofErr w:type="spellEnd"/>
            <w:r>
              <w:rPr>
                <w:rFonts w:ascii="Arial" w:hAnsi="Arial" w:cs="Arial"/>
                <w:sz w:val="16"/>
                <w:szCs w:val="16"/>
              </w:rPr>
              <w:t>, 125 Hz</w:t>
            </w:r>
          </w:p>
        </w:tc>
      </w:tr>
    </w:tbl>
    <w:p w14:paraId="4EEC97DB" w14:textId="77777777" w:rsidR="00DD36CE" w:rsidRDefault="00DD36CE" w:rsidP="002148D8">
      <w:pPr>
        <w:rPr>
          <w:rFonts w:ascii="Arial" w:hAnsi="Arial" w:cs="Arial"/>
          <w:sz w:val="18"/>
          <w:szCs w:val="18"/>
        </w:rPr>
      </w:pPr>
    </w:p>
    <w:p w14:paraId="501B5DEC" w14:textId="31ECB666" w:rsidR="002148D8" w:rsidRPr="002C6F0A" w:rsidRDefault="00C17597" w:rsidP="002148D8">
      <w:pPr>
        <w:rPr>
          <w:rFonts w:ascii="Arial" w:hAnsi="Arial" w:cs="Arial"/>
          <w:sz w:val="18"/>
          <w:szCs w:val="18"/>
        </w:rPr>
      </w:pPr>
      <w:r w:rsidRPr="002C6F0A">
        <w:rPr>
          <w:rFonts w:ascii="Arial" w:hAnsi="Arial" w:cs="Arial"/>
          <w:sz w:val="18"/>
          <w:szCs w:val="18"/>
        </w:rPr>
        <w:t>*</w:t>
      </w:r>
      <w:r w:rsidR="002148D8" w:rsidRPr="002C6F0A">
        <w:rPr>
          <w:rFonts w:ascii="Arial" w:hAnsi="Arial" w:cs="Arial"/>
          <w:sz w:val="18"/>
          <w:szCs w:val="18"/>
        </w:rPr>
        <w:t xml:space="preserve">These patients were initially implanted with the </w:t>
      </w:r>
      <w:r w:rsidR="001A349A" w:rsidRPr="002C6F0A">
        <w:rPr>
          <w:rFonts w:ascii="Arial" w:hAnsi="Arial" w:cs="Arial"/>
          <w:sz w:val="18"/>
          <w:szCs w:val="18"/>
        </w:rPr>
        <w:t xml:space="preserve">legacy </w:t>
      </w:r>
      <w:proofErr w:type="spellStart"/>
      <w:r w:rsidR="002148D8" w:rsidRPr="002C6F0A">
        <w:rPr>
          <w:rFonts w:ascii="Arial" w:hAnsi="Arial" w:cs="Arial"/>
          <w:sz w:val="18"/>
          <w:szCs w:val="18"/>
        </w:rPr>
        <w:t>Activa</w:t>
      </w:r>
      <w:r w:rsidR="008D511D" w:rsidRPr="002C6F0A">
        <w:rPr>
          <w:rFonts w:ascii="Arial" w:hAnsi="Arial" w:cs="Arial"/>
          <w:sz w:val="18"/>
          <w:szCs w:val="18"/>
          <w:vertAlign w:val="superscript"/>
        </w:rPr>
        <w:t>TM</w:t>
      </w:r>
      <w:proofErr w:type="spellEnd"/>
      <w:r w:rsidR="002148D8" w:rsidRPr="002C6F0A">
        <w:rPr>
          <w:rFonts w:ascii="Arial" w:hAnsi="Arial" w:cs="Arial"/>
          <w:sz w:val="18"/>
          <w:szCs w:val="18"/>
        </w:rPr>
        <w:t xml:space="preserve"> PC system before being upgraded to the </w:t>
      </w:r>
      <w:proofErr w:type="spellStart"/>
      <w:r w:rsidR="002148D8" w:rsidRPr="002C6F0A">
        <w:rPr>
          <w:rFonts w:ascii="Arial" w:hAnsi="Arial" w:cs="Arial"/>
          <w:sz w:val="18"/>
          <w:szCs w:val="18"/>
        </w:rPr>
        <w:t>Percept</w:t>
      </w:r>
      <w:r w:rsidR="008D511D" w:rsidRPr="002C6F0A">
        <w:rPr>
          <w:rFonts w:ascii="Arial" w:hAnsi="Arial" w:cs="Arial"/>
          <w:sz w:val="18"/>
          <w:szCs w:val="18"/>
          <w:vertAlign w:val="superscript"/>
        </w:rPr>
        <w:t>TM</w:t>
      </w:r>
      <w:proofErr w:type="spellEnd"/>
      <w:r w:rsidR="002148D8" w:rsidRPr="002C6F0A">
        <w:rPr>
          <w:rFonts w:ascii="Arial" w:hAnsi="Arial" w:cs="Arial"/>
          <w:sz w:val="18"/>
          <w:szCs w:val="18"/>
        </w:rPr>
        <w:t xml:space="preserve"> device.</w:t>
      </w:r>
      <w:r w:rsidR="00DD36CE">
        <w:rPr>
          <w:rFonts w:ascii="Arial" w:hAnsi="Arial" w:cs="Arial"/>
          <w:sz w:val="18"/>
          <w:szCs w:val="18"/>
        </w:rPr>
        <w:t xml:space="preserve"> The DBS onset time refers to the onset of stimulation with the Percept device.</w:t>
      </w:r>
    </w:p>
    <w:p w14:paraId="124CE39D" w14:textId="77777777" w:rsidR="002148D8" w:rsidRPr="002C6F0A" w:rsidRDefault="00C17597" w:rsidP="002148D8">
      <w:pPr>
        <w:rPr>
          <w:rFonts w:ascii="Arial" w:hAnsi="Arial" w:cs="Arial"/>
          <w:sz w:val="18"/>
          <w:szCs w:val="18"/>
        </w:rPr>
      </w:pPr>
      <w:r w:rsidRPr="002C6F0A">
        <w:rPr>
          <w:rFonts w:ascii="Arial" w:hAnsi="Arial" w:cs="Arial"/>
          <w:sz w:val="18"/>
          <w:szCs w:val="18"/>
          <w:vertAlign w:val="superscript"/>
        </w:rPr>
        <w:t>†</w:t>
      </w:r>
      <w:r w:rsidR="002148D8" w:rsidRPr="002C6F0A">
        <w:rPr>
          <w:rFonts w:ascii="Arial" w:hAnsi="Arial" w:cs="Arial"/>
          <w:sz w:val="18"/>
          <w:szCs w:val="18"/>
        </w:rPr>
        <w:t xml:space="preserve">These patients had previously undergone other neurosurgical procedures, such as cingulotomy or </w:t>
      </w:r>
      <w:proofErr w:type="spellStart"/>
      <w:r w:rsidR="002148D8" w:rsidRPr="002C6F0A">
        <w:rPr>
          <w:rFonts w:ascii="Arial" w:hAnsi="Arial" w:cs="Arial"/>
          <w:sz w:val="18"/>
          <w:szCs w:val="18"/>
        </w:rPr>
        <w:t>subcaudate</w:t>
      </w:r>
      <w:proofErr w:type="spellEnd"/>
      <w:r w:rsidR="002148D8" w:rsidRPr="002C6F0A">
        <w:rPr>
          <w:rFonts w:ascii="Arial" w:hAnsi="Arial" w:cs="Arial"/>
          <w:sz w:val="18"/>
          <w:szCs w:val="18"/>
        </w:rPr>
        <w:t xml:space="preserve"> tractotomy, prior to DBS implantation.</w:t>
      </w:r>
    </w:p>
    <w:p w14:paraId="5C70C173" w14:textId="2AC4A85F" w:rsidR="00C17597" w:rsidRPr="002C6F0A" w:rsidRDefault="00C17597" w:rsidP="00C17597">
      <w:pPr>
        <w:rPr>
          <w:rFonts w:ascii="Arial" w:hAnsi="Arial" w:cs="Arial"/>
          <w:sz w:val="18"/>
          <w:szCs w:val="18"/>
        </w:rPr>
      </w:pPr>
    </w:p>
    <w:p w14:paraId="3ECBD152" w14:textId="2C2A150D" w:rsidR="008E30B6" w:rsidRPr="002C6F0A" w:rsidRDefault="008E30B6" w:rsidP="00B742C0">
      <w:pPr>
        <w:rPr>
          <w:rFonts w:ascii="Arial" w:hAnsi="Arial" w:cs="Arial"/>
          <w:sz w:val="18"/>
          <w:szCs w:val="18"/>
        </w:rPr>
      </w:pPr>
    </w:p>
    <w:p w14:paraId="65765A87" w14:textId="087BDFD6" w:rsidR="008E30B6" w:rsidRDefault="008E30B6" w:rsidP="00B742C0">
      <w:pPr>
        <w:rPr>
          <w:rFonts w:ascii="Arial" w:hAnsi="Arial" w:cs="Arial"/>
          <w:sz w:val="20"/>
          <w:szCs w:val="20"/>
        </w:rPr>
      </w:pPr>
    </w:p>
    <w:p w14:paraId="1346D2B6" w14:textId="1F0E4BEA" w:rsidR="008E30B6" w:rsidRDefault="008E30B6" w:rsidP="00B742C0">
      <w:pPr>
        <w:rPr>
          <w:rFonts w:ascii="Arial" w:hAnsi="Arial" w:cs="Arial"/>
          <w:sz w:val="20"/>
          <w:szCs w:val="20"/>
        </w:rPr>
      </w:pPr>
    </w:p>
    <w:p w14:paraId="0283018A" w14:textId="76DEC114" w:rsidR="008E30B6" w:rsidRDefault="008E30B6" w:rsidP="00B742C0">
      <w:pPr>
        <w:rPr>
          <w:rFonts w:ascii="Arial" w:hAnsi="Arial" w:cs="Arial"/>
          <w:sz w:val="20"/>
          <w:szCs w:val="20"/>
        </w:rPr>
      </w:pPr>
    </w:p>
    <w:p w14:paraId="5AA21414" w14:textId="16E91EC2" w:rsidR="008E30B6" w:rsidRDefault="008E30B6" w:rsidP="00B742C0">
      <w:pPr>
        <w:rPr>
          <w:rFonts w:ascii="Arial" w:hAnsi="Arial" w:cs="Arial"/>
          <w:sz w:val="20"/>
          <w:szCs w:val="20"/>
        </w:rPr>
      </w:pPr>
    </w:p>
    <w:p w14:paraId="084DA3A4" w14:textId="258B6FAB" w:rsidR="008E30B6" w:rsidRDefault="008E30B6" w:rsidP="00B742C0">
      <w:pPr>
        <w:rPr>
          <w:rFonts w:ascii="Arial" w:hAnsi="Arial" w:cs="Arial"/>
          <w:sz w:val="20"/>
          <w:szCs w:val="20"/>
        </w:rPr>
      </w:pPr>
    </w:p>
    <w:p w14:paraId="7147C996" w14:textId="6A0D70DB" w:rsidR="008E30B6" w:rsidRDefault="008E30B6" w:rsidP="00B742C0">
      <w:pPr>
        <w:rPr>
          <w:rFonts w:ascii="Arial" w:hAnsi="Arial" w:cs="Arial"/>
          <w:sz w:val="20"/>
          <w:szCs w:val="20"/>
        </w:rPr>
      </w:pPr>
    </w:p>
    <w:p w14:paraId="20AF7B05" w14:textId="070F3328" w:rsidR="008E30B6" w:rsidRDefault="008E30B6" w:rsidP="00B742C0">
      <w:pPr>
        <w:rPr>
          <w:rFonts w:ascii="Arial" w:hAnsi="Arial" w:cs="Arial"/>
          <w:sz w:val="20"/>
          <w:szCs w:val="20"/>
        </w:rPr>
      </w:pPr>
    </w:p>
    <w:p w14:paraId="6D2A2BD1" w14:textId="05DFEA2A" w:rsidR="008E30B6" w:rsidRDefault="008E30B6" w:rsidP="00B742C0">
      <w:pPr>
        <w:rPr>
          <w:rFonts w:ascii="Arial" w:hAnsi="Arial" w:cs="Arial"/>
          <w:sz w:val="20"/>
          <w:szCs w:val="20"/>
        </w:rPr>
      </w:pPr>
    </w:p>
    <w:p w14:paraId="7A26FCD6" w14:textId="44BE84B2" w:rsidR="008E30B6" w:rsidRDefault="008E30B6" w:rsidP="00B742C0">
      <w:pPr>
        <w:rPr>
          <w:rFonts w:ascii="Arial" w:hAnsi="Arial" w:cs="Arial"/>
          <w:sz w:val="20"/>
          <w:szCs w:val="20"/>
        </w:rPr>
      </w:pPr>
    </w:p>
    <w:p w14:paraId="5BF56A51" w14:textId="70FC9478" w:rsidR="008E30B6" w:rsidRDefault="008E30B6" w:rsidP="00B742C0">
      <w:pPr>
        <w:rPr>
          <w:rFonts w:ascii="Arial" w:hAnsi="Arial" w:cs="Arial"/>
          <w:sz w:val="20"/>
          <w:szCs w:val="20"/>
        </w:rPr>
      </w:pPr>
    </w:p>
    <w:p w14:paraId="2B90352F" w14:textId="77777777" w:rsidR="008E30B6" w:rsidRDefault="008E30B6" w:rsidP="00B742C0">
      <w:pPr>
        <w:rPr>
          <w:rFonts w:ascii="Arial" w:hAnsi="Arial" w:cs="Arial"/>
          <w:sz w:val="20"/>
          <w:szCs w:val="20"/>
        </w:rPr>
      </w:pPr>
    </w:p>
    <w:p w14:paraId="48E50A87" w14:textId="18B6EC5D" w:rsidR="00DF4BDE" w:rsidRPr="00DF4BDE" w:rsidRDefault="00DF4BDE" w:rsidP="00DF4BDE">
      <w:pPr>
        <w:contextualSpacing/>
        <w:rPr>
          <w:rFonts w:ascii="Arial" w:hAnsi="Arial" w:cs="Arial"/>
          <w:b/>
          <w:bCs/>
          <w:sz w:val="20"/>
          <w:szCs w:val="20"/>
        </w:rPr>
      </w:pPr>
      <w:r>
        <w:rPr>
          <w:rFonts w:ascii="Arial" w:hAnsi="Arial" w:cs="Arial"/>
          <w:b/>
          <w:bCs/>
          <w:sz w:val="20"/>
          <w:szCs w:val="20"/>
        </w:rPr>
        <w:t xml:space="preserve">Supplementary </w:t>
      </w:r>
      <w:r w:rsidRPr="00302C21">
        <w:rPr>
          <w:rFonts w:ascii="Arial" w:hAnsi="Arial" w:cs="Arial"/>
          <w:b/>
          <w:bCs/>
          <w:sz w:val="20"/>
          <w:szCs w:val="20"/>
        </w:rPr>
        <w:t xml:space="preserve">Table </w:t>
      </w:r>
      <w:r>
        <w:rPr>
          <w:rFonts w:ascii="Arial" w:hAnsi="Arial" w:cs="Arial"/>
          <w:b/>
          <w:bCs/>
          <w:sz w:val="20"/>
          <w:szCs w:val="20"/>
        </w:rPr>
        <w:t>3 | Correlation between alpha power and Y-BOCS at the first recording session S1</w:t>
      </w:r>
    </w:p>
    <w:tbl>
      <w:tblPr>
        <w:tblStyle w:val="TableGrid"/>
        <w:tblW w:w="9265" w:type="dxa"/>
        <w:tblLook w:val="04A0" w:firstRow="1" w:lastRow="0" w:firstColumn="1" w:lastColumn="0" w:noHBand="0" w:noVBand="1"/>
      </w:tblPr>
      <w:tblGrid>
        <w:gridCol w:w="2515"/>
        <w:gridCol w:w="1440"/>
        <w:gridCol w:w="1890"/>
        <w:gridCol w:w="995"/>
        <w:gridCol w:w="1525"/>
        <w:gridCol w:w="900"/>
      </w:tblGrid>
      <w:tr w:rsidR="00DF4BDE" w:rsidRPr="00A6686C" w14:paraId="1F88DC39" w14:textId="77777777" w:rsidTr="00534C12">
        <w:trPr>
          <w:trHeight w:val="320"/>
        </w:trPr>
        <w:tc>
          <w:tcPr>
            <w:tcW w:w="2515" w:type="dxa"/>
            <w:tcBorders>
              <w:top w:val="nil"/>
              <w:left w:val="nil"/>
              <w:right w:val="nil"/>
            </w:tcBorders>
            <w:noWrap/>
            <w:vAlign w:val="center"/>
          </w:tcPr>
          <w:p w14:paraId="15D1B204" w14:textId="77777777" w:rsidR="00DF4BDE" w:rsidRPr="00E86D32" w:rsidRDefault="00DF4BDE" w:rsidP="00534C12">
            <w:pPr>
              <w:jc w:val="center"/>
              <w:rPr>
                <w:rFonts w:ascii="Arial" w:hAnsi="Arial" w:cs="Arial"/>
                <w:b/>
                <w:bCs/>
                <w:color w:val="000000"/>
                <w:sz w:val="16"/>
                <w:szCs w:val="16"/>
              </w:rPr>
            </w:pPr>
          </w:p>
        </w:tc>
        <w:tc>
          <w:tcPr>
            <w:tcW w:w="1440" w:type="dxa"/>
            <w:tcBorders>
              <w:top w:val="nil"/>
              <w:left w:val="nil"/>
            </w:tcBorders>
            <w:noWrap/>
            <w:vAlign w:val="center"/>
          </w:tcPr>
          <w:p w14:paraId="28A6F62E" w14:textId="77777777" w:rsidR="00DF4BDE" w:rsidRPr="00E86D32" w:rsidRDefault="00DF4BDE" w:rsidP="00534C12">
            <w:pPr>
              <w:jc w:val="center"/>
              <w:rPr>
                <w:rFonts w:ascii="Arial" w:hAnsi="Arial" w:cs="Arial"/>
                <w:b/>
                <w:bCs/>
                <w:color w:val="000000"/>
                <w:sz w:val="16"/>
                <w:szCs w:val="16"/>
              </w:rPr>
            </w:pPr>
          </w:p>
        </w:tc>
        <w:tc>
          <w:tcPr>
            <w:tcW w:w="2885" w:type="dxa"/>
            <w:gridSpan w:val="2"/>
            <w:noWrap/>
            <w:vAlign w:val="center"/>
          </w:tcPr>
          <w:p w14:paraId="283F1B6E" w14:textId="77777777" w:rsidR="00DF4BDE" w:rsidRPr="00E86D32" w:rsidRDefault="00DF4BDE" w:rsidP="00534C12">
            <w:pPr>
              <w:jc w:val="center"/>
              <w:rPr>
                <w:rFonts w:ascii="Arial" w:hAnsi="Arial" w:cs="Arial"/>
                <w:b/>
                <w:bCs/>
                <w:color w:val="000000"/>
                <w:sz w:val="16"/>
                <w:szCs w:val="16"/>
              </w:rPr>
            </w:pPr>
            <w:r w:rsidRPr="00E86D32">
              <w:rPr>
                <w:rFonts w:ascii="Arial" w:hAnsi="Arial" w:cs="Arial"/>
                <w:b/>
                <w:bCs/>
                <w:color w:val="000000"/>
                <w:sz w:val="16"/>
                <w:szCs w:val="16"/>
              </w:rPr>
              <w:t>Max bipolar pair</w:t>
            </w:r>
          </w:p>
        </w:tc>
        <w:tc>
          <w:tcPr>
            <w:tcW w:w="2425" w:type="dxa"/>
            <w:gridSpan w:val="2"/>
            <w:vAlign w:val="center"/>
          </w:tcPr>
          <w:p w14:paraId="180C00D6" w14:textId="77777777" w:rsidR="00DF4BDE" w:rsidRPr="00E86D32" w:rsidRDefault="00DF4BDE" w:rsidP="00534C12">
            <w:pPr>
              <w:jc w:val="center"/>
              <w:rPr>
                <w:rFonts w:ascii="Arial" w:hAnsi="Arial" w:cs="Arial"/>
                <w:b/>
                <w:bCs/>
                <w:color w:val="000000"/>
                <w:sz w:val="16"/>
                <w:szCs w:val="16"/>
              </w:rPr>
            </w:pPr>
            <w:r w:rsidRPr="00E86D32">
              <w:rPr>
                <w:rFonts w:ascii="Arial" w:hAnsi="Arial" w:cs="Arial"/>
                <w:b/>
                <w:bCs/>
                <w:color w:val="000000"/>
                <w:sz w:val="16"/>
                <w:szCs w:val="16"/>
              </w:rPr>
              <w:t>Mean of bipolar pairs</w:t>
            </w:r>
          </w:p>
        </w:tc>
      </w:tr>
      <w:tr w:rsidR="00DF4BDE" w:rsidRPr="00A6686C" w14:paraId="195DD62D" w14:textId="77777777" w:rsidTr="00534C12">
        <w:trPr>
          <w:trHeight w:val="320"/>
        </w:trPr>
        <w:tc>
          <w:tcPr>
            <w:tcW w:w="2515" w:type="dxa"/>
            <w:noWrap/>
            <w:vAlign w:val="center"/>
            <w:hideMark/>
          </w:tcPr>
          <w:p w14:paraId="60753F50" w14:textId="77777777" w:rsidR="00DF4BDE" w:rsidRPr="00E75289" w:rsidRDefault="00DF4BDE" w:rsidP="00534C12">
            <w:pPr>
              <w:jc w:val="center"/>
              <w:rPr>
                <w:rFonts w:ascii="Arial" w:hAnsi="Arial" w:cs="Arial"/>
                <w:b/>
                <w:bCs/>
                <w:color w:val="000000"/>
                <w:sz w:val="16"/>
                <w:szCs w:val="16"/>
              </w:rPr>
            </w:pPr>
            <w:r w:rsidRPr="00E75289">
              <w:rPr>
                <w:rFonts w:ascii="Arial" w:hAnsi="Arial" w:cs="Arial"/>
                <w:b/>
                <w:bCs/>
                <w:color w:val="000000"/>
                <w:sz w:val="16"/>
                <w:szCs w:val="16"/>
              </w:rPr>
              <w:t>Model</w:t>
            </w:r>
          </w:p>
        </w:tc>
        <w:tc>
          <w:tcPr>
            <w:tcW w:w="1440" w:type="dxa"/>
            <w:noWrap/>
            <w:vAlign w:val="center"/>
            <w:hideMark/>
          </w:tcPr>
          <w:p w14:paraId="0D0ABA48" w14:textId="77777777" w:rsidR="00DF4BDE" w:rsidRPr="00E75289" w:rsidRDefault="00DF4BDE" w:rsidP="00534C12">
            <w:pPr>
              <w:jc w:val="center"/>
              <w:rPr>
                <w:rFonts w:ascii="Arial" w:hAnsi="Arial" w:cs="Arial"/>
                <w:b/>
                <w:bCs/>
                <w:color w:val="000000"/>
                <w:sz w:val="16"/>
                <w:szCs w:val="16"/>
              </w:rPr>
            </w:pPr>
            <w:r w:rsidRPr="00E75289">
              <w:rPr>
                <w:rFonts w:ascii="Arial" w:hAnsi="Arial" w:cs="Arial"/>
                <w:b/>
                <w:bCs/>
                <w:color w:val="000000"/>
                <w:sz w:val="16"/>
                <w:szCs w:val="16"/>
              </w:rPr>
              <w:t>Hemisphere</w:t>
            </w:r>
          </w:p>
        </w:tc>
        <w:tc>
          <w:tcPr>
            <w:tcW w:w="1890" w:type="dxa"/>
            <w:noWrap/>
            <w:vAlign w:val="center"/>
            <w:hideMark/>
          </w:tcPr>
          <w:p w14:paraId="6F9903F1" w14:textId="77777777" w:rsidR="00DF4BDE" w:rsidRPr="00E75289" w:rsidRDefault="00DF4BDE" w:rsidP="00534C12">
            <w:pPr>
              <w:jc w:val="center"/>
              <w:rPr>
                <w:rFonts w:ascii="Arial" w:hAnsi="Arial" w:cs="Arial"/>
                <w:b/>
                <w:bCs/>
                <w:color w:val="000000"/>
                <w:sz w:val="16"/>
                <w:szCs w:val="16"/>
              </w:rPr>
            </w:pPr>
            <w:r w:rsidRPr="00E75289">
              <w:rPr>
                <w:rFonts w:ascii="Arial" w:hAnsi="Arial" w:cs="Arial"/>
                <w:b/>
                <w:bCs/>
                <w:color w:val="000000"/>
                <w:sz w:val="16"/>
                <w:szCs w:val="16"/>
              </w:rPr>
              <w:t>R [95</w:t>
            </w:r>
            <w:r w:rsidRPr="00E75289">
              <w:rPr>
                <w:rFonts w:ascii="Arial" w:hAnsi="Arial" w:cs="Arial"/>
                <w:b/>
                <w:bCs/>
                <w:color w:val="000000"/>
                <w:sz w:val="16"/>
                <w:szCs w:val="16"/>
                <w:vertAlign w:val="superscript"/>
              </w:rPr>
              <w:t>th</w:t>
            </w:r>
            <w:r w:rsidRPr="00E75289">
              <w:rPr>
                <w:rFonts w:ascii="Arial" w:hAnsi="Arial" w:cs="Arial"/>
                <w:b/>
                <w:bCs/>
                <w:color w:val="000000"/>
                <w:sz w:val="16"/>
                <w:szCs w:val="16"/>
              </w:rPr>
              <w:t xml:space="preserve"> CI]</w:t>
            </w:r>
          </w:p>
        </w:tc>
        <w:tc>
          <w:tcPr>
            <w:tcW w:w="995" w:type="dxa"/>
            <w:noWrap/>
            <w:vAlign w:val="center"/>
            <w:hideMark/>
          </w:tcPr>
          <w:p w14:paraId="5C391FB2" w14:textId="77777777" w:rsidR="00DF4BDE" w:rsidRPr="00E75289" w:rsidRDefault="00DF4BDE" w:rsidP="00534C12">
            <w:pPr>
              <w:jc w:val="center"/>
              <w:rPr>
                <w:rFonts w:ascii="Arial" w:hAnsi="Arial" w:cs="Arial"/>
                <w:b/>
                <w:bCs/>
                <w:color w:val="000000"/>
                <w:sz w:val="16"/>
                <w:szCs w:val="16"/>
              </w:rPr>
            </w:pPr>
            <w:r w:rsidRPr="00E75289">
              <w:rPr>
                <w:rFonts w:ascii="Arial" w:hAnsi="Arial" w:cs="Arial"/>
                <w:b/>
                <w:bCs/>
                <w:color w:val="000000"/>
                <w:sz w:val="16"/>
                <w:szCs w:val="16"/>
              </w:rPr>
              <w:t>p</w:t>
            </w:r>
          </w:p>
        </w:tc>
        <w:tc>
          <w:tcPr>
            <w:tcW w:w="1525" w:type="dxa"/>
            <w:vAlign w:val="center"/>
          </w:tcPr>
          <w:p w14:paraId="1681E647" w14:textId="77777777" w:rsidR="00DF4BDE" w:rsidRPr="00E86D32" w:rsidRDefault="00DF4BDE" w:rsidP="00534C12">
            <w:pPr>
              <w:jc w:val="center"/>
              <w:rPr>
                <w:rFonts w:ascii="Arial" w:hAnsi="Arial" w:cs="Arial"/>
                <w:b/>
                <w:bCs/>
                <w:color w:val="000000"/>
                <w:sz w:val="16"/>
                <w:szCs w:val="16"/>
              </w:rPr>
            </w:pPr>
            <w:r w:rsidRPr="00E75289">
              <w:rPr>
                <w:rFonts w:ascii="Arial" w:hAnsi="Arial" w:cs="Arial"/>
                <w:b/>
                <w:bCs/>
                <w:color w:val="000000"/>
                <w:sz w:val="16"/>
                <w:szCs w:val="16"/>
              </w:rPr>
              <w:t>R [95</w:t>
            </w:r>
            <w:r w:rsidRPr="00E75289">
              <w:rPr>
                <w:rFonts w:ascii="Arial" w:hAnsi="Arial" w:cs="Arial"/>
                <w:b/>
                <w:bCs/>
                <w:color w:val="000000"/>
                <w:sz w:val="16"/>
                <w:szCs w:val="16"/>
                <w:vertAlign w:val="superscript"/>
              </w:rPr>
              <w:t>th</w:t>
            </w:r>
            <w:r w:rsidRPr="00E75289">
              <w:rPr>
                <w:rFonts w:ascii="Arial" w:hAnsi="Arial" w:cs="Arial"/>
                <w:b/>
                <w:bCs/>
                <w:color w:val="000000"/>
                <w:sz w:val="16"/>
                <w:szCs w:val="16"/>
              </w:rPr>
              <w:t xml:space="preserve"> CI]</w:t>
            </w:r>
          </w:p>
        </w:tc>
        <w:tc>
          <w:tcPr>
            <w:tcW w:w="900" w:type="dxa"/>
            <w:vAlign w:val="center"/>
          </w:tcPr>
          <w:p w14:paraId="106BF9E1" w14:textId="77777777" w:rsidR="00DF4BDE" w:rsidRPr="00E86D32" w:rsidRDefault="00DF4BDE" w:rsidP="00534C12">
            <w:pPr>
              <w:jc w:val="center"/>
              <w:rPr>
                <w:rFonts w:ascii="Arial" w:hAnsi="Arial" w:cs="Arial"/>
                <w:b/>
                <w:bCs/>
                <w:color w:val="000000"/>
                <w:sz w:val="16"/>
                <w:szCs w:val="16"/>
              </w:rPr>
            </w:pPr>
            <w:r w:rsidRPr="00E75289">
              <w:rPr>
                <w:rFonts w:ascii="Arial" w:hAnsi="Arial" w:cs="Arial"/>
                <w:b/>
                <w:bCs/>
                <w:color w:val="000000"/>
                <w:sz w:val="16"/>
                <w:szCs w:val="16"/>
              </w:rPr>
              <w:t>p</w:t>
            </w:r>
          </w:p>
        </w:tc>
      </w:tr>
      <w:tr w:rsidR="00DF4BDE" w:rsidRPr="00A6686C" w14:paraId="0720073A" w14:textId="77777777" w:rsidTr="00534C12">
        <w:trPr>
          <w:trHeight w:val="320"/>
        </w:trPr>
        <w:tc>
          <w:tcPr>
            <w:tcW w:w="2515" w:type="dxa"/>
            <w:vMerge w:val="restart"/>
            <w:noWrap/>
            <w:vAlign w:val="center"/>
            <w:hideMark/>
          </w:tcPr>
          <w:p w14:paraId="3FEE40FB"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 xml:space="preserve">Y-BOCS ~ 1 + absolute alpha </w:t>
            </w:r>
          </w:p>
        </w:tc>
        <w:tc>
          <w:tcPr>
            <w:tcW w:w="1440" w:type="dxa"/>
            <w:noWrap/>
            <w:vAlign w:val="center"/>
            <w:hideMark/>
          </w:tcPr>
          <w:p w14:paraId="323FC5B6" w14:textId="71F6664F"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Both</w:t>
            </w:r>
            <w:r>
              <w:rPr>
                <w:rFonts w:ascii="Arial" w:hAnsi="Arial" w:cs="Arial"/>
                <w:color w:val="000000"/>
                <w:sz w:val="16"/>
                <w:szCs w:val="16"/>
              </w:rPr>
              <w:t>*</w:t>
            </w:r>
          </w:p>
        </w:tc>
        <w:tc>
          <w:tcPr>
            <w:tcW w:w="1890" w:type="dxa"/>
            <w:noWrap/>
            <w:vAlign w:val="center"/>
          </w:tcPr>
          <w:p w14:paraId="53909981" w14:textId="77777777" w:rsidR="00DF4BDE" w:rsidRPr="00A55AEB" w:rsidRDefault="00DF4BDE" w:rsidP="00534C12">
            <w:pPr>
              <w:rPr>
                <w:rFonts w:ascii="Arial" w:hAnsi="Arial" w:cs="Arial"/>
                <w:b/>
                <w:bCs/>
                <w:color w:val="000000"/>
                <w:sz w:val="16"/>
                <w:szCs w:val="16"/>
              </w:rPr>
            </w:pPr>
            <w:r w:rsidRPr="00A55AEB">
              <w:rPr>
                <w:rFonts w:ascii="Arial" w:hAnsi="Arial" w:cs="Arial"/>
                <w:b/>
                <w:bCs/>
                <w:color w:val="000000"/>
                <w:sz w:val="16"/>
                <w:szCs w:val="16"/>
              </w:rPr>
              <w:t>0.59 [0.25 0.8</w:t>
            </w:r>
            <w:r>
              <w:rPr>
                <w:rFonts w:ascii="Arial" w:hAnsi="Arial" w:cs="Arial"/>
                <w:b/>
                <w:bCs/>
                <w:color w:val="000000"/>
                <w:sz w:val="16"/>
                <w:szCs w:val="16"/>
              </w:rPr>
              <w:t>0</w:t>
            </w:r>
            <w:r w:rsidRPr="00A55AEB">
              <w:rPr>
                <w:rFonts w:ascii="Arial" w:hAnsi="Arial" w:cs="Arial"/>
                <w:b/>
                <w:bCs/>
                <w:color w:val="000000"/>
                <w:sz w:val="16"/>
                <w:szCs w:val="16"/>
              </w:rPr>
              <w:t>]</w:t>
            </w:r>
          </w:p>
        </w:tc>
        <w:tc>
          <w:tcPr>
            <w:tcW w:w="995" w:type="dxa"/>
            <w:noWrap/>
            <w:vAlign w:val="center"/>
          </w:tcPr>
          <w:p w14:paraId="6D5DC127" w14:textId="77777777" w:rsidR="00DF4BDE" w:rsidRPr="00A55AEB" w:rsidRDefault="00DF4BDE" w:rsidP="00534C12">
            <w:pPr>
              <w:jc w:val="center"/>
              <w:rPr>
                <w:rFonts w:ascii="Arial" w:hAnsi="Arial" w:cs="Arial"/>
                <w:b/>
                <w:bCs/>
                <w:sz w:val="16"/>
                <w:szCs w:val="16"/>
              </w:rPr>
            </w:pPr>
            <w:r w:rsidRPr="00A55AEB">
              <w:rPr>
                <w:rFonts w:ascii="Arial" w:hAnsi="Arial" w:cs="Arial"/>
                <w:b/>
                <w:bCs/>
                <w:sz w:val="16"/>
                <w:szCs w:val="16"/>
              </w:rPr>
              <w:t>3.2e-3**</w:t>
            </w:r>
          </w:p>
        </w:tc>
        <w:tc>
          <w:tcPr>
            <w:tcW w:w="1525" w:type="dxa"/>
            <w:vAlign w:val="center"/>
          </w:tcPr>
          <w:p w14:paraId="40C7E676" w14:textId="77777777" w:rsidR="00DF4BDE" w:rsidRPr="00A55AEB" w:rsidRDefault="00DF4BDE" w:rsidP="00534C12">
            <w:pPr>
              <w:jc w:val="center"/>
              <w:rPr>
                <w:rFonts w:ascii="Arial" w:hAnsi="Arial" w:cs="Arial"/>
                <w:b/>
                <w:bCs/>
                <w:sz w:val="16"/>
                <w:szCs w:val="16"/>
              </w:rPr>
            </w:pPr>
            <w:r w:rsidRPr="00A55AEB">
              <w:rPr>
                <w:rFonts w:ascii="Arial" w:hAnsi="Arial" w:cs="Arial"/>
                <w:b/>
                <w:bCs/>
                <w:sz w:val="16"/>
                <w:szCs w:val="16"/>
              </w:rPr>
              <w:t>0.5 [0.13 0.75]</w:t>
            </w:r>
          </w:p>
        </w:tc>
        <w:tc>
          <w:tcPr>
            <w:tcW w:w="900" w:type="dxa"/>
            <w:vAlign w:val="center"/>
          </w:tcPr>
          <w:p w14:paraId="4FE108EB" w14:textId="77777777" w:rsidR="00DF4BDE" w:rsidRPr="00A55AEB" w:rsidRDefault="00DF4BDE" w:rsidP="00534C12">
            <w:pPr>
              <w:jc w:val="center"/>
              <w:rPr>
                <w:rFonts w:ascii="Arial" w:hAnsi="Arial" w:cs="Arial"/>
                <w:b/>
                <w:bCs/>
                <w:sz w:val="16"/>
                <w:szCs w:val="16"/>
              </w:rPr>
            </w:pPr>
            <w:r w:rsidRPr="00A55AEB">
              <w:rPr>
                <w:rFonts w:ascii="Arial" w:hAnsi="Arial" w:cs="Arial"/>
                <w:b/>
                <w:bCs/>
                <w:sz w:val="16"/>
                <w:szCs w:val="16"/>
              </w:rPr>
              <w:t>1.22e-2*</w:t>
            </w:r>
          </w:p>
        </w:tc>
      </w:tr>
      <w:tr w:rsidR="00DF4BDE" w:rsidRPr="00A6686C" w14:paraId="62ED7966" w14:textId="77777777" w:rsidTr="00534C12">
        <w:trPr>
          <w:trHeight w:val="320"/>
        </w:trPr>
        <w:tc>
          <w:tcPr>
            <w:tcW w:w="2515" w:type="dxa"/>
            <w:vMerge/>
            <w:noWrap/>
            <w:vAlign w:val="center"/>
            <w:hideMark/>
          </w:tcPr>
          <w:p w14:paraId="72C1E61A"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13A56FD4"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4CBFDF92" w14:textId="77777777" w:rsidR="00DF4BDE" w:rsidRPr="00E75289" w:rsidRDefault="00DF4BDE" w:rsidP="00534C12">
            <w:pPr>
              <w:jc w:val="center"/>
              <w:rPr>
                <w:rFonts w:ascii="Arial" w:hAnsi="Arial" w:cs="Arial"/>
                <w:color w:val="000000"/>
                <w:sz w:val="16"/>
                <w:szCs w:val="16"/>
              </w:rPr>
            </w:pPr>
            <w:r>
              <w:rPr>
                <w:rFonts w:ascii="Arial" w:hAnsi="Arial" w:cs="Arial"/>
                <w:color w:val="000000"/>
                <w:sz w:val="16"/>
                <w:szCs w:val="16"/>
              </w:rPr>
              <w:t>0.65 [0.13 0.89]</w:t>
            </w:r>
          </w:p>
        </w:tc>
        <w:tc>
          <w:tcPr>
            <w:tcW w:w="995" w:type="dxa"/>
            <w:noWrap/>
            <w:vAlign w:val="center"/>
          </w:tcPr>
          <w:p w14:paraId="77F0CFC8" w14:textId="77777777" w:rsidR="00DF4BDE" w:rsidRPr="00E75289" w:rsidRDefault="00DF4BDE" w:rsidP="00534C12">
            <w:pPr>
              <w:jc w:val="center"/>
              <w:rPr>
                <w:rFonts w:ascii="Arial" w:hAnsi="Arial" w:cs="Arial"/>
                <w:sz w:val="16"/>
                <w:szCs w:val="16"/>
              </w:rPr>
            </w:pPr>
            <w:r>
              <w:rPr>
                <w:rFonts w:ascii="Arial" w:hAnsi="Arial" w:cs="Arial"/>
                <w:sz w:val="16"/>
                <w:szCs w:val="16"/>
              </w:rPr>
              <w:t>2.19e-1</w:t>
            </w:r>
          </w:p>
        </w:tc>
        <w:tc>
          <w:tcPr>
            <w:tcW w:w="1525" w:type="dxa"/>
            <w:vAlign w:val="center"/>
          </w:tcPr>
          <w:p w14:paraId="6C603380" w14:textId="77777777" w:rsidR="00DF4BDE" w:rsidRPr="00A6686C" w:rsidRDefault="00DF4BDE" w:rsidP="00534C12">
            <w:pPr>
              <w:jc w:val="center"/>
              <w:rPr>
                <w:rFonts w:ascii="Arial" w:hAnsi="Arial" w:cs="Arial"/>
                <w:sz w:val="16"/>
                <w:szCs w:val="16"/>
              </w:rPr>
            </w:pPr>
            <w:r>
              <w:rPr>
                <w:rFonts w:ascii="Arial" w:hAnsi="Arial" w:cs="Arial"/>
                <w:sz w:val="16"/>
                <w:szCs w:val="16"/>
              </w:rPr>
              <w:t>0.57 [-4.42e-3 0.86]</w:t>
            </w:r>
          </w:p>
        </w:tc>
        <w:tc>
          <w:tcPr>
            <w:tcW w:w="900" w:type="dxa"/>
            <w:vAlign w:val="center"/>
          </w:tcPr>
          <w:p w14:paraId="41A49B7A" w14:textId="77777777" w:rsidR="00DF4BDE" w:rsidRPr="00A6686C" w:rsidRDefault="00DF4BDE" w:rsidP="00534C12">
            <w:pPr>
              <w:jc w:val="center"/>
              <w:rPr>
                <w:rFonts w:ascii="Arial" w:hAnsi="Arial" w:cs="Arial"/>
                <w:sz w:val="16"/>
                <w:szCs w:val="16"/>
              </w:rPr>
            </w:pPr>
            <w:r>
              <w:rPr>
                <w:rFonts w:ascii="Arial" w:hAnsi="Arial" w:cs="Arial"/>
                <w:sz w:val="16"/>
                <w:szCs w:val="16"/>
              </w:rPr>
              <w:t>5.66e-2</w:t>
            </w:r>
          </w:p>
        </w:tc>
      </w:tr>
      <w:tr w:rsidR="00DF4BDE" w:rsidRPr="00A6686C" w14:paraId="2A2B0AB8" w14:textId="77777777" w:rsidTr="00534C12">
        <w:trPr>
          <w:trHeight w:val="320"/>
        </w:trPr>
        <w:tc>
          <w:tcPr>
            <w:tcW w:w="2515" w:type="dxa"/>
            <w:vMerge/>
            <w:noWrap/>
            <w:vAlign w:val="center"/>
            <w:hideMark/>
          </w:tcPr>
          <w:p w14:paraId="4B573557"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6BA62B09"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60CDEFB4" w14:textId="77777777" w:rsidR="00DF4BDE" w:rsidRPr="00E75289" w:rsidRDefault="00DF4BDE" w:rsidP="00534C12">
            <w:pPr>
              <w:jc w:val="center"/>
              <w:rPr>
                <w:rFonts w:ascii="Arial" w:hAnsi="Arial" w:cs="Arial"/>
                <w:color w:val="000000"/>
                <w:sz w:val="16"/>
                <w:szCs w:val="16"/>
              </w:rPr>
            </w:pPr>
            <w:r>
              <w:rPr>
                <w:rFonts w:ascii="Arial" w:hAnsi="Arial" w:cs="Arial"/>
                <w:color w:val="000000"/>
                <w:sz w:val="16"/>
                <w:szCs w:val="16"/>
              </w:rPr>
              <w:t>0.52 [-7.42e-2 0.84]</w:t>
            </w:r>
          </w:p>
        </w:tc>
        <w:tc>
          <w:tcPr>
            <w:tcW w:w="995" w:type="dxa"/>
            <w:noWrap/>
            <w:vAlign w:val="center"/>
          </w:tcPr>
          <w:p w14:paraId="5771BAE9" w14:textId="77777777" w:rsidR="00DF4BDE" w:rsidRPr="00E75289" w:rsidRDefault="00DF4BDE" w:rsidP="00534C12">
            <w:pPr>
              <w:jc w:val="center"/>
              <w:rPr>
                <w:rFonts w:ascii="Arial" w:hAnsi="Arial" w:cs="Arial"/>
                <w:sz w:val="16"/>
                <w:szCs w:val="16"/>
              </w:rPr>
            </w:pPr>
            <w:r>
              <w:rPr>
                <w:rFonts w:ascii="Arial" w:hAnsi="Arial" w:cs="Arial"/>
                <w:sz w:val="16"/>
                <w:szCs w:val="16"/>
              </w:rPr>
              <w:t>8.37e-2</w:t>
            </w:r>
          </w:p>
        </w:tc>
        <w:tc>
          <w:tcPr>
            <w:tcW w:w="1525" w:type="dxa"/>
            <w:vAlign w:val="center"/>
          </w:tcPr>
          <w:p w14:paraId="411C5369" w14:textId="77777777" w:rsidR="00DF4BDE" w:rsidRPr="00A6686C" w:rsidRDefault="00DF4BDE" w:rsidP="00534C12">
            <w:pPr>
              <w:jc w:val="center"/>
              <w:rPr>
                <w:rFonts w:ascii="Arial" w:hAnsi="Arial" w:cs="Arial"/>
                <w:sz w:val="16"/>
                <w:szCs w:val="16"/>
              </w:rPr>
            </w:pPr>
            <w:r>
              <w:rPr>
                <w:rFonts w:ascii="Arial" w:hAnsi="Arial" w:cs="Arial"/>
                <w:sz w:val="16"/>
                <w:szCs w:val="16"/>
              </w:rPr>
              <w:t>0.45 [-0.16 0.81]</w:t>
            </w:r>
          </w:p>
        </w:tc>
        <w:tc>
          <w:tcPr>
            <w:tcW w:w="900" w:type="dxa"/>
            <w:vAlign w:val="center"/>
          </w:tcPr>
          <w:p w14:paraId="76B8CA05" w14:textId="77777777" w:rsidR="00DF4BDE" w:rsidRPr="00A6686C" w:rsidRDefault="00DF4BDE" w:rsidP="00534C12">
            <w:pPr>
              <w:jc w:val="center"/>
              <w:rPr>
                <w:rFonts w:ascii="Arial" w:hAnsi="Arial" w:cs="Arial"/>
                <w:sz w:val="16"/>
                <w:szCs w:val="16"/>
              </w:rPr>
            </w:pPr>
            <w:r>
              <w:rPr>
                <w:rFonts w:ascii="Arial" w:hAnsi="Arial" w:cs="Arial"/>
                <w:sz w:val="16"/>
                <w:szCs w:val="16"/>
              </w:rPr>
              <w:t>1.38e-1</w:t>
            </w:r>
          </w:p>
        </w:tc>
      </w:tr>
      <w:tr w:rsidR="00DF4BDE" w:rsidRPr="00A6686C" w14:paraId="3E6E6FBB" w14:textId="77777777" w:rsidTr="00534C12">
        <w:trPr>
          <w:trHeight w:val="320"/>
        </w:trPr>
        <w:tc>
          <w:tcPr>
            <w:tcW w:w="2515" w:type="dxa"/>
            <w:vMerge w:val="restart"/>
            <w:noWrap/>
            <w:vAlign w:val="center"/>
            <w:hideMark/>
          </w:tcPr>
          <w:p w14:paraId="5046F3B5" w14:textId="77777777" w:rsidR="00DF4BDE" w:rsidRPr="00E75289" w:rsidRDefault="00DF4BDE" w:rsidP="00534C12">
            <w:pPr>
              <w:jc w:val="center"/>
              <w:rPr>
                <w:rFonts w:ascii="Arial" w:hAnsi="Arial" w:cs="Arial"/>
                <w:sz w:val="16"/>
                <w:szCs w:val="16"/>
              </w:rPr>
            </w:pPr>
            <w:r w:rsidRPr="00E75289">
              <w:rPr>
                <w:rFonts w:ascii="Arial" w:hAnsi="Arial" w:cs="Arial"/>
                <w:color w:val="000000"/>
                <w:sz w:val="16"/>
                <w:szCs w:val="16"/>
              </w:rPr>
              <w:t xml:space="preserve">Y-BOCS ~ 1 + absolute </w:t>
            </w:r>
            <w:r>
              <w:rPr>
                <w:rFonts w:ascii="Arial" w:hAnsi="Arial" w:cs="Arial"/>
                <w:color w:val="000000"/>
                <w:sz w:val="16"/>
                <w:szCs w:val="16"/>
              </w:rPr>
              <w:t xml:space="preserve">peak </w:t>
            </w:r>
            <w:r w:rsidRPr="00E75289">
              <w:rPr>
                <w:rFonts w:ascii="Arial" w:hAnsi="Arial" w:cs="Arial"/>
                <w:color w:val="000000"/>
                <w:sz w:val="16"/>
                <w:szCs w:val="16"/>
              </w:rPr>
              <w:t xml:space="preserve">alpha </w:t>
            </w:r>
          </w:p>
        </w:tc>
        <w:tc>
          <w:tcPr>
            <w:tcW w:w="1440" w:type="dxa"/>
            <w:noWrap/>
            <w:vAlign w:val="center"/>
            <w:hideMark/>
          </w:tcPr>
          <w:p w14:paraId="4D004FCE" w14:textId="3C966D93"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Both</w:t>
            </w:r>
            <w:r>
              <w:rPr>
                <w:rFonts w:ascii="Arial" w:hAnsi="Arial" w:cs="Arial"/>
                <w:color w:val="000000"/>
                <w:sz w:val="16"/>
                <w:szCs w:val="16"/>
              </w:rPr>
              <w:t>*</w:t>
            </w:r>
          </w:p>
        </w:tc>
        <w:tc>
          <w:tcPr>
            <w:tcW w:w="1890" w:type="dxa"/>
            <w:noWrap/>
            <w:vAlign w:val="center"/>
          </w:tcPr>
          <w:p w14:paraId="20025EA4" w14:textId="77777777" w:rsidR="00DF4BDE" w:rsidRPr="007915B5" w:rsidRDefault="00DF4BDE" w:rsidP="00534C12">
            <w:pPr>
              <w:jc w:val="center"/>
              <w:rPr>
                <w:rFonts w:ascii="Arial" w:hAnsi="Arial" w:cs="Arial"/>
                <w:b/>
                <w:bCs/>
                <w:color w:val="000000"/>
                <w:sz w:val="16"/>
                <w:szCs w:val="16"/>
              </w:rPr>
            </w:pPr>
            <w:r w:rsidRPr="007915B5">
              <w:rPr>
                <w:rFonts w:ascii="Arial" w:hAnsi="Arial" w:cs="Arial"/>
                <w:b/>
                <w:bCs/>
                <w:color w:val="000000"/>
                <w:sz w:val="16"/>
                <w:szCs w:val="16"/>
              </w:rPr>
              <w:t>0.58 [0.23 0.80]</w:t>
            </w:r>
          </w:p>
        </w:tc>
        <w:tc>
          <w:tcPr>
            <w:tcW w:w="995" w:type="dxa"/>
            <w:noWrap/>
            <w:vAlign w:val="center"/>
          </w:tcPr>
          <w:p w14:paraId="15F57406" w14:textId="77777777" w:rsidR="00DF4BDE" w:rsidRPr="007915B5" w:rsidRDefault="00DF4BDE" w:rsidP="00534C12">
            <w:pPr>
              <w:jc w:val="center"/>
              <w:rPr>
                <w:rFonts w:ascii="Arial" w:hAnsi="Arial" w:cs="Arial"/>
                <w:b/>
                <w:bCs/>
                <w:sz w:val="16"/>
                <w:szCs w:val="16"/>
              </w:rPr>
            </w:pPr>
            <w:r w:rsidRPr="007915B5">
              <w:rPr>
                <w:rFonts w:ascii="Arial" w:hAnsi="Arial" w:cs="Arial"/>
                <w:b/>
                <w:bCs/>
                <w:sz w:val="16"/>
                <w:szCs w:val="16"/>
              </w:rPr>
              <w:t>2.4e-3**</w:t>
            </w:r>
          </w:p>
        </w:tc>
        <w:tc>
          <w:tcPr>
            <w:tcW w:w="1525" w:type="dxa"/>
            <w:vAlign w:val="center"/>
          </w:tcPr>
          <w:p w14:paraId="0470D7BC" w14:textId="77777777" w:rsidR="00DF4BDE" w:rsidRPr="007915B5" w:rsidRDefault="00DF4BDE" w:rsidP="00534C12">
            <w:pPr>
              <w:jc w:val="center"/>
              <w:rPr>
                <w:rFonts w:ascii="Arial" w:hAnsi="Arial" w:cs="Arial"/>
                <w:b/>
                <w:bCs/>
                <w:sz w:val="16"/>
                <w:szCs w:val="16"/>
              </w:rPr>
            </w:pPr>
            <w:r w:rsidRPr="007915B5">
              <w:rPr>
                <w:rFonts w:ascii="Arial" w:hAnsi="Arial" w:cs="Arial"/>
                <w:b/>
                <w:bCs/>
                <w:sz w:val="16"/>
                <w:szCs w:val="16"/>
              </w:rPr>
              <w:t>0.56 [0.19 0.78]</w:t>
            </w:r>
          </w:p>
        </w:tc>
        <w:tc>
          <w:tcPr>
            <w:tcW w:w="900" w:type="dxa"/>
            <w:vAlign w:val="center"/>
          </w:tcPr>
          <w:p w14:paraId="7810FAB2" w14:textId="77777777" w:rsidR="00DF4BDE" w:rsidRPr="007915B5" w:rsidRDefault="00DF4BDE" w:rsidP="00534C12">
            <w:pPr>
              <w:jc w:val="center"/>
              <w:rPr>
                <w:rFonts w:ascii="Arial" w:hAnsi="Arial" w:cs="Arial"/>
                <w:b/>
                <w:bCs/>
                <w:sz w:val="16"/>
                <w:szCs w:val="16"/>
              </w:rPr>
            </w:pPr>
            <w:r w:rsidRPr="007915B5">
              <w:rPr>
                <w:rFonts w:ascii="Arial" w:hAnsi="Arial" w:cs="Arial"/>
                <w:b/>
                <w:bCs/>
                <w:sz w:val="16"/>
                <w:szCs w:val="16"/>
              </w:rPr>
              <w:t>5.09e-3**</w:t>
            </w:r>
          </w:p>
        </w:tc>
      </w:tr>
      <w:tr w:rsidR="00DF4BDE" w:rsidRPr="00A6686C" w14:paraId="4FE0452D" w14:textId="77777777" w:rsidTr="00534C12">
        <w:trPr>
          <w:trHeight w:val="320"/>
        </w:trPr>
        <w:tc>
          <w:tcPr>
            <w:tcW w:w="2515" w:type="dxa"/>
            <w:vMerge/>
            <w:noWrap/>
            <w:vAlign w:val="center"/>
            <w:hideMark/>
          </w:tcPr>
          <w:p w14:paraId="2DC13685"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68556122"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2E7C46DF" w14:textId="77777777" w:rsidR="00DF4BDE" w:rsidRPr="00E75289" w:rsidRDefault="00DF4BDE" w:rsidP="00534C12">
            <w:pPr>
              <w:jc w:val="center"/>
              <w:rPr>
                <w:rFonts w:ascii="Arial" w:hAnsi="Arial" w:cs="Arial"/>
                <w:b/>
                <w:bCs/>
                <w:color w:val="000000"/>
                <w:sz w:val="16"/>
                <w:szCs w:val="16"/>
              </w:rPr>
            </w:pPr>
            <w:r>
              <w:rPr>
                <w:rFonts w:ascii="Arial" w:hAnsi="Arial" w:cs="Arial"/>
                <w:b/>
                <w:bCs/>
                <w:color w:val="000000"/>
                <w:sz w:val="16"/>
                <w:szCs w:val="16"/>
              </w:rPr>
              <w:t>0.67 [0.16 0.90]</w:t>
            </w:r>
          </w:p>
        </w:tc>
        <w:tc>
          <w:tcPr>
            <w:tcW w:w="995" w:type="dxa"/>
            <w:noWrap/>
            <w:vAlign w:val="center"/>
          </w:tcPr>
          <w:p w14:paraId="70B7939A" w14:textId="77777777" w:rsidR="00DF4BDE" w:rsidRPr="00E75289" w:rsidRDefault="00DF4BDE" w:rsidP="00534C12">
            <w:pPr>
              <w:jc w:val="center"/>
              <w:rPr>
                <w:rFonts w:ascii="Arial" w:hAnsi="Arial" w:cs="Arial"/>
                <w:b/>
                <w:bCs/>
                <w:sz w:val="16"/>
                <w:szCs w:val="16"/>
              </w:rPr>
            </w:pPr>
            <w:r>
              <w:rPr>
                <w:rFonts w:ascii="Arial" w:hAnsi="Arial" w:cs="Arial"/>
                <w:b/>
                <w:bCs/>
                <w:sz w:val="16"/>
                <w:szCs w:val="16"/>
              </w:rPr>
              <w:t>2.14e-2</w:t>
            </w:r>
          </w:p>
        </w:tc>
        <w:tc>
          <w:tcPr>
            <w:tcW w:w="1525" w:type="dxa"/>
            <w:vAlign w:val="center"/>
          </w:tcPr>
          <w:p w14:paraId="4DA67CCC" w14:textId="77777777" w:rsidR="00DF4BDE" w:rsidRPr="007915B5" w:rsidRDefault="00DF4BDE" w:rsidP="00534C12">
            <w:pPr>
              <w:jc w:val="center"/>
              <w:rPr>
                <w:rFonts w:ascii="Arial" w:hAnsi="Arial" w:cs="Arial"/>
                <w:b/>
                <w:bCs/>
                <w:sz w:val="16"/>
                <w:szCs w:val="16"/>
              </w:rPr>
            </w:pPr>
            <w:r w:rsidRPr="007915B5">
              <w:rPr>
                <w:rFonts w:ascii="Arial" w:hAnsi="Arial" w:cs="Arial"/>
                <w:b/>
                <w:bCs/>
                <w:sz w:val="16"/>
                <w:szCs w:val="16"/>
              </w:rPr>
              <w:t>0.64 [0.10 0.89]</w:t>
            </w:r>
          </w:p>
        </w:tc>
        <w:tc>
          <w:tcPr>
            <w:tcW w:w="900" w:type="dxa"/>
            <w:vAlign w:val="center"/>
          </w:tcPr>
          <w:p w14:paraId="070E6FB6" w14:textId="77777777" w:rsidR="00DF4BDE" w:rsidRPr="007915B5" w:rsidRDefault="00DF4BDE" w:rsidP="00534C12">
            <w:pPr>
              <w:jc w:val="center"/>
              <w:rPr>
                <w:rFonts w:ascii="Arial" w:hAnsi="Arial" w:cs="Arial"/>
                <w:b/>
                <w:bCs/>
                <w:sz w:val="16"/>
                <w:szCs w:val="16"/>
              </w:rPr>
            </w:pPr>
            <w:r w:rsidRPr="007915B5">
              <w:rPr>
                <w:rFonts w:ascii="Arial" w:hAnsi="Arial" w:cs="Arial"/>
                <w:b/>
                <w:bCs/>
                <w:sz w:val="16"/>
                <w:szCs w:val="16"/>
              </w:rPr>
              <w:t>2.94e-2*</w:t>
            </w:r>
          </w:p>
        </w:tc>
      </w:tr>
      <w:tr w:rsidR="00DF4BDE" w:rsidRPr="00A6686C" w14:paraId="3BE97E7D" w14:textId="77777777" w:rsidTr="00534C12">
        <w:trPr>
          <w:trHeight w:val="320"/>
        </w:trPr>
        <w:tc>
          <w:tcPr>
            <w:tcW w:w="2515" w:type="dxa"/>
            <w:vMerge/>
            <w:noWrap/>
            <w:vAlign w:val="center"/>
            <w:hideMark/>
          </w:tcPr>
          <w:p w14:paraId="69CAA1B1"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1DA9F50B"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1C2A767F" w14:textId="77777777" w:rsidR="00DF4BDE" w:rsidRPr="00E75289" w:rsidRDefault="00DF4BDE" w:rsidP="00534C12">
            <w:pPr>
              <w:jc w:val="center"/>
              <w:rPr>
                <w:rFonts w:ascii="Arial" w:hAnsi="Arial" w:cs="Arial"/>
                <w:color w:val="000000"/>
                <w:sz w:val="16"/>
                <w:szCs w:val="16"/>
              </w:rPr>
            </w:pPr>
            <w:r>
              <w:rPr>
                <w:rFonts w:ascii="Arial" w:hAnsi="Arial" w:cs="Arial"/>
                <w:color w:val="000000"/>
                <w:sz w:val="16"/>
                <w:szCs w:val="16"/>
              </w:rPr>
              <w:t>0.42 [-0.21 0.81]</w:t>
            </w:r>
          </w:p>
        </w:tc>
        <w:tc>
          <w:tcPr>
            <w:tcW w:w="995" w:type="dxa"/>
            <w:noWrap/>
            <w:vAlign w:val="center"/>
          </w:tcPr>
          <w:p w14:paraId="2410B543" w14:textId="77777777" w:rsidR="00DF4BDE" w:rsidRPr="00E75289" w:rsidRDefault="00DF4BDE" w:rsidP="00534C12">
            <w:pPr>
              <w:jc w:val="center"/>
              <w:rPr>
                <w:rFonts w:ascii="Arial" w:hAnsi="Arial" w:cs="Arial"/>
                <w:sz w:val="16"/>
                <w:szCs w:val="16"/>
              </w:rPr>
            </w:pPr>
            <w:r>
              <w:rPr>
                <w:rFonts w:ascii="Arial" w:hAnsi="Arial" w:cs="Arial"/>
                <w:sz w:val="16"/>
                <w:szCs w:val="16"/>
              </w:rPr>
              <w:t>1.76e-1</w:t>
            </w:r>
          </w:p>
        </w:tc>
        <w:tc>
          <w:tcPr>
            <w:tcW w:w="1525" w:type="dxa"/>
            <w:vAlign w:val="center"/>
          </w:tcPr>
          <w:p w14:paraId="30069DFD" w14:textId="77777777" w:rsidR="00DF4BDE" w:rsidRPr="00A6686C" w:rsidRDefault="00DF4BDE" w:rsidP="00534C12">
            <w:pPr>
              <w:jc w:val="center"/>
              <w:rPr>
                <w:rFonts w:ascii="Arial" w:hAnsi="Arial" w:cs="Arial"/>
                <w:sz w:val="16"/>
                <w:szCs w:val="16"/>
              </w:rPr>
            </w:pPr>
            <w:r>
              <w:rPr>
                <w:rFonts w:ascii="Arial" w:hAnsi="Arial" w:cs="Arial"/>
                <w:sz w:val="16"/>
                <w:szCs w:val="16"/>
              </w:rPr>
              <w:t>0.42 [-0.19 0.80]</w:t>
            </w:r>
          </w:p>
        </w:tc>
        <w:tc>
          <w:tcPr>
            <w:tcW w:w="900" w:type="dxa"/>
            <w:vAlign w:val="center"/>
          </w:tcPr>
          <w:p w14:paraId="08E7B3CD" w14:textId="77777777" w:rsidR="00DF4BDE" w:rsidRPr="00A6686C" w:rsidRDefault="00DF4BDE" w:rsidP="00534C12">
            <w:pPr>
              <w:jc w:val="center"/>
              <w:rPr>
                <w:rFonts w:ascii="Arial" w:hAnsi="Arial" w:cs="Arial"/>
                <w:sz w:val="16"/>
                <w:szCs w:val="16"/>
              </w:rPr>
            </w:pPr>
            <w:r>
              <w:rPr>
                <w:rFonts w:ascii="Arial" w:hAnsi="Arial" w:cs="Arial"/>
                <w:sz w:val="16"/>
                <w:szCs w:val="16"/>
              </w:rPr>
              <w:t>1.62e-1</w:t>
            </w:r>
          </w:p>
        </w:tc>
      </w:tr>
      <w:tr w:rsidR="00DF4BDE" w:rsidRPr="00A6686C" w14:paraId="5DF016CB" w14:textId="77777777" w:rsidTr="00534C12">
        <w:trPr>
          <w:trHeight w:val="320"/>
        </w:trPr>
        <w:tc>
          <w:tcPr>
            <w:tcW w:w="2515" w:type="dxa"/>
            <w:vMerge w:val="restart"/>
            <w:noWrap/>
            <w:vAlign w:val="center"/>
            <w:hideMark/>
          </w:tcPr>
          <w:p w14:paraId="07A65209" w14:textId="77777777" w:rsidR="00DF4BDE" w:rsidRPr="00E75289" w:rsidRDefault="00DF4BDE" w:rsidP="00534C12">
            <w:pPr>
              <w:jc w:val="center"/>
              <w:rPr>
                <w:rFonts w:ascii="Arial" w:hAnsi="Arial" w:cs="Arial"/>
                <w:sz w:val="16"/>
                <w:szCs w:val="16"/>
              </w:rPr>
            </w:pPr>
            <w:r w:rsidRPr="00E75289">
              <w:rPr>
                <w:rFonts w:ascii="Arial" w:hAnsi="Arial" w:cs="Arial"/>
                <w:color w:val="000000"/>
                <w:sz w:val="16"/>
                <w:szCs w:val="16"/>
              </w:rPr>
              <w:t xml:space="preserve">Y-BOCS ~ 1 + </w:t>
            </w:r>
            <w:r w:rsidRPr="00A6686C">
              <w:rPr>
                <w:rFonts w:ascii="Arial" w:hAnsi="Arial" w:cs="Arial"/>
                <w:color w:val="000000"/>
                <w:sz w:val="16"/>
                <w:szCs w:val="16"/>
              </w:rPr>
              <w:t>relative</w:t>
            </w:r>
            <w:r w:rsidRPr="00E75289">
              <w:rPr>
                <w:rFonts w:ascii="Arial" w:hAnsi="Arial" w:cs="Arial"/>
                <w:color w:val="000000"/>
                <w:sz w:val="16"/>
                <w:szCs w:val="16"/>
              </w:rPr>
              <w:t xml:space="preserve"> alpha </w:t>
            </w:r>
          </w:p>
        </w:tc>
        <w:tc>
          <w:tcPr>
            <w:tcW w:w="1440" w:type="dxa"/>
            <w:noWrap/>
            <w:vAlign w:val="center"/>
            <w:hideMark/>
          </w:tcPr>
          <w:p w14:paraId="12A5E7D5"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01BB9194" w14:textId="77777777" w:rsidR="00DF4BDE" w:rsidRPr="00E75289" w:rsidRDefault="00DF4BDE" w:rsidP="00534C12">
            <w:pPr>
              <w:jc w:val="center"/>
              <w:rPr>
                <w:rFonts w:ascii="Arial" w:hAnsi="Arial" w:cs="Arial"/>
                <w:color w:val="000000"/>
                <w:sz w:val="16"/>
                <w:szCs w:val="16"/>
              </w:rPr>
            </w:pPr>
            <w:r>
              <w:rPr>
                <w:rFonts w:ascii="Arial" w:hAnsi="Arial" w:cs="Arial"/>
                <w:color w:val="000000"/>
                <w:sz w:val="16"/>
                <w:szCs w:val="16"/>
              </w:rPr>
              <w:t>0.22 [-0.20 0.58]</w:t>
            </w:r>
          </w:p>
        </w:tc>
        <w:tc>
          <w:tcPr>
            <w:tcW w:w="995" w:type="dxa"/>
            <w:noWrap/>
            <w:vAlign w:val="center"/>
          </w:tcPr>
          <w:p w14:paraId="13CC7AEA" w14:textId="77777777" w:rsidR="00DF4BDE" w:rsidRPr="00E75289" w:rsidRDefault="00DF4BDE" w:rsidP="00534C12">
            <w:pPr>
              <w:jc w:val="center"/>
              <w:rPr>
                <w:rFonts w:ascii="Arial" w:hAnsi="Arial" w:cs="Arial"/>
                <w:sz w:val="16"/>
                <w:szCs w:val="16"/>
              </w:rPr>
            </w:pPr>
            <w:r>
              <w:rPr>
                <w:rFonts w:ascii="Arial" w:hAnsi="Arial" w:cs="Arial"/>
                <w:sz w:val="16"/>
                <w:szCs w:val="16"/>
              </w:rPr>
              <w:t>2.9e-1</w:t>
            </w:r>
          </w:p>
        </w:tc>
        <w:tc>
          <w:tcPr>
            <w:tcW w:w="1525" w:type="dxa"/>
            <w:vAlign w:val="center"/>
          </w:tcPr>
          <w:p w14:paraId="26941391" w14:textId="77777777" w:rsidR="00DF4BDE" w:rsidRPr="00A6686C" w:rsidRDefault="00DF4BDE" w:rsidP="00534C12">
            <w:pPr>
              <w:jc w:val="center"/>
              <w:rPr>
                <w:rFonts w:ascii="Arial" w:hAnsi="Arial" w:cs="Arial"/>
                <w:sz w:val="16"/>
                <w:szCs w:val="16"/>
              </w:rPr>
            </w:pPr>
            <w:r>
              <w:rPr>
                <w:rFonts w:ascii="Arial" w:hAnsi="Arial" w:cs="Arial"/>
                <w:sz w:val="16"/>
                <w:szCs w:val="16"/>
              </w:rPr>
              <w:t>-0.03 [-0.43 0.38]</w:t>
            </w:r>
          </w:p>
        </w:tc>
        <w:tc>
          <w:tcPr>
            <w:tcW w:w="900" w:type="dxa"/>
            <w:vAlign w:val="center"/>
          </w:tcPr>
          <w:p w14:paraId="19BF60C5" w14:textId="77777777" w:rsidR="00DF4BDE" w:rsidRPr="00A6686C" w:rsidRDefault="00DF4BDE" w:rsidP="00534C12">
            <w:pPr>
              <w:jc w:val="center"/>
              <w:rPr>
                <w:rFonts w:ascii="Arial" w:hAnsi="Arial" w:cs="Arial"/>
                <w:sz w:val="16"/>
                <w:szCs w:val="16"/>
              </w:rPr>
            </w:pPr>
            <w:r>
              <w:rPr>
                <w:rFonts w:ascii="Arial" w:hAnsi="Arial" w:cs="Arial"/>
                <w:sz w:val="16"/>
                <w:szCs w:val="16"/>
              </w:rPr>
              <w:t>8.89e-1</w:t>
            </w:r>
          </w:p>
        </w:tc>
      </w:tr>
      <w:tr w:rsidR="00DF4BDE" w:rsidRPr="00A6686C" w14:paraId="23065CB1" w14:textId="77777777" w:rsidTr="00534C12">
        <w:trPr>
          <w:trHeight w:val="320"/>
        </w:trPr>
        <w:tc>
          <w:tcPr>
            <w:tcW w:w="2515" w:type="dxa"/>
            <w:vMerge/>
            <w:noWrap/>
            <w:vAlign w:val="center"/>
            <w:hideMark/>
          </w:tcPr>
          <w:p w14:paraId="5EA7508C"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53C9ECCA"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048DEABC" w14:textId="77777777" w:rsidR="00DF4BDE" w:rsidRPr="007304A6" w:rsidRDefault="00DF4BDE" w:rsidP="00534C12">
            <w:pPr>
              <w:jc w:val="center"/>
              <w:rPr>
                <w:rFonts w:ascii="Arial" w:hAnsi="Arial" w:cs="Arial"/>
                <w:color w:val="000000"/>
                <w:sz w:val="16"/>
                <w:szCs w:val="16"/>
              </w:rPr>
            </w:pPr>
            <w:r w:rsidRPr="007304A6">
              <w:rPr>
                <w:rFonts w:ascii="Arial" w:hAnsi="Arial" w:cs="Arial"/>
                <w:color w:val="000000"/>
                <w:sz w:val="16"/>
                <w:szCs w:val="16"/>
              </w:rPr>
              <w:t>0.44 [-0.18 0.81]</w:t>
            </w:r>
          </w:p>
        </w:tc>
        <w:tc>
          <w:tcPr>
            <w:tcW w:w="995" w:type="dxa"/>
            <w:noWrap/>
            <w:vAlign w:val="center"/>
          </w:tcPr>
          <w:p w14:paraId="5372F09C" w14:textId="77777777" w:rsidR="00DF4BDE" w:rsidRPr="007304A6" w:rsidRDefault="00DF4BDE" w:rsidP="00534C12">
            <w:pPr>
              <w:jc w:val="center"/>
              <w:rPr>
                <w:rFonts w:ascii="Arial" w:hAnsi="Arial" w:cs="Arial"/>
                <w:sz w:val="16"/>
                <w:szCs w:val="16"/>
              </w:rPr>
            </w:pPr>
            <w:r w:rsidRPr="007304A6">
              <w:rPr>
                <w:rFonts w:ascii="Arial" w:hAnsi="Arial" w:cs="Arial"/>
                <w:sz w:val="16"/>
                <w:szCs w:val="16"/>
              </w:rPr>
              <w:t>1.51e-1</w:t>
            </w:r>
          </w:p>
        </w:tc>
        <w:tc>
          <w:tcPr>
            <w:tcW w:w="1525" w:type="dxa"/>
            <w:vAlign w:val="center"/>
          </w:tcPr>
          <w:p w14:paraId="7B8560FE" w14:textId="77777777" w:rsidR="00DF4BDE" w:rsidRPr="00A6686C" w:rsidRDefault="00DF4BDE" w:rsidP="00534C12">
            <w:pPr>
              <w:jc w:val="center"/>
              <w:rPr>
                <w:rFonts w:ascii="Arial" w:hAnsi="Arial" w:cs="Arial"/>
                <w:sz w:val="16"/>
                <w:szCs w:val="16"/>
              </w:rPr>
            </w:pPr>
            <w:r>
              <w:rPr>
                <w:rFonts w:ascii="Arial" w:hAnsi="Arial" w:cs="Arial"/>
                <w:sz w:val="16"/>
                <w:szCs w:val="16"/>
              </w:rPr>
              <w:t>0.05 [-0.54 0.61]</w:t>
            </w:r>
          </w:p>
        </w:tc>
        <w:tc>
          <w:tcPr>
            <w:tcW w:w="900" w:type="dxa"/>
            <w:vAlign w:val="center"/>
          </w:tcPr>
          <w:p w14:paraId="46E6E5B0" w14:textId="77777777" w:rsidR="00DF4BDE" w:rsidRPr="00A6686C" w:rsidRDefault="00DF4BDE" w:rsidP="00534C12">
            <w:pPr>
              <w:jc w:val="center"/>
              <w:rPr>
                <w:rFonts w:ascii="Arial" w:hAnsi="Arial" w:cs="Arial"/>
                <w:sz w:val="16"/>
                <w:szCs w:val="16"/>
              </w:rPr>
            </w:pPr>
            <w:r>
              <w:rPr>
                <w:rFonts w:ascii="Arial" w:hAnsi="Arial" w:cs="Arial"/>
                <w:sz w:val="16"/>
                <w:szCs w:val="16"/>
              </w:rPr>
              <w:t>8.77e-1</w:t>
            </w:r>
          </w:p>
        </w:tc>
      </w:tr>
      <w:tr w:rsidR="00DF4BDE" w:rsidRPr="00A6686C" w14:paraId="45ADC53A" w14:textId="77777777" w:rsidTr="00534C12">
        <w:trPr>
          <w:trHeight w:val="320"/>
        </w:trPr>
        <w:tc>
          <w:tcPr>
            <w:tcW w:w="2515" w:type="dxa"/>
            <w:vMerge/>
            <w:noWrap/>
            <w:vAlign w:val="center"/>
            <w:hideMark/>
          </w:tcPr>
          <w:p w14:paraId="461EBE47"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24768AAD"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72B2E35D" w14:textId="77777777" w:rsidR="00DF4BDE" w:rsidRPr="00D00A02" w:rsidRDefault="00DF4BDE" w:rsidP="00534C12">
            <w:pPr>
              <w:jc w:val="center"/>
              <w:rPr>
                <w:rFonts w:ascii="Arial" w:hAnsi="Arial" w:cs="Arial"/>
                <w:color w:val="000000"/>
                <w:sz w:val="16"/>
                <w:szCs w:val="16"/>
              </w:rPr>
            </w:pPr>
            <w:r w:rsidRPr="00D00A02">
              <w:rPr>
                <w:rFonts w:ascii="Arial" w:hAnsi="Arial" w:cs="Arial"/>
                <w:color w:val="000000"/>
                <w:sz w:val="16"/>
                <w:szCs w:val="16"/>
              </w:rPr>
              <w:t>0.03 [-0.55 0.59]</w:t>
            </w:r>
          </w:p>
        </w:tc>
        <w:tc>
          <w:tcPr>
            <w:tcW w:w="995" w:type="dxa"/>
            <w:noWrap/>
            <w:vAlign w:val="center"/>
          </w:tcPr>
          <w:p w14:paraId="53C962CA" w14:textId="77777777" w:rsidR="00DF4BDE" w:rsidRPr="00D00A02" w:rsidRDefault="00DF4BDE" w:rsidP="00534C12">
            <w:pPr>
              <w:jc w:val="center"/>
              <w:rPr>
                <w:rFonts w:ascii="Arial" w:hAnsi="Arial" w:cs="Arial"/>
                <w:sz w:val="16"/>
                <w:szCs w:val="16"/>
              </w:rPr>
            </w:pPr>
            <w:r w:rsidRPr="00D00A02">
              <w:rPr>
                <w:rFonts w:ascii="Arial" w:hAnsi="Arial" w:cs="Arial"/>
                <w:sz w:val="16"/>
                <w:szCs w:val="16"/>
              </w:rPr>
              <w:t>9.21e-1</w:t>
            </w:r>
          </w:p>
        </w:tc>
        <w:tc>
          <w:tcPr>
            <w:tcW w:w="1525" w:type="dxa"/>
            <w:vAlign w:val="center"/>
          </w:tcPr>
          <w:p w14:paraId="6FDFD0E6" w14:textId="77777777" w:rsidR="00DF4BDE" w:rsidRPr="00A6686C" w:rsidRDefault="00DF4BDE" w:rsidP="00534C12">
            <w:pPr>
              <w:jc w:val="center"/>
              <w:rPr>
                <w:rFonts w:ascii="Arial" w:hAnsi="Arial" w:cs="Arial"/>
                <w:sz w:val="16"/>
                <w:szCs w:val="16"/>
              </w:rPr>
            </w:pPr>
            <w:r>
              <w:rPr>
                <w:rFonts w:ascii="Arial" w:hAnsi="Arial" w:cs="Arial"/>
                <w:sz w:val="16"/>
                <w:szCs w:val="16"/>
              </w:rPr>
              <w:t>-0.04 [-0.60 0.55]</w:t>
            </w:r>
          </w:p>
        </w:tc>
        <w:tc>
          <w:tcPr>
            <w:tcW w:w="900" w:type="dxa"/>
            <w:vAlign w:val="center"/>
          </w:tcPr>
          <w:p w14:paraId="785DE882" w14:textId="77777777" w:rsidR="00DF4BDE" w:rsidRPr="00A6686C" w:rsidRDefault="00DF4BDE" w:rsidP="00534C12">
            <w:pPr>
              <w:jc w:val="center"/>
              <w:rPr>
                <w:rFonts w:ascii="Arial" w:hAnsi="Arial" w:cs="Arial"/>
                <w:sz w:val="16"/>
                <w:szCs w:val="16"/>
              </w:rPr>
            </w:pPr>
            <w:r>
              <w:rPr>
                <w:rFonts w:ascii="Arial" w:hAnsi="Arial" w:cs="Arial"/>
                <w:sz w:val="16"/>
                <w:szCs w:val="16"/>
              </w:rPr>
              <w:t>8.99e-1</w:t>
            </w:r>
          </w:p>
        </w:tc>
      </w:tr>
      <w:tr w:rsidR="00DF4BDE" w:rsidRPr="00A6686C" w14:paraId="0A0D1DBE" w14:textId="77777777" w:rsidTr="00534C12">
        <w:trPr>
          <w:trHeight w:val="320"/>
        </w:trPr>
        <w:tc>
          <w:tcPr>
            <w:tcW w:w="2515" w:type="dxa"/>
            <w:vMerge w:val="restart"/>
            <w:noWrap/>
            <w:vAlign w:val="center"/>
            <w:hideMark/>
          </w:tcPr>
          <w:p w14:paraId="3674219B" w14:textId="77777777" w:rsidR="00DF4BDE" w:rsidRPr="00E75289" w:rsidRDefault="00DF4BDE" w:rsidP="00534C12">
            <w:pPr>
              <w:jc w:val="center"/>
              <w:rPr>
                <w:rFonts w:ascii="Arial" w:hAnsi="Arial" w:cs="Arial"/>
                <w:sz w:val="16"/>
                <w:szCs w:val="16"/>
              </w:rPr>
            </w:pPr>
            <w:r w:rsidRPr="00E75289">
              <w:rPr>
                <w:rFonts w:ascii="Arial" w:hAnsi="Arial" w:cs="Arial"/>
                <w:color w:val="000000"/>
                <w:sz w:val="16"/>
                <w:szCs w:val="16"/>
              </w:rPr>
              <w:t xml:space="preserve">Y-BOCS ~ 1 + </w:t>
            </w:r>
            <w:r w:rsidRPr="00A6686C">
              <w:rPr>
                <w:rFonts w:ascii="Arial" w:hAnsi="Arial" w:cs="Arial"/>
                <w:color w:val="000000"/>
                <w:sz w:val="16"/>
                <w:szCs w:val="16"/>
              </w:rPr>
              <w:t>relative</w:t>
            </w:r>
            <w:r w:rsidRPr="00E75289">
              <w:rPr>
                <w:rFonts w:ascii="Arial" w:hAnsi="Arial" w:cs="Arial"/>
                <w:color w:val="000000"/>
                <w:sz w:val="16"/>
                <w:szCs w:val="16"/>
              </w:rPr>
              <w:t xml:space="preserve"> </w:t>
            </w:r>
            <w:r w:rsidRPr="00A6686C">
              <w:rPr>
                <w:rFonts w:ascii="Arial" w:hAnsi="Arial" w:cs="Arial"/>
                <w:color w:val="000000"/>
                <w:sz w:val="16"/>
                <w:szCs w:val="16"/>
              </w:rPr>
              <w:t xml:space="preserve">peak </w:t>
            </w:r>
            <w:r w:rsidRPr="00E75289">
              <w:rPr>
                <w:rFonts w:ascii="Arial" w:hAnsi="Arial" w:cs="Arial"/>
                <w:color w:val="000000"/>
                <w:sz w:val="16"/>
                <w:szCs w:val="16"/>
              </w:rPr>
              <w:t xml:space="preserve">alpha </w:t>
            </w:r>
          </w:p>
        </w:tc>
        <w:tc>
          <w:tcPr>
            <w:tcW w:w="1440" w:type="dxa"/>
            <w:noWrap/>
            <w:vAlign w:val="center"/>
            <w:hideMark/>
          </w:tcPr>
          <w:p w14:paraId="203A017D"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6C57EB81" w14:textId="77777777" w:rsidR="00DF4BDE" w:rsidRPr="00E75289" w:rsidRDefault="00DF4BDE" w:rsidP="00534C12">
            <w:pPr>
              <w:jc w:val="center"/>
              <w:rPr>
                <w:rFonts w:ascii="Arial" w:hAnsi="Arial" w:cs="Arial"/>
                <w:b/>
                <w:bCs/>
                <w:color w:val="000000"/>
                <w:sz w:val="16"/>
                <w:szCs w:val="16"/>
              </w:rPr>
            </w:pPr>
            <w:r>
              <w:rPr>
                <w:rFonts w:ascii="Arial" w:hAnsi="Arial" w:cs="Arial"/>
                <w:b/>
                <w:bCs/>
                <w:color w:val="000000"/>
                <w:sz w:val="16"/>
                <w:szCs w:val="16"/>
              </w:rPr>
              <w:t>0.44 [0.04 0.72]</w:t>
            </w:r>
          </w:p>
        </w:tc>
        <w:tc>
          <w:tcPr>
            <w:tcW w:w="995" w:type="dxa"/>
            <w:noWrap/>
            <w:vAlign w:val="center"/>
          </w:tcPr>
          <w:p w14:paraId="03F29E91" w14:textId="77777777" w:rsidR="00DF4BDE" w:rsidRPr="00E75289" w:rsidRDefault="00DF4BDE" w:rsidP="00534C12">
            <w:pPr>
              <w:jc w:val="center"/>
              <w:rPr>
                <w:rFonts w:ascii="Arial" w:hAnsi="Arial" w:cs="Arial"/>
                <w:b/>
                <w:bCs/>
                <w:sz w:val="16"/>
                <w:szCs w:val="16"/>
              </w:rPr>
            </w:pPr>
            <w:r>
              <w:rPr>
                <w:rFonts w:ascii="Arial" w:hAnsi="Arial" w:cs="Arial"/>
                <w:b/>
                <w:bCs/>
                <w:sz w:val="16"/>
                <w:szCs w:val="16"/>
              </w:rPr>
              <w:t>3.44e-2*</w:t>
            </w:r>
          </w:p>
        </w:tc>
        <w:tc>
          <w:tcPr>
            <w:tcW w:w="1525" w:type="dxa"/>
            <w:vAlign w:val="center"/>
          </w:tcPr>
          <w:p w14:paraId="0DB9C6F8" w14:textId="77777777" w:rsidR="00DF4BDE" w:rsidRPr="00A6686C" w:rsidRDefault="00DF4BDE" w:rsidP="00534C12">
            <w:pPr>
              <w:jc w:val="center"/>
              <w:rPr>
                <w:rFonts w:ascii="Arial" w:hAnsi="Arial" w:cs="Arial"/>
                <w:sz w:val="16"/>
                <w:szCs w:val="16"/>
              </w:rPr>
            </w:pPr>
            <w:r>
              <w:rPr>
                <w:rFonts w:ascii="Arial" w:hAnsi="Arial" w:cs="Arial"/>
                <w:sz w:val="16"/>
                <w:szCs w:val="16"/>
              </w:rPr>
              <w:t>0.17 [-0.25 0.54]</w:t>
            </w:r>
          </w:p>
        </w:tc>
        <w:tc>
          <w:tcPr>
            <w:tcW w:w="900" w:type="dxa"/>
            <w:vAlign w:val="center"/>
          </w:tcPr>
          <w:p w14:paraId="2B12C49A" w14:textId="77777777" w:rsidR="00DF4BDE" w:rsidRPr="00A6686C" w:rsidRDefault="00DF4BDE" w:rsidP="00534C12">
            <w:pPr>
              <w:jc w:val="center"/>
              <w:rPr>
                <w:rFonts w:ascii="Arial" w:hAnsi="Arial" w:cs="Arial"/>
                <w:sz w:val="16"/>
                <w:szCs w:val="16"/>
              </w:rPr>
            </w:pPr>
            <w:r>
              <w:rPr>
                <w:rFonts w:ascii="Arial" w:hAnsi="Arial" w:cs="Arial"/>
                <w:sz w:val="16"/>
                <w:szCs w:val="16"/>
              </w:rPr>
              <w:t>4.27e-1</w:t>
            </w:r>
          </w:p>
        </w:tc>
      </w:tr>
      <w:tr w:rsidR="00DF4BDE" w:rsidRPr="00A6686C" w14:paraId="7AA2800B" w14:textId="77777777" w:rsidTr="00534C12">
        <w:trPr>
          <w:trHeight w:val="320"/>
        </w:trPr>
        <w:tc>
          <w:tcPr>
            <w:tcW w:w="2515" w:type="dxa"/>
            <w:vMerge/>
            <w:noWrap/>
            <w:vAlign w:val="center"/>
            <w:hideMark/>
          </w:tcPr>
          <w:p w14:paraId="343AB4AD"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4B322298"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5D660193" w14:textId="77777777" w:rsidR="00DF4BDE" w:rsidRPr="00E75289" w:rsidRDefault="00DF4BDE" w:rsidP="00534C12">
            <w:pPr>
              <w:jc w:val="center"/>
              <w:rPr>
                <w:rFonts w:ascii="Arial" w:hAnsi="Arial" w:cs="Arial"/>
                <w:b/>
                <w:bCs/>
                <w:color w:val="000000"/>
                <w:sz w:val="16"/>
                <w:szCs w:val="16"/>
              </w:rPr>
            </w:pPr>
            <w:r>
              <w:rPr>
                <w:rFonts w:ascii="Arial" w:hAnsi="Arial" w:cs="Arial"/>
                <w:b/>
                <w:bCs/>
                <w:color w:val="000000"/>
                <w:sz w:val="16"/>
                <w:szCs w:val="16"/>
              </w:rPr>
              <w:t>0.73 [0.26 0.92]</w:t>
            </w:r>
          </w:p>
        </w:tc>
        <w:tc>
          <w:tcPr>
            <w:tcW w:w="995" w:type="dxa"/>
            <w:noWrap/>
            <w:vAlign w:val="center"/>
          </w:tcPr>
          <w:p w14:paraId="2D5754DF" w14:textId="77777777" w:rsidR="00DF4BDE" w:rsidRPr="00E75289" w:rsidRDefault="00DF4BDE" w:rsidP="00534C12">
            <w:pPr>
              <w:jc w:val="center"/>
              <w:rPr>
                <w:rFonts w:ascii="Arial" w:hAnsi="Arial" w:cs="Arial"/>
                <w:b/>
                <w:bCs/>
                <w:sz w:val="16"/>
                <w:szCs w:val="16"/>
              </w:rPr>
            </w:pPr>
            <w:r>
              <w:rPr>
                <w:rFonts w:ascii="Arial" w:hAnsi="Arial" w:cs="Arial"/>
                <w:b/>
                <w:bCs/>
                <w:sz w:val="16"/>
                <w:szCs w:val="16"/>
              </w:rPr>
              <w:t>1e-2**</w:t>
            </w:r>
          </w:p>
        </w:tc>
        <w:tc>
          <w:tcPr>
            <w:tcW w:w="1525" w:type="dxa"/>
            <w:vAlign w:val="center"/>
          </w:tcPr>
          <w:p w14:paraId="0A5FBB24" w14:textId="77777777" w:rsidR="00DF4BDE" w:rsidRPr="00A6686C" w:rsidRDefault="00DF4BDE" w:rsidP="00534C12">
            <w:pPr>
              <w:jc w:val="center"/>
              <w:rPr>
                <w:rFonts w:ascii="Arial" w:hAnsi="Arial" w:cs="Arial"/>
                <w:sz w:val="16"/>
                <w:szCs w:val="16"/>
              </w:rPr>
            </w:pPr>
            <w:r>
              <w:rPr>
                <w:rFonts w:ascii="Arial" w:hAnsi="Arial" w:cs="Arial"/>
                <w:sz w:val="16"/>
                <w:szCs w:val="16"/>
              </w:rPr>
              <w:t>0.39 [-0.24 0.79]</w:t>
            </w:r>
          </w:p>
        </w:tc>
        <w:tc>
          <w:tcPr>
            <w:tcW w:w="900" w:type="dxa"/>
            <w:vAlign w:val="center"/>
          </w:tcPr>
          <w:p w14:paraId="159B1C89" w14:textId="77777777" w:rsidR="00DF4BDE" w:rsidRPr="00A6686C" w:rsidRDefault="00DF4BDE" w:rsidP="00534C12">
            <w:pPr>
              <w:jc w:val="center"/>
              <w:rPr>
                <w:rFonts w:ascii="Arial" w:hAnsi="Arial" w:cs="Arial"/>
                <w:sz w:val="16"/>
                <w:szCs w:val="16"/>
              </w:rPr>
            </w:pPr>
            <w:r>
              <w:rPr>
                <w:rFonts w:ascii="Arial" w:hAnsi="Arial" w:cs="Arial"/>
                <w:sz w:val="16"/>
                <w:szCs w:val="16"/>
              </w:rPr>
              <w:t>2.18e-1</w:t>
            </w:r>
          </w:p>
        </w:tc>
      </w:tr>
      <w:tr w:rsidR="00DF4BDE" w:rsidRPr="00A6686C" w14:paraId="01905912" w14:textId="77777777" w:rsidTr="00534C12">
        <w:trPr>
          <w:trHeight w:val="320"/>
        </w:trPr>
        <w:tc>
          <w:tcPr>
            <w:tcW w:w="2515" w:type="dxa"/>
            <w:vMerge/>
            <w:noWrap/>
            <w:vAlign w:val="center"/>
            <w:hideMark/>
          </w:tcPr>
          <w:p w14:paraId="471722C0" w14:textId="77777777" w:rsidR="00DF4BDE" w:rsidRPr="00E75289" w:rsidRDefault="00DF4BDE" w:rsidP="00534C12">
            <w:pPr>
              <w:jc w:val="center"/>
              <w:rPr>
                <w:rFonts w:ascii="Arial" w:hAnsi="Arial" w:cs="Arial"/>
                <w:sz w:val="16"/>
                <w:szCs w:val="16"/>
              </w:rPr>
            </w:pPr>
          </w:p>
        </w:tc>
        <w:tc>
          <w:tcPr>
            <w:tcW w:w="1440" w:type="dxa"/>
            <w:noWrap/>
            <w:vAlign w:val="center"/>
            <w:hideMark/>
          </w:tcPr>
          <w:p w14:paraId="5D9D0A39" w14:textId="77777777" w:rsidR="00DF4BDE" w:rsidRPr="00E75289" w:rsidRDefault="00DF4BDE" w:rsidP="00534C12">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6C9E0AD1" w14:textId="77777777" w:rsidR="00DF4BDE" w:rsidRPr="00E75289" w:rsidRDefault="00DF4BDE" w:rsidP="00534C12">
            <w:pPr>
              <w:jc w:val="center"/>
              <w:rPr>
                <w:rFonts w:ascii="Arial" w:hAnsi="Arial" w:cs="Arial"/>
                <w:color w:val="000000"/>
                <w:sz w:val="16"/>
                <w:szCs w:val="16"/>
              </w:rPr>
            </w:pPr>
            <w:r>
              <w:rPr>
                <w:rFonts w:ascii="Arial" w:hAnsi="Arial" w:cs="Arial"/>
                <w:color w:val="000000"/>
                <w:sz w:val="16"/>
                <w:szCs w:val="16"/>
              </w:rPr>
              <w:t>-0.05 [-0.61 0.54]</w:t>
            </w:r>
          </w:p>
        </w:tc>
        <w:tc>
          <w:tcPr>
            <w:tcW w:w="995" w:type="dxa"/>
            <w:noWrap/>
            <w:vAlign w:val="center"/>
          </w:tcPr>
          <w:p w14:paraId="0611D32A" w14:textId="77777777" w:rsidR="00DF4BDE" w:rsidRPr="00E75289" w:rsidRDefault="00DF4BDE" w:rsidP="00534C12">
            <w:pPr>
              <w:jc w:val="center"/>
              <w:rPr>
                <w:rFonts w:ascii="Arial" w:hAnsi="Arial" w:cs="Arial"/>
                <w:sz w:val="16"/>
                <w:szCs w:val="16"/>
              </w:rPr>
            </w:pPr>
            <w:r>
              <w:rPr>
                <w:rFonts w:ascii="Arial" w:hAnsi="Arial" w:cs="Arial"/>
                <w:sz w:val="16"/>
                <w:szCs w:val="16"/>
              </w:rPr>
              <w:t>8.64e-1</w:t>
            </w:r>
          </w:p>
        </w:tc>
        <w:tc>
          <w:tcPr>
            <w:tcW w:w="1525" w:type="dxa"/>
            <w:vAlign w:val="center"/>
          </w:tcPr>
          <w:p w14:paraId="74DEA0A3" w14:textId="77777777" w:rsidR="00DF4BDE" w:rsidRPr="00A6686C" w:rsidRDefault="00DF4BDE" w:rsidP="00534C12">
            <w:pPr>
              <w:jc w:val="center"/>
              <w:rPr>
                <w:rFonts w:ascii="Arial" w:hAnsi="Arial" w:cs="Arial"/>
                <w:sz w:val="16"/>
                <w:szCs w:val="16"/>
              </w:rPr>
            </w:pPr>
            <w:r>
              <w:rPr>
                <w:rFonts w:ascii="Arial" w:hAnsi="Arial" w:cs="Arial"/>
                <w:sz w:val="16"/>
                <w:szCs w:val="16"/>
              </w:rPr>
              <w:t>-0.06 [-0.61 0.53]</w:t>
            </w:r>
          </w:p>
        </w:tc>
        <w:tc>
          <w:tcPr>
            <w:tcW w:w="900" w:type="dxa"/>
            <w:vAlign w:val="center"/>
          </w:tcPr>
          <w:p w14:paraId="1BC577C4" w14:textId="77777777" w:rsidR="00DF4BDE" w:rsidRPr="00A6686C" w:rsidRDefault="00DF4BDE" w:rsidP="00534C12">
            <w:pPr>
              <w:jc w:val="center"/>
              <w:rPr>
                <w:rFonts w:ascii="Arial" w:hAnsi="Arial" w:cs="Arial"/>
                <w:sz w:val="16"/>
                <w:szCs w:val="16"/>
              </w:rPr>
            </w:pPr>
            <w:r>
              <w:rPr>
                <w:rFonts w:ascii="Arial" w:hAnsi="Arial" w:cs="Arial"/>
                <w:sz w:val="16"/>
                <w:szCs w:val="16"/>
              </w:rPr>
              <w:t>8.46e-1</w:t>
            </w:r>
          </w:p>
        </w:tc>
      </w:tr>
      <w:tr w:rsidR="00DF4BDE" w:rsidRPr="00A6686C" w14:paraId="0425363D" w14:textId="77777777" w:rsidTr="00534C12">
        <w:trPr>
          <w:trHeight w:val="320"/>
        </w:trPr>
        <w:tc>
          <w:tcPr>
            <w:tcW w:w="2515" w:type="dxa"/>
            <w:vMerge w:val="restart"/>
            <w:noWrap/>
            <w:vAlign w:val="center"/>
          </w:tcPr>
          <w:p w14:paraId="19B5CA3A" w14:textId="77777777" w:rsidR="00DF4BDE" w:rsidRPr="00A6686C" w:rsidRDefault="00DF4BDE" w:rsidP="00534C12">
            <w:pPr>
              <w:jc w:val="center"/>
              <w:rPr>
                <w:rFonts w:ascii="Arial" w:hAnsi="Arial" w:cs="Arial"/>
                <w:sz w:val="16"/>
                <w:szCs w:val="16"/>
              </w:rPr>
            </w:pPr>
            <w:r w:rsidRPr="00E75289">
              <w:rPr>
                <w:rFonts w:ascii="Arial" w:hAnsi="Arial" w:cs="Arial"/>
                <w:color w:val="000000"/>
                <w:sz w:val="16"/>
                <w:szCs w:val="16"/>
              </w:rPr>
              <w:t xml:space="preserve">Y-BOCS ~ 1 + </w:t>
            </w:r>
            <w:r w:rsidRPr="00A6686C">
              <w:rPr>
                <w:rFonts w:ascii="Arial" w:hAnsi="Arial" w:cs="Arial"/>
                <w:color w:val="000000"/>
                <w:sz w:val="16"/>
                <w:szCs w:val="16"/>
              </w:rPr>
              <w:t>periodic</w:t>
            </w:r>
            <w:r w:rsidRPr="00E75289">
              <w:rPr>
                <w:rFonts w:ascii="Arial" w:hAnsi="Arial" w:cs="Arial"/>
                <w:color w:val="000000"/>
                <w:sz w:val="16"/>
                <w:szCs w:val="16"/>
              </w:rPr>
              <w:t xml:space="preserve"> alpha </w:t>
            </w:r>
          </w:p>
        </w:tc>
        <w:tc>
          <w:tcPr>
            <w:tcW w:w="1440" w:type="dxa"/>
            <w:noWrap/>
            <w:vAlign w:val="center"/>
          </w:tcPr>
          <w:p w14:paraId="6E1BDFDF" w14:textId="77777777" w:rsidR="00DF4BDE" w:rsidRPr="00A6686C" w:rsidRDefault="00DF4BDE" w:rsidP="00534C12">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3E685A52" w14:textId="77777777" w:rsidR="00DF4BDE" w:rsidRPr="00845D14" w:rsidRDefault="00DF4BDE" w:rsidP="00534C12">
            <w:pPr>
              <w:jc w:val="center"/>
              <w:rPr>
                <w:rFonts w:ascii="Arial" w:hAnsi="Arial" w:cs="Arial"/>
                <w:b/>
                <w:bCs/>
                <w:color w:val="000000"/>
                <w:sz w:val="16"/>
                <w:szCs w:val="16"/>
              </w:rPr>
            </w:pPr>
            <w:r>
              <w:rPr>
                <w:rFonts w:ascii="Arial" w:hAnsi="Arial" w:cs="Arial"/>
                <w:b/>
                <w:bCs/>
                <w:color w:val="000000"/>
                <w:sz w:val="16"/>
                <w:szCs w:val="16"/>
              </w:rPr>
              <w:t>0.70 [0.41 0.86]</w:t>
            </w:r>
          </w:p>
        </w:tc>
        <w:tc>
          <w:tcPr>
            <w:tcW w:w="995" w:type="dxa"/>
            <w:noWrap/>
            <w:vAlign w:val="center"/>
          </w:tcPr>
          <w:p w14:paraId="445DD807" w14:textId="77777777" w:rsidR="00DF4BDE" w:rsidRPr="00E86D32" w:rsidRDefault="00DF4BDE" w:rsidP="00534C12">
            <w:pPr>
              <w:jc w:val="center"/>
              <w:rPr>
                <w:rFonts w:ascii="Arial" w:hAnsi="Arial" w:cs="Arial"/>
                <w:b/>
                <w:bCs/>
                <w:sz w:val="16"/>
                <w:szCs w:val="16"/>
              </w:rPr>
            </w:pPr>
            <w:r>
              <w:rPr>
                <w:rFonts w:ascii="Arial" w:hAnsi="Arial" w:cs="Arial"/>
                <w:b/>
                <w:bCs/>
                <w:sz w:val="16"/>
                <w:szCs w:val="16"/>
              </w:rPr>
              <w:t>3.9e-4***</w:t>
            </w:r>
          </w:p>
        </w:tc>
        <w:tc>
          <w:tcPr>
            <w:tcW w:w="1525" w:type="dxa"/>
            <w:vAlign w:val="center"/>
          </w:tcPr>
          <w:p w14:paraId="5F354F05" w14:textId="77777777" w:rsidR="00DF4BDE" w:rsidRPr="008917F6" w:rsidRDefault="00DF4BDE" w:rsidP="00534C12">
            <w:pPr>
              <w:jc w:val="center"/>
              <w:rPr>
                <w:rFonts w:ascii="Arial" w:hAnsi="Arial" w:cs="Arial"/>
                <w:b/>
                <w:bCs/>
                <w:sz w:val="16"/>
                <w:szCs w:val="16"/>
              </w:rPr>
            </w:pPr>
            <w:r w:rsidRPr="008917F6">
              <w:rPr>
                <w:rFonts w:ascii="Arial" w:hAnsi="Arial" w:cs="Arial"/>
                <w:b/>
                <w:bCs/>
                <w:sz w:val="16"/>
                <w:szCs w:val="16"/>
              </w:rPr>
              <w:t>0.46 [0.07 0.73]</w:t>
            </w:r>
          </w:p>
        </w:tc>
        <w:tc>
          <w:tcPr>
            <w:tcW w:w="900" w:type="dxa"/>
            <w:vAlign w:val="center"/>
          </w:tcPr>
          <w:p w14:paraId="1B2561CA" w14:textId="77777777" w:rsidR="00DF4BDE" w:rsidRPr="008917F6" w:rsidRDefault="00DF4BDE" w:rsidP="00534C12">
            <w:pPr>
              <w:jc w:val="center"/>
              <w:rPr>
                <w:rFonts w:ascii="Arial" w:hAnsi="Arial" w:cs="Arial"/>
                <w:b/>
                <w:bCs/>
                <w:sz w:val="16"/>
                <w:szCs w:val="16"/>
              </w:rPr>
            </w:pPr>
            <w:r w:rsidRPr="008917F6">
              <w:rPr>
                <w:rFonts w:ascii="Arial" w:hAnsi="Arial" w:cs="Arial"/>
                <w:b/>
                <w:bCs/>
                <w:sz w:val="16"/>
                <w:szCs w:val="16"/>
              </w:rPr>
              <w:t>2.59e-2*</w:t>
            </w:r>
          </w:p>
        </w:tc>
      </w:tr>
      <w:tr w:rsidR="00DF4BDE" w:rsidRPr="00A6686C" w14:paraId="4DEADD11" w14:textId="77777777" w:rsidTr="00534C12">
        <w:trPr>
          <w:trHeight w:val="320"/>
        </w:trPr>
        <w:tc>
          <w:tcPr>
            <w:tcW w:w="2515" w:type="dxa"/>
            <w:vMerge/>
            <w:noWrap/>
            <w:vAlign w:val="center"/>
          </w:tcPr>
          <w:p w14:paraId="229E69F3" w14:textId="77777777" w:rsidR="00DF4BDE" w:rsidRPr="00A6686C" w:rsidRDefault="00DF4BDE" w:rsidP="00534C12">
            <w:pPr>
              <w:jc w:val="center"/>
              <w:rPr>
                <w:rFonts w:ascii="Arial" w:hAnsi="Arial" w:cs="Arial"/>
                <w:sz w:val="16"/>
                <w:szCs w:val="16"/>
              </w:rPr>
            </w:pPr>
          </w:p>
        </w:tc>
        <w:tc>
          <w:tcPr>
            <w:tcW w:w="1440" w:type="dxa"/>
            <w:noWrap/>
            <w:vAlign w:val="center"/>
          </w:tcPr>
          <w:p w14:paraId="32535410" w14:textId="77777777" w:rsidR="00DF4BDE" w:rsidRPr="00A6686C" w:rsidRDefault="00DF4BDE" w:rsidP="00534C12">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41CCB9E9" w14:textId="77777777" w:rsidR="00DF4BDE" w:rsidRPr="00845D14" w:rsidRDefault="00DF4BDE" w:rsidP="00534C12">
            <w:pPr>
              <w:jc w:val="center"/>
              <w:rPr>
                <w:rFonts w:ascii="Arial" w:hAnsi="Arial" w:cs="Arial"/>
                <w:b/>
                <w:bCs/>
                <w:color w:val="000000"/>
                <w:sz w:val="16"/>
                <w:szCs w:val="16"/>
              </w:rPr>
            </w:pPr>
            <w:r>
              <w:rPr>
                <w:rFonts w:ascii="Arial" w:hAnsi="Arial" w:cs="Arial"/>
                <w:b/>
                <w:bCs/>
                <w:color w:val="000000"/>
                <w:sz w:val="16"/>
                <w:szCs w:val="16"/>
              </w:rPr>
              <w:t>0.79 [0.41 0.94]</w:t>
            </w:r>
          </w:p>
        </w:tc>
        <w:tc>
          <w:tcPr>
            <w:tcW w:w="995" w:type="dxa"/>
            <w:noWrap/>
            <w:vAlign w:val="center"/>
          </w:tcPr>
          <w:p w14:paraId="66050026" w14:textId="77777777" w:rsidR="00DF4BDE" w:rsidRPr="00626970" w:rsidRDefault="00DF4BDE" w:rsidP="00534C12">
            <w:pPr>
              <w:jc w:val="center"/>
              <w:rPr>
                <w:rFonts w:ascii="Arial" w:hAnsi="Arial" w:cs="Arial"/>
                <w:b/>
                <w:bCs/>
                <w:sz w:val="16"/>
                <w:szCs w:val="16"/>
              </w:rPr>
            </w:pPr>
            <w:r>
              <w:rPr>
                <w:rFonts w:ascii="Arial" w:hAnsi="Arial" w:cs="Arial"/>
                <w:b/>
                <w:bCs/>
                <w:sz w:val="16"/>
                <w:szCs w:val="16"/>
              </w:rPr>
              <w:t>1.69e-3**</w:t>
            </w:r>
          </w:p>
        </w:tc>
        <w:tc>
          <w:tcPr>
            <w:tcW w:w="1525" w:type="dxa"/>
            <w:vAlign w:val="center"/>
          </w:tcPr>
          <w:p w14:paraId="68E3B035" w14:textId="77777777" w:rsidR="00DF4BDE" w:rsidRPr="00845D14" w:rsidRDefault="00DF4BDE" w:rsidP="00534C12">
            <w:pPr>
              <w:jc w:val="center"/>
              <w:rPr>
                <w:rFonts w:ascii="Arial" w:hAnsi="Arial" w:cs="Arial"/>
                <w:b/>
                <w:bCs/>
                <w:sz w:val="16"/>
                <w:szCs w:val="16"/>
              </w:rPr>
            </w:pPr>
            <w:r>
              <w:rPr>
                <w:rFonts w:ascii="Arial" w:hAnsi="Arial" w:cs="Arial"/>
                <w:b/>
                <w:bCs/>
                <w:sz w:val="16"/>
                <w:szCs w:val="16"/>
              </w:rPr>
              <w:t>0.66 [0.45 0.15]</w:t>
            </w:r>
          </w:p>
        </w:tc>
        <w:tc>
          <w:tcPr>
            <w:tcW w:w="900" w:type="dxa"/>
            <w:vAlign w:val="center"/>
          </w:tcPr>
          <w:p w14:paraId="01EBCB82" w14:textId="77777777" w:rsidR="00DF4BDE" w:rsidRPr="00626970" w:rsidRDefault="00DF4BDE" w:rsidP="00534C12">
            <w:pPr>
              <w:jc w:val="center"/>
              <w:rPr>
                <w:rFonts w:ascii="Arial" w:hAnsi="Arial" w:cs="Arial"/>
                <w:b/>
                <w:bCs/>
                <w:sz w:val="16"/>
                <w:szCs w:val="16"/>
              </w:rPr>
            </w:pPr>
            <w:r>
              <w:rPr>
                <w:rFonts w:ascii="Arial" w:hAnsi="Arial" w:cs="Arial"/>
                <w:b/>
                <w:bCs/>
                <w:sz w:val="16"/>
                <w:szCs w:val="16"/>
              </w:rPr>
              <w:t>1.93e-2*</w:t>
            </w:r>
          </w:p>
        </w:tc>
      </w:tr>
      <w:tr w:rsidR="00DF4BDE" w:rsidRPr="00A6686C" w14:paraId="269A80AC" w14:textId="77777777" w:rsidTr="00534C12">
        <w:trPr>
          <w:trHeight w:val="320"/>
        </w:trPr>
        <w:tc>
          <w:tcPr>
            <w:tcW w:w="2515" w:type="dxa"/>
            <w:vMerge/>
            <w:noWrap/>
            <w:vAlign w:val="center"/>
          </w:tcPr>
          <w:p w14:paraId="462FC0C6" w14:textId="77777777" w:rsidR="00DF4BDE" w:rsidRPr="00A6686C" w:rsidRDefault="00DF4BDE" w:rsidP="00534C12">
            <w:pPr>
              <w:jc w:val="center"/>
              <w:rPr>
                <w:rFonts w:ascii="Arial" w:hAnsi="Arial" w:cs="Arial"/>
                <w:sz w:val="16"/>
                <w:szCs w:val="16"/>
              </w:rPr>
            </w:pPr>
          </w:p>
        </w:tc>
        <w:tc>
          <w:tcPr>
            <w:tcW w:w="1440" w:type="dxa"/>
            <w:noWrap/>
            <w:vAlign w:val="center"/>
          </w:tcPr>
          <w:p w14:paraId="3103567B" w14:textId="77777777" w:rsidR="00DF4BDE" w:rsidRPr="00A6686C" w:rsidRDefault="00DF4BDE" w:rsidP="00534C12">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68196B65" w14:textId="77777777" w:rsidR="00DF4BDE" w:rsidRPr="007915B5" w:rsidRDefault="00DF4BDE" w:rsidP="00534C12">
            <w:pPr>
              <w:jc w:val="center"/>
              <w:rPr>
                <w:rFonts w:ascii="Arial" w:hAnsi="Arial" w:cs="Arial"/>
                <w:b/>
                <w:bCs/>
                <w:color w:val="000000"/>
                <w:sz w:val="16"/>
                <w:szCs w:val="16"/>
              </w:rPr>
            </w:pPr>
            <w:r w:rsidRPr="007915B5">
              <w:rPr>
                <w:rFonts w:ascii="Arial" w:hAnsi="Arial" w:cs="Arial"/>
                <w:b/>
                <w:bCs/>
                <w:color w:val="000000"/>
                <w:sz w:val="16"/>
                <w:szCs w:val="16"/>
              </w:rPr>
              <w:t>0.62 [0.07 0.88]</w:t>
            </w:r>
          </w:p>
        </w:tc>
        <w:tc>
          <w:tcPr>
            <w:tcW w:w="995" w:type="dxa"/>
            <w:noWrap/>
            <w:vAlign w:val="center"/>
          </w:tcPr>
          <w:p w14:paraId="323A032B" w14:textId="77777777" w:rsidR="00DF4BDE" w:rsidRPr="007915B5" w:rsidRDefault="00DF4BDE" w:rsidP="00534C12">
            <w:pPr>
              <w:jc w:val="center"/>
              <w:rPr>
                <w:rFonts w:ascii="Arial" w:hAnsi="Arial" w:cs="Arial"/>
                <w:b/>
                <w:bCs/>
                <w:sz w:val="16"/>
                <w:szCs w:val="16"/>
              </w:rPr>
            </w:pPr>
            <w:r w:rsidRPr="007915B5">
              <w:rPr>
                <w:rFonts w:ascii="Arial" w:hAnsi="Arial" w:cs="Arial"/>
                <w:b/>
                <w:bCs/>
                <w:sz w:val="16"/>
                <w:szCs w:val="16"/>
              </w:rPr>
              <w:t>3.48e-</w:t>
            </w:r>
            <w:r>
              <w:rPr>
                <w:rFonts w:ascii="Arial" w:hAnsi="Arial" w:cs="Arial"/>
                <w:b/>
                <w:bCs/>
                <w:sz w:val="16"/>
                <w:szCs w:val="16"/>
              </w:rPr>
              <w:t>2</w:t>
            </w:r>
            <w:r w:rsidRPr="007915B5">
              <w:rPr>
                <w:rFonts w:ascii="Arial" w:hAnsi="Arial" w:cs="Arial"/>
                <w:b/>
                <w:bCs/>
                <w:sz w:val="16"/>
                <w:szCs w:val="16"/>
              </w:rPr>
              <w:t>*</w:t>
            </w:r>
          </w:p>
        </w:tc>
        <w:tc>
          <w:tcPr>
            <w:tcW w:w="1525" w:type="dxa"/>
            <w:vAlign w:val="center"/>
          </w:tcPr>
          <w:p w14:paraId="76985DA9" w14:textId="77777777" w:rsidR="00DF4BDE" w:rsidRPr="00A6686C" w:rsidRDefault="00DF4BDE" w:rsidP="00534C12">
            <w:pPr>
              <w:jc w:val="center"/>
              <w:rPr>
                <w:rFonts w:ascii="Arial" w:hAnsi="Arial" w:cs="Arial"/>
                <w:sz w:val="16"/>
                <w:szCs w:val="16"/>
              </w:rPr>
            </w:pPr>
            <w:r>
              <w:rPr>
                <w:rFonts w:ascii="Arial" w:hAnsi="Arial" w:cs="Arial"/>
                <w:sz w:val="16"/>
                <w:szCs w:val="16"/>
              </w:rPr>
              <w:t>0.28 [-0.35 0.74]</w:t>
            </w:r>
          </w:p>
        </w:tc>
        <w:tc>
          <w:tcPr>
            <w:tcW w:w="900" w:type="dxa"/>
            <w:vAlign w:val="center"/>
          </w:tcPr>
          <w:p w14:paraId="4E4E22D1" w14:textId="77777777" w:rsidR="00DF4BDE" w:rsidRPr="00A6686C" w:rsidRDefault="00DF4BDE" w:rsidP="00534C12">
            <w:pPr>
              <w:jc w:val="center"/>
              <w:rPr>
                <w:rFonts w:ascii="Arial" w:hAnsi="Arial" w:cs="Arial"/>
                <w:sz w:val="16"/>
                <w:szCs w:val="16"/>
              </w:rPr>
            </w:pPr>
            <w:r>
              <w:rPr>
                <w:rFonts w:ascii="Arial" w:hAnsi="Arial" w:cs="Arial"/>
                <w:sz w:val="16"/>
                <w:szCs w:val="16"/>
              </w:rPr>
              <w:t>3.76e-1</w:t>
            </w:r>
          </w:p>
        </w:tc>
      </w:tr>
      <w:tr w:rsidR="00DF4BDE" w:rsidRPr="00A6686C" w14:paraId="09BAB3B7" w14:textId="77777777" w:rsidTr="00534C12">
        <w:trPr>
          <w:trHeight w:val="320"/>
        </w:trPr>
        <w:tc>
          <w:tcPr>
            <w:tcW w:w="2515" w:type="dxa"/>
            <w:vMerge w:val="restart"/>
            <w:noWrap/>
            <w:vAlign w:val="center"/>
          </w:tcPr>
          <w:p w14:paraId="10470AAC" w14:textId="77777777" w:rsidR="00DF4BDE" w:rsidRPr="00A6686C" w:rsidRDefault="00DF4BDE" w:rsidP="00534C12">
            <w:pPr>
              <w:jc w:val="center"/>
              <w:rPr>
                <w:rFonts w:ascii="Arial" w:hAnsi="Arial" w:cs="Arial"/>
                <w:sz w:val="16"/>
                <w:szCs w:val="16"/>
              </w:rPr>
            </w:pPr>
            <w:r w:rsidRPr="00E75289">
              <w:rPr>
                <w:rFonts w:ascii="Arial" w:hAnsi="Arial" w:cs="Arial"/>
                <w:color w:val="000000"/>
                <w:sz w:val="16"/>
                <w:szCs w:val="16"/>
              </w:rPr>
              <w:t xml:space="preserve">Y-BOCS ~ 1 + </w:t>
            </w:r>
            <w:r w:rsidRPr="00A6686C">
              <w:rPr>
                <w:rFonts w:ascii="Arial" w:hAnsi="Arial" w:cs="Arial"/>
                <w:color w:val="000000"/>
                <w:sz w:val="16"/>
                <w:szCs w:val="16"/>
              </w:rPr>
              <w:t>periodic</w:t>
            </w:r>
            <w:r w:rsidRPr="00E75289">
              <w:rPr>
                <w:rFonts w:ascii="Arial" w:hAnsi="Arial" w:cs="Arial"/>
                <w:color w:val="000000"/>
                <w:sz w:val="16"/>
                <w:szCs w:val="16"/>
              </w:rPr>
              <w:t xml:space="preserve"> </w:t>
            </w:r>
            <w:r w:rsidRPr="00A6686C">
              <w:rPr>
                <w:rFonts w:ascii="Arial" w:hAnsi="Arial" w:cs="Arial"/>
                <w:color w:val="000000"/>
                <w:sz w:val="16"/>
                <w:szCs w:val="16"/>
              </w:rPr>
              <w:t xml:space="preserve">peak </w:t>
            </w:r>
            <w:r w:rsidRPr="00E75289">
              <w:rPr>
                <w:rFonts w:ascii="Arial" w:hAnsi="Arial" w:cs="Arial"/>
                <w:color w:val="000000"/>
                <w:sz w:val="16"/>
                <w:szCs w:val="16"/>
              </w:rPr>
              <w:t xml:space="preserve">alpha </w:t>
            </w:r>
          </w:p>
        </w:tc>
        <w:tc>
          <w:tcPr>
            <w:tcW w:w="1440" w:type="dxa"/>
            <w:noWrap/>
            <w:vAlign w:val="center"/>
          </w:tcPr>
          <w:p w14:paraId="10712734" w14:textId="77777777" w:rsidR="00DF4BDE" w:rsidRPr="00A6686C" w:rsidRDefault="00DF4BDE" w:rsidP="00534C12">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5FF9AAA3" w14:textId="77777777" w:rsidR="00DF4BDE" w:rsidRPr="00845D14" w:rsidRDefault="00DF4BDE" w:rsidP="00534C12">
            <w:pPr>
              <w:jc w:val="center"/>
              <w:rPr>
                <w:rFonts w:ascii="Arial" w:hAnsi="Arial" w:cs="Arial"/>
                <w:b/>
                <w:bCs/>
                <w:color w:val="000000"/>
                <w:sz w:val="16"/>
                <w:szCs w:val="16"/>
              </w:rPr>
            </w:pPr>
            <w:r>
              <w:rPr>
                <w:rFonts w:ascii="Arial" w:hAnsi="Arial" w:cs="Arial"/>
                <w:b/>
                <w:bCs/>
                <w:color w:val="000000"/>
                <w:sz w:val="16"/>
                <w:szCs w:val="16"/>
              </w:rPr>
              <w:t>0.62 [0.28 0.82]</w:t>
            </w:r>
          </w:p>
        </w:tc>
        <w:tc>
          <w:tcPr>
            <w:tcW w:w="995" w:type="dxa"/>
            <w:noWrap/>
            <w:vAlign w:val="center"/>
          </w:tcPr>
          <w:p w14:paraId="08142AA0" w14:textId="77777777" w:rsidR="00DF4BDE" w:rsidRPr="00E86D32" w:rsidRDefault="00DF4BDE" w:rsidP="00534C12">
            <w:pPr>
              <w:jc w:val="center"/>
              <w:rPr>
                <w:rFonts w:ascii="Arial" w:hAnsi="Arial" w:cs="Arial"/>
                <w:b/>
                <w:bCs/>
                <w:sz w:val="16"/>
                <w:szCs w:val="16"/>
              </w:rPr>
            </w:pPr>
            <w:r>
              <w:rPr>
                <w:rFonts w:ascii="Arial" w:hAnsi="Arial" w:cs="Arial"/>
                <w:b/>
                <w:bCs/>
                <w:sz w:val="16"/>
                <w:szCs w:val="16"/>
              </w:rPr>
              <w:t>1.3e-3***</w:t>
            </w:r>
          </w:p>
        </w:tc>
        <w:tc>
          <w:tcPr>
            <w:tcW w:w="1525" w:type="dxa"/>
            <w:vAlign w:val="center"/>
          </w:tcPr>
          <w:p w14:paraId="08B3F5D3" w14:textId="77777777" w:rsidR="00DF4BDE" w:rsidRPr="00845D14" w:rsidRDefault="00DF4BDE" w:rsidP="00534C12">
            <w:pPr>
              <w:jc w:val="center"/>
              <w:rPr>
                <w:rFonts w:ascii="Arial" w:hAnsi="Arial" w:cs="Arial"/>
                <w:b/>
                <w:bCs/>
                <w:sz w:val="16"/>
                <w:szCs w:val="16"/>
              </w:rPr>
            </w:pPr>
            <w:r>
              <w:rPr>
                <w:rFonts w:ascii="Arial" w:hAnsi="Arial" w:cs="Arial"/>
                <w:b/>
                <w:bCs/>
                <w:sz w:val="16"/>
                <w:szCs w:val="16"/>
              </w:rPr>
              <w:t>0.51 [0.13 0.76]</w:t>
            </w:r>
          </w:p>
        </w:tc>
        <w:tc>
          <w:tcPr>
            <w:tcW w:w="900" w:type="dxa"/>
            <w:vAlign w:val="center"/>
          </w:tcPr>
          <w:p w14:paraId="7AEA4DE1" w14:textId="77777777" w:rsidR="00DF4BDE" w:rsidRPr="00E86D32" w:rsidRDefault="00DF4BDE" w:rsidP="00534C12">
            <w:pPr>
              <w:jc w:val="center"/>
              <w:rPr>
                <w:rFonts w:ascii="Arial" w:hAnsi="Arial" w:cs="Arial"/>
                <w:b/>
                <w:bCs/>
                <w:sz w:val="16"/>
                <w:szCs w:val="16"/>
              </w:rPr>
            </w:pPr>
            <w:r>
              <w:rPr>
                <w:rFonts w:ascii="Arial" w:hAnsi="Arial" w:cs="Arial"/>
                <w:b/>
                <w:bCs/>
                <w:sz w:val="16"/>
                <w:szCs w:val="16"/>
              </w:rPr>
              <w:t>1.25e-2*</w:t>
            </w:r>
          </w:p>
        </w:tc>
      </w:tr>
      <w:tr w:rsidR="00DF4BDE" w:rsidRPr="00A6686C" w14:paraId="1F31C86D" w14:textId="77777777" w:rsidTr="00534C12">
        <w:trPr>
          <w:trHeight w:val="320"/>
        </w:trPr>
        <w:tc>
          <w:tcPr>
            <w:tcW w:w="2515" w:type="dxa"/>
            <w:vMerge/>
            <w:noWrap/>
            <w:vAlign w:val="center"/>
          </w:tcPr>
          <w:p w14:paraId="5A8D3A70" w14:textId="77777777" w:rsidR="00DF4BDE" w:rsidRPr="00A6686C" w:rsidRDefault="00DF4BDE" w:rsidP="00534C12">
            <w:pPr>
              <w:jc w:val="center"/>
              <w:rPr>
                <w:rFonts w:ascii="Arial" w:hAnsi="Arial" w:cs="Arial"/>
                <w:sz w:val="16"/>
                <w:szCs w:val="16"/>
              </w:rPr>
            </w:pPr>
          </w:p>
        </w:tc>
        <w:tc>
          <w:tcPr>
            <w:tcW w:w="1440" w:type="dxa"/>
            <w:noWrap/>
            <w:vAlign w:val="center"/>
          </w:tcPr>
          <w:p w14:paraId="7707B50C" w14:textId="77777777" w:rsidR="00DF4BDE" w:rsidRPr="00A6686C" w:rsidRDefault="00DF4BDE" w:rsidP="00534C12">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7DB98FCE" w14:textId="77777777" w:rsidR="00DF4BDE" w:rsidRPr="00845D14" w:rsidRDefault="00DF4BDE" w:rsidP="00534C12">
            <w:pPr>
              <w:jc w:val="center"/>
              <w:rPr>
                <w:rFonts w:ascii="Arial" w:hAnsi="Arial" w:cs="Arial"/>
                <w:b/>
                <w:bCs/>
                <w:color w:val="000000"/>
                <w:sz w:val="16"/>
                <w:szCs w:val="16"/>
              </w:rPr>
            </w:pPr>
            <w:r>
              <w:rPr>
                <w:rFonts w:ascii="Arial" w:hAnsi="Arial" w:cs="Arial"/>
                <w:b/>
                <w:bCs/>
                <w:color w:val="000000"/>
                <w:sz w:val="16"/>
                <w:szCs w:val="16"/>
              </w:rPr>
              <w:t>0.75 [0.30 0.92]</w:t>
            </w:r>
          </w:p>
        </w:tc>
        <w:tc>
          <w:tcPr>
            <w:tcW w:w="995" w:type="dxa"/>
            <w:noWrap/>
            <w:vAlign w:val="center"/>
          </w:tcPr>
          <w:p w14:paraId="52CEDB2E" w14:textId="77777777" w:rsidR="00DF4BDE" w:rsidRPr="00626970" w:rsidRDefault="00DF4BDE" w:rsidP="00534C12">
            <w:pPr>
              <w:jc w:val="center"/>
              <w:rPr>
                <w:rFonts w:ascii="Arial" w:hAnsi="Arial" w:cs="Arial"/>
                <w:b/>
                <w:bCs/>
                <w:sz w:val="16"/>
                <w:szCs w:val="16"/>
              </w:rPr>
            </w:pPr>
            <w:r>
              <w:rPr>
                <w:rFonts w:ascii="Arial" w:hAnsi="Arial" w:cs="Arial"/>
                <w:b/>
                <w:bCs/>
                <w:sz w:val="16"/>
                <w:szCs w:val="16"/>
              </w:rPr>
              <w:t>7.89e-3**</w:t>
            </w:r>
          </w:p>
        </w:tc>
        <w:tc>
          <w:tcPr>
            <w:tcW w:w="1525" w:type="dxa"/>
            <w:vAlign w:val="center"/>
          </w:tcPr>
          <w:p w14:paraId="64BB4B9A" w14:textId="77777777" w:rsidR="00DF4BDE" w:rsidRPr="00845D14" w:rsidRDefault="00DF4BDE" w:rsidP="00534C12">
            <w:pPr>
              <w:jc w:val="center"/>
              <w:rPr>
                <w:rFonts w:ascii="Arial" w:hAnsi="Arial" w:cs="Arial"/>
                <w:b/>
                <w:bCs/>
                <w:sz w:val="16"/>
                <w:szCs w:val="16"/>
              </w:rPr>
            </w:pPr>
            <w:r>
              <w:rPr>
                <w:rFonts w:ascii="Arial" w:hAnsi="Arial" w:cs="Arial"/>
                <w:b/>
                <w:bCs/>
                <w:sz w:val="16"/>
                <w:szCs w:val="16"/>
              </w:rPr>
              <w:t>0.49 [-0.11 0.83]</w:t>
            </w:r>
          </w:p>
        </w:tc>
        <w:tc>
          <w:tcPr>
            <w:tcW w:w="900" w:type="dxa"/>
            <w:vAlign w:val="center"/>
          </w:tcPr>
          <w:p w14:paraId="00502F43" w14:textId="77777777" w:rsidR="00DF4BDE" w:rsidRPr="00626970" w:rsidRDefault="00DF4BDE" w:rsidP="00534C12">
            <w:pPr>
              <w:jc w:val="center"/>
              <w:rPr>
                <w:rFonts w:ascii="Arial" w:hAnsi="Arial" w:cs="Arial"/>
                <w:b/>
                <w:bCs/>
                <w:sz w:val="16"/>
                <w:szCs w:val="16"/>
              </w:rPr>
            </w:pPr>
            <w:r>
              <w:rPr>
                <w:rFonts w:ascii="Arial" w:hAnsi="Arial" w:cs="Arial"/>
                <w:b/>
                <w:bCs/>
                <w:sz w:val="16"/>
                <w:szCs w:val="16"/>
              </w:rPr>
              <w:t>1.06e-1</w:t>
            </w:r>
          </w:p>
        </w:tc>
      </w:tr>
      <w:tr w:rsidR="00DF4BDE" w:rsidRPr="00A6686C" w14:paraId="1FCD5434" w14:textId="77777777" w:rsidTr="00534C12">
        <w:trPr>
          <w:trHeight w:val="320"/>
        </w:trPr>
        <w:tc>
          <w:tcPr>
            <w:tcW w:w="2515" w:type="dxa"/>
            <w:vMerge/>
            <w:noWrap/>
            <w:vAlign w:val="center"/>
          </w:tcPr>
          <w:p w14:paraId="53E2C215" w14:textId="77777777" w:rsidR="00DF4BDE" w:rsidRPr="00A6686C" w:rsidRDefault="00DF4BDE" w:rsidP="00534C12">
            <w:pPr>
              <w:jc w:val="center"/>
              <w:rPr>
                <w:rFonts w:ascii="Arial" w:hAnsi="Arial" w:cs="Arial"/>
                <w:sz w:val="16"/>
                <w:szCs w:val="16"/>
              </w:rPr>
            </w:pPr>
          </w:p>
        </w:tc>
        <w:tc>
          <w:tcPr>
            <w:tcW w:w="1440" w:type="dxa"/>
            <w:noWrap/>
            <w:vAlign w:val="center"/>
          </w:tcPr>
          <w:p w14:paraId="3D3C889B" w14:textId="77777777" w:rsidR="00DF4BDE" w:rsidRPr="00A6686C" w:rsidRDefault="00DF4BDE" w:rsidP="00534C12">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56516824" w14:textId="77777777" w:rsidR="00DF4BDE" w:rsidRPr="00A6686C" w:rsidRDefault="00DF4BDE" w:rsidP="00534C12">
            <w:pPr>
              <w:jc w:val="center"/>
              <w:rPr>
                <w:rFonts w:ascii="Arial" w:hAnsi="Arial" w:cs="Arial"/>
                <w:color w:val="000000"/>
                <w:sz w:val="16"/>
                <w:szCs w:val="16"/>
              </w:rPr>
            </w:pPr>
            <w:r>
              <w:rPr>
                <w:rFonts w:ascii="Arial" w:hAnsi="Arial" w:cs="Arial"/>
                <w:color w:val="000000"/>
                <w:sz w:val="16"/>
                <w:szCs w:val="16"/>
              </w:rPr>
              <w:t>0.53 [-0.06 0.85]</w:t>
            </w:r>
          </w:p>
        </w:tc>
        <w:tc>
          <w:tcPr>
            <w:tcW w:w="995" w:type="dxa"/>
            <w:noWrap/>
            <w:vAlign w:val="center"/>
          </w:tcPr>
          <w:p w14:paraId="0C151203" w14:textId="77777777" w:rsidR="00DF4BDE" w:rsidRPr="00A6686C" w:rsidRDefault="00DF4BDE" w:rsidP="00534C12">
            <w:pPr>
              <w:jc w:val="center"/>
              <w:rPr>
                <w:rFonts w:ascii="Arial" w:hAnsi="Arial" w:cs="Arial"/>
                <w:sz w:val="16"/>
                <w:szCs w:val="16"/>
              </w:rPr>
            </w:pPr>
            <w:r>
              <w:rPr>
                <w:rFonts w:ascii="Arial" w:hAnsi="Arial" w:cs="Arial"/>
                <w:sz w:val="16"/>
                <w:szCs w:val="16"/>
              </w:rPr>
              <w:t>8.37e-1</w:t>
            </w:r>
          </w:p>
        </w:tc>
        <w:tc>
          <w:tcPr>
            <w:tcW w:w="1525" w:type="dxa"/>
            <w:vAlign w:val="center"/>
          </w:tcPr>
          <w:p w14:paraId="1F60A3E8" w14:textId="77777777" w:rsidR="00DF4BDE" w:rsidRPr="00A6686C" w:rsidRDefault="00DF4BDE" w:rsidP="00534C12">
            <w:pPr>
              <w:jc w:val="center"/>
              <w:rPr>
                <w:rFonts w:ascii="Arial" w:hAnsi="Arial" w:cs="Arial"/>
                <w:sz w:val="16"/>
                <w:szCs w:val="16"/>
              </w:rPr>
            </w:pPr>
            <w:r>
              <w:rPr>
                <w:rFonts w:ascii="Arial" w:hAnsi="Arial" w:cs="Arial"/>
                <w:sz w:val="16"/>
                <w:szCs w:val="16"/>
              </w:rPr>
              <w:t>0.48 [-0.13 0.83]</w:t>
            </w:r>
          </w:p>
        </w:tc>
        <w:tc>
          <w:tcPr>
            <w:tcW w:w="900" w:type="dxa"/>
            <w:vAlign w:val="center"/>
          </w:tcPr>
          <w:p w14:paraId="597CB234" w14:textId="77777777" w:rsidR="00DF4BDE" w:rsidRPr="00A6686C" w:rsidRDefault="00DF4BDE" w:rsidP="00534C12">
            <w:pPr>
              <w:jc w:val="center"/>
              <w:rPr>
                <w:rFonts w:ascii="Arial" w:hAnsi="Arial" w:cs="Arial"/>
                <w:sz w:val="16"/>
                <w:szCs w:val="16"/>
              </w:rPr>
            </w:pPr>
            <w:r>
              <w:rPr>
                <w:rFonts w:ascii="Arial" w:hAnsi="Arial" w:cs="Arial"/>
                <w:sz w:val="16"/>
                <w:szCs w:val="16"/>
              </w:rPr>
              <w:t>1.08e-1</w:t>
            </w:r>
          </w:p>
        </w:tc>
      </w:tr>
    </w:tbl>
    <w:p w14:paraId="766AAFD8" w14:textId="50B56FBC" w:rsidR="00767C97" w:rsidRDefault="001C26B6" w:rsidP="00767C97">
      <w:pPr>
        <w:rPr>
          <w:rFonts w:ascii="Arial" w:hAnsi="Arial" w:cs="Arial"/>
          <w:sz w:val="20"/>
          <w:szCs w:val="20"/>
        </w:rPr>
      </w:pPr>
      <w:r>
        <w:rPr>
          <w:rFonts w:ascii="Arial" w:hAnsi="Arial" w:cs="Arial"/>
          <w:color w:val="000000"/>
          <w:sz w:val="18"/>
          <w:szCs w:val="18"/>
        </w:rPr>
        <w:t xml:space="preserve">R indicates the Spearman correlation coefficient using ranked data. </w:t>
      </w:r>
      <w:r w:rsidR="001427FB" w:rsidRPr="00F810B1">
        <w:rPr>
          <w:rFonts w:ascii="Arial" w:hAnsi="Arial" w:cs="Arial"/>
          <w:color w:val="000000"/>
          <w:sz w:val="18"/>
          <w:szCs w:val="18"/>
        </w:rPr>
        <w:t>P values are summarized by asterisks (*P &lt; 0.05, **P &lt; 0.01, ***P &lt; 0.001).</w:t>
      </w:r>
      <w:r w:rsidR="00767C97">
        <w:rPr>
          <w:rFonts w:ascii="Arial" w:hAnsi="Arial" w:cs="Arial"/>
          <w:color w:val="000000"/>
          <w:sz w:val="18"/>
          <w:szCs w:val="18"/>
        </w:rPr>
        <w:t xml:space="preserve"> Significant results are in bold.</w:t>
      </w:r>
      <w:r w:rsidR="003424D8">
        <w:rPr>
          <w:rFonts w:ascii="Arial" w:hAnsi="Arial" w:cs="Arial"/>
          <w:color w:val="000000"/>
          <w:sz w:val="18"/>
          <w:szCs w:val="18"/>
        </w:rPr>
        <w:t xml:space="preserve"> </w:t>
      </w:r>
    </w:p>
    <w:p w14:paraId="2324042B" w14:textId="75E8DBB7" w:rsidR="00DF4BDE" w:rsidRDefault="00DF4BDE" w:rsidP="00DF4BDE">
      <w:pPr>
        <w:rPr>
          <w:rFonts w:ascii="Arial" w:hAnsi="Arial" w:cs="Arial"/>
          <w:sz w:val="20"/>
          <w:szCs w:val="20"/>
        </w:rPr>
      </w:pPr>
    </w:p>
    <w:p w14:paraId="097BF782" w14:textId="73D2E248" w:rsidR="00335A06" w:rsidRDefault="00335A06" w:rsidP="00B742C0">
      <w:pPr>
        <w:rPr>
          <w:rFonts w:ascii="Arial" w:hAnsi="Arial" w:cs="Arial"/>
          <w:sz w:val="20"/>
          <w:szCs w:val="20"/>
        </w:rPr>
      </w:pPr>
    </w:p>
    <w:p w14:paraId="7C3FDCDD" w14:textId="0AC9C095" w:rsidR="00335A06" w:rsidRDefault="00335A06" w:rsidP="00B742C0">
      <w:pPr>
        <w:rPr>
          <w:rFonts w:ascii="Arial" w:hAnsi="Arial" w:cs="Arial"/>
          <w:sz w:val="20"/>
          <w:szCs w:val="20"/>
        </w:rPr>
      </w:pPr>
    </w:p>
    <w:p w14:paraId="78EDDC5B" w14:textId="582B9328" w:rsidR="00773D5C" w:rsidRDefault="00773D5C" w:rsidP="00B742C0">
      <w:pPr>
        <w:rPr>
          <w:rFonts w:ascii="Arial" w:hAnsi="Arial" w:cs="Arial"/>
          <w:sz w:val="20"/>
          <w:szCs w:val="20"/>
        </w:rPr>
      </w:pPr>
    </w:p>
    <w:p w14:paraId="1AB9485D" w14:textId="5119E1AA" w:rsidR="00773D5C" w:rsidRDefault="00773D5C" w:rsidP="00B742C0">
      <w:pPr>
        <w:rPr>
          <w:rFonts w:ascii="Arial" w:hAnsi="Arial" w:cs="Arial"/>
          <w:sz w:val="20"/>
          <w:szCs w:val="20"/>
        </w:rPr>
      </w:pPr>
    </w:p>
    <w:p w14:paraId="68F31457" w14:textId="506048C9" w:rsidR="00773D5C" w:rsidRDefault="00773D5C" w:rsidP="00B742C0">
      <w:pPr>
        <w:rPr>
          <w:rFonts w:ascii="Arial" w:hAnsi="Arial" w:cs="Arial"/>
          <w:sz w:val="20"/>
          <w:szCs w:val="20"/>
        </w:rPr>
      </w:pPr>
    </w:p>
    <w:p w14:paraId="18D5388A" w14:textId="46E6C0BA" w:rsidR="00773D5C" w:rsidRDefault="00773D5C" w:rsidP="00B742C0">
      <w:pPr>
        <w:rPr>
          <w:rFonts w:ascii="Arial" w:hAnsi="Arial" w:cs="Arial"/>
          <w:sz w:val="20"/>
          <w:szCs w:val="20"/>
        </w:rPr>
      </w:pPr>
    </w:p>
    <w:p w14:paraId="1D7C7B0F" w14:textId="4B89BFF9" w:rsidR="00773D5C" w:rsidRDefault="00773D5C" w:rsidP="00B742C0">
      <w:pPr>
        <w:rPr>
          <w:rFonts w:ascii="Arial" w:hAnsi="Arial" w:cs="Arial"/>
          <w:sz w:val="20"/>
          <w:szCs w:val="20"/>
        </w:rPr>
      </w:pPr>
    </w:p>
    <w:p w14:paraId="7E967EE8" w14:textId="6E8F871C" w:rsidR="00773D5C" w:rsidRDefault="00773D5C" w:rsidP="00B742C0">
      <w:pPr>
        <w:rPr>
          <w:rFonts w:ascii="Arial" w:hAnsi="Arial" w:cs="Arial"/>
          <w:sz w:val="20"/>
          <w:szCs w:val="20"/>
        </w:rPr>
      </w:pPr>
    </w:p>
    <w:p w14:paraId="133F2EB1" w14:textId="79EEF6F7" w:rsidR="00773D5C" w:rsidRDefault="00773D5C" w:rsidP="00B742C0">
      <w:pPr>
        <w:rPr>
          <w:rFonts w:ascii="Arial" w:hAnsi="Arial" w:cs="Arial"/>
          <w:sz w:val="20"/>
          <w:szCs w:val="20"/>
        </w:rPr>
      </w:pPr>
    </w:p>
    <w:p w14:paraId="5F856A8C" w14:textId="1C5570C7" w:rsidR="00773D5C" w:rsidRDefault="00773D5C" w:rsidP="00B742C0">
      <w:pPr>
        <w:rPr>
          <w:rFonts w:ascii="Arial" w:hAnsi="Arial" w:cs="Arial"/>
          <w:sz w:val="20"/>
          <w:szCs w:val="20"/>
        </w:rPr>
      </w:pPr>
    </w:p>
    <w:p w14:paraId="14D435B2" w14:textId="2C1CB85E" w:rsidR="00773D5C" w:rsidRDefault="00773D5C" w:rsidP="00B742C0">
      <w:pPr>
        <w:rPr>
          <w:rFonts w:ascii="Arial" w:hAnsi="Arial" w:cs="Arial"/>
          <w:sz w:val="20"/>
          <w:szCs w:val="20"/>
        </w:rPr>
      </w:pPr>
    </w:p>
    <w:p w14:paraId="64D9CBA8" w14:textId="1266E040" w:rsidR="00773D5C" w:rsidRDefault="00773D5C" w:rsidP="00B742C0">
      <w:pPr>
        <w:rPr>
          <w:rFonts w:ascii="Arial" w:hAnsi="Arial" w:cs="Arial"/>
          <w:sz w:val="20"/>
          <w:szCs w:val="20"/>
        </w:rPr>
      </w:pPr>
    </w:p>
    <w:p w14:paraId="0FB5A02A" w14:textId="45CE257A" w:rsidR="00773D5C" w:rsidRDefault="00773D5C" w:rsidP="00B742C0">
      <w:pPr>
        <w:rPr>
          <w:rFonts w:ascii="Arial" w:hAnsi="Arial" w:cs="Arial"/>
          <w:sz w:val="20"/>
          <w:szCs w:val="20"/>
        </w:rPr>
      </w:pPr>
    </w:p>
    <w:p w14:paraId="10809855" w14:textId="3060B4A5" w:rsidR="00773D5C" w:rsidRDefault="00773D5C" w:rsidP="00B742C0">
      <w:pPr>
        <w:rPr>
          <w:rFonts w:ascii="Arial" w:hAnsi="Arial" w:cs="Arial"/>
          <w:sz w:val="20"/>
          <w:szCs w:val="20"/>
        </w:rPr>
      </w:pPr>
    </w:p>
    <w:p w14:paraId="08FEE786" w14:textId="3604C165" w:rsidR="00773D5C" w:rsidRDefault="00773D5C" w:rsidP="00B742C0">
      <w:pPr>
        <w:rPr>
          <w:rFonts w:ascii="Arial" w:hAnsi="Arial" w:cs="Arial"/>
          <w:sz w:val="20"/>
          <w:szCs w:val="20"/>
        </w:rPr>
      </w:pPr>
    </w:p>
    <w:p w14:paraId="6F7BFEA1" w14:textId="02E45683" w:rsidR="00773D5C" w:rsidRDefault="00773D5C" w:rsidP="00B742C0">
      <w:pPr>
        <w:rPr>
          <w:rFonts w:ascii="Arial" w:hAnsi="Arial" w:cs="Arial"/>
          <w:sz w:val="20"/>
          <w:szCs w:val="20"/>
        </w:rPr>
      </w:pPr>
    </w:p>
    <w:p w14:paraId="0CD781FC" w14:textId="42A26256" w:rsidR="00773D5C" w:rsidRDefault="00773D5C" w:rsidP="00B742C0">
      <w:pPr>
        <w:rPr>
          <w:rFonts w:ascii="Arial" w:hAnsi="Arial" w:cs="Arial"/>
          <w:sz w:val="20"/>
          <w:szCs w:val="20"/>
        </w:rPr>
      </w:pPr>
    </w:p>
    <w:p w14:paraId="6AA35A24" w14:textId="66062CF8" w:rsidR="00773D5C" w:rsidRDefault="00773D5C" w:rsidP="00B742C0">
      <w:pPr>
        <w:rPr>
          <w:rFonts w:ascii="Arial" w:hAnsi="Arial" w:cs="Arial"/>
          <w:sz w:val="20"/>
          <w:szCs w:val="20"/>
        </w:rPr>
      </w:pPr>
    </w:p>
    <w:p w14:paraId="733103FA" w14:textId="473D172F" w:rsidR="00FA6543" w:rsidRDefault="00FA6543" w:rsidP="00B742C0">
      <w:pPr>
        <w:rPr>
          <w:rFonts w:ascii="Arial" w:hAnsi="Arial" w:cs="Arial"/>
          <w:sz w:val="20"/>
          <w:szCs w:val="20"/>
        </w:rPr>
      </w:pPr>
    </w:p>
    <w:p w14:paraId="0DAF3820" w14:textId="1608D322" w:rsidR="007C7788" w:rsidRDefault="007C7788" w:rsidP="00B742C0">
      <w:pPr>
        <w:rPr>
          <w:rFonts w:ascii="Arial" w:hAnsi="Arial" w:cs="Arial"/>
          <w:sz w:val="20"/>
          <w:szCs w:val="20"/>
        </w:rPr>
      </w:pPr>
    </w:p>
    <w:p w14:paraId="6B9878F8" w14:textId="5365B615" w:rsidR="007C7788" w:rsidRDefault="007C7788" w:rsidP="00B742C0">
      <w:pPr>
        <w:rPr>
          <w:rFonts w:ascii="Arial" w:hAnsi="Arial" w:cs="Arial"/>
          <w:sz w:val="20"/>
          <w:szCs w:val="20"/>
        </w:rPr>
      </w:pPr>
    </w:p>
    <w:p w14:paraId="0007245E" w14:textId="2D0ACA5E" w:rsidR="007C7788" w:rsidRDefault="007C7788" w:rsidP="00B742C0">
      <w:pPr>
        <w:rPr>
          <w:rFonts w:ascii="Arial" w:hAnsi="Arial" w:cs="Arial"/>
          <w:sz w:val="20"/>
          <w:szCs w:val="20"/>
        </w:rPr>
      </w:pPr>
    </w:p>
    <w:p w14:paraId="1202560A" w14:textId="77777777" w:rsidR="007C7788" w:rsidRDefault="007C7788" w:rsidP="00B742C0">
      <w:pPr>
        <w:rPr>
          <w:rFonts w:ascii="Arial" w:hAnsi="Arial" w:cs="Arial"/>
          <w:sz w:val="20"/>
          <w:szCs w:val="20"/>
        </w:rPr>
      </w:pPr>
    </w:p>
    <w:p w14:paraId="266FA5D8" w14:textId="77777777" w:rsidR="00773D5C" w:rsidRDefault="00773D5C" w:rsidP="00B742C0">
      <w:pPr>
        <w:rPr>
          <w:rFonts w:ascii="Arial" w:hAnsi="Arial" w:cs="Arial"/>
          <w:sz w:val="20"/>
          <w:szCs w:val="20"/>
        </w:rPr>
      </w:pPr>
    </w:p>
    <w:p w14:paraId="572A3D97" w14:textId="60F18B30" w:rsidR="00773D5C" w:rsidRPr="005C65D3" w:rsidRDefault="00773D5C" w:rsidP="00773D5C">
      <w:pPr>
        <w:contextualSpacing/>
        <w:rPr>
          <w:rFonts w:ascii="Arial" w:hAnsi="Arial" w:cs="Arial"/>
          <w:b/>
          <w:bCs/>
          <w:sz w:val="20"/>
          <w:szCs w:val="20"/>
        </w:rPr>
      </w:pPr>
      <w:r>
        <w:rPr>
          <w:rFonts w:ascii="Arial" w:hAnsi="Arial" w:cs="Arial"/>
          <w:b/>
          <w:bCs/>
          <w:sz w:val="20"/>
          <w:szCs w:val="20"/>
        </w:rPr>
        <w:lastRenderedPageBreak/>
        <w:t xml:space="preserve">Supplementary </w:t>
      </w:r>
      <w:r w:rsidRPr="00302C21">
        <w:rPr>
          <w:rFonts w:ascii="Arial" w:hAnsi="Arial" w:cs="Arial"/>
          <w:b/>
          <w:bCs/>
          <w:sz w:val="20"/>
          <w:szCs w:val="20"/>
        </w:rPr>
        <w:t xml:space="preserve">Table </w:t>
      </w:r>
      <w:r>
        <w:rPr>
          <w:rFonts w:ascii="Arial" w:hAnsi="Arial" w:cs="Arial"/>
          <w:b/>
          <w:bCs/>
          <w:sz w:val="20"/>
          <w:szCs w:val="20"/>
        </w:rPr>
        <w:t>4 | Longitudinal correlation between changes of Y-BOCS and alpha power with respect to the first programming session S1</w:t>
      </w:r>
    </w:p>
    <w:p w14:paraId="0A899EFA" w14:textId="77777777" w:rsidR="00773D5C" w:rsidRDefault="00773D5C" w:rsidP="00773D5C">
      <w:pPr>
        <w:jc w:val="both"/>
        <w:rPr>
          <w:rFonts w:ascii="Arial" w:hAnsi="Arial" w:cs="Arial"/>
          <w:color w:val="000000"/>
          <w:sz w:val="18"/>
          <w:szCs w:val="18"/>
        </w:rPr>
      </w:pPr>
    </w:p>
    <w:tbl>
      <w:tblPr>
        <w:tblStyle w:val="TableGrid"/>
        <w:tblW w:w="9265" w:type="dxa"/>
        <w:tblLook w:val="04A0" w:firstRow="1" w:lastRow="0" w:firstColumn="1" w:lastColumn="0" w:noHBand="0" w:noVBand="1"/>
      </w:tblPr>
      <w:tblGrid>
        <w:gridCol w:w="2515"/>
        <w:gridCol w:w="1440"/>
        <w:gridCol w:w="1890"/>
        <w:gridCol w:w="995"/>
        <w:gridCol w:w="1525"/>
        <w:gridCol w:w="900"/>
      </w:tblGrid>
      <w:tr w:rsidR="00773D5C" w:rsidRPr="00E86D32" w14:paraId="56D0C1B0" w14:textId="77777777" w:rsidTr="00856D34">
        <w:trPr>
          <w:trHeight w:val="320"/>
        </w:trPr>
        <w:tc>
          <w:tcPr>
            <w:tcW w:w="2515" w:type="dxa"/>
            <w:tcBorders>
              <w:top w:val="nil"/>
              <w:left w:val="nil"/>
              <w:right w:val="nil"/>
            </w:tcBorders>
            <w:noWrap/>
            <w:vAlign w:val="center"/>
          </w:tcPr>
          <w:p w14:paraId="5CA49D7B" w14:textId="77777777" w:rsidR="00773D5C" w:rsidRPr="00E86D32" w:rsidRDefault="00773D5C" w:rsidP="00856D34">
            <w:pPr>
              <w:rPr>
                <w:rFonts w:ascii="Arial" w:hAnsi="Arial" w:cs="Arial"/>
                <w:b/>
                <w:bCs/>
                <w:color w:val="000000"/>
                <w:sz w:val="16"/>
                <w:szCs w:val="16"/>
              </w:rPr>
            </w:pPr>
          </w:p>
        </w:tc>
        <w:tc>
          <w:tcPr>
            <w:tcW w:w="1440" w:type="dxa"/>
            <w:tcBorders>
              <w:top w:val="nil"/>
              <w:left w:val="nil"/>
            </w:tcBorders>
            <w:noWrap/>
            <w:vAlign w:val="center"/>
          </w:tcPr>
          <w:p w14:paraId="323A6E85" w14:textId="77777777" w:rsidR="00773D5C" w:rsidRPr="00E86D32" w:rsidRDefault="00773D5C" w:rsidP="00856D34">
            <w:pPr>
              <w:jc w:val="center"/>
              <w:rPr>
                <w:rFonts w:ascii="Arial" w:hAnsi="Arial" w:cs="Arial"/>
                <w:b/>
                <w:bCs/>
                <w:color w:val="000000"/>
                <w:sz w:val="16"/>
                <w:szCs w:val="16"/>
              </w:rPr>
            </w:pPr>
          </w:p>
        </w:tc>
        <w:tc>
          <w:tcPr>
            <w:tcW w:w="2885" w:type="dxa"/>
            <w:gridSpan w:val="2"/>
            <w:noWrap/>
            <w:vAlign w:val="center"/>
          </w:tcPr>
          <w:p w14:paraId="06AEC14E" w14:textId="77777777" w:rsidR="00773D5C" w:rsidRPr="00E86D32" w:rsidRDefault="00773D5C" w:rsidP="00856D34">
            <w:pPr>
              <w:jc w:val="center"/>
              <w:rPr>
                <w:rFonts w:ascii="Arial" w:hAnsi="Arial" w:cs="Arial"/>
                <w:b/>
                <w:bCs/>
                <w:color w:val="000000"/>
                <w:sz w:val="16"/>
                <w:szCs w:val="16"/>
              </w:rPr>
            </w:pPr>
            <w:r w:rsidRPr="00E86D32">
              <w:rPr>
                <w:rFonts w:ascii="Arial" w:hAnsi="Arial" w:cs="Arial"/>
                <w:b/>
                <w:bCs/>
                <w:color w:val="000000"/>
                <w:sz w:val="16"/>
                <w:szCs w:val="16"/>
              </w:rPr>
              <w:t>Max bipolar pair</w:t>
            </w:r>
          </w:p>
        </w:tc>
        <w:tc>
          <w:tcPr>
            <w:tcW w:w="2425" w:type="dxa"/>
            <w:gridSpan w:val="2"/>
            <w:vAlign w:val="center"/>
          </w:tcPr>
          <w:p w14:paraId="793A90C5" w14:textId="77777777" w:rsidR="00773D5C" w:rsidRPr="00E86D32" w:rsidRDefault="00773D5C" w:rsidP="00856D34">
            <w:pPr>
              <w:jc w:val="center"/>
              <w:rPr>
                <w:rFonts w:ascii="Arial" w:hAnsi="Arial" w:cs="Arial"/>
                <w:b/>
                <w:bCs/>
                <w:color w:val="000000"/>
                <w:sz w:val="16"/>
                <w:szCs w:val="16"/>
              </w:rPr>
            </w:pPr>
            <w:r w:rsidRPr="00E86D32">
              <w:rPr>
                <w:rFonts w:ascii="Arial" w:hAnsi="Arial" w:cs="Arial"/>
                <w:b/>
                <w:bCs/>
                <w:color w:val="000000"/>
                <w:sz w:val="16"/>
                <w:szCs w:val="16"/>
              </w:rPr>
              <w:t>Mean of bipolar pairs</w:t>
            </w:r>
          </w:p>
        </w:tc>
      </w:tr>
      <w:tr w:rsidR="00773D5C" w:rsidRPr="00E86D32" w14:paraId="41353A54" w14:textId="77777777" w:rsidTr="00856D34">
        <w:trPr>
          <w:trHeight w:val="320"/>
        </w:trPr>
        <w:tc>
          <w:tcPr>
            <w:tcW w:w="2515" w:type="dxa"/>
            <w:noWrap/>
            <w:vAlign w:val="center"/>
            <w:hideMark/>
          </w:tcPr>
          <w:p w14:paraId="21A35AFA" w14:textId="77777777" w:rsidR="00773D5C" w:rsidRPr="00E75289" w:rsidRDefault="00773D5C" w:rsidP="00856D34">
            <w:pPr>
              <w:jc w:val="center"/>
              <w:rPr>
                <w:rFonts w:ascii="Arial" w:hAnsi="Arial" w:cs="Arial"/>
                <w:b/>
                <w:bCs/>
                <w:color w:val="000000"/>
                <w:sz w:val="16"/>
                <w:szCs w:val="16"/>
              </w:rPr>
            </w:pPr>
            <w:r w:rsidRPr="00E75289">
              <w:rPr>
                <w:rFonts w:ascii="Arial" w:hAnsi="Arial" w:cs="Arial"/>
                <w:b/>
                <w:bCs/>
                <w:color w:val="000000"/>
                <w:sz w:val="16"/>
                <w:szCs w:val="16"/>
              </w:rPr>
              <w:t>Model</w:t>
            </w:r>
          </w:p>
        </w:tc>
        <w:tc>
          <w:tcPr>
            <w:tcW w:w="1440" w:type="dxa"/>
            <w:noWrap/>
            <w:vAlign w:val="center"/>
            <w:hideMark/>
          </w:tcPr>
          <w:p w14:paraId="12E5DABA" w14:textId="77777777" w:rsidR="00773D5C" w:rsidRPr="00E75289" w:rsidRDefault="00773D5C" w:rsidP="00856D34">
            <w:pPr>
              <w:jc w:val="center"/>
              <w:rPr>
                <w:rFonts w:ascii="Arial" w:hAnsi="Arial" w:cs="Arial"/>
                <w:b/>
                <w:bCs/>
                <w:color w:val="000000"/>
                <w:sz w:val="16"/>
                <w:szCs w:val="16"/>
              </w:rPr>
            </w:pPr>
            <w:r w:rsidRPr="00E75289">
              <w:rPr>
                <w:rFonts w:ascii="Arial" w:hAnsi="Arial" w:cs="Arial"/>
                <w:b/>
                <w:bCs/>
                <w:color w:val="000000"/>
                <w:sz w:val="16"/>
                <w:szCs w:val="16"/>
              </w:rPr>
              <w:t>Hemisphere</w:t>
            </w:r>
          </w:p>
        </w:tc>
        <w:tc>
          <w:tcPr>
            <w:tcW w:w="1890" w:type="dxa"/>
            <w:noWrap/>
            <w:vAlign w:val="center"/>
            <w:hideMark/>
          </w:tcPr>
          <w:p w14:paraId="1704C400" w14:textId="77777777" w:rsidR="00773D5C" w:rsidRPr="00E75289" w:rsidRDefault="00773D5C" w:rsidP="00856D34">
            <w:pPr>
              <w:jc w:val="center"/>
              <w:rPr>
                <w:rFonts w:ascii="Arial" w:hAnsi="Arial" w:cs="Arial"/>
                <w:b/>
                <w:bCs/>
                <w:color w:val="000000"/>
                <w:sz w:val="16"/>
                <w:szCs w:val="16"/>
              </w:rPr>
            </w:pPr>
            <w:r w:rsidRPr="00E75289">
              <w:rPr>
                <w:rFonts w:ascii="Arial" w:hAnsi="Arial" w:cs="Arial"/>
                <w:b/>
                <w:bCs/>
                <w:color w:val="000000"/>
                <w:sz w:val="16"/>
                <w:szCs w:val="16"/>
              </w:rPr>
              <w:t>R [95</w:t>
            </w:r>
            <w:r w:rsidRPr="00E75289">
              <w:rPr>
                <w:rFonts w:ascii="Arial" w:hAnsi="Arial" w:cs="Arial"/>
                <w:b/>
                <w:bCs/>
                <w:color w:val="000000"/>
                <w:sz w:val="16"/>
                <w:szCs w:val="16"/>
                <w:vertAlign w:val="superscript"/>
              </w:rPr>
              <w:t>th</w:t>
            </w:r>
            <w:r w:rsidRPr="00E75289">
              <w:rPr>
                <w:rFonts w:ascii="Arial" w:hAnsi="Arial" w:cs="Arial"/>
                <w:b/>
                <w:bCs/>
                <w:color w:val="000000"/>
                <w:sz w:val="16"/>
                <w:szCs w:val="16"/>
              </w:rPr>
              <w:t xml:space="preserve"> CI]</w:t>
            </w:r>
          </w:p>
        </w:tc>
        <w:tc>
          <w:tcPr>
            <w:tcW w:w="995" w:type="dxa"/>
            <w:noWrap/>
            <w:vAlign w:val="center"/>
            <w:hideMark/>
          </w:tcPr>
          <w:p w14:paraId="2CDFF0D8" w14:textId="77777777" w:rsidR="00773D5C" w:rsidRPr="00E75289" w:rsidRDefault="00773D5C" w:rsidP="00856D34">
            <w:pPr>
              <w:jc w:val="center"/>
              <w:rPr>
                <w:rFonts w:ascii="Arial" w:hAnsi="Arial" w:cs="Arial"/>
                <w:b/>
                <w:bCs/>
                <w:color w:val="000000"/>
                <w:sz w:val="16"/>
                <w:szCs w:val="16"/>
              </w:rPr>
            </w:pPr>
            <w:r w:rsidRPr="00E75289">
              <w:rPr>
                <w:rFonts w:ascii="Arial" w:hAnsi="Arial" w:cs="Arial"/>
                <w:b/>
                <w:bCs/>
                <w:color w:val="000000"/>
                <w:sz w:val="16"/>
                <w:szCs w:val="16"/>
              </w:rPr>
              <w:t>p</w:t>
            </w:r>
          </w:p>
        </w:tc>
        <w:tc>
          <w:tcPr>
            <w:tcW w:w="1525" w:type="dxa"/>
            <w:vAlign w:val="center"/>
          </w:tcPr>
          <w:p w14:paraId="262754D4" w14:textId="77777777" w:rsidR="00773D5C" w:rsidRPr="00E86D32" w:rsidRDefault="00773D5C" w:rsidP="00856D34">
            <w:pPr>
              <w:jc w:val="center"/>
              <w:rPr>
                <w:rFonts w:ascii="Arial" w:hAnsi="Arial" w:cs="Arial"/>
                <w:b/>
                <w:bCs/>
                <w:color w:val="000000"/>
                <w:sz w:val="16"/>
                <w:szCs w:val="16"/>
              </w:rPr>
            </w:pPr>
            <w:r w:rsidRPr="00E75289">
              <w:rPr>
                <w:rFonts w:ascii="Arial" w:hAnsi="Arial" w:cs="Arial"/>
                <w:b/>
                <w:bCs/>
                <w:color w:val="000000"/>
                <w:sz w:val="16"/>
                <w:szCs w:val="16"/>
              </w:rPr>
              <w:t>R [95</w:t>
            </w:r>
            <w:r w:rsidRPr="00E75289">
              <w:rPr>
                <w:rFonts w:ascii="Arial" w:hAnsi="Arial" w:cs="Arial"/>
                <w:b/>
                <w:bCs/>
                <w:color w:val="000000"/>
                <w:sz w:val="16"/>
                <w:szCs w:val="16"/>
                <w:vertAlign w:val="superscript"/>
              </w:rPr>
              <w:t>th</w:t>
            </w:r>
            <w:r w:rsidRPr="00E75289">
              <w:rPr>
                <w:rFonts w:ascii="Arial" w:hAnsi="Arial" w:cs="Arial"/>
                <w:b/>
                <w:bCs/>
                <w:color w:val="000000"/>
                <w:sz w:val="16"/>
                <w:szCs w:val="16"/>
              </w:rPr>
              <w:t xml:space="preserve"> CI]</w:t>
            </w:r>
          </w:p>
        </w:tc>
        <w:tc>
          <w:tcPr>
            <w:tcW w:w="900" w:type="dxa"/>
            <w:vAlign w:val="center"/>
          </w:tcPr>
          <w:p w14:paraId="4DEE11FF" w14:textId="77777777" w:rsidR="00773D5C" w:rsidRPr="00E86D32" w:rsidRDefault="00773D5C" w:rsidP="00856D34">
            <w:pPr>
              <w:jc w:val="center"/>
              <w:rPr>
                <w:rFonts w:ascii="Arial" w:hAnsi="Arial" w:cs="Arial"/>
                <w:b/>
                <w:bCs/>
                <w:color w:val="000000"/>
                <w:sz w:val="16"/>
                <w:szCs w:val="16"/>
              </w:rPr>
            </w:pPr>
            <w:r w:rsidRPr="00E75289">
              <w:rPr>
                <w:rFonts w:ascii="Arial" w:hAnsi="Arial" w:cs="Arial"/>
                <w:b/>
                <w:bCs/>
                <w:color w:val="000000"/>
                <w:sz w:val="16"/>
                <w:szCs w:val="16"/>
              </w:rPr>
              <w:t>p</w:t>
            </w:r>
          </w:p>
        </w:tc>
      </w:tr>
      <w:tr w:rsidR="00773D5C" w:rsidRPr="00A6686C" w14:paraId="1E4D200D" w14:textId="77777777" w:rsidTr="00856D34">
        <w:trPr>
          <w:trHeight w:val="320"/>
        </w:trPr>
        <w:tc>
          <w:tcPr>
            <w:tcW w:w="2515" w:type="dxa"/>
            <w:vMerge w:val="restart"/>
            <w:noWrap/>
            <w:vAlign w:val="center"/>
            <w:hideMark/>
          </w:tcPr>
          <w:p w14:paraId="320B886D"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 xml:space="preserve">Y-BOCS </w:t>
            </w:r>
            <w:r>
              <w:rPr>
                <w:rFonts w:ascii="Arial" w:hAnsi="Arial" w:cs="Arial"/>
                <w:color w:val="000000"/>
                <w:sz w:val="16"/>
                <w:szCs w:val="16"/>
              </w:rPr>
              <w:t>improvement</w:t>
            </w:r>
            <w:r w:rsidRPr="00E75289">
              <w:rPr>
                <w:rFonts w:ascii="Arial" w:hAnsi="Arial" w:cs="Arial"/>
                <w:color w:val="000000"/>
                <w:sz w:val="16"/>
                <w:szCs w:val="16"/>
              </w:rPr>
              <w:t xml:space="preserve"> [S1</w:t>
            </w:r>
            <w:r>
              <w:rPr>
                <w:rFonts w:ascii="Arial" w:hAnsi="Arial" w:cs="Arial"/>
                <w:color w:val="000000"/>
                <w:sz w:val="16"/>
                <w:szCs w:val="16"/>
              </w:rPr>
              <w:t>%</w:t>
            </w:r>
            <w:r w:rsidRPr="00E75289">
              <w:rPr>
                <w:rFonts w:ascii="Arial" w:hAnsi="Arial" w:cs="Arial"/>
                <w:color w:val="000000"/>
                <w:sz w:val="16"/>
                <w:szCs w:val="16"/>
              </w:rPr>
              <w:t>] ~ 1 + absolute alpha change [S1Δ</w:t>
            </w:r>
            <w:r w:rsidRPr="00A6686C">
              <w:rPr>
                <w:rFonts w:ascii="Arial" w:hAnsi="Arial" w:cs="Arial"/>
                <w:color w:val="000000"/>
                <w:sz w:val="16"/>
                <w:szCs w:val="16"/>
              </w:rPr>
              <w:t>dB</w:t>
            </w:r>
            <w:r w:rsidRPr="00E75289">
              <w:rPr>
                <w:rFonts w:ascii="Arial" w:hAnsi="Arial" w:cs="Arial"/>
                <w:color w:val="000000"/>
                <w:sz w:val="16"/>
                <w:szCs w:val="16"/>
              </w:rPr>
              <w:t>]</w:t>
            </w:r>
          </w:p>
        </w:tc>
        <w:tc>
          <w:tcPr>
            <w:tcW w:w="1440" w:type="dxa"/>
            <w:noWrap/>
            <w:vAlign w:val="center"/>
            <w:hideMark/>
          </w:tcPr>
          <w:p w14:paraId="7F7D8440"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0D479678" w14:textId="77777777" w:rsidR="00773D5C" w:rsidRPr="00E75289" w:rsidRDefault="00773D5C" w:rsidP="00856D34">
            <w:pPr>
              <w:jc w:val="center"/>
              <w:rPr>
                <w:rFonts w:ascii="Arial" w:hAnsi="Arial" w:cs="Arial"/>
                <w:color w:val="000000"/>
                <w:sz w:val="16"/>
                <w:szCs w:val="16"/>
              </w:rPr>
            </w:pPr>
            <w:r>
              <w:rPr>
                <w:rFonts w:ascii="Arial" w:hAnsi="Arial" w:cs="Arial"/>
                <w:color w:val="000000"/>
                <w:sz w:val="16"/>
                <w:szCs w:val="16"/>
              </w:rPr>
              <w:t>-0.17 [-0.44 -0.17]</w:t>
            </w:r>
          </w:p>
        </w:tc>
        <w:tc>
          <w:tcPr>
            <w:tcW w:w="995" w:type="dxa"/>
            <w:noWrap/>
            <w:vAlign w:val="center"/>
          </w:tcPr>
          <w:p w14:paraId="0E643FF4" w14:textId="77777777" w:rsidR="00773D5C" w:rsidRPr="00E75289" w:rsidRDefault="00773D5C" w:rsidP="00856D34">
            <w:pPr>
              <w:jc w:val="center"/>
              <w:rPr>
                <w:rFonts w:ascii="Arial" w:hAnsi="Arial" w:cs="Arial"/>
                <w:sz w:val="16"/>
                <w:szCs w:val="16"/>
              </w:rPr>
            </w:pPr>
            <w:r>
              <w:rPr>
                <w:rFonts w:ascii="Arial" w:hAnsi="Arial" w:cs="Arial"/>
                <w:sz w:val="16"/>
                <w:szCs w:val="16"/>
              </w:rPr>
              <w:t>1.71e-1</w:t>
            </w:r>
          </w:p>
        </w:tc>
        <w:tc>
          <w:tcPr>
            <w:tcW w:w="1525" w:type="dxa"/>
            <w:vAlign w:val="center"/>
          </w:tcPr>
          <w:p w14:paraId="36F63C9F" w14:textId="77777777" w:rsidR="00773D5C" w:rsidRPr="00A6686C" w:rsidRDefault="00773D5C" w:rsidP="00856D34">
            <w:pPr>
              <w:jc w:val="center"/>
              <w:rPr>
                <w:rFonts w:ascii="Arial" w:hAnsi="Arial" w:cs="Arial"/>
                <w:sz w:val="16"/>
                <w:szCs w:val="16"/>
              </w:rPr>
            </w:pPr>
            <w:r>
              <w:rPr>
                <w:rFonts w:ascii="Arial" w:hAnsi="Arial" w:cs="Arial"/>
                <w:sz w:val="16"/>
                <w:szCs w:val="16"/>
              </w:rPr>
              <w:t>-0.04 [-0.32 0.25]</w:t>
            </w:r>
          </w:p>
        </w:tc>
        <w:tc>
          <w:tcPr>
            <w:tcW w:w="900" w:type="dxa"/>
            <w:vAlign w:val="center"/>
          </w:tcPr>
          <w:p w14:paraId="1F807675" w14:textId="77777777" w:rsidR="00773D5C" w:rsidRPr="00A6686C" w:rsidRDefault="00773D5C" w:rsidP="00856D34">
            <w:pPr>
              <w:jc w:val="center"/>
              <w:rPr>
                <w:rFonts w:ascii="Arial" w:hAnsi="Arial" w:cs="Arial"/>
                <w:sz w:val="16"/>
                <w:szCs w:val="16"/>
              </w:rPr>
            </w:pPr>
            <w:r>
              <w:rPr>
                <w:rFonts w:ascii="Arial" w:hAnsi="Arial" w:cs="Arial"/>
                <w:sz w:val="16"/>
                <w:szCs w:val="16"/>
              </w:rPr>
              <w:t>7.92e-1</w:t>
            </w:r>
          </w:p>
        </w:tc>
      </w:tr>
      <w:tr w:rsidR="00773D5C" w:rsidRPr="00A6686C" w14:paraId="11BD7AC5" w14:textId="77777777" w:rsidTr="00856D34">
        <w:trPr>
          <w:trHeight w:val="320"/>
        </w:trPr>
        <w:tc>
          <w:tcPr>
            <w:tcW w:w="2515" w:type="dxa"/>
            <w:vMerge/>
            <w:noWrap/>
            <w:vAlign w:val="center"/>
            <w:hideMark/>
          </w:tcPr>
          <w:p w14:paraId="0FD35962"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3A18C318"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630135ED" w14:textId="77777777" w:rsidR="00773D5C" w:rsidRPr="00E75289" w:rsidRDefault="00773D5C" w:rsidP="00856D34">
            <w:pPr>
              <w:jc w:val="center"/>
              <w:rPr>
                <w:rFonts w:ascii="Arial" w:hAnsi="Arial" w:cs="Arial"/>
                <w:color w:val="000000"/>
                <w:sz w:val="16"/>
                <w:szCs w:val="16"/>
              </w:rPr>
            </w:pPr>
            <w:r>
              <w:rPr>
                <w:rFonts w:ascii="Arial" w:hAnsi="Arial" w:cs="Arial"/>
                <w:color w:val="000000"/>
                <w:sz w:val="16"/>
                <w:szCs w:val="16"/>
              </w:rPr>
              <w:t>-0.31 [-0.63 0.08]</w:t>
            </w:r>
          </w:p>
        </w:tc>
        <w:tc>
          <w:tcPr>
            <w:tcW w:w="995" w:type="dxa"/>
            <w:noWrap/>
            <w:vAlign w:val="center"/>
          </w:tcPr>
          <w:p w14:paraId="407EA681" w14:textId="77777777" w:rsidR="00773D5C" w:rsidRPr="00E75289" w:rsidRDefault="00773D5C" w:rsidP="00856D34">
            <w:pPr>
              <w:jc w:val="center"/>
              <w:rPr>
                <w:rFonts w:ascii="Arial" w:hAnsi="Arial" w:cs="Arial"/>
                <w:sz w:val="16"/>
                <w:szCs w:val="16"/>
              </w:rPr>
            </w:pPr>
            <w:r>
              <w:rPr>
                <w:rFonts w:ascii="Arial" w:hAnsi="Arial" w:cs="Arial"/>
                <w:sz w:val="16"/>
                <w:szCs w:val="16"/>
              </w:rPr>
              <w:t>8.93e-1</w:t>
            </w:r>
          </w:p>
        </w:tc>
        <w:tc>
          <w:tcPr>
            <w:tcW w:w="1525" w:type="dxa"/>
            <w:vAlign w:val="center"/>
          </w:tcPr>
          <w:p w14:paraId="55C681CC" w14:textId="77777777" w:rsidR="00773D5C" w:rsidRPr="00A6686C" w:rsidRDefault="00773D5C" w:rsidP="00856D34">
            <w:pPr>
              <w:jc w:val="center"/>
              <w:rPr>
                <w:rFonts w:ascii="Arial" w:hAnsi="Arial" w:cs="Arial"/>
                <w:sz w:val="16"/>
                <w:szCs w:val="16"/>
              </w:rPr>
            </w:pPr>
            <w:r>
              <w:rPr>
                <w:rFonts w:ascii="Arial" w:hAnsi="Arial" w:cs="Arial"/>
                <w:sz w:val="16"/>
                <w:szCs w:val="16"/>
              </w:rPr>
              <w:t>-0.11 [-0.48 0.3]</w:t>
            </w:r>
          </w:p>
        </w:tc>
        <w:tc>
          <w:tcPr>
            <w:tcW w:w="900" w:type="dxa"/>
            <w:vAlign w:val="center"/>
          </w:tcPr>
          <w:p w14:paraId="3B6E4E45" w14:textId="77777777" w:rsidR="00773D5C" w:rsidRPr="00A6686C" w:rsidRDefault="00773D5C" w:rsidP="00856D34">
            <w:pPr>
              <w:jc w:val="center"/>
              <w:rPr>
                <w:rFonts w:ascii="Arial" w:hAnsi="Arial" w:cs="Arial"/>
                <w:sz w:val="16"/>
                <w:szCs w:val="16"/>
              </w:rPr>
            </w:pPr>
            <w:r>
              <w:rPr>
                <w:rFonts w:ascii="Arial" w:hAnsi="Arial" w:cs="Arial"/>
                <w:sz w:val="16"/>
                <w:szCs w:val="16"/>
              </w:rPr>
              <w:t>5.33e-1</w:t>
            </w:r>
          </w:p>
        </w:tc>
      </w:tr>
      <w:tr w:rsidR="00773D5C" w:rsidRPr="00A6686C" w14:paraId="673268E4" w14:textId="77777777" w:rsidTr="00856D34">
        <w:trPr>
          <w:trHeight w:val="320"/>
        </w:trPr>
        <w:tc>
          <w:tcPr>
            <w:tcW w:w="2515" w:type="dxa"/>
            <w:vMerge/>
            <w:noWrap/>
            <w:vAlign w:val="center"/>
            <w:hideMark/>
          </w:tcPr>
          <w:p w14:paraId="2D1B98E8"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16C5BEBF"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3B335D49" w14:textId="77777777" w:rsidR="00773D5C" w:rsidRPr="00E75289" w:rsidRDefault="00773D5C" w:rsidP="00856D34">
            <w:pPr>
              <w:jc w:val="center"/>
              <w:rPr>
                <w:rFonts w:ascii="Arial" w:hAnsi="Arial" w:cs="Arial"/>
                <w:color w:val="000000"/>
                <w:sz w:val="16"/>
                <w:szCs w:val="16"/>
              </w:rPr>
            </w:pPr>
            <w:r>
              <w:rPr>
                <w:rFonts w:ascii="Arial" w:hAnsi="Arial" w:cs="Arial"/>
                <w:color w:val="000000"/>
                <w:sz w:val="16"/>
                <w:szCs w:val="16"/>
              </w:rPr>
              <w:t>-0.001 [-0.41 0.39]]</w:t>
            </w:r>
          </w:p>
        </w:tc>
        <w:tc>
          <w:tcPr>
            <w:tcW w:w="995" w:type="dxa"/>
            <w:noWrap/>
            <w:vAlign w:val="center"/>
          </w:tcPr>
          <w:p w14:paraId="3C8E8054" w14:textId="77777777" w:rsidR="00773D5C" w:rsidRPr="00E75289" w:rsidRDefault="00773D5C" w:rsidP="00856D34">
            <w:pPr>
              <w:jc w:val="center"/>
              <w:rPr>
                <w:rFonts w:ascii="Arial" w:hAnsi="Arial" w:cs="Arial"/>
                <w:sz w:val="16"/>
                <w:szCs w:val="16"/>
              </w:rPr>
            </w:pPr>
            <w:r>
              <w:rPr>
                <w:rFonts w:ascii="Arial" w:hAnsi="Arial" w:cs="Arial"/>
                <w:sz w:val="16"/>
                <w:szCs w:val="16"/>
              </w:rPr>
              <w:t>9.94e-1</w:t>
            </w:r>
          </w:p>
        </w:tc>
        <w:tc>
          <w:tcPr>
            <w:tcW w:w="1525" w:type="dxa"/>
            <w:vAlign w:val="center"/>
          </w:tcPr>
          <w:p w14:paraId="41DDE2F1" w14:textId="77777777" w:rsidR="00773D5C" w:rsidRPr="00A6686C" w:rsidRDefault="00773D5C" w:rsidP="00856D34">
            <w:pPr>
              <w:jc w:val="center"/>
              <w:rPr>
                <w:rFonts w:ascii="Arial" w:hAnsi="Arial" w:cs="Arial"/>
                <w:sz w:val="16"/>
                <w:szCs w:val="16"/>
              </w:rPr>
            </w:pPr>
            <w:r>
              <w:rPr>
                <w:rFonts w:ascii="Arial" w:hAnsi="Arial" w:cs="Arial"/>
                <w:sz w:val="16"/>
                <w:szCs w:val="16"/>
              </w:rPr>
              <w:t>0.11 [-0.3 0.5]</w:t>
            </w:r>
          </w:p>
        </w:tc>
        <w:tc>
          <w:tcPr>
            <w:tcW w:w="900" w:type="dxa"/>
            <w:vAlign w:val="center"/>
          </w:tcPr>
          <w:p w14:paraId="78581BE0" w14:textId="77777777" w:rsidR="00773D5C" w:rsidRPr="00A6686C" w:rsidRDefault="00773D5C" w:rsidP="00856D34">
            <w:pPr>
              <w:jc w:val="center"/>
              <w:rPr>
                <w:rFonts w:ascii="Arial" w:hAnsi="Arial" w:cs="Arial"/>
                <w:sz w:val="16"/>
                <w:szCs w:val="16"/>
              </w:rPr>
            </w:pPr>
            <w:r>
              <w:rPr>
                <w:rFonts w:ascii="Arial" w:hAnsi="Arial" w:cs="Arial"/>
                <w:sz w:val="16"/>
                <w:szCs w:val="16"/>
              </w:rPr>
              <w:t>5.37e-1</w:t>
            </w:r>
          </w:p>
        </w:tc>
      </w:tr>
      <w:tr w:rsidR="00773D5C" w:rsidRPr="00A6686C" w14:paraId="5CD54052" w14:textId="77777777" w:rsidTr="00856D34">
        <w:trPr>
          <w:trHeight w:val="320"/>
        </w:trPr>
        <w:tc>
          <w:tcPr>
            <w:tcW w:w="2515" w:type="dxa"/>
            <w:vMerge w:val="restart"/>
            <w:noWrap/>
            <w:vAlign w:val="center"/>
            <w:hideMark/>
          </w:tcPr>
          <w:p w14:paraId="13EEF13C" w14:textId="77777777" w:rsidR="00773D5C" w:rsidRPr="00E75289" w:rsidRDefault="00773D5C" w:rsidP="00856D34">
            <w:pPr>
              <w:jc w:val="center"/>
              <w:rPr>
                <w:rFonts w:ascii="Arial" w:hAnsi="Arial" w:cs="Arial"/>
                <w:sz w:val="16"/>
                <w:szCs w:val="16"/>
              </w:rPr>
            </w:pPr>
            <w:r w:rsidRPr="00E75289">
              <w:rPr>
                <w:rFonts w:ascii="Arial" w:hAnsi="Arial" w:cs="Arial"/>
                <w:color w:val="000000"/>
                <w:sz w:val="16"/>
                <w:szCs w:val="16"/>
              </w:rPr>
              <w:t xml:space="preserve">Y-BOCS </w:t>
            </w:r>
            <w:r>
              <w:rPr>
                <w:rFonts w:ascii="Arial" w:hAnsi="Arial" w:cs="Arial"/>
                <w:color w:val="000000"/>
                <w:sz w:val="16"/>
                <w:szCs w:val="16"/>
              </w:rPr>
              <w:t>improvement</w:t>
            </w:r>
            <w:r w:rsidRPr="00E75289">
              <w:rPr>
                <w:rFonts w:ascii="Arial" w:hAnsi="Arial" w:cs="Arial"/>
                <w:color w:val="000000"/>
                <w:sz w:val="16"/>
                <w:szCs w:val="16"/>
              </w:rPr>
              <w:t xml:space="preserve"> [S1</w:t>
            </w:r>
            <w:r>
              <w:rPr>
                <w:rFonts w:ascii="Arial" w:hAnsi="Arial" w:cs="Arial"/>
                <w:color w:val="000000"/>
                <w:sz w:val="16"/>
                <w:szCs w:val="16"/>
              </w:rPr>
              <w:t>%</w:t>
            </w:r>
            <w:r w:rsidRPr="00E75289">
              <w:rPr>
                <w:rFonts w:ascii="Arial" w:hAnsi="Arial" w:cs="Arial"/>
                <w:color w:val="000000"/>
                <w:sz w:val="16"/>
                <w:szCs w:val="16"/>
              </w:rPr>
              <w:t xml:space="preserve">] ~ 1 + absolute </w:t>
            </w:r>
            <w:r w:rsidRPr="00A6686C">
              <w:rPr>
                <w:rFonts w:ascii="Arial" w:hAnsi="Arial" w:cs="Arial"/>
                <w:color w:val="000000"/>
                <w:sz w:val="16"/>
                <w:szCs w:val="16"/>
              </w:rPr>
              <w:t xml:space="preserve">peak </w:t>
            </w:r>
            <w:r w:rsidRPr="00E75289">
              <w:rPr>
                <w:rFonts w:ascii="Arial" w:hAnsi="Arial" w:cs="Arial"/>
                <w:color w:val="000000"/>
                <w:sz w:val="16"/>
                <w:szCs w:val="16"/>
              </w:rPr>
              <w:t>alpha change [S1Δ</w:t>
            </w:r>
            <w:r w:rsidRPr="00A6686C">
              <w:rPr>
                <w:rFonts w:ascii="Arial" w:hAnsi="Arial" w:cs="Arial"/>
                <w:color w:val="000000"/>
                <w:sz w:val="16"/>
                <w:szCs w:val="16"/>
              </w:rPr>
              <w:t>dB</w:t>
            </w:r>
            <w:r w:rsidRPr="00E75289">
              <w:rPr>
                <w:rFonts w:ascii="Arial" w:hAnsi="Arial" w:cs="Arial"/>
                <w:color w:val="000000"/>
                <w:sz w:val="16"/>
                <w:szCs w:val="16"/>
              </w:rPr>
              <w:t>]</w:t>
            </w:r>
          </w:p>
        </w:tc>
        <w:tc>
          <w:tcPr>
            <w:tcW w:w="1440" w:type="dxa"/>
            <w:noWrap/>
            <w:vAlign w:val="center"/>
            <w:hideMark/>
          </w:tcPr>
          <w:p w14:paraId="50A94EAE"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0A3C58C8" w14:textId="77777777" w:rsidR="00773D5C" w:rsidRPr="00E75289" w:rsidRDefault="00773D5C" w:rsidP="00856D34">
            <w:pPr>
              <w:jc w:val="center"/>
              <w:rPr>
                <w:rFonts w:ascii="Arial" w:hAnsi="Arial" w:cs="Arial"/>
                <w:color w:val="000000"/>
                <w:sz w:val="16"/>
                <w:szCs w:val="16"/>
              </w:rPr>
            </w:pPr>
            <w:r>
              <w:rPr>
                <w:rFonts w:ascii="Arial" w:hAnsi="Arial" w:cs="Arial"/>
                <w:color w:val="000000"/>
                <w:sz w:val="16"/>
                <w:szCs w:val="16"/>
              </w:rPr>
              <w:t>-0.22 [-0.48 -0.07]</w:t>
            </w:r>
          </w:p>
        </w:tc>
        <w:tc>
          <w:tcPr>
            <w:tcW w:w="995" w:type="dxa"/>
            <w:noWrap/>
            <w:vAlign w:val="center"/>
          </w:tcPr>
          <w:p w14:paraId="4826B5E4" w14:textId="77777777" w:rsidR="00773D5C" w:rsidRPr="00E75289" w:rsidRDefault="00773D5C" w:rsidP="00856D34">
            <w:pPr>
              <w:jc w:val="center"/>
              <w:rPr>
                <w:rFonts w:ascii="Arial" w:hAnsi="Arial" w:cs="Arial"/>
                <w:sz w:val="16"/>
                <w:szCs w:val="16"/>
              </w:rPr>
            </w:pPr>
            <w:r>
              <w:rPr>
                <w:rFonts w:ascii="Arial" w:hAnsi="Arial" w:cs="Arial"/>
                <w:sz w:val="16"/>
                <w:szCs w:val="16"/>
              </w:rPr>
              <w:t>7.81e-2</w:t>
            </w:r>
          </w:p>
        </w:tc>
        <w:tc>
          <w:tcPr>
            <w:tcW w:w="1525" w:type="dxa"/>
            <w:vAlign w:val="center"/>
          </w:tcPr>
          <w:p w14:paraId="101CBF60" w14:textId="77777777" w:rsidR="00773D5C" w:rsidRPr="00A6686C" w:rsidRDefault="00773D5C" w:rsidP="00856D34">
            <w:pPr>
              <w:jc w:val="center"/>
              <w:rPr>
                <w:rFonts w:ascii="Arial" w:hAnsi="Arial" w:cs="Arial"/>
                <w:sz w:val="16"/>
                <w:szCs w:val="16"/>
              </w:rPr>
            </w:pPr>
            <w:r>
              <w:rPr>
                <w:rFonts w:ascii="Arial" w:hAnsi="Arial" w:cs="Arial"/>
                <w:sz w:val="16"/>
                <w:szCs w:val="16"/>
              </w:rPr>
              <w:t>-0.15 [-0.43 0.14]</w:t>
            </w:r>
          </w:p>
        </w:tc>
        <w:tc>
          <w:tcPr>
            <w:tcW w:w="900" w:type="dxa"/>
            <w:vAlign w:val="center"/>
          </w:tcPr>
          <w:p w14:paraId="39E68DA8" w14:textId="77777777" w:rsidR="00773D5C" w:rsidRPr="00A6686C" w:rsidRDefault="00773D5C" w:rsidP="00856D34">
            <w:pPr>
              <w:jc w:val="center"/>
              <w:rPr>
                <w:rFonts w:ascii="Arial" w:hAnsi="Arial" w:cs="Arial"/>
                <w:sz w:val="16"/>
                <w:szCs w:val="16"/>
              </w:rPr>
            </w:pPr>
            <w:r>
              <w:rPr>
                <w:rFonts w:ascii="Arial" w:hAnsi="Arial" w:cs="Arial"/>
                <w:sz w:val="16"/>
                <w:szCs w:val="16"/>
              </w:rPr>
              <w:t>2.53e-1</w:t>
            </w:r>
          </w:p>
        </w:tc>
      </w:tr>
      <w:tr w:rsidR="00773D5C" w:rsidRPr="00A6686C" w14:paraId="122FF464" w14:textId="77777777" w:rsidTr="00856D34">
        <w:trPr>
          <w:trHeight w:val="320"/>
        </w:trPr>
        <w:tc>
          <w:tcPr>
            <w:tcW w:w="2515" w:type="dxa"/>
            <w:vMerge/>
            <w:noWrap/>
            <w:vAlign w:val="center"/>
            <w:hideMark/>
          </w:tcPr>
          <w:p w14:paraId="7C115EE7"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4172D14F"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6CD4943F" w14:textId="77777777" w:rsidR="00773D5C" w:rsidRPr="00542A77" w:rsidRDefault="00773D5C" w:rsidP="00856D34">
            <w:pPr>
              <w:jc w:val="center"/>
              <w:rPr>
                <w:rFonts w:ascii="Arial" w:hAnsi="Arial" w:cs="Arial"/>
                <w:color w:val="000000"/>
                <w:sz w:val="16"/>
                <w:szCs w:val="16"/>
              </w:rPr>
            </w:pPr>
            <w:r>
              <w:rPr>
                <w:rFonts w:ascii="Arial" w:hAnsi="Arial" w:cs="Arial"/>
                <w:color w:val="000000"/>
                <w:sz w:val="16"/>
                <w:szCs w:val="16"/>
              </w:rPr>
              <w:t>-0.33 [-0.66 0.08]</w:t>
            </w:r>
          </w:p>
        </w:tc>
        <w:tc>
          <w:tcPr>
            <w:tcW w:w="995" w:type="dxa"/>
            <w:noWrap/>
            <w:vAlign w:val="center"/>
          </w:tcPr>
          <w:p w14:paraId="324818D8" w14:textId="77777777" w:rsidR="00773D5C" w:rsidRPr="00542A77" w:rsidRDefault="00773D5C" w:rsidP="00856D34">
            <w:pPr>
              <w:jc w:val="center"/>
              <w:rPr>
                <w:rFonts w:ascii="Arial" w:hAnsi="Arial" w:cs="Arial"/>
                <w:sz w:val="16"/>
                <w:szCs w:val="16"/>
              </w:rPr>
            </w:pPr>
            <w:r>
              <w:rPr>
                <w:rFonts w:ascii="Arial" w:hAnsi="Arial" w:cs="Arial"/>
                <w:sz w:val="16"/>
                <w:szCs w:val="16"/>
              </w:rPr>
              <w:t>6.38-2</w:t>
            </w:r>
          </w:p>
        </w:tc>
        <w:tc>
          <w:tcPr>
            <w:tcW w:w="1525" w:type="dxa"/>
            <w:vAlign w:val="center"/>
          </w:tcPr>
          <w:p w14:paraId="12EDD5F0" w14:textId="77777777" w:rsidR="00773D5C" w:rsidRPr="00A6686C" w:rsidRDefault="00773D5C" w:rsidP="00856D34">
            <w:pPr>
              <w:jc w:val="center"/>
              <w:rPr>
                <w:rFonts w:ascii="Arial" w:hAnsi="Arial" w:cs="Arial"/>
                <w:sz w:val="16"/>
                <w:szCs w:val="16"/>
              </w:rPr>
            </w:pPr>
            <w:r>
              <w:rPr>
                <w:rFonts w:ascii="Arial" w:hAnsi="Arial" w:cs="Arial"/>
                <w:sz w:val="16"/>
                <w:szCs w:val="16"/>
              </w:rPr>
              <w:t>-0.25 [-0.6 0.16]</w:t>
            </w:r>
          </w:p>
        </w:tc>
        <w:tc>
          <w:tcPr>
            <w:tcW w:w="900" w:type="dxa"/>
            <w:vAlign w:val="center"/>
          </w:tcPr>
          <w:p w14:paraId="493505E5" w14:textId="77777777" w:rsidR="00773D5C" w:rsidRPr="00A6686C" w:rsidRDefault="00773D5C" w:rsidP="00856D34">
            <w:pPr>
              <w:jc w:val="center"/>
              <w:rPr>
                <w:rFonts w:ascii="Arial" w:hAnsi="Arial" w:cs="Arial"/>
                <w:sz w:val="16"/>
                <w:szCs w:val="16"/>
              </w:rPr>
            </w:pPr>
            <w:r>
              <w:rPr>
                <w:rFonts w:ascii="Arial" w:hAnsi="Arial" w:cs="Arial"/>
                <w:sz w:val="16"/>
                <w:szCs w:val="16"/>
              </w:rPr>
              <w:t>1.62e-1</w:t>
            </w:r>
          </w:p>
        </w:tc>
      </w:tr>
      <w:tr w:rsidR="00773D5C" w:rsidRPr="00A6686C" w14:paraId="78ADD5CB" w14:textId="77777777" w:rsidTr="00856D34">
        <w:trPr>
          <w:trHeight w:val="320"/>
        </w:trPr>
        <w:tc>
          <w:tcPr>
            <w:tcW w:w="2515" w:type="dxa"/>
            <w:vMerge/>
            <w:noWrap/>
            <w:vAlign w:val="center"/>
            <w:hideMark/>
          </w:tcPr>
          <w:p w14:paraId="54BF5DC5"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4C7D264F"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78337312" w14:textId="77777777" w:rsidR="00773D5C" w:rsidRPr="00E75289" w:rsidRDefault="00773D5C" w:rsidP="00856D34">
            <w:pPr>
              <w:jc w:val="center"/>
              <w:rPr>
                <w:rFonts w:ascii="Arial" w:hAnsi="Arial" w:cs="Arial"/>
                <w:color w:val="000000"/>
                <w:sz w:val="16"/>
                <w:szCs w:val="16"/>
              </w:rPr>
            </w:pPr>
            <w:r>
              <w:rPr>
                <w:rFonts w:ascii="Arial" w:hAnsi="Arial" w:cs="Arial"/>
                <w:color w:val="000000"/>
                <w:sz w:val="16"/>
                <w:szCs w:val="16"/>
              </w:rPr>
              <w:t>-0.05 [-0.48 0.37]</w:t>
            </w:r>
          </w:p>
        </w:tc>
        <w:tc>
          <w:tcPr>
            <w:tcW w:w="995" w:type="dxa"/>
            <w:noWrap/>
            <w:vAlign w:val="center"/>
          </w:tcPr>
          <w:p w14:paraId="68D27997" w14:textId="77777777" w:rsidR="00773D5C" w:rsidRPr="00E75289" w:rsidRDefault="00773D5C" w:rsidP="00856D34">
            <w:pPr>
              <w:jc w:val="center"/>
              <w:rPr>
                <w:rFonts w:ascii="Arial" w:hAnsi="Arial" w:cs="Arial"/>
                <w:sz w:val="16"/>
                <w:szCs w:val="16"/>
              </w:rPr>
            </w:pPr>
            <w:r>
              <w:rPr>
                <w:rFonts w:ascii="Arial" w:hAnsi="Arial" w:cs="Arial"/>
                <w:sz w:val="16"/>
                <w:szCs w:val="16"/>
              </w:rPr>
              <w:t>7.79e-1</w:t>
            </w:r>
          </w:p>
        </w:tc>
        <w:tc>
          <w:tcPr>
            <w:tcW w:w="1525" w:type="dxa"/>
            <w:vAlign w:val="center"/>
          </w:tcPr>
          <w:p w14:paraId="6D8F8007" w14:textId="77777777" w:rsidR="00773D5C" w:rsidRPr="00A6686C" w:rsidRDefault="00773D5C" w:rsidP="00856D34">
            <w:pPr>
              <w:jc w:val="center"/>
              <w:rPr>
                <w:rFonts w:ascii="Arial" w:hAnsi="Arial" w:cs="Arial"/>
                <w:sz w:val="16"/>
                <w:szCs w:val="16"/>
              </w:rPr>
            </w:pPr>
            <w:r>
              <w:rPr>
                <w:rFonts w:ascii="Arial" w:hAnsi="Arial" w:cs="Arial"/>
                <w:sz w:val="16"/>
                <w:szCs w:val="16"/>
              </w:rPr>
              <w:t>0.03 [-0.4 0.45]</w:t>
            </w:r>
          </w:p>
        </w:tc>
        <w:tc>
          <w:tcPr>
            <w:tcW w:w="900" w:type="dxa"/>
            <w:vAlign w:val="center"/>
          </w:tcPr>
          <w:p w14:paraId="352F7525" w14:textId="77777777" w:rsidR="00773D5C" w:rsidRPr="00A6686C" w:rsidRDefault="00773D5C" w:rsidP="00856D34">
            <w:pPr>
              <w:jc w:val="center"/>
              <w:rPr>
                <w:rFonts w:ascii="Arial" w:hAnsi="Arial" w:cs="Arial"/>
                <w:sz w:val="16"/>
                <w:szCs w:val="16"/>
              </w:rPr>
            </w:pPr>
            <w:r>
              <w:rPr>
                <w:rFonts w:ascii="Arial" w:hAnsi="Arial" w:cs="Arial"/>
                <w:sz w:val="16"/>
                <w:szCs w:val="16"/>
              </w:rPr>
              <w:t>8.5e-1</w:t>
            </w:r>
          </w:p>
        </w:tc>
      </w:tr>
      <w:tr w:rsidR="00773D5C" w:rsidRPr="00A6686C" w14:paraId="2C369431" w14:textId="77777777" w:rsidTr="00856D34">
        <w:trPr>
          <w:trHeight w:val="320"/>
        </w:trPr>
        <w:tc>
          <w:tcPr>
            <w:tcW w:w="2515" w:type="dxa"/>
            <w:vMerge w:val="restart"/>
            <w:noWrap/>
            <w:vAlign w:val="center"/>
            <w:hideMark/>
          </w:tcPr>
          <w:p w14:paraId="3FEFC648" w14:textId="77777777" w:rsidR="00773D5C" w:rsidRPr="00E75289" w:rsidRDefault="00773D5C" w:rsidP="00856D34">
            <w:pPr>
              <w:jc w:val="center"/>
              <w:rPr>
                <w:rFonts w:ascii="Arial" w:hAnsi="Arial" w:cs="Arial"/>
                <w:sz w:val="16"/>
                <w:szCs w:val="16"/>
              </w:rPr>
            </w:pPr>
            <w:r w:rsidRPr="00E75289">
              <w:rPr>
                <w:rFonts w:ascii="Arial" w:hAnsi="Arial" w:cs="Arial"/>
                <w:color w:val="000000"/>
                <w:sz w:val="16"/>
                <w:szCs w:val="16"/>
              </w:rPr>
              <w:t xml:space="preserve">Y-BOCS </w:t>
            </w:r>
            <w:r>
              <w:rPr>
                <w:rFonts w:ascii="Arial" w:hAnsi="Arial" w:cs="Arial"/>
                <w:color w:val="000000"/>
                <w:sz w:val="16"/>
                <w:szCs w:val="16"/>
              </w:rPr>
              <w:t>improvement</w:t>
            </w:r>
            <w:r w:rsidRPr="00E75289">
              <w:rPr>
                <w:rFonts w:ascii="Arial" w:hAnsi="Arial" w:cs="Arial"/>
                <w:color w:val="000000"/>
                <w:sz w:val="16"/>
                <w:szCs w:val="16"/>
              </w:rPr>
              <w:t xml:space="preserve"> [S1</w:t>
            </w:r>
            <w:r>
              <w:rPr>
                <w:rFonts w:ascii="Arial" w:hAnsi="Arial" w:cs="Arial"/>
                <w:color w:val="000000"/>
                <w:sz w:val="16"/>
                <w:szCs w:val="16"/>
              </w:rPr>
              <w:t>%</w:t>
            </w:r>
            <w:r w:rsidRPr="00E75289">
              <w:rPr>
                <w:rFonts w:ascii="Arial" w:hAnsi="Arial" w:cs="Arial"/>
                <w:color w:val="000000"/>
                <w:sz w:val="16"/>
                <w:szCs w:val="16"/>
              </w:rPr>
              <w:t xml:space="preserve">] ~ 1 + </w:t>
            </w:r>
            <w:r w:rsidRPr="00A6686C">
              <w:rPr>
                <w:rFonts w:ascii="Arial" w:hAnsi="Arial" w:cs="Arial"/>
                <w:color w:val="000000"/>
                <w:sz w:val="16"/>
                <w:szCs w:val="16"/>
              </w:rPr>
              <w:t>relative</w:t>
            </w:r>
            <w:r w:rsidRPr="00E75289">
              <w:rPr>
                <w:rFonts w:ascii="Arial" w:hAnsi="Arial" w:cs="Arial"/>
                <w:color w:val="000000"/>
                <w:sz w:val="16"/>
                <w:szCs w:val="16"/>
              </w:rPr>
              <w:t xml:space="preserve"> alpha change [S1Δ]</w:t>
            </w:r>
          </w:p>
        </w:tc>
        <w:tc>
          <w:tcPr>
            <w:tcW w:w="1440" w:type="dxa"/>
            <w:noWrap/>
            <w:vAlign w:val="center"/>
            <w:hideMark/>
          </w:tcPr>
          <w:p w14:paraId="6C96839B"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6543CE23" w14:textId="77777777" w:rsidR="00773D5C" w:rsidRPr="00E75289" w:rsidRDefault="00773D5C" w:rsidP="00856D34">
            <w:pPr>
              <w:jc w:val="center"/>
              <w:rPr>
                <w:rFonts w:ascii="Arial" w:hAnsi="Arial" w:cs="Arial"/>
                <w:color w:val="000000"/>
                <w:sz w:val="16"/>
                <w:szCs w:val="16"/>
              </w:rPr>
            </w:pPr>
            <w:r>
              <w:rPr>
                <w:rFonts w:ascii="Arial" w:hAnsi="Arial" w:cs="Arial"/>
                <w:color w:val="000000"/>
                <w:sz w:val="16"/>
                <w:szCs w:val="16"/>
              </w:rPr>
              <w:t>0.01 [-0.26 0.29]</w:t>
            </w:r>
          </w:p>
        </w:tc>
        <w:tc>
          <w:tcPr>
            <w:tcW w:w="995" w:type="dxa"/>
            <w:noWrap/>
            <w:vAlign w:val="center"/>
          </w:tcPr>
          <w:p w14:paraId="7548063A" w14:textId="77777777" w:rsidR="00773D5C" w:rsidRPr="00E75289" w:rsidRDefault="00773D5C" w:rsidP="00856D34">
            <w:pPr>
              <w:jc w:val="center"/>
              <w:rPr>
                <w:rFonts w:ascii="Arial" w:hAnsi="Arial" w:cs="Arial"/>
                <w:sz w:val="16"/>
                <w:szCs w:val="16"/>
              </w:rPr>
            </w:pPr>
            <w:r>
              <w:rPr>
                <w:rFonts w:ascii="Arial" w:hAnsi="Arial" w:cs="Arial"/>
                <w:sz w:val="16"/>
                <w:szCs w:val="16"/>
              </w:rPr>
              <w:t>9.34e-1</w:t>
            </w:r>
          </w:p>
        </w:tc>
        <w:tc>
          <w:tcPr>
            <w:tcW w:w="1525" w:type="dxa"/>
            <w:vAlign w:val="center"/>
          </w:tcPr>
          <w:p w14:paraId="6723E664" w14:textId="77777777" w:rsidR="00773D5C" w:rsidRPr="00A6686C" w:rsidRDefault="00773D5C" w:rsidP="00856D34">
            <w:pPr>
              <w:jc w:val="center"/>
              <w:rPr>
                <w:rFonts w:ascii="Arial" w:hAnsi="Arial" w:cs="Arial"/>
                <w:sz w:val="16"/>
                <w:szCs w:val="16"/>
              </w:rPr>
            </w:pPr>
            <w:r>
              <w:rPr>
                <w:rFonts w:ascii="Arial" w:hAnsi="Arial" w:cs="Arial"/>
                <w:sz w:val="16"/>
                <w:szCs w:val="16"/>
              </w:rPr>
              <w:t>0.04 [-0.26 0.35]</w:t>
            </w:r>
          </w:p>
        </w:tc>
        <w:tc>
          <w:tcPr>
            <w:tcW w:w="900" w:type="dxa"/>
            <w:vAlign w:val="center"/>
          </w:tcPr>
          <w:p w14:paraId="674A65F7" w14:textId="77777777" w:rsidR="00773D5C" w:rsidRPr="00A6686C" w:rsidRDefault="00773D5C" w:rsidP="00856D34">
            <w:pPr>
              <w:jc w:val="center"/>
              <w:rPr>
                <w:rFonts w:ascii="Arial" w:hAnsi="Arial" w:cs="Arial"/>
                <w:sz w:val="16"/>
                <w:szCs w:val="16"/>
              </w:rPr>
            </w:pPr>
            <w:r>
              <w:rPr>
                <w:rFonts w:ascii="Arial" w:hAnsi="Arial" w:cs="Arial"/>
                <w:sz w:val="16"/>
                <w:szCs w:val="16"/>
              </w:rPr>
              <w:t>7.49e-1</w:t>
            </w:r>
          </w:p>
        </w:tc>
      </w:tr>
      <w:tr w:rsidR="00773D5C" w:rsidRPr="00A6686C" w14:paraId="7900969D" w14:textId="77777777" w:rsidTr="00856D34">
        <w:trPr>
          <w:trHeight w:val="320"/>
        </w:trPr>
        <w:tc>
          <w:tcPr>
            <w:tcW w:w="2515" w:type="dxa"/>
            <w:vMerge/>
            <w:noWrap/>
            <w:vAlign w:val="center"/>
            <w:hideMark/>
          </w:tcPr>
          <w:p w14:paraId="44DFDF03"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5B7B4D4E"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245193A9" w14:textId="77777777" w:rsidR="00773D5C" w:rsidRPr="002D0921" w:rsidRDefault="00773D5C" w:rsidP="00856D34">
            <w:pPr>
              <w:jc w:val="center"/>
              <w:rPr>
                <w:rFonts w:ascii="Arial" w:hAnsi="Arial" w:cs="Arial"/>
                <w:b/>
                <w:bCs/>
                <w:color w:val="000000"/>
                <w:sz w:val="16"/>
                <w:szCs w:val="16"/>
              </w:rPr>
            </w:pPr>
            <w:r w:rsidRPr="002D0921">
              <w:rPr>
                <w:rFonts w:ascii="Arial" w:hAnsi="Arial" w:cs="Arial"/>
                <w:b/>
                <w:bCs/>
                <w:color w:val="000000"/>
                <w:sz w:val="16"/>
                <w:szCs w:val="16"/>
              </w:rPr>
              <w:t>-0.38 [-0.66 -0.02]</w:t>
            </w:r>
          </w:p>
        </w:tc>
        <w:tc>
          <w:tcPr>
            <w:tcW w:w="995" w:type="dxa"/>
            <w:noWrap/>
            <w:vAlign w:val="center"/>
          </w:tcPr>
          <w:p w14:paraId="689A8A91" w14:textId="77777777" w:rsidR="00773D5C" w:rsidRPr="00E75289" w:rsidRDefault="00773D5C" w:rsidP="00856D34">
            <w:pPr>
              <w:jc w:val="center"/>
              <w:rPr>
                <w:rFonts w:ascii="Arial" w:hAnsi="Arial" w:cs="Arial"/>
                <w:b/>
                <w:bCs/>
                <w:sz w:val="16"/>
                <w:szCs w:val="16"/>
              </w:rPr>
            </w:pPr>
            <w:r>
              <w:rPr>
                <w:rFonts w:ascii="Arial" w:hAnsi="Arial" w:cs="Arial"/>
                <w:b/>
                <w:bCs/>
                <w:sz w:val="16"/>
                <w:szCs w:val="16"/>
              </w:rPr>
              <w:t>3.13e-1*</w:t>
            </w:r>
          </w:p>
        </w:tc>
        <w:tc>
          <w:tcPr>
            <w:tcW w:w="1525" w:type="dxa"/>
            <w:vAlign w:val="center"/>
          </w:tcPr>
          <w:p w14:paraId="0BC2C428" w14:textId="77777777" w:rsidR="00773D5C" w:rsidRPr="00A6686C" w:rsidRDefault="00773D5C" w:rsidP="00856D34">
            <w:pPr>
              <w:jc w:val="center"/>
              <w:rPr>
                <w:rFonts w:ascii="Arial" w:hAnsi="Arial" w:cs="Arial"/>
                <w:sz w:val="16"/>
                <w:szCs w:val="16"/>
              </w:rPr>
            </w:pPr>
            <w:r>
              <w:rPr>
                <w:rFonts w:ascii="Arial" w:hAnsi="Arial" w:cs="Arial"/>
                <w:sz w:val="16"/>
                <w:szCs w:val="16"/>
              </w:rPr>
              <w:t>-0.23 [-0.59 0.21]</w:t>
            </w:r>
          </w:p>
        </w:tc>
        <w:tc>
          <w:tcPr>
            <w:tcW w:w="900" w:type="dxa"/>
            <w:vAlign w:val="center"/>
          </w:tcPr>
          <w:p w14:paraId="49EBE016" w14:textId="77777777" w:rsidR="00773D5C" w:rsidRPr="00A6686C" w:rsidRDefault="00773D5C" w:rsidP="00856D34">
            <w:pPr>
              <w:jc w:val="center"/>
              <w:rPr>
                <w:rFonts w:ascii="Arial" w:hAnsi="Arial" w:cs="Arial"/>
                <w:sz w:val="16"/>
                <w:szCs w:val="16"/>
              </w:rPr>
            </w:pPr>
            <w:r>
              <w:rPr>
                <w:rFonts w:ascii="Arial" w:hAnsi="Arial" w:cs="Arial"/>
                <w:sz w:val="16"/>
                <w:szCs w:val="16"/>
              </w:rPr>
              <w:t>1.98e-1</w:t>
            </w:r>
          </w:p>
        </w:tc>
      </w:tr>
      <w:tr w:rsidR="00773D5C" w:rsidRPr="00A6686C" w14:paraId="364BB778" w14:textId="77777777" w:rsidTr="00856D34">
        <w:trPr>
          <w:trHeight w:val="320"/>
        </w:trPr>
        <w:tc>
          <w:tcPr>
            <w:tcW w:w="2515" w:type="dxa"/>
            <w:vMerge/>
            <w:noWrap/>
            <w:vAlign w:val="center"/>
            <w:hideMark/>
          </w:tcPr>
          <w:p w14:paraId="269EF115"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3A9389C5"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49192DEC" w14:textId="77777777" w:rsidR="00773D5C" w:rsidRPr="00F86CEB" w:rsidRDefault="00773D5C" w:rsidP="00856D34">
            <w:pPr>
              <w:jc w:val="center"/>
              <w:rPr>
                <w:rFonts w:ascii="Arial" w:hAnsi="Arial" w:cs="Arial"/>
                <w:b/>
                <w:bCs/>
                <w:color w:val="000000"/>
                <w:sz w:val="16"/>
                <w:szCs w:val="16"/>
              </w:rPr>
            </w:pPr>
            <w:r w:rsidRPr="00F86CEB">
              <w:rPr>
                <w:rFonts w:ascii="Arial" w:hAnsi="Arial" w:cs="Arial"/>
                <w:b/>
                <w:bCs/>
                <w:color w:val="000000"/>
                <w:sz w:val="16"/>
                <w:szCs w:val="16"/>
              </w:rPr>
              <w:t>0.4 [0.020.72]</w:t>
            </w:r>
          </w:p>
        </w:tc>
        <w:tc>
          <w:tcPr>
            <w:tcW w:w="995" w:type="dxa"/>
            <w:noWrap/>
            <w:vAlign w:val="center"/>
          </w:tcPr>
          <w:p w14:paraId="66038B07" w14:textId="77777777" w:rsidR="00773D5C" w:rsidRPr="00E75289" w:rsidRDefault="00773D5C" w:rsidP="00856D34">
            <w:pPr>
              <w:jc w:val="center"/>
              <w:rPr>
                <w:rFonts w:ascii="Arial" w:hAnsi="Arial" w:cs="Arial"/>
                <w:b/>
                <w:bCs/>
                <w:sz w:val="16"/>
                <w:szCs w:val="16"/>
              </w:rPr>
            </w:pPr>
            <w:r>
              <w:rPr>
                <w:rFonts w:ascii="Arial" w:hAnsi="Arial" w:cs="Arial"/>
                <w:b/>
                <w:bCs/>
                <w:sz w:val="16"/>
                <w:szCs w:val="16"/>
              </w:rPr>
              <w:t>2.4e-2*</w:t>
            </w:r>
          </w:p>
        </w:tc>
        <w:tc>
          <w:tcPr>
            <w:tcW w:w="1525" w:type="dxa"/>
            <w:vAlign w:val="center"/>
          </w:tcPr>
          <w:p w14:paraId="30F972A5" w14:textId="77777777" w:rsidR="00773D5C" w:rsidRPr="00A6686C" w:rsidRDefault="00773D5C" w:rsidP="00856D34">
            <w:pPr>
              <w:jc w:val="center"/>
              <w:rPr>
                <w:rFonts w:ascii="Arial" w:hAnsi="Arial" w:cs="Arial"/>
                <w:sz w:val="16"/>
                <w:szCs w:val="16"/>
              </w:rPr>
            </w:pPr>
            <w:r>
              <w:rPr>
                <w:rFonts w:ascii="Arial" w:hAnsi="Arial" w:cs="Arial"/>
                <w:sz w:val="16"/>
                <w:szCs w:val="16"/>
              </w:rPr>
              <w:t>0.3 [-0.1 0.68]</w:t>
            </w:r>
          </w:p>
        </w:tc>
        <w:tc>
          <w:tcPr>
            <w:tcW w:w="900" w:type="dxa"/>
            <w:vAlign w:val="center"/>
          </w:tcPr>
          <w:p w14:paraId="6CAFFB61" w14:textId="77777777" w:rsidR="00773D5C" w:rsidRPr="00A6686C" w:rsidRDefault="00773D5C" w:rsidP="00856D34">
            <w:pPr>
              <w:jc w:val="center"/>
              <w:rPr>
                <w:rFonts w:ascii="Arial" w:hAnsi="Arial" w:cs="Arial"/>
                <w:sz w:val="16"/>
                <w:szCs w:val="16"/>
              </w:rPr>
            </w:pPr>
            <w:r>
              <w:rPr>
                <w:rFonts w:ascii="Arial" w:hAnsi="Arial" w:cs="Arial"/>
                <w:sz w:val="16"/>
                <w:szCs w:val="16"/>
              </w:rPr>
              <w:t>9.21e-2</w:t>
            </w:r>
          </w:p>
        </w:tc>
      </w:tr>
      <w:tr w:rsidR="00773D5C" w:rsidRPr="00A6686C" w14:paraId="23F1C5DB" w14:textId="77777777" w:rsidTr="00856D34">
        <w:trPr>
          <w:trHeight w:val="320"/>
        </w:trPr>
        <w:tc>
          <w:tcPr>
            <w:tcW w:w="2515" w:type="dxa"/>
            <w:vMerge w:val="restart"/>
            <w:noWrap/>
            <w:vAlign w:val="center"/>
            <w:hideMark/>
          </w:tcPr>
          <w:p w14:paraId="11CA3A8F" w14:textId="77777777" w:rsidR="00773D5C" w:rsidRPr="00E75289" w:rsidRDefault="00773D5C" w:rsidP="00856D34">
            <w:pPr>
              <w:jc w:val="center"/>
              <w:rPr>
                <w:rFonts w:ascii="Arial" w:hAnsi="Arial" w:cs="Arial"/>
                <w:sz w:val="16"/>
                <w:szCs w:val="16"/>
              </w:rPr>
            </w:pPr>
            <w:r w:rsidRPr="00E75289">
              <w:rPr>
                <w:rFonts w:ascii="Arial" w:hAnsi="Arial" w:cs="Arial"/>
                <w:color w:val="000000"/>
                <w:sz w:val="16"/>
                <w:szCs w:val="16"/>
              </w:rPr>
              <w:t xml:space="preserve">Y-BOCS </w:t>
            </w:r>
            <w:r>
              <w:rPr>
                <w:rFonts w:ascii="Arial" w:hAnsi="Arial" w:cs="Arial"/>
                <w:color w:val="000000"/>
                <w:sz w:val="16"/>
                <w:szCs w:val="16"/>
              </w:rPr>
              <w:t>improvement</w:t>
            </w:r>
            <w:r w:rsidRPr="00E75289">
              <w:rPr>
                <w:rFonts w:ascii="Arial" w:hAnsi="Arial" w:cs="Arial"/>
                <w:color w:val="000000"/>
                <w:sz w:val="16"/>
                <w:szCs w:val="16"/>
              </w:rPr>
              <w:t xml:space="preserve"> [S1</w:t>
            </w:r>
            <w:r>
              <w:rPr>
                <w:rFonts w:ascii="Arial" w:hAnsi="Arial" w:cs="Arial"/>
                <w:color w:val="000000"/>
                <w:sz w:val="16"/>
                <w:szCs w:val="16"/>
              </w:rPr>
              <w:t>%</w:t>
            </w:r>
            <w:r w:rsidRPr="00E75289">
              <w:rPr>
                <w:rFonts w:ascii="Arial" w:hAnsi="Arial" w:cs="Arial"/>
                <w:color w:val="000000"/>
                <w:sz w:val="16"/>
                <w:szCs w:val="16"/>
              </w:rPr>
              <w:t xml:space="preserve">] ~ 1 + </w:t>
            </w:r>
            <w:r w:rsidRPr="00A6686C">
              <w:rPr>
                <w:rFonts w:ascii="Arial" w:hAnsi="Arial" w:cs="Arial"/>
                <w:color w:val="000000"/>
                <w:sz w:val="16"/>
                <w:szCs w:val="16"/>
              </w:rPr>
              <w:t>relative</w:t>
            </w:r>
            <w:r w:rsidRPr="00E75289">
              <w:rPr>
                <w:rFonts w:ascii="Arial" w:hAnsi="Arial" w:cs="Arial"/>
                <w:color w:val="000000"/>
                <w:sz w:val="16"/>
                <w:szCs w:val="16"/>
              </w:rPr>
              <w:t xml:space="preserve"> </w:t>
            </w:r>
            <w:r w:rsidRPr="00A6686C">
              <w:rPr>
                <w:rFonts w:ascii="Arial" w:hAnsi="Arial" w:cs="Arial"/>
                <w:color w:val="000000"/>
                <w:sz w:val="16"/>
                <w:szCs w:val="16"/>
              </w:rPr>
              <w:t xml:space="preserve">peak </w:t>
            </w:r>
            <w:r w:rsidRPr="00E75289">
              <w:rPr>
                <w:rFonts w:ascii="Arial" w:hAnsi="Arial" w:cs="Arial"/>
                <w:color w:val="000000"/>
                <w:sz w:val="16"/>
                <w:szCs w:val="16"/>
              </w:rPr>
              <w:t>alpha change [S1Δ]</w:t>
            </w:r>
          </w:p>
        </w:tc>
        <w:tc>
          <w:tcPr>
            <w:tcW w:w="1440" w:type="dxa"/>
            <w:noWrap/>
            <w:vAlign w:val="center"/>
            <w:hideMark/>
          </w:tcPr>
          <w:p w14:paraId="163529C3"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108FDEF5" w14:textId="77777777" w:rsidR="00773D5C" w:rsidRPr="00C76E29" w:rsidRDefault="00773D5C" w:rsidP="00856D34">
            <w:pPr>
              <w:jc w:val="center"/>
              <w:rPr>
                <w:rFonts w:ascii="Arial" w:hAnsi="Arial" w:cs="Arial"/>
                <w:color w:val="000000"/>
                <w:sz w:val="16"/>
                <w:szCs w:val="16"/>
              </w:rPr>
            </w:pPr>
            <w:r w:rsidRPr="00C76E29">
              <w:rPr>
                <w:rFonts w:ascii="Arial" w:hAnsi="Arial" w:cs="Arial"/>
                <w:color w:val="000000"/>
                <w:sz w:val="16"/>
                <w:szCs w:val="16"/>
              </w:rPr>
              <w:t>-0.22 [-0.48 0.06]</w:t>
            </w:r>
          </w:p>
        </w:tc>
        <w:tc>
          <w:tcPr>
            <w:tcW w:w="995" w:type="dxa"/>
            <w:noWrap/>
            <w:vAlign w:val="center"/>
          </w:tcPr>
          <w:p w14:paraId="7A690A8F" w14:textId="77777777" w:rsidR="00773D5C" w:rsidRPr="00C76E29" w:rsidRDefault="00773D5C" w:rsidP="00856D34">
            <w:pPr>
              <w:jc w:val="center"/>
              <w:rPr>
                <w:rFonts w:ascii="Arial" w:hAnsi="Arial" w:cs="Arial"/>
                <w:sz w:val="16"/>
                <w:szCs w:val="16"/>
              </w:rPr>
            </w:pPr>
            <w:r w:rsidRPr="00C76E29">
              <w:rPr>
                <w:rFonts w:ascii="Arial" w:hAnsi="Arial" w:cs="Arial"/>
                <w:sz w:val="16"/>
                <w:szCs w:val="16"/>
              </w:rPr>
              <w:t>7.66e-2</w:t>
            </w:r>
          </w:p>
        </w:tc>
        <w:tc>
          <w:tcPr>
            <w:tcW w:w="1525" w:type="dxa"/>
            <w:vAlign w:val="center"/>
          </w:tcPr>
          <w:p w14:paraId="2AC6FA93" w14:textId="77777777" w:rsidR="00773D5C" w:rsidRPr="00A6686C" w:rsidRDefault="00773D5C" w:rsidP="00856D34">
            <w:pPr>
              <w:jc w:val="center"/>
              <w:rPr>
                <w:rFonts w:ascii="Arial" w:hAnsi="Arial" w:cs="Arial"/>
                <w:sz w:val="16"/>
                <w:szCs w:val="16"/>
              </w:rPr>
            </w:pPr>
            <w:r>
              <w:rPr>
                <w:rFonts w:ascii="Arial" w:hAnsi="Arial" w:cs="Arial"/>
                <w:sz w:val="16"/>
                <w:szCs w:val="16"/>
              </w:rPr>
              <w:t>-0.04 [-0.33 0.26]</w:t>
            </w:r>
          </w:p>
        </w:tc>
        <w:tc>
          <w:tcPr>
            <w:tcW w:w="900" w:type="dxa"/>
            <w:vAlign w:val="center"/>
          </w:tcPr>
          <w:p w14:paraId="2E879F29" w14:textId="77777777" w:rsidR="00773D5C" w:rsidRPr="00A6686C" w:rsidRDefault="00773D5C" w:rsidP="00856D34">
            <w:pPr>
              <w:jc w:val="center"/>
              <w:rPr>
                <w:rFonts w:ascii="Arial" w:hAnsi="Arial" w:cs="Arial"/>
                <w:sz w:val="16"/>
                <w:szCs w:val="16"/>
              </w:rPr>
            </w:pPr>
            <w:r>
              <w:rPr>
                <w:rFonts w:ascii="Arial" w:hAnsi="Arial" w:cs="Arial"/>
                <w:sz w:val="16"/>
                <w:szCs w:val="16"/>
              </w:rPr>
              <w:t>7.25e-1</w:t>
            </w:r>
          </w:p>
        </w:tc>
      </w:tr>
      <w:tr w:rsidR="00773D5C" w:rsidRPr="00A6686C" w14:paraId="05388CCE" w14:textId="77777777" w:rsidTr="00856D34">
        <w:trPr>
          <w:trHeight w:val="320"/>
        </w:trPr>
        <w:tc>
          <w:tcPr>
            <w:tcW w:w="2515" w:type="dxa"/>
            <w:vMerge/>
            <w:noWrap/>
            <w:vAlign w:val="center"/>
            <w:hideMark/>
          </w:tcPr>
          <w:p w14:paraId="0D4033DC"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73123578"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1C9A1F6D" w14:textId="77777777" w:rsidR="00773D5C" w:rsidRPr="002D0921" w:rsidRDefault="00773D5C" w:rsidP="00856D34">
            <w:pPr>
              <w:jc w:val="center"/>
              <w:rPr>
                <w:rFonts w:ascii="Arial" w:hAnsi="Arial" w:cs="Arial"/>
                <w:color w:val="000000"/>
                <w:sz w:val="16"/>
                <w:szCs w:val="16"/>
              </w:rPr>
            </w:pPr>
            <w:r w:rsidRPr="002D0921">
              <w:rPr>
                <w:rFonts w:ascii="Arial" w:hAnsi="Arial" w:cs="Arial"/>
                <w:color w:val="000000"/>
                <w:sz w:val="16"/>
                <w:szCs w:val="16"/>
              </w:rPr>
              <w:t>-</w:t>
            </w:r>
            <w:r w:rsidRPr="003C72C2">
              <w:rPr>
                <w:rFonts w:ascii="Arial" w:hAnsi="Arial" w:cs="Arial"/>
                <w:b/>
                <w:bCs/>
                <w:color w:val="000000"/>
                <w:sz w:val="16"/>
                <w:szCs w:val="16"/>
              </w:rPr>
              <w:t>0.57 [-0.79 -0.26]</w:t>
            </w:r>
          </w:p>
        </w:tc>
        <w:tc>
          <w:tcPr>
            <w:tcW w:w="995" w:type="dxa"/>
            <w:noWrap/>
            <w:vAlign w:val="center"/>
          </w:tcPr>
          <w:p w14:paraId="5FB4628D" w14:textId="77777777" w:rsidR="00773D5C" w:rsidRPr="00E75289" w:rsidRDefault="00773D5C" w:rsidP="00856D34">
            <w:pPr>
              <w:jc w:val="center"/>
              <w:rPr>
                <w:rFonts w:ascii="Arial" w:hAnsi="Arial" w:cs="Arial"/>
                <w:b/>
                <w:bCs/>
                <w:sz w:val="16"/>
                <w:szCs w:val="16"/>
              </w:rPr>
            </w:pPr>
            <w:r>
              <w:rPr>
                <w:rFonts w:ascii="Arial" w:hAnsi="Arial" w:cs="Arial"/>
                <w:b/>
                <w:bCs/>
                <w:sz w:val="16"/>
                <w:szCs w:val="16"/>
              </w:rPr>
              <w:t>6e-4***</w:t>
            </w:r>
          </w:p>
        </w:tc>
        <w:tc>
          <w:tcPr>
            <w:tcW w:w="1525" w:type="dxa"/>
            <w:vAlign w:val="center"/>
          </w:tcPr>
          <w:p w14:paraId="26359FC7" w14:textId="77777777" w:rsidR="00773D5C" w:rsidRPr="00A6686C" w:rsidRDefault="00773D5C" w:rsidP="00856D34">
            <w:pPr>
              <w:jc w:val="center"/>
              <w:rPr>
                <w:rFonts w:ascii="Arial" w:hAnsi="Arial" w:cs="Arial"/>
                <w:sz w:val="16"/>
                <w:szCs w:val="16"/>
              </w:rPr>
            </w:pPr>
            <w:r>
              <w:rPr>
                <w:rFonts w:ascii="Arial" w:hAnsi="Arial" w:cs="Arial"/>
                <w:sz w:val="16"/>
                <w:szCs w:val="16"/>
              </w:rPr>
              <w:t>-0.31 [-0.66 0.14]</w:t>
            </w:r>
          </w:p>
        </w:tc>
        <w:tc>
          <w:tcPr>
            <w:tcW w:w="900" w:type="dxa"/>
            <w:vAlign w:val="center"/>
          </w:tcPr>
          <w:p w14:paraId="723F65FD" w14:textId="77777777" w:rsidR="00773D5C" w:rsidRPr="00A6686C" w:rsidRDefault="00773D5C" w:rsidP="00856D34">
            <w:pPr>
              <w:jc w:val="center"/>
              <w:rPr>
                <w:rFonts w:ascii="Arial" w:hAnsi="Arial" w:cs="Arial"/>
                <w:sz w:val="16"/>
                <w:szCs w:val="16"/>
              </w:rPr>
            </w:pPr>
            <w:r>
              <w:rPr>
                <w:rFonts w:ascii="Arial" w:hAnsi="Arial" w:cs="Arial"/>
                <w:sz w:val="16"/>
                <w:szCs w:val="16"/>
              </w:rPr>
              <w:t>8.61e-2</w:t>
            </w:r>
          </w:p>
        </w:tc>
      </w:tr>
      <w:tr w:rsidR="00773D5C" w:rsidRPr="00A6686C" w14:paraId="7240D578" w14:textId="77777777" w:rsidTr="00856D34">
        <w:trPr>
          <w:trHeight w:val="320"/>
        </w:trPr>
        <w:tc>
          <w:tcPr>
            <w:tcW w:w="2515" w:type="dxa"/>
            <w:vMerge/>
            <w:noWrap/>
            <w:vAlign w:val="center"/>
            <w:hideMark/>
          </w:tcPr>
          <w:p w14:paraId="657E71E8" w14:textId="77777777" w:rsidR="00773D5C" w:rsidRPr="00E75289" w:rsidRDefault="00773D5C" w:rsidP="00856D34">
            <w:pPr>
              <w:jc w:val="center"/>
              <w:rPr>
                <w:rFonts w:ascii="Arial" w:hAnsi="Arial" w:cs="Arial"/>
                <w:sz w:val="16"/>
                <w:szCs w:val="16"/>
              </w:rPr>
            </w:pPr>
          </w:p>
        </w:tc>
        <w:tc>
          <w:tcPr>
            <w:tcW w:w="1440" w:type="dxa"/>
            <w:noWrap/>
            <w:vAlign w:val="center"/>
            <w:hideMark/>
          </w:tcPr>
          <w:p w14:paraId="3EE4BE87" w14:textId="77777777" w:rsidR="00773D5C" w:rsidRPr="00E75289" w:rsidRDefault="00773D5C" w:rsidP="00856D34">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686E1470" w14:textId="77777777" w:rsidR="00773D5C" w:rsidRPr="00E75289" w:rsidRDefault="00773D5C" w:rsidP="00856D34">
            <w:pPr>
              <w:jc w:val="center"/>
              <w:rPr>
                <w:rFonts w:ascii="Arial" w:hAnsi="Arial" w:cs="Arial"/>
                <w:color w:val="000000"/>
                <w:sz w:val="16"/>
                <w:szCs w:val="16"/>
              </w:rPr>
            </w:pPr>
            <w:r>
              <w:rPr>
                <w:rFonts w:ascii="Arial" w:hAnsi="Arial" w:cs="Arial"/>
                <w:color w:val="000000"/>
                <w:sz w:val="16"/>
                <w:szCs w:val="16"/>
              </w:rPr>
              <w:t>0.09 [-0.32 0.49]</w:t>
            </w:r>
          </w:p>
        </w:tc>
        <w:tc>
          <w:tcPr>
            <w:tcW w:w="995" w:type="dxa"/>
            <w:noWrap/>
            <w:vAlign w:val="center"/>
          </w:tcPr>
          <w:p w14:paraId="6212ECE5" w14:textId="77777777" w:rsidR="00773D5C" w:rsidRPr="00E75289" w:rsidRDefault="00773D5C" w:rsidP="00856D34">
            <w:pPr>
              <w:jc w:val="center"/>
              <w:rPr>
                <w:rFonts w:ascii="Arial" w:hAnsi="Arial" w:cs="Arial"/>
                <w:sz w:val="16"/>
                <w:szCs w:val="16"/>
              </w:rPr>
            </w:pPr>
            <w:r>
              <w:rPr>
                <w:rFonts w:ascii="Arial" w:hAnsi="Arial" w:cs="Arial"/>
                <w:sz w:val="16"/>
                <w:szCs w:val="16"/>
              </w:rPr>
              <w:t>6.08e-1</w:t>
            </w:r>
          </w:p>
        </w:tc>
        <w:tc>
          <w:tcPr>
            <w:tcW w:w="1525" w:type="dxa"/>
            <w:vAlign w:val="center"/>
          </w:tcPr>
          <w:p w14:paraId="0B16EFBA" w14:textId="77777777" w:rsidR="00773D5C" w:rsidRPr="00A6686C" w:rsidRDefault="00773D5C" w:rsidP="00856D34">
            <w:pPr>
              <w:jc w:val="center"/>
              <w:rPr>
                <w:rFonts w:ascii="Arial" w:hAnsi="Arial" w:cs="Arial"/>
                <w:sz w:val="16"/>
                <w:szCs w:val="16"/>
              </w:rPr>
            </w:pPr>
            <w:r>
              <w:rPr>
                <w:rFonts w:ascii="Arial" w:hAnsi="Arial" w:cs="Arial"/>
                <w:sz w:val="16"/>
                <w:szCs w:val="16"/>
              </w:rPr>
              <w:t>0.2 [-0.24 0.59]</w:t>
            </w:r>
          </w:p>
        </w:tc>
        <w:tc>
          <w:tcPr>
            <w:tcW w:w="900" w:type="dxa"/>
            <w:vAlign w:val="center"/>
          </w:tcPr>
          <w:p w14:paraId="09F76094" w14:textId="77777777" w:rsidR="00773D5C" w:rsidRPr="00A6686C" w:rsidRDefault="00773D5C" w:rsidP="00856D34">
            <w:pPr>
              <w:jc w:val="center"/>
              <w:rPr>
                <w:rFonts w:ascii="Arial" w:hAnsi="Arial" w:cs="Arial"/>
                <w:sz w:val="16"/>
                <w:szCs w:val="16"/>
              </w:rPr>
            </w:pPr>
            <w:r>
              <w:rPr>
                <w:rFonts w:ascii="Arial" w:hAnsi="Arial" w:cs="Arial"/>
                <w:sz w:val="16"/>
                <w:szCs w:val="16"/>
              </w:rPr>
              <w:t>2.74e-1</w:t>
            </w:r>
          </w:p>
        </w:tc>
      </w:tr>
      <w:tr w:rsidR="00773D5C" w:rsidRPr="00A6686C" w14:paraId="6C6A8ABA" w14:textId="77777777" w:rsidTr="00856D34">
        <w:trPr>
          <w:trHeight w:val="320"/>
        </w:trPr>
        <w:tc>
          <w:tcPr>
            <w:tcW w:w="2515" w:type="dxa"/>
            <w:vMerge w:val="restart"/>
            <w:noWrap/>
            <w:vAlign w:val="center"/>
          </w:tcPr>
          <w:p w14:paraId="3C4A5647" w14:textId="77777777" w:rsidR="00773D5C" w:rsidRPr="00A6686C" w:rsidRDefault="00773D5C" w:rsidP="00856D34">
            <w:pPr>
              <w:jc w:val="center"/>
              <w:rPr>
                <w:rFonts w:ascii="Arial" w:hAnsi="Arial" w:cs="Arial"/>
                <w:sz w:val="16"/>
                <w:szCs w:val="16"/>
              </w:rPr>
            </w:pPr>
            <w:r w:rsidRPr="00E75289">
              <w:rPr>
                <w:rFonts w:ascii="Arial" w:hAnsi="Arial" w:cs="Arial"/>
                <w:color w:val="000000"/>
                <w:sz w:val="16"/>
                <w:szCs w:val="16"/>
              </w:rPr>
              <w:t xml:space="preserve">Y-BOCS </w:t>
            </w:r>
            <w:r>
              <w:rPr>
                <w:rFonts w:ascii="Arial" w:hAnsi="Arial" w:cs="Arial"/>
                <w:color w:val="000000"/>
                <w:sz w:val="16"/>
                <w:szCs w:val="16"/>
              </w:rPr>
              <w:t>improvement</w:t>
            </w:r>
            <w:r w:rsidRPr="00E75289">
              <w:rPr>
                <w:rFonts w:ascii="Arial" w:hAnsi="Arial" w:cs="Arial"/>
                <w:color w:val="000000"/>
                <w:sz w:val="16"/>
                <w:szCs w:val="16"/>
              </w:rPr>
              <w:t xml:space="preserve"> [S1</w:t>
            </w:r>
            <w:r>
              <w:rPr>
                <w:rFonts w:ascii="Arial" w:hAnsi="Arial" w:cs="Arial"/>
                <w:color w:val="000000"/>
                <w:sz w:val="16"/>
                <w:szCs w:val="16"/>
              </w:rPr>
              <w:t>%</w:t>
            </w:r>
            <w:r w:rsidRPr="00E75289">
              <w:rPr>
                <w:rFonts w:ascii="Arial" w:hAnsi="Arial" w:cs="Arial"/>
                <w:color w:val="000000"/>
                <w:sz w:val="16"/>
                <w:szCs w:val="16"/>
              </w:rPr>
              <w:t xml:space="preserve">] ~ 1 + </w:t>
            </w:r>
            <w:r w:rsidRPr="00A6686C">
              <w:rPr>
                <w:rFonts w:ascii="Arial" w:hAnsi="Arial" w:cs="Arial"/>
                <w:color w:val="000000"/>
                <w:sz w:val="16"/>
                <w:szCs w:val="16"/>
              </w:rPr>
              <w:t>periodic</w:t>
            </w:r>
            <w:r w:rsidRPr="00E75289">
              <w:rPr>
                <w:rFonts w:ascii="Arial" w:hAnsi="Arial" w:cs="Arial"/>
                <w:color w:val="000000"/>
                <w:sz w:val="16"/>
                <w:szCs w:val="16"/>
              </w:rPr>
              <w:t xml:space="preserve"> alpha change [S1Δ</w:t>
            </w:r>
            <w:r w:rsidRPr="00A6686C">
              <w:rPr>
                <w:rFonts w:ascii="Arial" w:hAnsi="Arial" w:cs="Arial"/>
                <w:color w:val="000000"/>
                <w:sz w:val="16"/>
                <w:szCs w:val="16"/>
              </w:rPr>
              <w:t>dB</w:t>
            </w:r>
            <w:r w:rsidRPr="00E75289">
              <w:rPr>
                <w:rFonts w:ascii="Arial" w:hAnsi="Arial" w:cs="Arial"/>
                <w:color w:val="000000"/>
                <w:sz w:val="16"/>
                <w:szCs w:val="16"/>
              </w:rPr>
              <w:t>]</w:t>
            </w:r>
          </w:p>
        </w:tc>
        <w:tc>
          <w:tcPr>
            <w:tcW w:w="1440" w:type="dxa"/>
            <w:noWrap/>
            <w:vAlign w:val="center"/>
          </w:tcPr>
          <w:p w14:paraId="0ADCBB09" w14:textId="77777777" w:rsidR="00773D5C" w:rsidRPr="00A6686C" w:rsidRDefault="00773D5C" w:rsidP="00856D34">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5100088F" w14:textId="77777777" w:rsidR="00773D5C" w:rsidRPr="00CB7EDE" w:rsidRDefault="00773D5C" w:rsidP="00856D34">
            <w:pPr>
              <w:jc w:val="center"/>
              <w:rPr>
                <w:rFonts w:ascii="Arial" w:hAnsi="Arial" w:cs="Arial"/>
                <w:b/>
                <w:bCs/>
                <w:color w:val="000000"/>
                <w:sz w:val="16"/>
                <w:szCs w:val="16"/>
              </w:rPr>
            </w:pPr>
            <w:r>
              <w:rPr>
                <w:rFonts w:ascii="Arial" w:hAnsi="Arial" w:cs="Arial"/>
                <w:b/>
                <w:bCs/>
                <w:color w:val="000000"/>
                <w:sz w:val="16"/>
                <w:szCs w:val="16"/>
              </w:rPr>
              <w:t>-0.34 [-0.57 -0.07]</w:t>
            </w:r>
          </w:p>
        </w:tc>
        <w:tc>
          <w:tcPr>
            <w:tcW w:w="995" w:type="dxa"/>
            <w:noWrap/>
            <w:vAlign w:val="center"/>
          </w:tcPr>
          <w:p w14:paraId="095529F3" w14:textId="77777777" w:rsidR="00773D5C" w:rsidRPr="000517BE" w:rsidRDefault="00773D5C" w:rsidP="00856D34">
            <w:pPr>
              <w:jc w:val="center"/>
              <w:rPr>
                <w:rFonts w:ascii="Arial" w:hAnsi="Arial" w:cs="Arial"/>
                <w:b/>
                <w:bCs/>
                <w:sz w:val="16"/>
                <w:szCs w:val="16"/>
              </w:rPr>
            </w:pPr>
            <w:r>
              <w:rPr>
                <w:rFonts w:ascii="Arial" w:hAnsi="Arial" w:cs="Arial"/>
                <w:b/>
                <w:bCs/>
                <w:sz w:val="16"/>
                <w:szCs w:val="16"/>
              </w:rPr>
              <w:t>6.05-3**</w:t>
            </w:r>
          </w:p>
        </w:tc>
        <w:tc>
          <w:tcPr>
            <w:tcW w:w="1525" w:type="dxa"/>
            <w:vAlign w:val="center"/>
          </w:tcPr>
          <w:p w14:paraId="2336F425" w14:textId="77777777" w:rsidR="00773D5C" w:rsidRPr="005A038C" w:rsidRDefault="00773D5C" w:rsidP="00856D34">
            <w:pPr>
              <w:jc w:val="center"/>
              <w:rPr>
                <w:rFonts w:ascii="Arial" w:hAnsi="Arial" w:cs="Arial"/>
                <w:sz w:val="16"/>
                <w:szCs w:val="16"/>
              </w:rPr>
            </w:pPr>
            <w:r>
              <w:rPr>
                <w:rFonts w:ascii="Arial" w:hAnsi="Arial" w:cs="Arial"/>
                <w:sz w:val="16"/>
                <w:szCs w:val="16"/>
              </w:rPr>
              <w:t>-0.15 [-0.42 0.14]</w:t>
            </w:r>
          </w:p>
        </w:tc>
        <w:tc>
          <w:tcPr>
            <w:tcW w:w="900" w:type="dxa"/>
            <w:vAlign w:val="center"/>
          </w:tcPr>
          <w:p w14:paraId="0E40F102" w14:textId="77777777" w:rsidR="00773D5C" w:rsidRPr="00A6686C" w:rsidRDefault="00773D5C" w:rsidP="00856D34">
            <w:pPr>
              <w:jc w:val="center"/>
              <w:rPr>
                <w:rFonts w:ascii="Arial" w:hAnsi="Arial" w:cs="Arial"/>
                <w:sz w:val="16"/>
                <w:szCs w:val="16"/>
              </w:rPr>
            </w:pPr>
            <w:r>
              <w:rPr>
                <w:rFonts w:ascii="Arial" w:hAnsi="Arial" w:cs="Arial"/>
                <w:sz w:val="16"/>
                <w:szCs w:val="16"/>
              </w:rPr>
              <w:t>2.53e-1</w:t>
            </w:r>
          </w:p>
        </w:tc>
      </w:tr>
      <w:tr w:rsidR="00773D5C" w:rsidRPr="00626970" w14:paraId="29A1C71E" w14:textId="77777777" w:rsidTr="00856D34">
        <w:trPr>
          <w:trHeight w:val="320"/>
        </w:trPr>
        <w:tc>
          <w:tcPr>
            <w:tcW w:w="2515" w:type="dxa"/>
            <w:vMerge/>
            <w:noWrap/>
            <w:vAlign w:val="center"/>
          </w:tcPr>
          <w:p w14:paraId="4E58F9D4" w14:textId="77777777" w:rsidR="00773D5C" w:rsidRPr="00A6686C" w:rsidRDefault="00773D5C" w:rsidP="00856D34">
            <w:pPr>
              <w:jc w:val="center"/>
              <w:rPr>
                <w:rFonts w:ascii="Arial" w:hAnsi="Arial" w:cs="Arial"/>
                <w:sz w:val="16"/>
                <w:szCs w:val="16"/>
              </w:rPr>
            </w:pPr>
          </w:p>
        </w:tc>
        <w:tc>
          <w:tcPr>
            <w:tcW w:w="1440" w:type="dxa"/>
            <w:noWrap/>
            <w:vAlign w:val="center"/>
          </w:tcPr>
          <w:p w14:paraId="46752863" w14:textId="77777777" w:rsidR="00773D5C" w:rsidRPr="00A6686C" w:rsidRDefault="00773D5C" w:rsidP="00856D34">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179B26CC" w14:textId="77777777" w:rsidR="00773D5C" w:rsidRPr="000942D5" w:rsidRDefault="00773D5C" w:rsidP="00856D34">
            <w:pPr>
              <w:jc w:val="center"/>
              <w:rPr>
                <w:rFonts w:ascii="Arial" w:hAnsi="Arial" w:cs="Arial"/>
                <w:b/>
                <w:bCs/>
                <w:color w:val="000000"/>
                <w:sz w:val="16"/>
                <w:szCs w:val="16"/>
              </w:rPr>
            </w:pPr>
            <w:r w:rsidRPr="000942D5">
              <w:rPr>
                <w:rFonts w:ascii="Arial" w:hAnsi="Arial" w:cs="Arial"/>
                <w:b/>
                <w:bCs/>
                <w:color w:val="000000"/>
                <w:sz w:val="16"/>
                <w:szCs w:val="16"/>
              </w:rPr>
              <w:t>-0.50 [-0.74 -0.16]</w:t>
            </w:r>
          </w:p>
        </w:tc>
        <w:tc>
          <w:tcPr>
            <w:tcW w:w="995" w:type="dxa"/>
            <w:noWrap/>
            <w:vAlign w:val="center"/>
          </w:tcPr>
          <w:p w14:paraId="362C28DE" w14:textId="77777777" w:rsidR="00773D5C" w:rsidRPr="00626970" w:rsidRDefault="00773D5C" w:rsidP="00856D34">
            <w:pPr>
              <w:jc w:val="center"/>
              <w:rPr>
                <w:rFonts w:ascii="Arial" w:hAnsi="Arial" w:cs="Arial"/>
                <w:b/>
                <w:bCs/>
                <w:sz w:val="16"/>
                <w:szCs w:val="16"/>
              </w:rPr>
            </w:pPr>
            <w:r>
              <w:rPr>
                <w:rFonts w:ascii="Arial" w:hAnsi="Arial" w:cs="Arial"/>
                <w:b/>
                <w:bCs/>
                <w:sz w:val="16"/>
                <w:szCs w:val="16"/>
              </w:rPr>
              <w:t>3.5e-3**</w:t>
            </w:r>
          </w:p>
        </w:tc>
        <w:tc>
          <w:tcPr>
            <w:tcW w:w="1525" w:type="dxa"/>
            <w:vAlign w:val="center"/>
          </w:tcPr>
          <w:p w14:paraId="57288E6F" w14:textId="77777777" w:rsidR="00773D5C" w:rsidRPr="000B44DC" w:rsidRDefault="00773D5C" w:rsidP="00856D34">
            <w:pPr>
              <w:jc w:val="center"/>
              <w:rPr>
                <w:rFonts w:ascii="Arial" w:hAnsi="Arial" w:cs="Arial"/>
                <w:b/>
                <w:bCs/>
                <w:sz w:val="16"/>
                <w:szCs w:val="16"/>
              </w:rPr>
            </w:pPr>
            <w:r w:rsidRPr="000B44DC">
              <w:rPr>
                <w:rFonts w:ascii="Arial" w:hAnsi="Arial" w:cs="Arial"/>
                <w:b/>
                <w:bCs/>
                <w:sz w:val="16"/>
                <w:szCs w:val="16"/>
              </w:rPr>
              <w:t>-0.39 [-0.68 -0.02]</w:t>
            </w:r>
          </w:p>
        </w:tc>
        <w:tc>
          <w:tcPr>
            <w:tcW w:w="900" w:type="dxa"/>
            <w:vAlign w:val="center"/>
          </w:tcPr>
          <w:p w14:paraId="49ED2498" w14:textId="77777777" w:rsidR="00773D5C" w:rsidRPr="000B44DC" w:rsidRDefault="00773D5C" w:rsidP="00856D34">
            <w:pPr>
              <w:jc w:val="center"/>
              <w:rPr>
                <w:rFonts w:ascii="Arial" w:hAnsi="Arial" w:cs="Arial"/>
                <w:b/>
                <w:bCs/>
                <w:sz w:val="16"/>
                <w:szCs w:val="16"/>
              </w:rPr>
            </w:pPr>
            <w:r w:rsidRPr="000B44DC">
              <w:rPr>
                <w:rFonts w:ascii="Arial" w:hAnsi="Arial" w:cs="Arial"/>
                <w:b/>
                <w:bCs/>
                <w:sz w:val="16"/>
                <w:szCs w:val="16"/>
              </w:rPr>
              <w:t>2.5e-2*</w:t>
            </w:r>
          </w:p>
        </w:tc>
      </w:tr>
      <w:tr w:rsidR="00773D5C" w:rsidRPr="00A6686C" w14:paraId="435852FA" w14:textId="77777777" w:rsidTr="00856D34">
        <w:trPr>
          <w:trHeight w:val="320"/>
        </w:trPr>
        <w:tc>
          <w:tcPr>
            <w:tcW w:w="2515" w:type="dxa"/>
            <w:vMerge/>
            <w:noWrap/>
            <w:vAlign w:val="center"/>
          </w:tcPr>
          <w:p w14:paraId="3E6092F4" w14:textId="77777777" w:rsidR="00773D5C" w:rsidRPr="00A6686C" w:rsidRDefault="00773D5C" w:rsidP="00856D34">
            <w:pPr>
              <w:jc w:val="center"/>
              <w:rPr>
                <w:rFonts w:ascii="Arial" w:hAnsi="Arial" w:cs="Arial"/>
                <w:sz w:val="16"/>
                <w:szCs w:val="16"/>
              </w:rPr>
            </w:pPr>
          </w:p>
        </w:tc>
        <w:tc>
          <w:tcPr>
            <w:tcW w:w="1440" w:type="dxa"/>
            <w:noWrap/>
            <w:vAlign w:val="center"/>
          </w:tcPr>
          <w:p w14:paraId="19F2784E" w14:textId="77777777" w:rsidR="00773D5C" w:rsidRPr="00A6686C" w:rsidRDefault="00773D5C" w:rsidP="00856D34">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05FDFDC4" w14:textId="77777777" w:rsidR="00773D5C" w:rsidRPr="00A6686C" w:rsidRDefault="00773D5C" w:rsidP="00856D34">
            <w:pPr>
              <w:jc w:val="center"/>
              <w:rPr>
                <w:rFonts w:ascii="Arial" w:hAnsi="Arial" w:cs="Arial"/>
                <w:color w:val="000000"/>
                <w:sz w:val="16"/>
                <w:szCs w:val="16"/>
              </w:rPr>
            </w:pPr>
            <w:r>
              <w:rPr>
                <w:rFonts w:ascii="Arial" w:hAnsi="Arial" w:cs="Arial"/>
                <w:color w:val="000000"/>
                <w:sz w:val="16"/>
                <w:szCs w:val="16"/>
              </w:rPr>
              <w:t>-0.15 [-0.54 0.25]</w:t>
            </w:r>
          </w:p>
        </w:tc>
        <w:tc>
          <w:tcPr>
            <w:tcW w:w="995" w:type="dxa"/>
            <w:noWrap/>
            <w:vAlign w:val="center"/>
          </w:tcPr>
          <w:p w14:paraId="7BFCE8DE" w14:textId="77777777" w:rsidR="00773D5C" w:rsidRPr="00A6686C" w:rsidRDefault="00773D5C" w:rsidP="00856D34">
            <w:pPr>
              <w:jc w:val="center"/>
              <w:rPr>
                <w:rFonts w:ascii="Arial" w:hAnsi="Arial" w:cs="Arial"/>
                <w:sz w:val="16"/>
                <w:szCs w:val="16"/>
              </w:rPr>
            </w:pPr>
            <w:r>
              <w:rPr>
                <w:rFonts w:ascii="Arial" w:hAnsi="Arial" w:cs="Arial"/>
                <w:sz w:val="16"/>
                <w:szCs w:val="16"/>
              </w:rPr>
              <w:t>4.02e-1</w:t>
            </w:r>
          </w:p>
        </w:tc>
        <w:tc>
          <w:tcPr>
            <w:tcW w:w="1525" w:type="dxa"/>
            <w:vAlign w:val="center"/>
          </w:tcPr>
          <w:p w14:paraId="307E9458" w14:textId="77777777" w:rsidR="00773D5C" w:rsidRPr="00A6686C" w:rsidRDefault="00773D5C" w:rsidP="00856D34">
            <w:pPr>
              <w:jc w:val="center"/>
              <w:rPr>
                <w:rFonts w:ascii="Arial" w:hAnsi="Arial" w:cs="Arial"/>
                <w:sz w:val="16"/>
                <w:szCs w:val="16"/>
              </w:rPr>
            </w:pPr>
            <w:r>
              <w:rPr>
                <w:rFonts w:ascii="Arial" w:hAnsi="Arial" w:cs="Arial"/>
                <w:sz w:val="16"/>
                <w:szCs w:val="16"/>
              </w:rPr>
              <w:t>0.13 [-0.27 0.48]</w:t>
            </w:r>
          </w:p>
        </w:tc>
        <w:tc>
          <w:tcPr>
            <w:tcW w:w="900" w:type="dxa"/>
            <w:vAlign w:val="center"/>
          </w:tcPr>
          <w:p w14:paraId="030DCC03" w14:textId="77777777" w:rsidR="00773D5C" w:rsidRPr="00A6686C" w:rsidRDefault="00773D5C" w:rsidP="00856D34">
            <w:pPr>
              <w:jc w:val="center"/>
              <w:rPr>
                <w:rFonts w:ascii="Arial" w:hAnsi="Arial" w:cs="Arial"/>
                <w:sz w:val="16"/>
                <w:szCs w:val="16"/>
              </w:rPr>
            </w:pPr>
            <w:r>
              <w:rPr>
                <w:rFonts w:ascii="Arial" w:hAnsi="Arial" w:cs="Arial"/>
                <w:sz w:val="16"/>
                <w:szCs w:val="16"/>
              </w:rPr>
              <w:t>4.91e-1</w:t>
            </w:r>
          </w:p>
        </w:tc>
      </w:tr>
      <w:tr w:rsidR="00773D5C" w:rsidRPr="00E86D32" w14:paraId="27438CD0" w14:textId="77777777" w:rsidTr="00856D34">
        <w:trPr>
          <w:trHeight w:val="320"/>
        </w:trPr>
        <w:tc>
          <w:tcPr>
            <w:tcW w:w="2515" w:type="dxa"/>
            <w:vMerge w:val="restart"/>
            <w:noWrap/>
            <w:vAlign w:val="center"/>
          </w:tcPr>
          <w:p w14:paraId="2E740A07" w14:textId="77777777" w:rsidR="00773D5C" w:rsidRPr="00A6686C" w:rsidRDefault="00773D5C" w:rsidP="00856D34">
            <w:pPr>
              <w:jc w:val="center"/>
              <w:rPr>
                <w:rFonts w:ascii="Arial" w:hAnsi="Arial" w:cs="Arial"/>
                <w:sz w:val="16"/>
                <w:szCs w:val="16"/>
              </w:rPr>
            </w:pPr>
            <w:r w:rsidRPr="00E75289">
              <w:rPr>
                <w:rFonts w:ascii="Arial" w:hAnsi="Arial" w:cs="Arial"/>
                <w:color w:val="000000"/>
                <w:sz w:val="16"/>
                <w:szCs w:val="16"/>
              </w:rPr>
              <w:t xml:space="preserve">Y-BOCS </w:t>
            </w:r>
            <w:r>
              <w:rPr>
                <w:rFonts w:ascii="Arial" w:hAnsi="Arial" w:cs="Arial"/>
                <w:color w:val="000000"/>
                <w:sz w:val="16"/>
                <w:szCs w:val="16"/>
              </w:rPr>
              <w:t>improvement</w:t>
            </w:r>
            <w:r w:rsidRPr="00E75289">
              <w:rPr>
                <w:rFonts w:ascii="Arial" w:hAnsi="Arial" w:cs="Arial"/>
                <w:color w:val="000000"/>
                <w:sz w:val="16"/>
                <w:szCs w:val="16"/>
              </w:rPr>
              <w:t xml:space="preserve"> [S1</w:t>
            </w:r>
            <w:r>
              <w:rPr>
                <w:rFonts w:ascii="Arial" w:hAnsi="Arial" w:cs="Arial"/>
                <w:color w:val="000000"/>
                <w:sz w:val="16"/>
                <w:szCs w:val="16"/>
              </w:rPr>
              <w:t>%</w:t>
            </w:r>
            <w:r w:rsidRPr="00E75289">
              <w:rPr>
                <w:rFonts w:ascii="Arial" w:hAnsi="Arial" w:cs="Arial"/>
                <w:color w:val="000000"/>
                <w:sz w:val="16"/>
                <w:szCs w:val="16"/>
              </w:rPr>
              <w:t xml:space="preserve">] ~ 1 + </w:t>
            </w:r>
            <w:r w:rsidRPr="00A6686C">
              <w:rPr>
                <w:rFonts w:ascii="Arial" w:hAnsi="Arial" w:cs="Arial"/>
                <w:color w:val="000000"/>
                <w:sz w:val="16"/>
                <w:szCs w:val="16"/>
              </w:rPr>
              <w:t>periodic</w:t>
            </w:r>
            <w:r w:rsidRPr="00E75289">
              <w:rPr>
                <w:rFonts w:ascii="Arial" w:hAnsi="Arial" w:cs="Arial"/>
                <w:color w:val="000000"/>
                <w:sz w:val="16"/>
                <w:szCs w:val="16"/>
              </w:rPr>
              <w:t xml:space="preserve"> </w:t>
            </w:r>
            <w:r w:rsidRPr="00A6686C">
              <w:rPr>
                <w:rFonts w:ascii="Arial" w:hAnsi="Arial" w:cs="Arial"/>
                <w:color w:val="000000"/>
                <w:sz w:val="16"/>
                <w:szCs w:val="16"/>
              </w:rPr>
              <w:t xml:space="preserve">peak </w:t>
            </w:r>
            <w:r w:rsidRPr="00E75289">
              <w:rPr>
                <w:rFonts w:ascii="Arial" w:hAnsi="Arial" w:cs="Arial"/>
                <w:color w:val="000000"/>
                <w:sz w:val="16"/>
                <w:szCs w:val="16"/>
              </w:rPr>
              <w:t>alpha change [S1Δ</w:t>
            </w:r>
            <w:r w:rsidRPr="00A6686C">
              <w:rPr>
                <w:rFonts w:ascii="Arial" w:hAnsi="Arial" w:cs="Arial"/>
                <w:color w:val="000000"/>
                <w:sz w:val="16"/>
                <w:szCs w:val="16"/>
              </w:rPr>
              <w:t>dB</w:t>
            </w:r>
            <w:r w:rsidRPr="00E75289">
              <w:rPr>
                <w:rFonts w:ascii="Arial" w:hAnsi="Arial" w:cs="Arial"/>
                <w:color w:val="000000"/>
                <w:sz w:val="16"/>
                <w:szCs w:val="16"/>
              </w:rPr>
              <w:t>]</w:t>
            </w:r>
          </w:p>
        </w:tc>
        <w:tc>
          <w:tcPr>
            <w:tcW w:w="1440" w:type="dxa"/>
            <w:noWrap/>
            <w:vAlign w:val="center"/>
          </w:tcPr>
          <w:p w14:paraId="34B18AC8" w14:textId="77777777" w:rsidR="00773D5C" w:rsidRPr="00A6686C" w:rsidRDefault="00773D5C" w:rsidP="00856D34">
            <w:pPr>
              <w:jc w:val="center"/>
              <w:rPr>
                <w:rFonts w:ascii="Arial" w:hAnsi="Arial" w:cs="Arial"/>
                <w:color w:val="000000"/>
                <w:sz w:val="16"/>
                <w:szCs w:val="16"/>
              </w:rPr>
            </w:pPr>
            <w:r w:rsidRPr="00E75289">
              <w:rPr>
                <w:rFonts w:ascii="Arial" w:hAnsi="Arial" w:cs="Arial"/>
                <w:color w:val="000000"/>
                <w:sz w:val="16"/>
                <w:szCs w:val="16"/>
              </w:rPr>
              <w:t>Both</w:t>
            </w:r>
          </w:p>
        </w:tc>
        <w:tc>
          <w:tcPr>
            <w:tcW w:w="1890" w:type="dxa"/>
            <w:noWrap/>
            <w:vAlign w:val="center"/>
          </w:tcPr>
          <w:p w14:paraId="1A25E523" w14:textId="77777777" w:rsidR="00773D5C" w:rsidRPr="00845D14" w:rsidRDefault="00773D5C" w:rsidP="00856D34">
            <w:pPr>
              <w:jc w:val="center"/>
              <w:rPr>
                <w:rFonts w:ascii="Arial" w:hAnsi="Arial" w:cs="Arial"/>
                <w:b/>
                <w:bCs/>
                <w:color w:val="000000"/>
                <w:sz w:val="16"/>
                <w:szCs w:val="16"/>
              </w:rPr>
            </w:pPr>
            <w:r>
              <w:rPr>
                <w:rFonts w:ascii="Arial" w:hAnsi="Arial" w:cs="Arial"/>
                <w:b/>
                <w:bCs/>
                <w:color w:val="000000"/>
                <w:sz w:val="16"/>
                <w:szCs w:val="16"/>
              </w:rPr>
              <w:t>-0.37 [-0.61 -0.09]</w:t>
            </w:r>
          </w:p>
        </w:tc>
        <w:tc>
          <w:tcPr>
            <w:tcW w:w="995" w:type="dxa"/>
            <w:noWrap/>
            <w:vAlign w:val="center"/>
          </w:tcPr>
          <w:p w14:paraId="3AD43852" w14:textId="77777777" w:rsidR="00773D5C" w:rsidRPr="00E86D32" w:rsidRDefault="00773D5C" w:rsidP="00856D34">
            <w:pPr>
              <w:jc w:val="center"/>
              <w:rPr>
                <w:rFonts w:ascii="Arial" w:hAnsi="Arial" w:cs="Arial"/>
                <w:b/>
                <w:bCs/>
                <w:sz w:val="16"/>
                <w:szCs w:val="16"/>
              </w:rPr>
            </w:pPr>
            <w:r>
              <w:rPr>
                <w:rFonts w:ascii="Arial" w:hAnsi="Arial" w:cs="Arial"/>
                <w:b/>
                <w:bCs/>
                <w:sz w:val="16"/>
                <w:szCs w:val="16"/>
              </w:rPr>
              <w:t>2.9e-3**</w:t>
            </w:r>
          </w:p>
        </w:tc>
        <w:tc>
          <w:tcPr>
            <w:tcW w:w="1525" w:type="dxa"/>
            <w:vAlign w:val="center"/>
          </w:tcPr>
          <w:p w14:paraId="7A817C00" w14:textId="77777777" w:rsidR="00773D5C" w:rsidRPr="002D0921" w:rsidRDefault="00773D5C" w:rsidP="00856D34">
            <w:pPr>
              <w:jc w:val="center"/>
              <w:rPr>
                <w:rFonts w:ascii="Arial" w:hAnsi="Arial" w:cs="Arial"/>
                <w:b/>
                <w:bCs/>
                <w:sz w:val="16"/>
                <w:szCs w:val="16"/>
              </w:rPr>
            </w:pPr>
            <w:r w:rsidRPr="002D0921">
              <w:rPr>
                <w:rFonts w:ascii="Arial" w:hAnsi="Arial" w:cs="Arial"/>
                <w:b/>
                <w:bCs/>
                <w:sz w:val="16"/>
                <w:szCs w:val="16"/>
              </w:rPr>
              <w:t>-0.29 [-0.55 -0.01]</w:t>
            </w:r>
          </w:p>
        </w:tc>
        <w:tc>
          <w:tcPr>
            <w:tcW w:w="900" w:type="dxa"/>
            <w:vAlign w:val="center"/>
          </w:tcPr>
          <w:p w14:paraId="547F0083" w14:textId="77777777" w:rsidR="00773D5C" w:rsidRPr="002D0921" w:rsidRDefault="00773D5C" w:rsidP="00856D34">
            <w:pPr>
              <w:jc w:val="center"/>
              <w:rPr>
                <w:rFonts w:ascii="Arial" w:hAnsi="Arial" w:cs="Arial"/>
                <w:b/>
                <w:bCs/>
                <w:sz w:val="16"/>
                <w:szCs w:val="16"/>
              </w:rPr>
            </w:pPr>
            <w:r w:rsidRPr="002D0921">
              <w:rPr>
                <w:rFonts w:ascii="Arial" w:hAnsi="Arial" w:cs="Arial"/>
                <w:b/>
                <w:bCs/>
                <w:sz w:val="16"/>
                <w:szCs w:val="16"/>
              </w:rPr>
              <w:t>1.77e-2*</w:t>
            </w:r>
          </w:p>
        </w:tc>
      </w:tr>
      <w:tr w:rsidR="00773D5C" w:rsidRPr="00626970" w14:paraId="40C4F597" w14:textId="77777777" w:rsidTr="00856D34">
        <w:trPr>
          <w:trHeight w:val="320"/>
        </w:trPr>
        <w:tc>
          <w:tcPr>
            <w:tcW w:w="2515" w:type="dxa"/>
            <w:vMerge/>
            <w:noWrap/>
            <w:vAlign w:val="center"/>
          </w:tcPr>
          <w:p w14:paraId="657DDEA1" w14:textId="77777777" w:rsidR="00773D5C" w:rsidRPr="00A6686C" w:rsidRDefault="00773D5C" w:rsidP="00856D34">
            <w:pPr>
              <w:jc w:val="center"/>
              <w:rPr>
                <w:rFonts w:ascii="Arial" w:hAnsi="Arial" w:cs="Arial"/>
                <w:sz w:val="16"/>
                <w:szCs w:val="16"/>
              </w:rPr>
            </w:pPr>
          </w:p>
        </w:tc>
        <w:tc>
          <w:tcPr>
            <w:tcW w:w="1440" w:type="dxa"/>
            <w:noWrap/>
            <w:vAlign w:val="center"/>
          </w:tcPr>
          <w:p w14:paraId="28D2A2E0" w14:textId="77777777" w:rsidR="00773D5C" w:rsidRPr="00A6686C" w:rsidRDefault="00773D5C" w:rsidP="00856D34">
            <w:pPr>
              <w:jc w:val="center"/>
              <w:rPr>
                <w:rFonts w:ascii="Arial" w:hAnsi="Arial" w:cs="Arial"/>
                <w:color w:val="000000"/>
                <w:sz w:val="16"/>
                <w:szCs w:val="16"/>
              </w:rPr>
            </w:pPr>
            <w:r w:rsidRPr="00E75289">
              <w:rPr>
                <w:rFonts w:ascii="Arial" w:hAnsi="Arial" w:cs="Arial"/>
                <w:color w:val="000000"/>
                <w:sz w:val="16"/>
                <w:szCs w:val="16"/>
              </w:rPr>
              <w:t>Left</w:t>
            </w:r>
          </w:p>
        </w:tc>
        <w:tc>
          <w:tcPr>
            <w:tcW w:w="1890" w:type="dxa"/>
            <w:noWrap/>
            <w:vAlign w:val="center"/>
          </w:tcPr>
          <w:p w14:paraId="33BF43CB" w14:textId="77777777" w:rsidR="00773D5C" w:rsidRPr="000B44DC" w:rsidRDefault="00773D5C" w:rsidP="00856D34">
            <w:pPr>
              <w:jc w:val="center"/>
              <w:rPr>
                <w:rFonts w:ascii="Arial" w:hAnsi="Arial" w:cs="Arial"/>
                <w:b/>
                <w:bCs/>
                <w:color w:val="000000"/>
                <w:sz w:val="16"/>
                <w:szCs w:val="16"/>
              </w:rPr>
            </w:pPr>
            <w:r w:rsidRPr="000B44DC">
              <w:rPr>
                <w:rFonts w:ascii="Arial" w:hAnsi="Arial" w:cs="Arial"/>
                <w:b/>
                <w:bCs/>
                <w:color w:val="000000"/>
                <w:sz w:val="16"/>
                <w:szCs w:val="16"/>
              </w:rPr>
              <w:t>-0.51 [-0.76 -0.16]</w:t>
            </w:r>
          </w:p>
        </w:tc>
        <w:tc>
          <w:tcPr>
            <w:tcW w:w="995" w:type="dxa"/>
            <w:noWrap/>
            <w:vAlign w:val="center"/>
          </w:tcPr>
          <w:p w14:paraId="4B98831C" w14:textId="77777777" w:rsidR="00773D5C" w:rsidRPr="00626970" w:rsidRDefault="00773D5C" w:rsidP="00856D34">
            <w:pPr>
              <w:jc w:val="center"/>
              <w:rPr>
                <w:rFonts w:ascii="Arial" w:hAnsi="Arial" w:cs="Arial"/>
                <w:b/>
                <w:bCs/>
                <w:sz w:val="16"/>
                <w:szCs w:val="16"/>
              </w:rPr>
            </w:pPr>
            <w:r>
              <w:rPr>
                <w:rFonts w:ascii="Arial" w:hAnsi="Arial" w:cs="Arial"/>
                <w:b/>
                <w:bCs/>
                <w:sz w:val="16"/>
                <w:szCs w:val="16"/>
              </w:rPr>
              <w:t>3.19e-3**</w:t>
            </w:r>
          </w:p>
        </w:tc>
        <w:tc>
          <w:tcPr>
            <w:tcW w:w="1525" w:type="dxa"/>
            <w:vAlign w:val="center"/>
          </w:tcPr>
          <w:p w14:paraId="34EAA423" w14:textId="77777777" w:rsidR="00773D5C" w:rsidRPr="000B44DC" w:rsidRDefault="00773D5C" w:rsidP="00856D34">
            <w:pPr>
              <w:jc w:val="center"/>
              <w:rPr>
                <w:rFonts w:ascii="Arial" w:hAnsi="Arial" w:cs="Arial"/>
                <w:b/>
                <w:bCs/>
                <w:sz w:val="16"/>
                <w:szCs w:val="16"/>
              </w:rPr>
            </w:pPr>
            <w:r w:rsidRPr="000B44DC">
              <w:rPr>
                <w:rFonts w:ascii="Arial" w:hAnsi="Arial" w:cs="Arial"/>
                <w:b/>
                <w:bCs/>
                <w:sz w:val="16"/>
                <w:szCs w:val="16"/>
              </w:rPr>
              <w:t>-0.42 [0.7 -0.05]</w:t>
            </w:r>
          </w:p>
        </w:tc>
        <w:tc>
          <w:tcPr>
            <w:tcW w:w="900" w:type="dxa"/>
            <w:vAlign w:val="center"/>
          </w:tcPr>
          <w:p w14:paraId="28A799D3" w14:textId="77777777" w:rsidR="00773D5C" w:rsidRPr="00626970" w:rsidRDefault="00773D5C" w:rsidP="00856D34">
            <w:pPr>
              <w:jc w:val="center"/>
              <w:rPr>
                <w:rFonts w:ascii="Arial" w:hAnsi="Arial" w:cs="Arial"/>
                <w:b/>
                <w:bCs/>
                <w:sz w:val="16"/>
                <w:szCs w:val="16"/>
              </w:rPr>
            </w:pPr>
            <w:r>
              <w:rPr>
                <w:rFonts w:ascii="Arial" w:hAnsi="Arial" w:cs="Arial"/>
                <w:b/>
                <w:bCs/>
                <w:sz w:val="16"/>
                <w:szCs w:val="16"/>
              </w:rPr>
              <w:t>1.8e-2*</w:t>
            </w:r>
          </w:p>
        </w:tc>
      </w:tr>
      <w:tr w:rsidR="00773D5C" w:rsidRPr="00A6686C" w14:paraId="5DBBB06C" w14:textId="77777777" w:rsidTr="00856D34">
        <w:trPr>
          <w:trHeight w:val="320"/>
        </w:trPr>
        <w:tc>
          <w:tcPr>
            <w:tcW w:w="2515" w:type="dxa"/>
            <w:vMerge/>
            <w:noWrap/>
            <w:vAlign w:val="center"/>
          </w:tcPr>
          <w:p w14:paraId="5F0E75B3" w14:textId="77777777" w:rsidR="00773D5C" w:rsidRPr="00A6686C" w:rsidRDefault="00773D5C" w:rsidP="00856D34">
            <w:pPr>
              <w:jc w:val="center"/>
              <w:rPr>
                <w:rFonts w:ascii="Arial" w:hAnsi="Arial" w:cs="Arial"/>
                <w:sz w:val="16"/>
                <w:szCs w:val="16"/>
              </w:rPr>
            </w:pPr>
          </w:p>
        </w:tc>
        <w:tc>
          <w:tcPr>
            <w:tcW w:w="1440" w:type="dxa"/>
            <w:noWrap/>
            <w:vAlign w:val="center"/>
          </w:tcPr>
          <w:p w14:paraId="48C637AF" w14:textId="77777777" w:rsidR="00773D5C" w:rsidRPr="00A6686C" w:rsidRDefault="00773D5C" w:rsidP="00856D34">
            <w:pPr>
              <w:jc w:val="center"/>
              <w:rPr>
                <w:rFonts w:ascii="Arial" w:hAnsi="Arial" w:cs="Arial"/>
                <w:color w:val="000000"/>
                <w:sz w:val="16"/>
                <w:szCs w:val="16"/>
              </w:rPr>
            </w:pPr>
            <w:r w:rsidRPr="00E75289">
              <w:rPr>
                <w:rFonts w:ascii="Arial" w:hAnsi="Arial" w:cs="Arial"/>
                <w:color w:val="000000"/>
                <w:sz w:val="16"/>
                <w:szCs w:val="16"/>
              </w:rPr>
              <w:t>Right</w:t>
            </w:r>
          </w:p>
        </w:tc>
        <w:tc>
          <w:tcPr>
            <w:tcW w:w="1890" w:type="dxa"/>
            <w:noWrap/>
            <w:vAlign w:val="center"/>
          </w:tcPr>
          <w:p w14:paraId="7752FE60" w14:textId="77777777" w:rsidR="00773D5C" w:rsidRPr="00A6686C" w:rsidRDefault="00773D5C" w:rsidP="00856D34">
            <w:pPr>
              <w:jc w:val="center"/>
              <w:rPr>
                <w:rFonts w:ascii="Arial" w:hAnsi="Arial" w:cs="Arial"/>
                <w:color w:val="000000"/>
                <w:sz w:val="16"/>
                <w:szCs w:val="16"/>
              </w:rPr>
            </w:pPr>
            <w:r>
              <w:rPr>
                <w:rFonts w:ascii="Arial" w:hAnsi="Arial" w:cs="Arial"/>
                <w:color w:val="000000"/>
                <w:sz w:val="16"/>
                <w:szCs w:val="16"/>
              </w:rPr>
              <w:t>-0.17 [-0.58 0.25]</w:t>
            </w:r>
          </w:p>
        </w:tc>
        <w:tc>
          <w:tcPr>
            <w:tcW w:w="995" w:type="dxa"/>
            <w:noWrap/>
            <w:vAlign w:val="center"/>
          </w:tcPr>
          <w:p w14:paraId="45F5A5DB" w14:textId="77777777" w:rsidR="00773D5C" w:rsidRPr="00A6686C" w:rsidRDefault="00773D5C" w:rsidP="00856D34">
            <w:pPr>
              <w:jc w:val="center"/>
              <w:rPr>
                <w:rFonts w:ascii="Arial" w:hAnsi="Arial" w:cs="Arial"/>
                <w:sz w:val="16"/>
                <w:szCs w:val="16"/>
              </w:rPr>
            </w:pPr>
            <w:r>
              <w:rPr>
                <w:rFonts w:ascii="Arial" w:hAnsi="Arial" w:cs="Arial"/>
                <w:sz w:val="16"/>
                <w:szCs w:val="16"/>
              </w:rPr>
              <w:t>3.55e-1</w:t>
            </w:r>
          </w:p>
        </w:tc>
        <w:tc>
          <w:tcPr>
            <w:tcW w:w="1525" w:type="dxa"/>
            <w:vAlign w:val="center"/>
          </w:tcPr>
          <w:p w14:paraId="7BE89B7F" w14:textId="77777777" w:rsidR="00773D5C" w:rsidRPr="00A6686C" w:rsidRDefault="00773D5C" w:rsidP="00856D34">
            <w:pPr>
              <w:jc w:val="center"/>
              <w:rPr>
                <w:rFonts w:ascii="Arial" w:hAnsi="Arial" w:cs="Arial"/>
                <w:sz w:val="16"/>
                <w:szCs w:val="16"/>
              </w:rPr>
            </w:pPr>
            <w:r>
              <w:rPr>
                <w:rFonts w:ascii="Arial" w:hAnsi="Arial" w:cs="Arial"/>
                <w:sz w:val="16"/>
                <w:szCs w:val="16"/>
              </w:rPr>
              <w:t>-0.17 [-0.56 0.24]</w:t>
            </w:r>
          </w:p>
        </w:tc>
        <w:tc>
          <w:tcPr>
            <w:tcW w:w="900" w:type="dxa"/>
            <w:vAlign w:val="center"/>
          </w:tcPr>
          <w:p w14:paraId="25A24848" w14:textId="77777777" w:rsidR="00773D5C" w:rsidRPr="00A6686C" w:rsidRDefault="00773D5C" w:rsidP="00856D34">
            <w:pPr>
              <w:jc w:val="center"/>
              <w:rPr>
                <w:rFonts w:ascii="Arial" w:hAnsi="Arial" w:cs="Arial"/>
                <w:sz w:val="16"/>
                <w:szCs w:val="16"/>
              </w:rPr>
            </w:pPr>
            <w:r>
              <w:rPr>
                <w:rFonts w:ascii="Arial" w:hAnsi="Arial" w:cs="Arial"/>
                <w:sz w:val="16"/>
                <w:szCs w:val="16"/>
              </w:rPr>
              <w:t>3.4e-1</w:t>
            </w:r>
          </w:p>
        </w:tc>
      </w:tr>
    </w:tbl>
    <w:p w14:paraId="046BF6E8" w14:textId="77777777" w:rsidR="00773D5C" w:rsidRDefault="00773D5C" w:rsidP="00773D5C">
      <w:pPr>
        <w:jc w:val="both"/>
        <w:rPr>
          <w:rFonts w:ascii="Arial" w:hAnsi="Arial" w:cs="Arial"/>
          <w:color w:val="000000"/>
          <w:sz w:val="18"/>
          <w:szCs w:val="18"/>
        </w:rPr>
      </w:pPr>
    </w:p>
    <w:p w14:paraId="3CEBC353" w14:textId="77777777" w:rsidR="00773D5C" w:rsidRPr="00D87E58" w:rsidRDefault="00773D5C" w:rsidP="00773D5C">
      <w:pPr>
        <w:jc w:val="both"/>
        <w:rPr>
          <w:rFonts w:ascii="Arial" w:hAnsi="Arial" w:cs="Arial"/>
          <w:color w:val="000000"/>
          <w:sz w:val="18"/>
          <w:szCs w:val="18"/>
        </w:rPr>
      </w:pPr>
      <w:r>
        <w:rPr>
          <w:rFonts w:ascii="Arial" w:hAnsi="Arial" w:cs="Arial"/>
          <w:color w:val="000000"/>
          <w:sz w:val="18"/>
          <w:szCs w:val="18"/>
        </w:rPr>
        <w:t xml:space="preserve">R indicates the Spearman correlation coefficient using ranked data.  A negative sign of R means that a negative change in the alpha power (suppression) is related to a positive change of Y-BOCS (improvement) with respect to S1, i.e., the first programming/recording session. </w:t>
      </w:r>
      <w:r w:rsidRPr="00F810B1">
        <w:rPr>
          <w:rFonts w:ascii="Arial" w:hAnsi="Arial" w:cs="Arial"/>
          <w:color w:val="000000"/>
          <w:sz w:val="18"/>
          <w:szCs w:val="18"/>
        </w:rPr>
        <w:t>P values are summarized by asterisks (*P &lt; 0.05, **P &lt; 0.01, ***P &lt; 0.001).</w:t>
      </w:r>
      <w:r>
        <w:rPr>
          <w:rFonts w:ascii="Arial" w:hAnsi="Arial" w:cs="Arial"/>
          <w:color w:val="000000"/>
          <w:sz w:val="18"/>
          <w:szCs w:val="18"/>
        </w:rPr>
        <w:t xml:space="preserve"> Significant results are in bold. </w:t>
      </w:r>
    </w:p>
    <w:p w14:paraId="248681B2" w14:textId="3BB124F7" w:rsidR="00773D5C" w:rsidRDefault="00773D5C" w:rsidP="00B742C0">
      <w:pPr>
        <w:rPr>
          <w:rFonts w:ascii="Arial" w:hAnsi="Arial" w:cs="Arial"/>
          <w:sz w:val="20"/>
          <w:szCs w:val="20"/>
        </w:rPr>
      </w:pPr>
    </w:p>
    <w:p w14:paraId="15E3DB18" w14:textId="6158E682" w:rsidR="00773D5C" w:rsidRDefault="00773D5C" w:rsidP="00B742C0">
      <w:pPr>
        <w:rPr>
          <w:rFonts w:ascii="Arial" w:hAnsi="Arial" w:cs="Arial"/>
          <w:sz w:val="20"/>
          <w:szCs w:val="20"/>
        </w:rPr>
      </w:pPr>
    </w:p>
    <w:p w14:paraId="2A8FEB4F" w14:textId="6E43069F" w:rsidR="00773D5C" w:rsidRDefault="00773D5C" w:rsidP="00B742C0">
      <w:pPr>
        <w:rPr>
          <w:rFonts w:ascii="Arial" w:hAnsi="Arial" w:cs="Arial"/>
          <w:sz w:val="20"/>
          <w:szCs w:val="20"/>
        </w:rPr>
      </w:pPr>
    </w:p>
    <w:p w14:paraId="1C61E232" w14:textId="50F68190" w:rsidR="00773D5C" w:rsidRDefault="00773D5C" w:rsidP="00B742C0">
      <w:pPr>
        <w:rPr>
          <w:rFonts w:ascii="Arial" w:hAnsi="Arial" w:cs="Arial"/>
          <w:sz w:val="20"/>
          <w:szCs w:val="20"/>
        </w:rPr>
      </w:pPr>
    </w:p>
    <w:p w14:paraId="1BD558DE" w14:textId="62BEF12C" w:rsidR="00773D5C" w:rsidRDefault="00773D5C" w:rsidP="00B742C0">
      <w:pPr>
        <w:rPr>
          <w:rFonts w:ascii="Arial" w:hAnsi="Arial" w:cs="Arial"/>
          <w:sz w:val="20"/>
          <w:szCs w:val="20"/>
        </w:rPr>
      </w:pPr>
    </w:p>
    <w:p w14:paraId="52370B7C" w14:textId="24C08078" w:rsidR="00773D5C" w:rsidRDefault="00773D5C" w:rsidP="00B742C0">
      <w:pPr>
        <w:rPr>
          <w:rFonts w:ascii="Arial" w:hAnsi="Arial" w:cs="Arial"/>
          <w:sz w:val="20"/>
          <w:szCs w:val="20"/>
        </w:rPr>
      </w:pPr>
    </w:p>
    <w:p w14:paraId="080D4F11" w14:textId="019EFFFE" w:rsidR="00773D5C" w:rsidRDefault="00773D5C" w:rsidP="00B742C0">
      <w:pPr>
        <w:rPr>
          <w:rFonts w:ascii="Arial" w:hAnsi="Arial" w:cs="Arial"/>
          <w:sz w:val="20"/>
          <w:szCs w:val="20"/>
        </w:rPr>
      </w:pPr>
    </w:p>
    <w:p w14:paraId="4BCF6B52" w14:textId="6F54FD88" w:rsidR="00773D5C" w:rsidRDefault="00773D5C" w:rsidP="00B742C0">
      <w:pPr>
        <w:rPr>
          <w:rFonts w:ascii="Arial" w:hAnsi="Arial" w:cs="Arial"/>
          <w:sz w:val="20"/>
          <w:szCs w:val="20"/>
        </w:rPr>
      </w:pPr>
    </w:p>
    <w:p w14:paraId="2A8F406C" w14:textId="54A72602" w:rsidR="00773D5C" w:rsidRDefault="00773D5C" w:rsidP="00B742C0">
      <w:pPr>
        <w:rPr>
          <w:rFonts w:ascii="Arial" w:hAnsi="Arial" w:cs="Arial"/>
          <w:sz w:val="20"/>
          <w:szCs w:val="20"/>
        </w:rPr>
      </w:pPr>
    </w:p>
    <w:p w14:paraId="2B69EC1A" w14:textId="19935EF7" w:rsidR="00773D5C" w:rsidRDefault="00773D5C" w:rsidP="00B742C0">
      <w:pPr>
        <w:rPr>
          <w:rFonts w:ascii="Arial" w:hAnsi="Arial" w:cs="Arial"/>
          <w:sz w:val="20"/>
          <w:szCs w:val="20"/>
        </w:rPr>
      </w:pPr>
    </w:p>
    <w:p w14:paraId="45AEE214" w14:textId="77777777" w:rsidR="00773D5C" w:rsidRDefault="00773D5C" w:rsidP="00B742C0">
      <w:pPr>
        <w:rPr>
          <w:rFonts w:ascii="Arial" w:hAnsi="Arial" w:cs="Arial"/>
          <w:sz w:val="20"/>
          <w:szCs w:val="20"/>
        </w:rPr>
      </w:pPr>
    </w:p>
    <w:p w14:paraId="1FE7F10A" w14:textId="77777777" w:rsidR="00773D5C" w:rsidRDefault="00773D5C" w:rsidP="00B742C0">
      <w:pPr>
        <w:rPr>
          <w:rFonts w:ascii="Arial" w:hAnsi="Arial" w:cs="Arial"/>
          <w:sz w:val="20"/>
          <w:szCs w:val="20"/>
        </w:rPr>
      </w:pPr>
    </w:p>
    <w:p w14:paraId="28BC47FD" w14:textId="2D75972A" w:rsidR="00335A06" w:rsidRDefault="00335A06" w:rsidP="00B742C0">
      <w:pPr>
        <w:rPr>
          <w:rFonts w:ascii="Arial" w:hAnsi="Arial" w:cs="Arial"/>
          <w:sz w:val="20"/>
          <w:szCs w:val="20"/>
        </w:rPr>
      </w:pPr>
    </w:p>
    <w:p w14:paraId="13350139" w14:textId="737CAED0" w:rsidR="00773D5C" w:rsidRDefault="00773D5C" w:rsidP="00B742C0">
      <w:pPr>
        <w:rPr>
          <w:rFonts w:ascii="Arial" w:hAnsi="Arial" w:cs="Arial"/>
          <w:sz w:val="20"/>
          <w:szCs w:val="20"/>
        </w:rPr>
      </w:pPr>
    </w:p>
    <w:p w14:paraId="114B49DE" w14:textId="105D7722" w:rsidR="00773D5C" w:rsidRDefault="00773D5C" w:rsidP="00B742C0">
      <w:pPr>
        <w:rPr>
          <w:rFonts w:ascii="Arial" w:hAnsi="Arial" w:cs="Arial"/>
          <w:sz w:val="20"/>
          <w:szCs w:val="20"/>
        </w:rPr>
      </w:pPr>
    </w:p>
    <w:p w14:paraId="6CB010A4" w14:textId="397B53BF" w:rsidR="00773D5C" w:rsidRDefault="00773D5C" w:rsidP="00B742C0">
      <w:pPr>
        <w:rPr>
          <w:rFonts w:ascii="Arial" w:hAnsi="Arial" w:cs="Arial"/>
          <w:sz w:val="20"/>
          <w:szCs w:val="20"/>
        </w:rPr>
      </w:pPr>
    </w:p>
    <w:p w14:paraId="4B489D14" w14:textId="3BBEE82D" w:rsidR="00773D5C" w:rsidRDefault="00773D5C" w:rsidP="00B742C0">
      <w:pPr>
        <w:rPr>
          <w:rFonts w:ascii="Arial" w:hAnsi="Arial" w:cs="Arial"/>
          <w:sz w:val="20"/>
          <w:szCs w:val="20"/>
        </w:rPr>
      </w:pPr>
    </w:p>
    <w:p w14:paraId="25DDCD02" w14:textId="490E8437" w:rsidR="00773D5C" w:rsidRDefault="00773D5C" w:rsidP="00B742C0">
      <w:pPr>
        <w:rPr>
          <w:rFonts w:ascii="Arial" w:hAnsi="Arial" w:cs="Arial"/>
          <w:sz w:val="20"/>
          <w:szCs w:val="20"/>
        </w:rPr>
      </w:pPr>
    </w:p>
    <w:p w14:paraId="4CF31E8D" w14:textId="25E7E8A2" w:rsidR="00773D5C" w:rsidRDefault="00773D5C" w:rsidP="00B742C0">
      <w:pPr>
        <w:rPr>
          <w:rFonts w:ascii="Arial" w:hAnsi="Arial" w:cs="Arial"/>
          <w:sz w:val="20"/>
          <w:szCs w:val="20"/>
        </w:rPr>
      </w:pPr>
    </w:p>
    <w:p w14:paraId="4CD4476C" w14:textId="06C4D966" w:rsidR="00773D5C" w:rsidRDefault="00773D5C" w:rsidP="00B742C0">
      <w:pPr>
        <w:rPr>
          <w:rFonts w:ascii="Arial" w:hAnsi="Arial" w:cs="Arial"/>
          <w:sz w:val="20"/>
          <w:szCs w:val="20"/>
        </w:rPr>
      </w:pPr>
    </w:p>
    <w:p w14:paraId="7C9319B4" w14:textId="615362A7" w:rsidR="00773D5C" w:rsidRDefault="00773D5C" w:rsidP="00773D5C">
      <w:pPr>
        <w:contextualSpacing/>
        <w:rPr>
          <w:rFonts w:ascii="Arial" w:hAnsi="Arial" w:cs="Arial"/>
          <w:b/>
          <w:bCs/>
          <w:sz w:val="20"/>
          <w:szCs w:val="20"/>
        </w:rPr>
      </w:pPr>
      <w:r>
        <w:rPr>
          <w:rFonts w:ascii="Arial" w:hAnsi="Arial" w:cs="Arial"/>
          <w:b/>
          <w:bCs/>
          <w:sz w:val="20"/>
          <w:szCs w:val="20"/>
        </w:rPr>
        <w:lastRenderedPageBreak/>
        <w:t xml:space="preserve">Supplementary </w:t>
      </w:r>
      <w:r w:rsidRPr="00302C21">
        <w:rPr>
          <w:rFonts w:ascii="Arial" w:hAnsi="Arial" w:cs="Arial"/>
          <w:b/>
          <w:bCs/>
          <w:sz w:val="20"/>
          <w:szCs w:val="20"/>
        </w:rPr>
        <w:t xml:space="preserve">Table </w:t>
      </w:r>
      <w:r>
        <w:rPr>
          <w:rFonts w:ascii="Arial" w:hAnsi="Arial" w:cs="Arial"/>
          <w:b/>
          <w:bCs/>
          <w:sz w:val="20"/>
          <w:szCs w:val="20"/>
        </w:rPr>
        <w:t>5 | W</w:t>
      </w:r>
      <w:r w:rsidRPr="003424D8">
        <w:rPr>
          <w:rFonts w:ascii="Arial" w:hAnsi="Arial" w:cs="Arial"/>
          <w:b/>
          <w:bCs/>
          <w:sz w:val="20"/>
          <w:szCs w:val="20"/>
        </w:rPr>
        <w:t xml:space="preserve">ithin-patient consistency of the relationship between alpha power and Y-BOCS scores across clinical visits using </w:t>
      </w:r>
      <w:r>
        <w:rPr>
          <w:rFonts w:ascii="Arial" w:hAnsi="Arial" w:cs="Arial"/>
          <w:b/>
          <w:bCs/>
          <w:sz w:val="20"/>
          <w:szCs w:val="20"/>
        </w:rPr>
        <w:t xml:space="preserve">linear mixed-models. </w:t>
      </w:r>
    </w:p>
    <w:p w14:paraId="324E072D" w14:textId="77777777" w:rsidR="00773D5C" w:rsidRDefault="00773D5C" w:rsidP="00773D5C">
      <w:pPr>
        <w:contextualSpacing/>
        <w:rPr>
          <w:rFonts w:ascii="Arial" w:hAnsi="Arial" w:cs="Arial"/>
          <w:sz w:val="20"/>
          <w:szCs w:val="20"/>
        </w:rPr>
      </w:pPr>
    </w:p>
    <w:tbl>
      <w:tblPr>
        <w:tblStyle w:val="TableGrid"/>
        <w:tblW w:w="10080" w:type="dxa"/>
        <w:tblLook w:val="04A0" w:firstRow="1" w:lastRow="0" w:firstColumn="1" w:lastColumn="0" w:noHBand="0" w:noVBand="1"/>
      </w:tblPr>
      <w:tblGrid>
        <w:gridCol w:w="680"/>
        <w:gridCol w:w="964"/>
        <w:gridCol w:w="1135"/>
        <w:gridCol w:w="1533"/>
        <w:gridCol w:w="1061"/>
        <w:gridCol w:w="1287"/>
        <w:gridCol w:w="850"/>
        <w:gridCol w:w="800"/>
        <w:gridCol w:w="960"/>
        <w:gridCol w:w="810"/>
      </w:tblGrid>
      <w:tr w:rsidR="00773D5C" w:rsidRPr="0001135C" w14:paraId="3B0A173A" w14:textId="77777777" w:rsidTr="00856D34">
        <w:trPr>
          <w:trHeight w:val="361"/>
        </w:trPr>
        <w:tc>
          <w:tcPr>
            <w:tcW w:w="680" w:type="dxa"/>
            <w:tcBorders>
              <w:top w:val="nil"/>
              <w:left w:val="nil"/>
              <w:bottom w:val="nil"/>
              <w:right w:val="nil"/>
            </w:tcBorders>
          </w:tcPr>
          <w:p w14:paraId="76761BB1" w14:textId="77777777" w:rsidR="00773D5C" w:rsidRPr="0001135C" w:rsidRDefault="00773D5C" w:rsidP="00856D34">
            <w:pPr>
              <w:jc w:val="center"/>
              <w:rPr>
                <w:rFonts w:ascii="Arial" w:hAnsi="Arial" w:cs="Arial"/>
                <w:sz w:val="16"/>
                <w:szCs w:val="16"/>
              </w:rPr>
            </w:pPr>
          </w:p>
        </w:tc>
        <w:tc>
          <w:tcPr>
            <w:tcW w:w="964" w:type="dxa"/>
            <w:tcBorders>
              <w:top w:val="nil"/>
              <w:left w:val="nil"/>
              <w:right w:val="nil"/>
            </w:tcBorders>
            <w:vAlign w:val="center"/>
          </w:tcPr>
          <w:p w14:paraId="2C11470B" w14:textId="77777777" w:rsidR="00773D5C" w:rsidRPr="0001135C" w:rsidRDefault="00773D5C" w:rsidP="00856D34">
            <w:pPr>
              <w:jc w:val="center"/>
              <w:rPr>
                <w:rFonts w:ascii="Arial" w:hAnsi="Arial" w:cs="Arial"/>
                <w:sz w:val="16"/>
                <w:szCs w:val="16"/>
              </w:rPr>
            </w:pPr>
          </w:p>
        </w:tc>
        <w:tc>
          <w:tcPr>
            <w:tcW w:w="1135" w:type="dxa"/>
            <w:tcBorders>
              <w:top w:val="nil"/>
              <w:left w:val="nil"/>
              <w:right w:val="nil"/>
            </w:tcBorders>
            <w:vAlign w:val="center"/>
          </w:tcPr>
          <w:p w14:paraId="2DDF40A5" w14:textId="77777777" w:rsidR="00773D5C" w:rsidRPr="0001135C" w:rsidRDefault="00773D5C" w:rsidP="00856D34">
            <w:pPr>
              <w:jc w:val="center"/>
              <w:rPr>
                <w:rFonts w:ascii="Arial" w:hAnsi="Arial" w:cs="Arial"/>
                <w:sz w:val="16"/>
                <w:szCs w:val="16"/>
              </w:rPr>
            </w:pPr>
          </w:p>
        </w:tc>
        <w:tc>
          <w:tcPr>
            <w:tcW w:w="1533" w:type="dxa"/>
            <w:tcBorders>
              <w:top w:val="nil"/>
              <w:left w:val="nil"/>
            </w:tcBorders>
            <w:vAlign w:val="center"/>
          </w:tcPr>
          <w:p w14:paraId="68BFD700" w14:textId="77777777" w:rsidR="00773D5C" w:rsidRPr="0001135C" w:rsidRDefault="00773D5C" w:rsidP="00856D34">
            <w:pPr>
              <w:jc w:val="center"/>
              <w:rPr>
                <w:rFonts w:ascii="Arial" w:hAnsi="Arial" w:cs="Arial"/>
                <w:sz w:val="16"/>
                <w:szCs w:val="16"/>
              </w:rPr>
            </w:pPr>
          </w:p>
        </w:tc>
        <w:tc>
          <w:tcPr>
            <w:tcW w:w="3198" w:type="dxa"/>
            <w:gridSpan w:val="3"/>
            <w:vAlign w:val="center"/>
          </w:tcPr>
          <w:p w14:paraId="22A80BC5" w14:textId="77777777" w:rsidR="00773D5C" w:rsidRPr="0001135C" w:rsidRDefault="00773D5C" w:rsidP="00856D34">
            <w:pPr>
              <w:jc w:val="center"/>
              <w:rPr>
                <w:rFonts w:ascii="Arial" w:hAnsi="Arial" w:cs="Arial"/>
                <w:sz w:val="16"/>
                <w:szCs w:val="16"/>
              </w:rPr>
            </w:pPr>
            <w:r w:rsidRPr="0001135C">
              <w:rPr>
                <w:rFonts w:ascii="Arial" w:hAnsi="Arial" w:cs="Arial"/>
                <w:b/>
                <w:bCs/>
                <w:color w:val="000000"/>
                <w:sz w:val="16"/>
                <w:szCs w:val="16"/>
              </w:rPr>
              <w:t>Max bipolar pair</w:t>
            </w:r>
          </w:p>
        </w:tc>
        <w:tc>
          <w:tcPr>
            <w:tcW w:w="2570" w:type="dxa"/>
            <w:gridSpan w:val="3"/>
            <w:vAlign w:val="center"/>
          </w:tcPr>
          <w:p w14:paraId="23D84635" w14:textId="77777777" w:rsidR="00773D5C" w:rsidRPr="0001135C" w:rsidRDefault="00773D5C" w:rsidP="00856D34">
            <w:pPr>
              <w:jc w:val="center"/>
              <w:rPr>
                <w:rFonts w:ascii="Arial" w:hAnsi="Arial" w:cs="Arial"/>
                <w:sz w:val="16"/>
                <w:szCs w:val="16"/>
              </w:rPr>
            </w:pPr>
            <w:r w:rsidRPr="0001135C">
              <w:rPr>
                <w:rFonts w:ascii="Arial" w:hAnsi="Arial" w:cs="Arial"/>
                <w:b/>
                <w:bCs/>
                <w:color w:val="000000"/>
                <w:sz w:val="16"/>
                <w:szCs w:val="16"/>
              </w:rPr>
              <w:t>Mean of bipolar pairs</w:t>
            </w:r>
          </w:p>
        </w:tc>
      </w:tr>
      <w:tr w:rsidR="00773D5C" w:rsidRPr="0001135C" w14:paraId="72218827" w14:textId="77777777" w:rsidTr="00856D34">
        <w:trPr>
          <w:trHeight w:val="361"/>
        </w:trPr>
        <w:tc>
          <w:tcPr>
            <w:tcW w:w="680" w:type="dxa"/>
            <w:tcBorders>
              <w:top w:val="nil"/>
              <w:left w:val="nil"/>
              <w:bottom w:val="single" w:sz="18" w:space="0" w:color="auto"/>
            </w:tcBorders>
          </w:tcPr>
          <w:p w14:paraId="0D29D9D9" w14:textId="77777777" w:rsidR="00773D5C" w:rsidRPr="0001135C" w:rsidRDefault="00773D5C" w:rsidP="00856D34">
            <w:pPr>
              <w:jc w:val="center"/>
              <w:rPr>
                <w:rFonts w:ascii="Arial" w:hAnsi="Arial" w:cs="Arial"/>
                <w:b/>
                <w:bCs/>
                <w:sz w:val="16"/>
                <w:szCs w:val="16"/>
              </w:rPr>
            </w:pPr>
          </w:p>
        </w:tc>
        <w:tc>
          <w:tcPr>
            <w:tcW w:w="964" w:type="dxa"/>
            <w:tcBorders>
              <w:bottom w:val="single" w:sz="18" w:space="0" w:color="auto"/>
            </w:tcBorders>
            <w:vAlign w:val="center"/>
          </w:tcPr>
          <w:p w14:paraId="19972224"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Model</w:t>
            </w:r>
          </w:p>
        </w:tc>
        <w:tc>
          <w:tcPr>
            <w:tcW w:w="1135" w:type="dxa"/>
            <w:tcBorders>
              <w:bottom w:val="single" w:sz="18" w:space="0" w:color="auto"/>
            </w:tcBorders>
            <w:vAlign w:val="center"/>
          </w:tcPr>
          <w:p w14:paraId="56057D6B"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Hemisphere</w:t>
            </w:r>
          </w:p>
        </w:tc>
        <w:tc>
          <w:tcPr>
            <w:tcW w:w="1533" w:type="dxa"/>
            <w:tcBorders>
              <w:bottom w:val="single" w:sz="18" w:space="0" w:color="auto"/>
            </w:tcBorders>
            <w:vAlign w:val="center"/>
          </w:tcPr>
          <w:p w14:paraId="2BA95082"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Term</w:t>
            </w:r>
          </w:p>
        </w:tc>
        <w:tc>
          <w:tcPr>
            <w:tcW w:w="1061" w:type="dxa"/>
            <w:tcBorders>
              <w:bottom w:val="single" w:sz="18" w:space="0" w:color="auto"/>
            </w:tcBorders>
            <w:vAlign w:val="center"/>
          </w:tcPr>
          <w:p w14:paraId="19824E84"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sym w:font="Symbol" w:char="F062"/>
            </w:r>
            <w:r w:rsidRPr="0001135C">
              <w:rPr>
                <w:rFonts w:ascii="Arial" w:hAnsi="Arial" w:cs="Arial"/>
                <w:b/>
                <w:bCs/>
                <w:sz w:val="16"/>
                <w:szCs w:val="16"/>
              </w:rPr>
              <w:t xml:space="preserve"> [SE]</w:t>
            </w:r>
          </w:p>
        </w:tc>
        <w:tc>
          <w:tcPr>
            <w:tcW w:w="1287" w:type="dxa"/>
            <w:tcBorders>
              <w:bottom w:val="single" w:sz="18" w:space="0" w:color="auto"/>
            </w:tcBorders>
            <w:vAlign w:val="center"/>
          </w:tcPr>
          <w:p w14:paraId="370AD5C7"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F[</w:t>
            </w:r>
            <w:proofErr w:type="spellStart"/>
            <w:r w:rsidRPr="0001135C">
              <w:rPr>
                <w:rFonts w:ascii="Arial" w:hAnsi="Arial" w:cs="Arial"/>
                <w:b/>
                <w:bCs/>
                <w:sz w:val="16"/>
                <w:szCs w:val="16"/>
              </w:rPr>
              <w:t>df</w:t>
            </w:r>
            <w:proofErr w:type="spellEnd"/>
            <w:r w:rsidRPr="0001135C">
              <w:rPr>
                <w:rFonts w:ascii="Arial" w:hAnsi="Arial" w:cs="Arial"/>
                <w:b/>
                <w:bCs/>
                <w:sz w:val="16"/>
                <w:szCs w:val="16"/>
              </w:rPr>
              <w:t>]</w:t>
            </w:r>
          </w:p>
        </w:tc>
        <w:tc>
          <w:tcPr>
            <w:tcW w:w="850" w:type="dxa"/>
            <w:tcBorders>
              <w:bottom w:val="single" w:sz="18" w:space="0" w:color="auto"/>
            </w:tcBorders>
            <w:vAlign w:val="center"/>
          </w:tcPr>
          <w:p w14:paraId="35B7F322"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p</w:t>
            </w:r>
          </w:p>
        </w:tc>
        <w:tc>
          <w:tcPr>
            <w:tcW w:w="800" w:type="dxa"/>
            <w:tcBorders>
              <w:bottom w:val="single" w:sz="18" w:space="0" w:color="auto"/>
            </w:tcBorders>
            <w:vAlign w:val="center"/>
          </w:tcPr>
          <w:p w14:paraId="6CF72FE6"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sym w:font="Symbol" w:char="F062"/>
            </w:r>
            <w:r w:rsidRPr="0001135C">
              <w:rPr>
                <w:rFonts w:ascii="Arial" w:hAnsi="Arial" w:cs="Arial"/>
                <w:b/>
                <w:bCs/>
                <w:sz w:val="16"/>
                <w:szCs w:val="16"/>
              </w:rPr>
              <w:t xml:space="preserve"> [SE]</w:t>
            </w:r>
          </w:p>
        </w:tc>
        <w:tc>
          <w:tcPr>
            <w:tcW w:w="960" w:type="dxa"/>
            <w:tcBorders>
              <w:bottom w:val="single" w:sz="18" w:space="0" w:color="auto"/>
            </w:tcBorders>
            <w:vAlign w:val="center"/>
          </w:tcPr>
          <w:p w14:paraId="61F56E82"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F[</w:t>
            </w:r>
            <w:proofErr w:type="spellStart"/>
            <w:r w:rsidRPr="0001135C">
              <w:rPr>
                <w:rFonts w:ascii="Arial" w:hAnsi="Arial" w:cs="Arial"/>
                <w:b/>
                <w:bCs/>
                <w:sz w:val="16"/>
                <w:szCs w:val="16"/>
              </w:rPr>
              <w:t>df</w:t>
            </w:r>
            <w:proofErr w:type="spellEnd"/>
            <w:r w:rsidRPr="0001135C">
              <w:rPr>
                <w:rFonts w:ascii="Arial" w:hAnsi="Arial" w:cs="Arial"/>
                <w:b/>
                <w:bCs/>
                <w:sz w:val="16"/>
                <w:szCs w:val="16"/>
              </w:rPr>
              <w:t>]</w:t>
            </w:r>
          </w:p>
        </w:tc>
        <w:tc>
          <w:tcPr>
            <w:tcW w:w="810" w:type="dxa"/>
            <w:tcBorders>
              <w:bottom w:val="single" w:sz="18" w:space="0" w:color="auto"/>
            </w:tcBorders>
            <w:vAlign w:val="center"/>
          </w:tcPr>
          <w:p w14:paraId="1F9D570E"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p</w:t>
            </w:r>
          </w:p>
        </w:tc>
      </w:tr>
      <w:tr w:rsidR="00773D5C" w:rsidRPr="0001135C" w14:paraId="34FF34A7" w14:textId="77777777" w:rsidTr="00856D34">
        <w:trPr>
          <w:trHeight w:val="331"/>
        </w:trPr>
        <w:tc>
          <w:tcPr>
            <w:tcW w:w="680" w:type="dxa"/>
            <w:vMerge w:val="restart"/>
            <w:tcBorders>
              <w:top w:val="single" w:sz="18" w:space="0" w:color="auto"/>
              <w:left w:val="single" w:sz="18" w:space="0" w:color="auto"/>
            </w:tcBorders>
            <w:textDirection w:val="btLr"/>
            <w:vAlign w:val="center"/>
          </w:tcPr>
          <w:p w14:paraId="0B7138BB" w14:textId="77777777" w:rsidR="00773D5C" w:rsidRPr="0001135C" w:rsidRDefault="00773D5C" w:rsidP="00856D34">
            <w:pPr>
              <w:ind w:left="113" w:right="113"/>
              <w:jc w:val="center"/>
              <w:rPr>
                <w:rFonts w:ascii="Arial" w:hAnsi="Arial" w:cs="Arial"/>
                <w:color w:val="000000"/>
                <w:sz w:val="16"/>
                <w:szCs w:val="16"/>
              </w:rPr>
            </w:pPr>
            <w:r w:rsidRPr="0001135C">
              <w:rPr>
                <w:rFonts w:ascii="Arial" w:hAnsi="Arial" w:cs="Arial"/>
                <w:color w:val="000000"/>
                <w:sz w:val="16"/>
                <w:szCs w:val="16"/>
              </w:rPr>
              <w:t>absolute alpha</w:t>
            </w:r>
          </w:p>
        </w:tc>
        <w:tc>
          <w:tcPr>
            <w:tcW w:w="964" w:type="dxa"/>
            <w:vMerge w:val="restart"/>
            <w:tcBorders>
              <w:top w:val="single" w:sz="18" w:space="0" w:color="auto"/>
            </w:tcBorders>
            <w:vAlign w:val="center"/>
          </w:tcPr>
          <w:p w14:paraId="119A1B74"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Interaction</w:t>
            </w:r>
          </w:p>
        </w:tc>
        <w:tc>
          <w:tcPr>
            <w:tcW w:w="1135" w:type="dxa"/>
            <w:vMerge w:val="restart"/>
            <w:tcBorders>
              <w:top w:val="single" w:sz="18" w:space="0" w:color="auto"/>
            </w:tcBorders>
            <w:vAlign w:val="center"/>
          </w:tcPr>
          <w:p w14:paraId="601BE97C"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Both</w:t>
            </w:r>
          </w:p>
        </w:tc>
        <w:tc>
          <w:tcPr>
            <w:tcW w:w="1533" w:type="dxa"/>
            <w:tcBorders>
              <w:top w:val="single" w:sz="18" w:space="0" w:color="auto"/>
            </w:tcBorders>
            <w:vAlign w:val="center"/>
          </w:tcPr>
          <w:p w14:paraId="29D92AAA"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Hemisphere*alpha power</w:t>
            </w:r>
          </w:p>
        </w:tc>
        <w:tc>
          <w:tcPr>
            <w:tcW w:w="1061" w:type="dxa"/>
            <w:tcBorders>
              <w:top w:val="single" w:sz="18" w:space="0" w:color="auto"/>
            </w:tcBorders>
            <w:vAlign w:val="center"/>
          </w:tcPr>
          <w:p w14:paraId="0B4695D3"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-0.14 [0.05]</w:t>
            </w:r>
          </w:p>
        </w:tc>
        <w:tc>
          <w:tcPr>
            <w:tcW w:w="1287" w:type="dxa"/>
            <w:tcBorders>
              <w:top w:val="single" w:sz="18" w:space="0" w:color="auto"/>
            </w:tcBorders>
            <w:vAlign w:val="center"/>
          </w:tcPr>
          <w:p w14:paraId="2DEE7FDE"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6.91 [1, 69.19]</w:t>
            </w:r>
          </w:p>
        </w:tc>
        <w:tc>
          <w:tcPr>
            <w:tcW w:w="850" w:type="dxa"/>
            <w:tcBorders>
              <w:top w:val="single" w:sz="18" w:space="0" w:color="auto"/>
            </w:tcBorders>
            <w:vAlign w:val="center"/>
          </w:tcPr>
          <w:p w14:paraId="31AC34AD"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1.05e-2*</w:t>
            </w:r>
          </w:p>
        </w:tc>
        <w:tc>
          <w:tcPr>
            <w:tcW w:w="800" w:type="dxa"/>
            <w:tcBorders>
              <w:top w:val="single" w:sz="18" w:space="0" w:color="auto"/>
            </w:tcBorders>
            <w:vAlign w:val="center"/>
          </w:tcPr>
          <w:p w14:paraId="366DA033"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-0.22 [0.11]</w:t>
            </w:r>
          </w:p>
        </w:tc>
        <w:tc>
          <w:tcPr>
            <w:tcW w:w="960" w:type="dxa"/>
            <w:tcBorders>
              <w:top w:val="single" w:sz="18" w:space="0" w:color="auto"/>
            </w:tcBorders>
            <w:vAlign w:val="center"/>
          </w:tcPr>
          <w:p w14:paraId="26A785B8"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4.28 [1, 69.1]</w:t>
            </w:r>
          </w:p>
        </w:tc>
        <w:tc>
          <w:tcPr>
            <w:tcW w:w="810" w:type="dxa"/>
            <w:tcBorders>
              <w:top w:val="single" w:sz="18" w:space="0" w:color="auto"/>
              <w:right w:val="single" w:sz="18" w:space="0" w:color="auto"/>
            </w:tcBorders>
          </w:tcPr>
          <w:p w14:paraId="03C1985F"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4.24e-2*</w:t>
            </w:r>
          </w:p>
        </w:tc>
      </w:tr>
      <w:tr w:rsidR="00773D5C" w:rsidRPr="0001135C" w14:paraId="11BBBCA6" w14:textId="77777777" w:rsidTr="00856D34">
        <w:trPr>
          <w:trHeight w:val="371"/>
        </w:trPr>
        <w:tc>
          <w:tcPr>
            <w:tcW w:w="680" w:type="dxa"/>
            <w:vMerge/>
            <w:tcBorders>
              <w:left w:val="single" w:sz="18" w:space="0" w:color="auto"/>
            </w:tcBorders>
            <w:vAlign w:val="center"/>
          </w:tcPr>
          <w:p w14:paraId="3D93B0BA" w14:textId="77777777" w:rsidR="00773D5C" w:rsidRPr="0001135C" w:rsidRDefault="00773D5C" w:rsidP="00856D34">
            <w:pPr>
              <w:jc w:val="center"/>
              <w:rPr>
                <w:rFonts w:ascii="Arial" w:hAnsi="Arial" w:cs="Arial"/>
                <w:sz w:val="16"/>
                <w:szCs w:val="16"/>
              </w:rPr>
            </w:pPr>
          </w:p>
        </w:tc>
        <w:tc>
          <w:tcPr>
            <w:tcW w:w="964" w:type="dxa"/>
            <w:vMerge/>
            <w:vAlign w:val="center"/>
          </w:tcPr>
          <w:p w14:paraId="65EFA30A" w14:textId="77777777" w:rsidR="00773D5C" w:rsidRPr="0001135C" w:rsidRDefault="00773D5C" w:rsidP="00856D34">
            <w:pPr>
              <w:jc w:val="center"/>
              <w:rPr>
                <w:rFonts w:ascii="Arial" w:hAnsi="Arial" w:cs="Arial"/>
                <w:sz w:val="16"/>
                <w:szCs w:val="16"/>
              </w:rPr>
            </w:pPr>
          </w:p>
        </w:tc>
        <w:tc>
          <w:tcPr>
            <w:tcW w:w="1135" w:type="dxa"/>
            <w:vMerge/>
            <w:vAlign w:val="center"/>
          </w:tcPr>
          <w:p w14:paraId="354E9DCF" w14:textId="77777777" w:rsidR="00773D5C" w:rsidRPr="0001135C" w:rsidRDefault="00773D5C" w:rsidP="00856D34">
            <w:pPr>
              <w:jc w:val="center"/>
              <w:rPr>
                <w:rFonts w:ascii="Arial" w:hAnsi="Arial" w:cs="Arial"/>
                <w:sz w:val="16"/>
                <w:szCs w:val="16"/>
              </w:rPr>
            </w:pPr>
          </w:p>
        </w:tc>
        <w:tc>
          <w:tcPr>
            <w:tcW w:w="1533" w:type="dxa"/>
            <w:vAlign w:val="center"/>
          </w:tcPr>
          <w:p w14:paraId="2408EC9C"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alpha power</w:t>
            </w:r>
          </w:p>
        </w:tc>
        <w:tc>
          <w:tcPr>
            <w:tcW w:w="1061" w:type="dxa"/>
            <w:vAlign w:val="center"/>
          </w:tcPr>
          <w:p w14:paraId="0569F16B"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0.13 [0.05]</w:t>
            </w:r>
          </w:p>
        </w:tc>
        <w:tc>
          <w:tcPr>
            <w:tcW w:w="1287" w:type="dxa"/>
            <w:vAlign w:val="center"/>
          </w:tcPr>
          <w:p w14:paraId="4C5F5A0E"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3.12 [1,73.53]</w:t>
            </w:r>
          </w:p>
        </w:tc>
        <w:tc>
          <w:tcPr>
            <w:tcW w:w="850" w:type="dxa"/>
            <w:vAlign w:val="center"/>
          </w:tcPr>
          <w:p w14:paraId="010EB02B"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8.13e-2</w:t>
            </w:r>
          </w:p>
        </w:tc>
        <w:tc>
          <w:tcPr>
            <w:tcW w:w="800" w:type="dxa"/>
            <w:vAlign w:val="center"/>
          </w:tcPr>
          <w:p w14:paraId="2B89165F" w14:textId="77777777" w:rsidR="00773D5C" w:rsidRPr="0001135C" w:rsidRDefault="00773D5C" w:rsidP="00856D34">
            <w:pPr>
              <w:jc w:val="center"/>
              <w:rPr>
                <w:rFonts w:ascii="Arial" w:hAnsi="Arial" w:cs="Arial"/>
                <w:sz w:val="16"/>
                <w:szCs w:val="16"/>
              </w:rPr>
            </w:pPr>
            <w:r>
              <w:rPr>
                <w:rFonts w:ascii="Arial" w:hAnsi="Arial" w:cs="Arial"/>
                <w:sz w:val="16"/>
                <w:szCs w:val="16"/>
              </w:rPr>
              <w:t>0.20 [0.11]</w:t>
            </w:r>
          </w:p>
        </w:tc>
        <w:tc>
          <w:tcPr>
            <w:tcW w:w="960" w:type="dxa"/>
            <w:vAlign w:val="center"/>
          </w:tcPr>
          <w:p w14:paraId="452C0F8E" w14:textId="77777777" w:rsidR="00773D5C" w:rsidRPr="0001135C" w:rsidRDefault="00773D5C" w:rsidP="00856D34">
            <w:pPr>
              <w:jc w:val="center"/>
              <w:rPr>
                <w:rFonts w:ascii="Arial" w:hAnsi="Arial" w:cs="Arial"/>
                <w:sz w:val="16"/>
                <w:szCs w:val="16"/>
              </w:rPr>
            </w:pPr>
            <w:r>
              <w:rPr>
                <w:rFonts w:ascii="Arial" w:hAnsi="Arial" w:cs="Arial"/>
                <w:sz w:val="16"/>
                <w:szCs w:val="16"/>
              </w:rPr>
              <w:t>1.59 [1, 74.42]</w:t>
            </w:r>
          </w:p>
        </w:tc>
        <w:tc>
          <w:tcPr>
            <w:tcW w:w="810" w:type="dxa"/>
            <w:tcBorders>
              <w:right w:val="single" w:sz="18" w:space="0" w:color="auto"/>
            </w:tcBorders>
          </w:tcPr>
          <w:p w14:paraId="465DA625" w14:textId="77777777" w:rsidR="00773D5C" w:rsidRPr="0001135C" w:rsidRDefault="00773D5C" w:rsidP="00856D34">
            <w:pPr>
              <w:jc w:val="center"/>
              <w:rPr>
                <w:rFonts w:ascii="Arial" w:hAnsi="Arial" w:cs="Arial"/>
                <w:sz w:val="16"/>
                <w:szCs w:val="16"/>
              </w:rPr>
            </w:pPr>
            <w:r>
              <w:rPr>
                <w:rFonts w:ascii="Arial" w:hAnsi="Arial" w:cs="Arial"/>
                <w:sz w:val="16"/>
                <w:szCs w:val="16"/>
              </w:rPr>
              <w:t>2.11e-1</w:t>
            </w:r>
          </w:p>
        </w:tc>
      </w:tr>
      <w:tr w:rsidR="00773D5C" w:rsidRPr="0001135C" w14:paraId="72F58990" w14:textId="77777777" w:rsidTr="00856D34">
        <w:trPr>
          <w:trHeight w:val="341"/>
        </w:trPr>
        <w:tc>
          <w:tcPr>
            <w:tcW w:w="680" w:type="dxa"/>
            <w:vMerge/>
            <w:tcBorders>
              <w:left w:val="single" w:sz="18" w:space="0" w:color="auto"/>
            </w:tcBorders>
            <w:vAlign w:val="center"/>
          </w:tcPr>
          <w:p w14:paraId="6A40F2A9" w14:textId="77777777" w:rsidR="00773D5C" w:rsidRPr="0001135C" w:rsidRDefault="00773D5C" w:rsidP="00856D34">
            <w:pPr>
              <w:jc w:val="center"/>
              <w:rPr>
                <w:rFonts w:ascii="Arial" w:hAnsi="Arial" w:cs="Arial"/>
                <w:color w:val="000000"/>
                <w:sz w:val="16"/>
                <w:szCs w:val="16"/>
              </w:rPr>
            </w:pPr>
          </w:p>
        </w:tc>
        <w:tc>
          <w:tcPr>
            <w:tcW w:w="964" w:type="dxa"/>
            <w:vMerge w:val="restart"/>
            <w:vAlign w:val="center"/>
          </w:tcPr>
          <w:p w14:paraId="58AA2CBD"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Simple</w:t>
            </w:r>
          </w:p>
        </w:tc>
        <w:tc>
          <w:tcPr>
            <w:tcW w:w="1135" w:type="dxa"/>
            <w:vAlign w:val="center"/>
          </w:tcPr>
          <w:p w14:paraId="1383255B"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Left</w:t>
            </w:r>
          </w:p>
        </w:tc>
        <w:tc>
          <w:tcPr>
            <w:tcW w:w="1533" w:type="dxa"/>
            <w:vAlign w:val="center"/>
          </w:tcPr>
          <w:p w14:paraId="293CCD9B"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alpha power</w:t>
            </w:r>
          </w:p>
        </w:tc>
        <w:tc>
          <w:tcPr>
            <w:tcW w:w="1061" w:type="dxa"/>
            <w:vAlign w:val="center"/>
          </w:tcPr>
          <w:p w14:paraId="1CA879F8"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0.17 [0.07]</w:t>
            </w:r>
          </w:p>
        </w:tc>
        <w:tc>
          <w:tcPr>
            <w:tcW w:w="1287" w:type="dxa"/>
            <w:vAlign w:val="center"/>
          </w:tcPr>
          <w:p w14:paraId="065BDD96"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6.25 [1, 34.18]</w:t>
            </w:r>
          </w:p>
        </w:tc>
        <w:tc>
          <w:tcPr>
            <w:tcW w:w="850" w:type="dxa"/>
            <w:vAlign w:val="center"/>
          </w:tcPr>
          <w:p w14:paraId="0D5089B4"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1.74e-2*</w:t>
            </w:r>
          </w:p>
        </w:tc>
        <w:tc>
          <w:tcPr>
            <w:tcW w:w="800" w:type="dxa"/>
            <w:vAlign w:val="center"/>
          </w:tcPr>
          <w:p w14:paraId="65BF796F" w14:textId="77777777" w:rsidR="00773D5C" w:rsidRPr="0001135C" w:rsidRDefault="00773D5C" w:rsidP="00856D34">
            <w:pPr>
              <w:jc w:val="center"/>
              <w:rPr>
                <w:rFonts w:ascii="Arial" w:hAnsi="Arial" w:cs="Arial"/>
                <w:sz w:val="16"/>
                <w:szCs w:val="16"/>
              </w:rPr>
            </w:pPr>
            <w:r>
              <w:rPr>
                <w:rFonts w:ascii="Arial" w:hAnsi="Arial" w:cs="Arial"/>
                <w:sz w:val="16"/>
                <w:szCs w:val="16"/>
              </w:rPr>
              <w:t>0.26 [0.13]</w:t>
            </w:r>
          </w:p>
        </w:tc>
        <w:tc>
          <w:tcPr>
            <w:tcW w:w="960" w:type="dxa"/>
            <w:vAlign w:val="center"/>
          </w:tcPr>
          <w:p w14:paraId="7DA27641" w14:textId="77777777" w:rsidR="00773D5C" w:rsidRPr="0001135C" w:rsidRDefault="00773D5C" w:rsidP="00856D34">
            <w:pPr>
              <w:jc w:val="center"/>
              <w:rPr>
                <w:rFonts w:ascii="Arial" w:hAnsi="Arial" w:cs="Arial"/>
                <w:sz w:val="16"/>
                <w:szCs w:val="16"/>
              </w:rPr>
            </w:pPr>
            <w:r>
              <w:rPr>
                <w:rFonts w:ascii="Arial" w:hAnsi="Arial" w:cs="Arial"/>
                <w:sz w:val="16"/>
                <w:szCs w:val="16"/>
              </w:rPr>
              <w:t>3.81 [1, 34.94]</w:t>
            </w:r>
          </w:p>
        </w:tc>
        <w:tc>
          <w:tcPr>
            <w:tcW w:w="810" w:type="dxa"/>
            <w:tcBorders>
              <w:right w:val="single" w:sz="18" w:space="0" w:color="auto"/>
            </w:tcBorders>
          </w:tcPr>
          <w:p w14:paraId="5C9FA122" w14:textId="77777777" w:rsidR="00773D5C" w:rsidRPr="0001135C" w:rsidRDefault="00773D5C" w:rsidP="00856D34">
            <w:pPr>
              <w:jc w:val="center"/>
              <w:rPr>
                <w:rFonts w:ascii="Arial" w:hAnsi="Arial" w:cs="Arial"/>
                <w:sz w:val="16"/>
                <w:szCs w:val="16"/>
              </w:rPr>
            </w:pPr>
            <w:r>
              <w:rPr>
                <w:rFonts w:ascii="Arial" w:hAnsi="Arial" w:cs="Arial"/>
                <w:sz w:val="16"/>
                <w:szCs w:val="16"/>
              </w:rPr>
              <w:t>5.92e-2</w:t>
            </w:r>
          </w:p>
        </w:tc>
      </w:tr>
      <w:tr w:rsidR="00773D5C" w:rsidRPr="0001135C" w14:paraId="4BB2E110" w14:textId="77777777" w:rsidTr="00856D34">
        <w:trPr>
          <w:trHeight w:val="350"/>
        </w:trPr>
        <w:tc>
          <w:tcPr>
            <w:tcW w:w="680" w:type="dxa"/>
            <w:vMerge/>
            <w:tcBorders>
              <w:left w:val="single" w:sz="18" w:space="0" w:color="auto"/>
            </w:tcBorders>
            <w:vAlign w:val="center"/>
          </w:tcPr>
          <w:p w14:paraId="50AB4EF3" w14:textId="77777777" w:rsidR="00773D5C" w:rsidRPr="0001135C" w:rsidRDefault="00773D5C" w:rsidP="00856D34">
            <w:pPr>
              <w:jc w:val="center"/>
              <w:rPr>
                <w:rFonts w:ascii="Arial" w:hAnsi="Arial" w:cs="Arial"/>
                <w:sz w:val="16"/>
                <w:szCs w:val="16"/>
              </w:rPr>
            </w:pPr>
          </w:p>
        </w:tc>
        <w:tc>
          <w:tcPr>
            <w:tcW w:w="964" w:type="dxa"/>
            <w:vMerge/>
            <w:vAlign w:val="center"/>
          </w:tcPr>
          <w:p w14:paraId="5700A102" w14:textId="77777777" w:rsidR="00773D5C" w:rsidRPr="0001135C" w:rsidRDefault="00773D5C" w:rsidP="00856D34">
            <w:pPr>
              <w:jc w:val="center"/>
              <w:rPr>
                <w:rFonts w:ascii="Arial" w:hAnsi="Arial" w:cs="Arial"/>
                <w:sz w:val="16"/>
                <w:szCs w:val="16"/>
              </w:rPr>
            </w:pPr>
          </w:p>
        </w:tc>
        <w:tc>
          <w:tcPr>
            <w:tcW w:w="1135" w:type="dxa"/>
            <w:vAlign w:val="center"/>
          </w:tcPr>
          <w:p w14:paraId="4E2DB6AC"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Right</w:t>
            </w:r>
          </w:p>
        </w:tc>
        <w:tc>
          <w:tcPr>
            <w:tcW w:w="1533" w:type="dxa"/>
            <w:vAlign w:val="center"/>
          </w:tcPr>
          <w:p w14:paraId="4AC5C25F"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alpha power</w:t>
            </w:r>
          </w:p>
        </w:tc>
        <w:tc>
          <w:tcPr>
            <w:tcW w:w="1061" w:type="dxa"/>
            <w:vAlign w:val="center"/>
          </w:tcPr>
          <w:p w14:paraId="1FBE80D8" w14:textId="77777777" w:rsidR="00773D5C" w:rsidRPr="0001135C" w:rsidRDefault="00773D5C" w:rsidP="00856D34">
            <w:pPr>
              <w:jc w:val="center"/>
              <w:rPr>
                <w:rFonts w:ascii="Arial" w:hAnsi="Arial" w:cs="Arial"/>
                <w:sz w:val="16"/>
                <w:szCs w:val="16"/>
              </w:rPr>
            </w:pPr>
            <w:r>
              <w:rPr>
                <w:rFonts w:ascii="Arial" w:hAnsi="Arial" w:cs="Arial"/>
                <w:sz w:val="16"/>
                <w:szCs w:val="16"/>
              </w:rPr>
              <w:t>-0.05 [0.05]</w:t>
            </w:r>
          </w:p>
        </w:tc>
        <w:tc>
          <w:tcPr>
            <w:tcW w:w="1287" w:type="dxa"/>
            <w:vAlign w:val="center"/>
          </w:tcPr>
          <w:p w14:paraId="6A619923" w14:textId="77777777" w:rsidR="00773D5C" w:rsidRPr="0001135C" w:rsidRDefault="00773D5C" w:rsidP="00856D34">
            <w:pPr>
              <w:jc w:val="center"/>
              <w:rPr>
                <w:rFonts w:ascii="Arial" w:hAnsi="Arial" w:cs="Arial"/>
                <w:sz w:val="16"/>
                <w:szCs w:val="16"/>
              </w:rPr>
            </w:pPr>
            <w:r>
              <w:rPr>
                <w:rFonts w:ascii="Arial" w:hAnsi="Arial" w:cs="Arial"/>
                <w:sz w:val="16"/>
                <w:szCs w:val="16"/>
              </w:rPr>
              <w:t>1.61 [1, 33.86]</w:t>
            </w:r>
          </w:p>
        </w:tc>
        <w:tc>
          <w:tcPr>
            <w:tcW w:w="850" w:type="dxa"/>
            <w:vAlign w:val="center"/>
          </w:tcPr>
          <w:p w14:paraId="3D3CB62C" w14:textId="77777777" w:rsidR="00773D5C" w:rsidRPr="0001135C" w:rsidRDefault="00773D5C" w:rsidP="00856D34">
            <w:pPr>
              <w:jc w:val="center"/>
              <w:rPr>
                <w:rFonts w:ascii="Arial" w:hAnsi="Arial" w:cs="Arial"/>
                <w:sz w:val="16"/>
                <w:szCs w:val="16"/>
              </w:rPr>
            </w:pPr>
            <w:r>
              <w:rPr>
                <w:rFonts w:ascii="Arial" w:hAnsi="Arial" w:cs="Arial"/>
                <w:sz w:val="16"/>
                <w:szCs w:val="16"/>
              </w:rPr>
              <w:t>2.12e-1</w:t>
            </w:r>
          </w:p>
        </w:tc>
        <w:tc>
          <w:tcPr>
            <w:tcW w:w="800" w:type="dxa"/>
            <w:vAlign w:val="center"/>
          </w:tcPr>
          <w:p w14:paraId="5D258362" w14:textId="77777777" w:rsidR="00773D5C" w:rsidRPr="0001135C" w:rsidRDefault="00773D5C" w:rsidP="00856D34">
            <w:pPr>
              <w:jc w:val="center"/>
              <w:rPr>
                <w:rFonts w:ascii="Arial" w:hAnsi="Arial" w:cs="Arial"/>
                <w:sz w:val="16"/>
                <w:szCs w:val="16"/>
              </w:rPr>
            </w:pPr>
            <w:r>
              <w:rPr>
                <w:rFonts w:ascii="Arial" w:hAnsi="Arial" w:cs="Arial"/>
                <w:sz w:val="16"/>
                <w:szCs w:val="16"/>
              </w:rPr>
              <w:t>-0.11 [0.09]</w:t>
            </w:r>
          </w:p>
        </w:tc>
        <w:tc>
          <w:tcPr>
            <w:tcW w:w="960" w:type="dxa"/>
            <w:vAlign w:val="center"/>
          </w:tcPr>
          <w:p w14:paraId="032E38CC" w14:textId="77777777" w:rsidR="00773D5C" w:rsidRPr="0001135C" w:rsidRDefault="00773D5C" w:rsidP="00856D34">
            <w:pPr>
              <w:jc w:val="center"/>
              <w:rPr>
                <w:rFonts w:ascii="Arial" w:hAnsi="Arial" w:cs="Arial"/>
                <w:sz w:val="16"/>
                <w:szCs w:val="16"/>
              </w:rPr>
            </w:pPr>
            <w:r>
              <w:rPr>
                <w:rFonts w:ascii="Arial" w:hAnsi="Arial" w:cs="Arial"/>
                <w:sz w:val="16"/>
                <w:szCs w:val="16"/>
              </w:rPr>
              <w:t>1.28 [1, 35.09]</w:t>
            </w:r>
          </w:p>
        </w:tc>
        <w:tc>
          <w:tcPr>
            <w:tcW w:w="810" w:type="dxa"/>
            <w:tcBorders>
              <w:right w:val="single" w:sz="18" w:space="0" w:color="auto"/>
            </w:tcBorders>
          </w:tcPr>
          <w:p w14:paraId="1F4596B2" w14:textId="77777777" w:rsidR="00773D5C" w:rsidRPr="0001135C" w:rsidRDefault="00773D5C" w:rsidP="00856D34">
            <w:pPr>
              <w:jc w:val="center"/>
              <w:rPr>
                <w:rFonts w:ascii="Arial" w:hAnsi="Arial" w:cs="Arial"/>
                <w:sz w:val="16"/>
                <w:szCs w:val="16"/>
              </w:rPr>
            </w:pPr>
            <w:r>
              <w:rPr>
                <w:rFonts w:ascii="Arial" w:hAnsi="Arial" w:cs="Arial"/>
                <w:sz w:val="16"/>
                <w:szCs w:val="16"/>
              </w:rPr>
              <w:t>2.65e-1</w:t>
            </w:r>
          </w:p>
        </w:tc>
      </w:tr>
      <w:tr w:rsidR="00773D5C" w:rsidRPr="0001135C" w14:paraId="7E4C3ACF" w14:textId="77777777" w:rsidTr="00856D34">
        <w:trPr>
          <w:trHeight w:val="361"/>
        </w:trPr>
        <w:tc>
          <w:tcPr>
            <w:tcW w:w="680" w:type="dxa"/>
            <w:vMerge w:val="restart"/>
            <w:tcBorders>
              <w:left w:val="single" w:sz="18" w:space="0" w:color="auto"/>
            </w:tcBorders>
            <w:textDirection w:val="btLr"/>
            <w:vAlign w:val="center"/>
          </w:tcPr>
          <w:p w14:paraId="28710EB6" w14:textId="77777777" w:rsidR="00773D5C" w:rsidRPr="0001135C" w:rsidRDefault="00773D5C" w:rsidP="00856D34">
            <w:pPr>
              <w:ind w:left="113" w:right="113"/>
              <w:jc w:val="center"/>
              <w:rPr>
                <w:rFonts w:ascii="Arial" w:hAnsi="Arial" w:cs="Arial"/>
                <w:color w:val="000000"/>
                <w:sz w:val="16"/>
                <w:szCs w:val="16"/>
              </w:rPr>
            </w:pPr>
            <w:r w:rsidRPr="0001135C">
              <w:rPr>
                <w:rFonts w:ascii="Arial" w:hAnsi="Arial" w:cs="Arial"/>
                <w:color w:val="000000"/>
                <w:sz w:val="16"/>
                <w:szCs w:val="16"/>
              </w:rPr>
              <w:t>absolute peak alpha</w:t>
            </w:r>
          </w:p>
        </w:tc>
        <w:tc>
          <w:tcPr>
            <w:tcW w:w="964" w:type="dxa"/>
            <w:vMerge w:val="restart"/>
            <w:vAlign w:val="center"/>
          </w:tcPr>
          <w:p w14:paraId="144E252D"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Interaction</w:t>
            </w:r>
          </w:p>
        </w:tc>
        <w:tc>
          <w:tcPr>
            <w:tcW w:w="1135" w:type="dxa"/>
            <w:vMerge w:val="restart"/>
            <w:vAlign w:val="center"/>
          </w:tcPr>
          <w:p w14:paraId="14F4E6A6"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Both</w:t>
            </w:r>
          </w:p>
        </w:tc>
        <w:tc>
          <w:tcPr>
            <w:tcW w:w="1533" w:type="dxa"/>
            <w:vAlign w:val="center"/>
          </w:tcPr>
          <w:p w14:paraId="124123BB"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Hemisphere*alpha power</w:t>
            </w:r>
          </w:p>
        </w:tc>
        <w:tc>
          <w:tcPr>
            <w:tcW w:w="1061" w:type="dxa"/>
            <w:vAlign w:val="center"/>
          </w:tcPr>
          <w:p w14:paraId="680483F7"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-0.59 [0.23]</w:t>
            </w:r>
          </w:p>
        </w:tc>
        <w:tc>
          <w:tcPr>
            <w:tcW w:w="1287" w:type="dxa"/>
            <w:vAlign w:val="center"/>
          </w:tcPr>
          <w:p w14:paraId="10477C11"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7.04 [1, 69.37]</w:t>
            </w:r>
          </w:p>
        </w:tc>
        <w:tc>
          <w:tcPr>
            <w:tcW w:w="850" w:type="dxa"/>
            <w:vAlign w:val="center"/>
          </w:tcPr>
          <w:p w14:paraId="216F49C8"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9.85e-3**</w:t>
            </w:r>
          </w:p>
        </w:tc>
        <w:tc>
          <w:tcPr>
            <w:tcW w:w="800" w:type="dxa"/>
            <w:vAlign w:val="center"/>
          </w:tcPr>
          <w:p w14:paraId="456E3A93"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2.27 [0.6]</w:t>
            </w:r>
          </w:p>
        </w:tc>
        <w:tc>
          <w:tcPr>
            <w:tcW w:w="960" w:type="dxa"/>
            <w:vAlign w:val="center"/>
          </w:tcPr>
          <w:p w14:paraId="30C9E6BB"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8.74 [1, 74.48]</w:t>
            </w:r>
          </w:p>
        </w:tc>
        <w:tc>
          <w:tcPr>
            <w:tcW w:w="810" w:type="dxa"/>
            <w:tcBorders>
              <w:right w:val="single" w:sz="18" w:space="0" w:color="auto"/>
            </w:tcBorders>
            <w:vAlign w:val="center"/>
          </w:tcPr>
          <w:p w14:paraId="4CA558CB"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4.16e-3**</w:t>
            </w:r>
          </w:p>
        </w:tc>
      </w:tr>
      <w:tr w:rsidR="00773D5C" w:rsidRPr="0001135C" w14:paraId="726D3778" w14:textId="77777777" w:rsidTr="00856D34">
        <w:trPr>
          <w:trHeight w:val="332"/>
        </w:trPr>
        <w:tc>
          <w:tcPr>
            <w:tcW w:w="680" w:type="dxa"/>
            <w:vMerge/>
            <w:tcBorders>
              <w:left w:val="single" w:sz="18" w:space="0" w:color="auto"/>
            </w:tcBorders>
            <w:vAlign w:val="center"/>
          </w:tcPr>
          <w:p w14:paraId="4D7919F3" w14:textId="77777777" w:rsidR="00773D5C" w:rsidRPr="0001135C" w:rsidRDefault="00773D5C" w:rsidP="00856D34">
            <w:pPr>
              <w:jc w:val="center"/>
              <w:rPr>
                <w:rFonts w:ascii="Arial" w:hAnsi="Arial" w:cs="Arial"/>
                <w:sz w:val="16"/>
                <w:szCs w:val="16"/>
              </w:rPr>
            </w:pPr>
          </w:p>
        </w:tc>
        <w:tc>
          <w:tcPr>
            <w:tcW w:w="964" w:type="dxa"/>
            <w:vMerge/>
            <w:vAlign w:val="center"/>
          </w:tcPr>
          <w:p w14:paraId="39E557C5" w14:textId="77777777" w:rsidR="00773D5C" w:rsidRPr="0001135C" w:rsidRDefault="00773D5C" w:rsidP="00856D34">
            <w:pPr>
              <w:jc w:val="center"/>
              <w:rPr>
                <w:rFonts w:ascii="Arial" w:hAnsi="Arial" w:cs="Arial"/>
                <w:sz w:val="16"/>
                <w:szCs w:val="16"/>
              </w:rPr>
            </w:pPr>
          </w:p>
        </w:tc>
        <w:tc>
          <w:tcPr>
            <w:tcW w:w="1135" w:type="dxa"/>
            <w:vMerge/>
            <w:vAlign w:val="center"/>
          </w:tcPr>
          <w:p w14:paraId="2E64E7E6" w14:textId="77777777" w:rsidR="00773D5C" w:rsidRPr="0001135C" w:rsidRDefault="00773D5C" w:rsidP="00856D34">
            <w:pPr>
              <w:jc w:val="center"/>
              <w:rPr>
                <w:rFonts w:ascii="Arial" w:hAnsi="Arial" w:cs="Arial"/>
                <w:sz w:val="16"/>
                <w:szCs w:val="16"/>
              </w:rPr>
            </w:pPr>
          </w:p>
        </w:tc>
        <w:tc>
          <w:tcPr>
            <w:tcW w:w="1533" w:type="dxa"/>
            <w:vAlign w:val="center"/>
          </w:tcPr>
          <w:p w14:paraId="70213965"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alpha power</w:t>
            </w:r>
          </w:p>
        </w:tc>
        <w:tc>
          <w:tcPr>
            <w:tcW w:w="1061" w:type="dxa"/>
            <w:vAlign w:val="center"/>
          </w:tcPr>
          <w:p w14:paraId="45A3C589" w14:textId="77777777" w:rsidR="00773D5C" w:rsidRPr="0001135C" w:rsidRDefault="00773D5C" w:rsidP="00856D34">
            <w:pPr>
              <w:jc w:val="center"/>
              <w:rPr>
                <w:rFonts w:ascii="Arial" w:hAnsi="Arial" w:cs="Arial"/>
                <w:sz w:val="16"/>
                <w:szCs w:val="16"/>
              </w:rPr>
            </w:pPr>
            <w:r>
              <w:rPr>
                <w:rFonts w:ascii="Arial" w:hAnsi="Arial" w:cs="Arial"/>
                <w:sz w:val="16"/>
                <w:szCs w:val="16"/>
              </w:rPr>
              <w:t>0.56 [0.23]</w:t>
            </w:r>
          </w:p>
        </w:tc>
        <w:tc>
          <w:tcPr>
            <w:tcW w:w="1287" w:type="dxa"/>
            <w:vAlign w:val="center"/>
          </w:tcPr>
          <w:p w14:paraId="36DDFDB3" w14:textId="77777777" w:rsidR="00773D5C" w:rsidRPr="0001135C" w:rsidRDefault="00773D5C" w:rsidP="00856D34">
            <w:pPr>
              <w:jc w:val="center"/>
              <w:rPr>
                <w:rFonts w:ascii="Arial" w:hAnsi="Arial" w:cs="Arial"/>
                <w:sz w:val="16"/>
                <w:szCs w:val="16"/>
              </w:rPr>
            </w:pPr>
            <w:r>
              <w:rPr>
                <w:rFonts w:ascii="Arial" w:hAnsi="Arial" w:cs="Arial"/>
                <w:sz w:val="16"/>
                <w:szCs w:val="16"/>
              </w:rPr>
              <w:t>3.53 [1, 72.54]</w:t>
            </w:r>
          </w:p>
        </w:tc>
        <w:tc>
          <w:tcPr>
            <w:tcW w:w="850" w:type="dxa"/>
            <w:vAlign w:val="center"/>
          </w:tcPr>
          <w:p w14:paraId="7D5A8933" w14:textId="77777777" w:rsidR="00773D5C" w:rsidRPr="0001135C" w:rsidRDefault="00773D5C" w:rsidP="00856D34">
            <w:pPr>
              <w:jc w:val="center"/>
              <w:rPr>
                <w:rFonts w:ascii="Arial" w:hAnsi="Arial" w:cs="Arial"/>
                <w:sz w:val="16"/>
                <w:szCs w:val="16"/>
              </w:rPr>
            </w:pPr>
            <w:r>
              <w:rPr>
                <w:rFonts w:ascii="Arial" w:hAnsi="Arial" w:cs="Arial"/>
                <w:sz w:val="16"/>
                <w:szCs w:val="16"/>
              </w:rPr>
              <w:t>6.42e-2</w:t>
            </w:r>
          </w:p>
        </w:tc>
        <w:tc>
          <w:tcPr>
            <w:tcW w:w="800" w:type="dxa"/>
            <w:vAlign w:val="center"/>
          </w:tcPr>
          <w:p w14:paraId="154E6D2E" w14:textId="77777777" w:rsidR="00773D5C" w:rsidRPr="0001135C" w:rsidRDefault="00773D5C" w:rsidP="00856D34">
            <w:pPr>
              <w:jc w:val="center"/>
              <w:rPr>
                <w:rFonts w:ascii="Arial" w:hAnsi="Arial" w:cs="Arial"/>
                <w:sz w:val="16"/>
                <w:szCs w:val="16"/>
              </w:rPr>
            </w:pPr>
            <w:r>
              <w:rPr>
                <w:rFonts w:ascii="Arial" w:hAnsi="Arial" w:cs="Arial"/>
                <w:sz w:val="16"/>
                <w:szCs w:val="16"/>
              </w:rPr>
              <w:t>0.94 [0.47]</w:t>
            </w:r>
          </w:p>
        </w:tc>
        <w:tc>
          <w:tcPr>
            <w:tcW w:w="960" w:type="dxa"/>
            <w:vAlign w:val="center"/>
          </w:tcPr>
          <w:p w14:paraId="7CBF36BA" w14:textId="77777777" w:rsidR="00773D5C" w:rsidRPr="0001135C" w:rsidRDefault="00773D5C" w:rsidP="00856D34">
            <w:pPr>
              <w:jc w:val="center"/>
              <w:rPr>
                <w:rFonts w:ascii="Arial" w:hAnsi="Arial" w:cs="Arial"/>
                <w:sz w:val="16"/>
                <w:szCs w:val="16"/>
              </w:rPr>
            </w:pPr>
            <w:r>
              <w:rPr>
                <w:rFonts w:ascii="Arial" w:hAnsi="Arial" w:cs="Arial"/>
                <w:sz w:val="16"/>
                <w:szCs w:val="16"/>
              </w:rPr>
              <w:t>2.08 [1. 72.92]</w:t>
            </w:r>
          </w:p>
        </w:tc>
        <w:tc>
          <w:tcPr>
            <w:tcW w:w="810" w:type="dxa"/>
            <w:tcBorders>
              <w:right w:val="single" w:sz="18" w:space="0" w:color="auto"/>
            </w:tcBorders>
          </w:tcPr>
          <w:p w14:paraId="4EA3868A" w14:textId="77777777" w:rsidR="00773D5C" w:rsidRPr="0001135C" w:rsidRDefault="00773D5C" w:rsidP="00856D34">
            <w:pPr>
              <w:jc w:val="center"/>
              <w:rPr>
                <w:rFonts w:ascii="Arial" w:hAnsi="Arial" w:cs="Arial"/>
                <w:sz w:val="16"/>
                <w:szCs w:val="16"/>
              </w:rPr>
            </w:pPr>
            <w:r>
              <w:rPr>
                <w:rFonts w:ascii="Arial" w:hAnsi="Arial" w:cs="Arial"/>
                <w:sz w:val="16"/>
                <w:szCs w:val="16"/>
              </w:rPr>
              <w:t>1.54e-1</w:t>
            </w:r>
          </w:p>
        </w:tc>
      </w:tr>
      <w:tr w:rsidR="00773D5C" w:rsidRPr="0001135C" w14:paraId="170E7EA3" w14:textId="77777777" w:rsidTr="00856D34">
        <w:trPr>
          <w:trHeight w:val="331"/>
        </w:trPr>
        <w:tc>
          <w:tcPr>
            <w:tcW w:w="680" w:type="dxa"/>
            <w:vMerge/>
            <w:tcBorders>
              <w:left w:val="single" w:sz="18" w:space="0" w:color="auto"/>
            </w:tcBorders>
            <w:vAlign w:val="center"/>
          </w:tcPr>
          <w:p w14:paraId="62F5E08A" w14:textId="77777777" w:rsidR="00773D5C" w:rsidRPr="0001135C" w:rsidRDefault="00773D5C" w:rsidP="00856D34">
            <w:pPr>
              <w:jc w:val="center"/>
              <w:rPr>
                <w:rFonts w:ascii="Arial" w:hAnsi="Arial" w:cs="Arial"/>
                <w:sz w:val="16"/>
                <w:szCs w:val="16"/>
              </w:rPr>
            </w:pPr>
          </w:p>
        </w:tc>
        <w:tc>
          <w:tcPr>
            <w:tcW w:w="964" w:type="dxa"/>
            <w:vMerge w:val="restart"/>
            <w:vAlign w:val="center"/>
          </w:tcPr>
          <w:p w14:paraId="0DB40858"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Simple</w:t>
            </w:r>
          </w:p>
        </w:tc>
        <w:tc>
          <w:tcPr>
            <w:tcW w:w="1135" w:type="dxa"/>
            <w:vAlign w:val="center"/>
          </w:tcPr>
          <w:p w14:paraId="4EB0D542"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Left</w:t>
            </w:r>
          </w:p>
        </w:tc>
        <w:tc>
          <w:tcPr>
            <w:tcW w:w="1533" w:type="dxa"/>
            <w:vAlign w:val="center"/>
          </w:tcPr>
          <w:p w14:paraId="70F23524"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alpha power</w:t>
            </w:r>
          </w:p>
        </w:tc>
        <w:tc>
          <w:tcPr>
            <w:tcW w:w="1061" w:type="dxa"/>
            <w:vAlign w:val="center"/>
          </w:tcPr>
          <w:p w14:paraId="16EDA310"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0.67 [0.27]</w:t>
            </w:r>
          </w:p>
        </w:tc>
        <w:tc>
          <w:tcPr>
            <w:tcW w:w="1287" w:type="dxa"/>
            <w:vAlign w:val="center"/>
          </w:tcPr>
          <w:p w14:paraId="35954F64"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5.91 [1, 33.9]</w:t>
            </w:r>
          </w:p>
        </w:tc>
        <w:tc>
          <w:tcPr>
            <w:tcW w:w="850" w:type="dxa"/>
            <w:vAlign w:val="center"/>
          </w:tcPr>
          <w:p w14:paraId="3C137A1B"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2.05e-2**</w:t>
            </w:r>
          </w:p>
        </w:tc>
        <w:tc>
          <w:tcPr>
            <w:tcW w:w="800" w:type="dxa"/>
            <w:vAlign w:val="center"/>
          </w:tcPr>
          <w:p w14:paraId="52404249" w14:textId="77777777" w:rsidR="00773D5C" w:rsidRPr="0001135C" w:rsidRDefault="00773D5C" w:rsidP="00856D34">
            <w:pPr>
              <w:jc w:val="center"/>
              <w:rPr>
                <w:rFonts w:ascii="Arial" w:hAnsi="Arial" w:cs="Arial"/>
                <w:sz w:val="16"/>
                <w:szCs w:val="16"/>
              </w:rPr>
            </w:pPr>
            <w:r>
              <w:rPr>
                <w:rFonts w:ascii="Arial" w:hAnsi="Arial" w:cs="Arial"/>
                <w:sz w:val="16"/>
                <w:szCs w:val="16"/>
              </w:rPr>
              <w:t>1.16 [0.58]</w:t>
            </w:r>
          </w:p>
        </w:tc>
        <w:tc>
          <w:tcPr>
            <w:tcW w:w="960" w:type="dxa"/>
            <w:vAlign w:val="center"/>
          </w:tcPr>
          <w:p w14:paraId="063BDA9E" w14:textId="77777777" w:rsidR="00773D5C" w:rsidRPr="0001135C" w:rsidRDefault="00773D5C" w:rsidP="00856D34">
            <w:pPr>
              <w:jc w:val="center"/>
              <w:rPr>
                <w:rFonts w:ascii="Arial" w:hAnsi="Arial" w:cs="Arial"/>
                <w:sz w:val="16"/>
                <w:szCs w:val="16"/>
              </w:rPr>
            </w:pPr>
            <w:r>
              <w:rPr>
                <w:rFonts w:ascii="Arial" w:hAnsi="Arial" w:cs="Arial"/>
                <w:sz w:val="16"/>
                <w:szCs w:val="16"/>
              </w:rPr>
              <w:t>3.95 [1, 34.21]</w:t>
            </w:r>
          </w:p>
        </w:tc>
        <w:tc>
          <w:tcPr>
            <w:tcW w:w="810" w:type="dxa"/>
            <w:tcBorders>
              <w:right w:val="single" w:sz="18" w:space="0" w:color="auto"/>
            </w:tcBorders>
          </w:tcPr>
          <w:p w14:paraId="413E88AF" w14:textId="77777777" w:rsidR="00773D5C" w:rsidRPr="0001135C" w:rsidRDefault="00773D5C" w:rsidP="00856D34">
            <w:pPr>
              <w:jc w:val="center"/>
              <w:rPr>
                <w:rFonts w:ascii="Arial" w:hAnsi="Arial" w:cs="Arial"/>
                <w:sz w:val="16"/>
                <w:szCs w:val="16"/>
              </w:rPr>
            </w:pPr>
            <w:r>
              <w:rPr>
                <w:rFonts w:ascii="Arial" w:hAnsi="Arial" w:cs="Arial"/>
                <w:sz w:val="16"/>
                <w:szCs w:val="16"/>
              </w:rPr>
              <w:t>5.48e-2</w:t>
            </w:r>
          </w:p>
        </w:tc>
      </w:tr>
      <w:tr w:rsidR="00773D5C" w:rsidRPr="0001135C" w14:paraId="6F0E5F6E" w14:textId="77777777" w:rsidTr="00856D34">
        <w:trPr>
          <w:trHeight w:val="331"/>
        </w:trPr>
        <w:tc>
          <w:tcPr>
            <w:tcW w:w="680" w:type="dxa"/>
            <w:vMerge/>
            <w:tcBorders>
              <w:left w:val="single" w:sz="18" w:space="0" w:color="auto"/>
              <w:bottom w:val="single" w:sz="18" w:space="0" w:color="auto"/>
            </w:tcBorders>
            <w:vAlign w:val="center"/>
          </w:tcPr>
          <w:p w14:paraId="221CFD9F" w14:textId="77777777" w:rsidR="00773D5C" w:rsidRPr="0001135C" w:rsidRDefault="00773D5C" w:rsidP="00856D34">
            <w:pPr>
              <w:jc w:val="center"/>
              <w:rPr>
                <w:rFonts w:ascii="Arial" w:hAnsi="Arial" w:cs="Arial"/>
                <w:sz w:val="16"/>
                <w:szCs w:val="16"/>
              </w:rPr>
            </w:pPr>
          </w:p>
        </w:tc>
        <w:tc>
          <w:tcPr>
            <w:tcW w:w="964" w:type="dxa"/>
            <w:vMerge/>
            <w:tcBorders>
              <w:bottom w:val="single" w:sz="18" w:space="0" w:color="auto"/>
            </w:tcBorders>
            <w:vAlign w:val="center"/>
          </w:tcPr>
          <w:p w14:paraId="4D3A7E66" w14:textId="77777777" w:rsidR="00773D5C" w:rsidRPr="0001135C" w:rsidRDefault="00773D5C" w:rsidP="00856D34">
            <w:pPr>
              <w:jc w:val="center"/>
              <w:rPr>
                <w:rFonts w:ascii="Arial" w:hAnsi="Arial" w:cs="Arial"/>
                <w:sz w:val="16"/>
                <w:szCs w:val="16"/>
              </w:rPr>
            </w:pPr>
          </w:p>
        </w:tc>
        <w:tc>
          <w:tcPr>
            <w:tcW w:w="1135" w:type="dxa"/>
            <w:tcBorders>
              <w:bottom w:val="single" w:sz="18" w:space="0" w:color="auto"/>
            </w:tcBorders>
            <w:vAlign w:val="center"/>
          </w:tcPr>
          <w:p w14:paraId="580FED63"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Right</w:t>
            </w:r>
          </w:p>
        </w:tc>
        <w:tc>
          <w:tcPr>
            <w:tcW w:w="1533" w:type="dxa"/>
            <w:tcBorders>
              <w:bottom w:val="single" w:sz="18" w:space="0" w:color="auto"/>
            </w:tcBorders>
            <w:vAlign w:val="center"/>
          </w:tcPr>
          <w:p w14:paraId="7612E31A"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alpha power</w:t>
            </w:r>
          </w:p>
        </w:tc>
        <w:tc>
          <w:tcPr>
            <w:tcW w:w="1061" w:type="dxa"/>
            <w:tcBorders>
              <w:bottom w:val="single" w:sz="18" w:space="0" w:color="auto"/>
            </w:tcBorders>
            <w:vAlign w:val="center"/>
          </w:tcPr>
          <w:p w14:paraId="4D9F4B1D" w14:textId="77777777" w:rsidR="00773D5C" w:rsidRPr="0001135C" w:rsidRDefault="00773D5C" w:rsidP="00856D34">
            <w:pPr>
              <w:jc w:val="center"/>
              <w:rPr>
                <w:rFonts w:ascii="Arial" w:hAnsi="Arial" w:cs="Arial"/>
                <w:sz w:val="16"/>
                <w:szCs w:val="16"/>
              </w:rPr>
            </w:pPr>
            <w:r>
              <w:rPr>
                <w:rFonts w:ascii="Arial" w:hAnsi="Arial" w:cs="Arial"/>
                <w:sz w:val="16"/>
                <w:szCs w:val="16"/>
              </w:rPr>
              <w:t>-0.14 [0.14]</w:t>
            </w:r>
          </w:p>
        </w:tc>
        <w:tc>
          <w:tcPr>
            <w:tcW w:w="1287" w:type="dxa"/>
            <w:tcBorders>
              <w:bottom w:val="single" w:sz="18" w:space="0" w:color="auto"/>
            </w:tcBorders>
            <w:vAlign w:val="center"/>
          </w:tcPr>
          <w:p w14:paraId="73117C50" w14:textId="77777777" w:rsidR="00773D5C" w:rsidRPr="0001135C" w:rsidRDefault="00773D5C" w:rsidP="00856D34">
            <w:pPr>
              <w:jc w:val="center"/>
              <w:rPr>
                <w:rFonts w:ascii="Arial" w:hAnsi="Arial" w:cs="Arial"/>
                <w:sz w:val="16"/>
                <w:szCs w:val="16"/>
              </w:rPr>
            </w:pPr>
            <w:r>
              <w:rPr>
                <w:rFonts w:ascii="Arial" w:hAnsi="Arial" w:cs="Arial"/>
                <w:sz w:val="16"/>
                <w:szCs w:val="16"/>
              </w:rPr>
              <w:t>0.92 [1, 33.54]</w:t>
            </w:r>
          </w:p>
        </w:tc>
        <w:tc>
          <w:tcPr>
            <w:tcW w:w="850" w:type="dxa"/>
            <w:tcBorders>
              <w:bottom w:val="single" w:sz="18" w:space="0" w:color="auto"/>
            </w:tcBorders>
            <w:vAlign w:val="center"/>
          </w:tcPr>
          <w:p w14:paraId="00DAEEAB" w14:textId="77777777" w:rsidR="00773D5C" w:rsidRPr="0001135C" w:rsidRDefault="00773D5C" w:rsidP="00856D34">
            <w:pPr>
              <w:jc w:val="center"/>
              <w:rPr>
                <w:rFonts w:ascii="Arial" w:hAnsi="Arial" w:cs="Arial"/>
                <w:sz w:val="16"/>
                <w:szCs w:val="16"/>
              </w:rPr>
            </w:pPr>
            <w:r>
              <w:rPr>
                <w:rFonts w:ascii="Arial" w:hAnsi="Arial" w:cs="Arial"/>
                <w:sz w:val="16"/>
                <w:szCs w:val="16"/>
              </w:rPr>
              <w:t>3.44e-1</w:t>
            </w:r>
          </w:p>
        </w:tc>
        <w:tc>
          <w:tcPr>
            <w:tcW w:w="800" w:type="dxa"/>
            <w:tcBorders>
              <w:bottom w:val="single" w:sz="18" w:space="0" w:color="auto"/>
            </w:tcBorders>
            <w:vAlign w:val="center"/>
          </w:tcPr>
          <w:p w14:paraId="6A02D549" w14:textId="77777777" w:rsidR="00773D5C" w:rsidRPr="0001135C" w:rsidRDefault="00773D5C" w:rsidP="00856D34">
            <w:pPr>
              <w:jc w:val="center"/>
              <w:rPr>
                <w:rFonts w:ascii="Arial" w:hAnsi="Arial" w:cs="Arial"/>
                <w:sz w:val="16"/>
                <w:szCs w:val="16"/>
              </w:rPr>
            </w:pPr>
            <w:r>
              <w:rPr>
                <w:rFonts w:ascii="Arial" w:hAnsi="Arial" w:cs="Arial"/>
                <w:sz w:val="16"/>
                <w:szCs w:val="16"/>
              </w:rPr>
              <w:t>-0.3 [0.32]</w:t>
            </w:r>
          </w:p>
        </w:tc>
        <w:tc>
          <w:tcPr>
            <w:tcW w:w="960" w:type="dxa"/>
            <w:tcBorders>
              <w:bottom w:val="single" w:sz="18" w:space="0" w:color="auto"/>
            </w:tcBorders>
            <w:vAlign w:val="center"/>
          </w:tcPr>
          <w:p w14:paraId="09BD3015" w14:textId="77777777" w:rsidR="00773D5C" w:rsidRPr="0001135C" w:rsidRDefault="00773D5C" w:rsidP="00856D34">
            <w:pPr>
              <w:jc w:val="center"/>
              <w:rPr>
                <w:rFonts w:ascii="Arial" w:hAnsi="Arial" w:cs="Arial"/>
                <w:sz w:val="16"/>
                <w:szCs w:val="16"/>
              </w:rPr>
            </w:pPr>
            <w:r>
              <w:rPr>
                <w:rFonts w:ascii="Arial" w:hAnsi="Arial" w:cs="Arial"/>
                <w:sz w:val="16"/>
                <w:szCs w:val="16"/>
              </w:rPr>
              <w:t>0.91 [1, 33.97]</w:t>
            </w:r>
          </w:p>
        </w:tc>
        <w:tc>
          <w:tcPr>
            <w:tcW w:w="810" w:type="dxa"/>
            <w:tcBorders>
              <w:bottom w:val="single" w:sz="18" w:space="0" w:color="auto"/>
              <w:right w:val="single" w:sz="18" w:space="0" w:color="auto"/>
            </w:tcBorders>
          </w:tcPr>
          <w:p w14:paraId="39EA5D69" w14:textId="77777777" w:rsidR="00773D5C" w:rsidRPr="0001135C" w:rsidRDefault="00773D5C" w:rsidP="00856D34">
            <w:pPr>
              <w:jc w:val="center"/>
              <w:rPr>
                <w:rFonts w:ascii="Arial" w:hAnsi="Arial" w:cs="Arial"/>
                <w:sz w:val="16"/>
                <w:szCs w:val="16"/>
              </w:rPr>
            </w:pPr>
            <w:r>
              <w:rPr>
                <w:rFonts w:ascii="Arial" w:hAnsi="Arial" w:cs="Arial"/>
                <w:sz w:val="16"/>
                <w:szCs w:val="16"/>
              </w:rPr>
              <w:t>3.46-1</w:t>
            </w:r>
          </w:p>
        </w:tc>
      </w:tr>
      <w:tr w:rsidR="00773D5C" w:rsidRPr="0001135C" w14:paraId="62280B56" w14:textId="77777777" w:rsidTr="00856D34">
        <w:trPr>
          <w:trHeight w:val="225"/>
        </w:trPr>
        <w:tc>
          <w:tcPr>
            <w:tcW w:w="680" w:type="dxa"/>
            <w:vMerge w:val="restart"/>
            <w:tcBorders>
              <w:top w:val="single" w:sz="18" w:space="0" w:color="auto"/>
              <w:left w:val="single" w:sz="18" w:space="0" w:color="auto"/>
            </w:tcBorders>
            <w:textDirection w:val="btLr"/>
            <w:vAlign w:val="center"/>
          </w:tcPr>
          <w:p w14:paraId="156FFA72"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relative alpha</w:t>
            </w:r>
          </w:p>
        </w:tc>
        <w:tc>
          <w:tcPr>
            <w:tcW w:w="964" w:type="dxa"/>
            <w:vMerge w:val="restart"/>
            <w:tcBorders>
              <w:top w:val="single" w:sz="18" w:space="0" w:color="auto"/>
            </w:tcBorders>
            <w:vAlign w:val="center"/>
          </w:tcPr>
          <w:p w14:paraId="03E7A815"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Interaction</w:t>
            </w:r>
          </w:p>
        </w:tc>
        <w:tc>
          <w:tcPr>
            <w:tcW w:w="1135" w:type="dxa"/>
            <w:vMerge w:val="restart"/>
            <w:tcBorders>
              <w:top w:val="single" w:sz="18" w:space="0" w:color="auto"/>
            </w:tcBorders>
            <w:vAlign w:val="center"/>
          </w:tcPr>
          <w:p w14:paraId="6927D7BD"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Both</w:t>
            </w:r>
          </w:p>
        </w:tc>
        <w:tc>
          <w:tcPr>
            <w:tcW w:w="1533" w:type="dxa"/>
            <w:tcBorders>
              <w:top w:val="single" w:sz="18" w:space="0" w:color="auto"/>
            </w:tcBorders>
            <w:vAlign w:val="center"/>
          </w:tcPr>
          <w:p w14:paraId="388C4AA6"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Hemisphere*alpha power</w:t>
            </w:r>
          </w:p>
        </w:tc>
        <w:tc>
          <w:tcPr>
            <w:tcW w:w="1061" w:type="dxa"/>
            <w:tcBorders>
              <w:top w:val="single" w:sz="18" w:space="0" w:color="auto"/>
            </w:tcBorders>
            <w:vAlign w:val="center"/>
          </w:tcPr>
          <w:p w14:paraId="791885BD"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-33.88 [10.45]</w:t>
            </w:r>
          </w:p>
        </w:tc>
        <w:tc>
          <w:tcPr>
            <w:tcW w:w="1287" w:type="dxa"/>
            <w:tcBorders>
              <w:top w:val="single" w:sz="18" w:space="0" w:color="auto"/>
            </w:tcBorders>
            <w:vAlign w:val="center"/>
          </w:tcPr>
          <w:p w14:paraId="3CCF8FC8"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10.5 [1,70.83]</w:t>
            </w:r>
          </w:p>
        </w:tc>
        <w:tc>
          <w:tcPr>
            <w:tcW w:w="850" w:type="dxa"/>
            <w:tcBorders>
              <w:top w:val="single" w:sz="18" w:space="0" w:color="auto"/>
            </w:tcBorders>
            <w:vAlign w:val="center"/>
          </w:tcPr>
          <w:p w14:paraId="01CBC9B2"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1.81e-3**</w:t>
            </w:r>
          </w:p>
        </w:tc>
        <w:tc>
          <w:tcPr>
            <w:tcW w:w="800" w:type="dxa"/>
            <w:tcBorders>
              <w:top w:val="single" w:sz="18" w:space="0" w:color="auto"/>
            </w:tcBorders>
            <w:vAlign w:val="center"/>
          </w:tcPr>
          <w:p w14:paraId="02056392"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-61.63 [15.54]</w:t>
            </w:r>
          </w:p>
        </w:tc>
        <w:tc>
          <w:tcPr>
            <w:tcW w:w="960" w:type="dxa"/>
            <w:tcBorders>
              <w:top w:val="single" w:sz="18" w:space="0" w:color="auto"/>
            </w:tcBorders>
            <w:vAlign w:val="center"/>
          </w:tcPr>
          <w:p w14:paraId="23C98A78"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15.72 [1, 69.71]</w:t>
            </w:r>
          </w:p>
        </w:tc>
        <w:tc>
          <w:tcPr>
            <w:tcW w:w="810" w:type="dxa"/>
            <w:tcBorders>
              <w:top w:val="single" w:sz="18" w:space="0" w:color="auto"/>
              <w:right w:val="single" w:sz="18" w:space="0" w:color="auto"/>
            </w:tcBorders>
          </w:tcPr>
          <w:p w14:paraId="05D1F170"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1.75e-4***</w:t>
            </w:r>
          </w:p>
        </w:tc>
      </w:tr>
      <w:tr w:rsidR="00773D5C" w:rsidRPr="0001135C" w14:paraId="4AF96AD3" w14:textId="77777777" w:rsidTr="00856D34">
        <w:trPr>
          <w:trHeight w:val="377"/>
        </w:trPr>
        <w:tc>
          <w:tcPr>
            <w:tcW w:w="680" w:type="dxa"/>
            <w:vMerge/>
            <w:tcBorders>
              <w:left w:val="single" w:sz="18" w:space="0" w:color="auto"/>
            </w:tcBorders>
            <w:vAlign w:val="center"/>
          </w:tcPr>
          <w:p w14:paraId="3547BE2E" w14:textId="77777777" w:rsidR="00773D5C" w:rsidRPr="0001135C" w:rsidRDefault="00773D5C" w:rsidP="00856D34">
            <w:pPr>
              <w:jc w:val="center"/>
              <w:rPr>
                <w:rFonts w:ascii="Arial" w:hAnsi="Arial" w:cs="Arial"/>
                <w:sz w:val="16"/>
                <w:szCs w:val="16"/>
              </w:rPr>
            </w:pPr>
          </w:p>
        </w:tc>
        <w:tc>
          <w:tcPr>
            <w:tcW w:w="964" w:type="dxa"/>
            <w:vMerge/>
            <w:vAlign w:val="center"/>
          </w:tcPr>
          <w:p w14:paraId="1C57BFAF" w14:textId="77777777" w:rsidR="00773D5C" w:rsidRPr="0001135C" w:rsidRDefault="00773D5C" w:rsidP="00856D34">
            <w:pPr>
              <w:jc w:val="center"/>
              <w:rPr>
                <w:rFonts w:ascii="Arial" w:hAnsi="Arial" w:cs="Arial"/>
                <w:sz w:val="16"/>
                <w:szCs w:val="16"/>
              </w:rPr>
            </w:pPr>
          </w:p>
        </w:tc>
        <w:tc>
          <w:tcPr>
            <w:tcW w:w="1135" w:type="dxa"/>
            <w:vMerge/>
            <w:vAlign w:val="center"/>
          </w:tcPr>
          <w:p w14:paraId="6D614F4C" w14:textId="77777777" w:rsidR="00773D5C" w:rsidRPr="0001135C" w:rsidRDefault="00773D5C" w:rsidP="00856D34">
            <w:pPr>
              <w:jc w:val="center"/>
              <w:rPr>
                <w:rFonts w:ascii="Arial" w:hAnsi="Arial" w:cs="Arial"/>
                <w:sz w:val="16"/>
                <w:szCs w:val="16"/>
              </w:rPr>
            </w:pPr>
          </w:p>
        </w:tc>
        <w:tc>
          <w:tcPr>
            <w:tcW w:w="1533" w:type="dxa"/>
            <w:vAlign w:val="center"/>
          </w:tcPr>
          <w:p w14:paraId="492C15B0"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3B48DD2D"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36.48 [11.99]</w:t>
            </w:r>
          </w:p>
        </w:tc>
        <w:tc>
          <w:tcPr>
            <w:tcW w:w="1287" w:type="dxa"/>
            <w:vAlign w:val="center"/>
          </w:tcPr>
          <w:p w14:paraId="7559D1D3"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05.57 [1,77.5]</w:t>
            </w:r>
          </w:p>
        </w:tc>
        <w:tc>
          <w:tcPr>
            <w:tcW w:w="850" w:type="dxa"/>
            <w:vAlign w:val="center"/>
          </w:tcPr>
          <w:p w14:paraId="11D37AA0" w14:textId="77777777" w:rsidR="00773D5C" w:rsidRPr="0001135C" w:rsidRDefault="00773D5C" w:rsidP="00856D34">
            <w:pPr>
              <w:jc w:val="center"/>
              <w:rPr>
                <w:rFonts w:ascii="Arial" w:hAnsi="Arial" w:cs="Arial"/>
                <w:b/>
                <w:bCs/>
                <w:sz w:val="16"/>
                <w:szCs w:val="16"/>
              </w:rPr>
            </w:pPr>
            <w:r w:rsidRPr="0001135C">
              <w:rPr>
                <w:rFonts w:ascii="Arial" w:hAnsi="Arial" w:cs="Arial"/>
                <w:b/>
                <w:bCs/>
                <w:sz w:val="16"/>
                <w:szCs w:val="16"/>
              </w:rPr>
              <w:t>2.08e-2*</w:t>
            </w:r>
          </w:p>
        </w:tc>
        <w:tc>
          <w:tcPr>
            <w:tcW w:w="800" w:type="dxa"/>
            <w:vAlign w:val="center"/>
          </w:tcPr>
          <w:p w14:paraId="7914000C"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59.32 [15.9]</w:t>
            </w:r>
          </w:p>
        </w:tc>
        <w:tc>
          <w:tcPr>
            <w:tcW w:w="960" w:type="dxa"/>
            <w:vAlign w:val="center"/>
          </w:tcPr>
          <w:p w14:paraId="0F52C7D8"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8.22 [1, 74.23]</w:t>
            </w:r>
          </w:p>
        </w:tc>
        <w:tc>
          <w:tcPr>
            <w:tcW w:w="810" w:type="dxa"/>
            <w:tcBorders>
              <w:right w:val="single" w:sz="18" w:space="0" w:color="auto"/>
            </w:tcBorders>
          </w:tcPr>
          <w:p w14:paraId="75C96A21"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5.39e-3**</w:t>
            </w:r>
          </w:p>
        </w:tc>
      </w:tr>
      <w:tr w:rsidR="00773D5C" w:rsidRPr="0001135C" w14:paraId="3A5BD7FB" w14:textId="77777777" w:rsidTr="00856D34">
        <w:trPr>
          <w:trHeight w:val="305"/>
        </w:trPr>
        <w:tc>
          <w:tcPr>
            <w:tcW w:w="680" w:type="dxa"/>
            <w:vMerge/>
            <w:tcBorders>
              <w:left w:val="single" w:sz="18" w:space="0" w:color="auto"/>
            </w:tcBorders>
            <w:vAlign w:val="center"/>
          </w:tcPr>
          <w:p w14:paraId="5D83FDC9" w14:textId="77777777" w:rsidR="00773D5C" w:rsidRPr="0001135C" w:rsidRDefault="00773D5C" w:rsidP="00856D34">
            <w:pPr>
              <w:jc w:val="center"/>
              <w:rPr>
                <w:rFonts w:ascii="Arial" w:hAnsi="Arial" w:cs="Arial"/>
                <w:sz w:val="16"/>
                <w:szCs w:val="16"/>
              </w:rPr>
            </w:pPr>
          </w:p>
        </w:tc>
        <w:tc>
          <w:tcPr>
            <w:tcW w:w="964" w:type="dxa"/>
            <w:vMerge w:val="restart"/>
            <w:vAlign w:val="center"/>
          </w:tcPr>
          <w:p w14:paraId="2BABFFC2"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Simple</w:t>
            </w:r>
          </w:p>
        </w:tc>
        <w:tc>
          <w:tcPr>
            <w:tcW w:w="1135" w:type="dxa"/>
            <w:vAlign w:val="center"/>
          </w:tcPr>
          <w:p w14:paraId="007F72FF"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Left</w:t>
            </w:r>
          </w:p>
        </w:tc>
        <w:tc>
          <w:tcPr>
            <w:tcW w:w="1533" w:type="dxa"/>
            <w:vAlign w:val="center"/>
          </w:tcPr>
          <w:p w14:paraId="346B58FC"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154185CE"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44.64 [15.28]</w:t>
            </w:r>
          </w:p>
        </w:tc>
        <w:tc>
          <w:tcPr>
            <w:tcW w:w="1287" w:type="dxa"/>
            <w:vAlign w:val="center"/>
          </w:tcPr>
          <w:p w14:paraId="0DB6EF0B"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8.55 [1, 38.88]</w:t>
            </w:r>
          </w:p>
        </w:tc>
        <w:tc>
          <w:tcPr>
            <w:tcW w:w="850" w:type="dxa"/>
            <w:vAlign w:val="center"/>
          </w:tcPr>
          <w:p w14:paraId="3DFD217F"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5.73e-3**</w:t>
            </w:r>
          </w:p>
        </w:tc>
        <w:tc>
          <w:tcPr>
            <w:tcW w:w="800" w:type="dxa"/>
            <w:vAlign w:val="center"/>
          </w:tcPr>
          <w:p w14:paraId="32FAD294" w14:textId="77777777" w:rsidR="00773D5C" w:rsidRPr="00EC5B72" w:rsidRDefault="00773D5C" w:rsidP="00856D34">
            <w:pPr>
              <w:jc w:val="center"/>
              <w:rPr>
                <w:rFonts w:ascii="Arial" w:hAnsi="Arial" w:cs="Arial"/>
                <w:b/>
                <w:bCs/>
                <w:sz w:val="16"/>
                <w:szCs w:val="16"/>
              </w:rPr>
            </w:pPr>
            <w:r w:rsidRPr="00EC5B72">
              <w:rPr>
                <w:rFonts w:ascii="Arial" w:hAnsi="Arial" w:cs="Arial"/>
                <w:b/>
                <w:bCs/>
                <w:sz w:val="16"/>
                <w:szCs w:val="16"/>
              </w:rPr>
              <w:t>69.89 [19.57]</w:t>
            </w:r>
          </w:p>
        </w:tc>
        <w:tc>
          <w:tcPr>
            <w:tcW w:w="960" w:type="dxa"/>
            <w:vAlign w:val="center"/>
          </w:tcPr>
          <w:p w14:paraId="5B6D33DB" w14:textId="77777777" w:rsidR="00773D5C" w:rsidRPr="00EC5B72" w:rsidRDefault="00773D5C" w:rsidP="00856D34">
            <w:pPr>
              <w:jc w:val="center"/>
              <w:rPr>
                <w:rFonts w:ascii="Arial" w:hAnsi="Arial" w:cs="Arial"/>
                <w:b/>
                <w:bCs/>
                <w:sz w:val="16"/>
                <w:szCs w:val="16"/>
              </w:rPr>
            </w:pPr>
            <w:r w:rsidRPr="00EC5B72">
              <w:rPr>
                <w:rFonts w:ascii="Arial" w:hAnsi="Arial" w:cs="Arial"/>
                <w:b/>
                <w:bCs/>
                <w:sz w:val="16"/>
                <w:szCs w:val="16"/>
              </w:rPr>
              <w:t>12.75 [1, 36.19]</w:t>
            </w:r>
          </w:p>
        </w:tc>
        <w:tc>
          <w:tcPr>
            <w:tcW w:w="810" w:type="dxa"/>
            <w:tcBorders>
              <w:right w:val="single" w:sz="18" w:space="0" w:color="auto"/>
            </w:tcBorders>
          </w:tcPr>
          <w:p w14:paraId="076B4C54" w14:textId="71BC3FC1" w:rsidR="00773D5C" w:rsidRPr="00EC5B72" w:rsidRDefault="00773D5C" w:rsidP="00856D34">
            <w:pPr>
              <w:jc w:val="center"/>
              <w:rPr>
                <w:rFonts w:ascii="Arial" w:hAnsi="Arial" w:cs="Arial"/>
                <w:b/>
                <w:bCs/>
                <w:sz w:val="16"/>
                <w:szCs w:val="16"/>
              </w:rPr>
            </w:pPr>
            <w:r w:rsidRPr="00EC5B72">
              <w:rPr>
                <w:rFonts w:ascii="Arial" w:hAnsi="Arial" w:cs="Arial"/>
                <w:b/>
                <w:bCs/>
                <w:sz w:val="16"/>
                <w:szCs w:val="16"/>
              </w:rPr>
              <w:t>1.03e-3</w:t>
            </w:r>
            <w:r w:rsidR="00D4642C">
              <w:rPr>
                <w:rFonts w:ascii="Arial" w:hAnsi="Arial" w:cs="Arial"/>
                <w:b/>
                <w:bCs/>
                <w:sz w:val="16"/>
                <w:szCs w:val="16"/>
              </w:rPr>
              <w:t>**</w:t>
            </w:r>
          </w:p>
        </w:tc>
      </w:tr>
      <w:tr w:rsidR="00773D5C" w:rsidRPr="0001135C" w14:paraId="15D41FC0" w14:textId="77777777" w:rsidTr="00856D34">
        <w:trPr>
          <w:trHeight w:val="269"/>
        </w:trPr>
        <w:tc>
          <w:tcPr>
            <w:tcW w:w="680" w:type="dxa"/>
            <w:vMerge/>
            <w:tcBorders>
              <w:left w:val="single" w:sz="18" w:space="0" w:color="auto"/>
            </w:tcBorders>
            <w:vAlign w:val="center"/>
          </w:tcPr>
          <w:p w14:paraId="70798B20" w14:textId="77777777" w:rsidR="00773D5C" w:rsidRPr="0001135C" w:rsidRDefault="00773D5C" w:rsidP="00856D34">
            <w:pPr>
              <w:jc w:val="center"/>
              <w:rPr>
                <w:rFonts w:ascii="Arial" w:hAnsi="Arial" w:cs="Arial"/>
                <w:sz w:val="16"/>
                <w:szCs w:val="16"/>
              </w:rPr>
            </w:pPr>
          </w:p>
        </w:tc>
        <w:tc>
          <w:tcPr>
            <w:tcW w:w="964" w:type="dxa"/>
            <w:vMerge/>
            <w:vAlign w:val="center"/>
          </w:tcPr>
          <w:p w14:paraId="01DB4DC1" w14:textId="77777777" w:rsidR="00773D5C" w:rsidRPr="0001135C" w:rsidRDefault="00773D5C" w:rsidP="00856D34">
            <w:pPr>
              <w:jc w:val="center"/>
              <w:rPr>
                <w:rFonts w:ascii="Arial" w:hAnsi="Arial" w:cs="Arial"/>
                <w:sz w:val="16"/>
                <w:szCs w:val="16"/>
              </w:rPr>
            </w:pPr>
          </w:p>
        </w:tc>
        <w:tc>
          <w:tcPr>
            <w:tcW w:w="1135" w:type="dxa"/>
            <w:vAlign w:val="center"/>
          </w:tcPr>
          <w:p w14:paraId="554293CB"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Right</w:t>
            </w:r>
          </w:p>
        </w:tc>
        <w:tc>
          <w:tcPr>
            <w:tcW w:w="1533" w:type="dxa"/>
            <w:vAlign w:val="center"/>
          </w:tcPr>
          <w:p w14:paraId="762CB2CE"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2BD4746F" w14:textId="77777777" w:rsidR="00773D5C" w:rsidRPr="0001135C" w:rsidRDefault="00773D5C" w:rsidP="00856D34">
            <w:pPr>
              <w:jc w:val="center"/>
              <w:rPr>
                <w:rFonts w:ascii="Arial" w:hAnsi="Arial" w:cs="Arial"/>
                <w:sz w:val="16"/>
                <w:szCs w:val="16"/>
              </w:rPr>
            </w:pPr>
            <w:r>
              <w:rPr>
                <w:rFonts w:ascii="Arial" w:hAnsi="Arial" w:cs="Arial"/>
                <w:sz w:val="16"/>
                <w:szCs w:val="16"/>
              </w:rPr>
              <w:t>-7.09 [9.91]</w:t>
            </w:r>
          </w:p>
        </w:tc>
        <w:tc>
          <w:tcPr>
            <w:tcW w:w="1287" w:type="dxa"/>
            <w:vAlign w:val="center"/>
          </w:tcPr>
          <w:p w14:paraId="108399DF" w14:textId="77777777" w:rsidR="00773D5C" w:rsidRPr="0001135C" w:rsidRDefault="00773D5C" w:rsidP="00856D34">
            <w:pPr>
              <w:jc w:val="center"/>
              <w:rPr>
                <w:rFonts w:ascii="Arial" w:hAnsi="Arial" w:cs="Arial"/>
                <w:sz w:val="16"/>
                <w:szCs w:val="16"/>
              </w:rPr>
            </w:pPr>
            <w:r>
              <w:rPr>
                <w:rFonts w:ascii="Arial" w:hAnsi="Arial" w:cs="Arial"/>
                <w:sz w:val="16"/>
                <w:szCs w:val="16"/>
              </w:rPr>
              <w:t>0.51 [1, 35.99]</w:t>
            </w:r>
          </w:p>
        </w:tc>
        <w:tc>
          <w:tcPr>
            <w:tcW w:w="850" w:type="dxa"/>
            <w:vAlign w:val="center"/>
          </w:tcPr>
          <w:p w14:paraId="23B2C7CC" w14:textId="77777777" w:rsidR="00773D5C" w:rsidRPr="0001135C" w:rsidRDefault="00773D5C" w:rsidP="00856D34">
            <w:pPr>
              <w:jc w:val="center"/>
              <w:rPr>
                <w:rFonts w:ascii="Arial" w:hAnsi="Arial" w:cs="Arial"/>
                <w:sz w:val="16"/>
                <w:szCs w:val="16"/>
              </w:rPr>
            </w:pPr>
            <w:r>
              <w:rPr>
                <w:rFonts w:ascii="Arial" w:hAnsi="Arial" w:cs="Arial"/>
                <w:sz w:val="16"/>
                <w:szCs w:val="16"/>
              </w:rPr>
              <w:t>4.79e-1</w:t>
            </w:r>
          </w:p>
        </w:tc>
        <w:tc>
          <w:tcPr>
            <w:tcW w:w="800" w:type="dxa"/>
            <w:vAlign w:val="center"/>
          </w:tcPr>
          <w:p w14:paraId="1CA7910A" w14:textId="77777777" w:rsidR="00773D5C" w:rsidRPr="0001135C" w:rsidRDefault="00773D5C" w:rsidP="00856D34">
            <w:pPr>
              <w:jc w:val="center"/>
              <w:rPr>
                <w:rFonts w:ascii="Arial" w:hAnsi="Arial" w:cs="Arial"/>
                <w:sz w:val="16"/>
                <w:szCs w:val="16"/>
              </w:rPr>
            </w:pPr>
            <w:r>
              <w:rPr>
                <w:rFonts w:ascii="Arial" w:hAnsi="Arial" w:cs="Arial"/>
                <w:sz w:val="16"/>
                <w:szCs w:val="16"/>
              </w:rPr>
              <w:t>-9.79 [10.78]</w:t>
            </w:r>
          </w:p>
        </w:tc>
        <w:tc>
          <w:tcPr>
            <w:tcW w:w="960" w:type="dxa"/>
            <w:vAlign w:val="center"/>
          </w:tcPr>
          <w:p w14:paraId="6373DB63" w14:textId="77777777" w:rsidR="00773D5C" w:rsidRPr="0001135C" w:rsidRDefault="00773D5C" w:rsidP="00856D34">
            <w:pPr>
              <w:jc w:val="center"/>
              <w:rPr>
                <w:rFonts w:ascii="Arial" w:hAnsi="Arial" w:cs="Arial"/>
                <w:sz w:val="16"/>
                <w:szCs w:val="16"/>
              </w:rPr>
            </w:pPr>
            <w:r>
              <w:rPr>
                <w:rFonts w:ascii="Arial" w:hAnsi="Arial" w:cs="Arial"/>
                <w:sz w:val="16"/>
                <w:szCs w:val="16"/>
              </w:rPr>
              <w:t>0.82 [1, 33.4]</w:t>
            </w:r>
          </w:p>
        </w:tc>
        <w:tc>
          <w:tcPr>
            <w:tcW w:w="810" w:type="dxa"/>
            <w:tcBorders>
              <w:right w:val="single" w:sz="18" w:space="0" w:color="auto"/>
            </w:tcBorders>
          </w:tcPr>
          <w:p w14:paraId="6EB44BFD" w14:textId="77777777" w:rsidR="00773D5C" w:rsidRPr="0001135C" w:rsidRDefault="00773D5C" w:rsidP="00856D34">
            <w:pPr>
              <w:jc w:val="center"/>
              <w:rPr>
                <w:rFonts w:ascii="Arial" w:hAnsi="Arial" w:cs="Arial"/>
                <w:sz w:val="16"/>
                <w:szCs w:val="16"/>
              </w:rPr>
            </w:pPr>
            <w:r>
              <w:rPr>
                <w:rFonts w:ascii="Arial" w:hAnsi="Arial" w:cs="Arial"/>
                <w:sz w:val="16"/>
                <w:szCs w:val="16"/>
              </w:rPr>
              <w:t>3.7e-1</w:t>
            </w:r>
          </w:p>
        </w:tc>
      </w:tr>
      <w:tr w:rsidR="00773D5C" w:rsidRPr="0001135C" w14:paraId="008881C6" w14:textId="77777777" w:rsidTr="00856D34">
        <w:trPr>
          <w:trHeight w:val="361"/>
        </w:trPr>
        <w:tc>
          <w:tcPr>
            <w:tcW w:w="680" w:type="dxa"/>
            <w:vMerge w:val="restart"/>
            <w:tcBorders>
              <w:left w:val="single" w:sz="18" w:space="0" w:color="auto"/>
            </w:tcBorders>
            <w:textDirection w:val="btLr"/>
            <w:vAlign w:val="center"/>
          </w:tcPr>
          <w:p w14:paraId="05D2BF87"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relative peak alpha</w:t>
            </w:r>
          </w:p>
        </w:tc>
        <w:tc>
          <w:tcPr>
            <w:tcW w:w="964" w:type="dxa"/>
            <w:vMerge w:val="restart"/>
            <w:vAlign w:val="center"/>
          </w:tcPr>
          <w:p w14:paraId="010A490E" w14:textId="77777777" w:rsidR="00773D5C" w:rsidRPr="0001135C" w:rsidRDefault="00773D5C" w:rsidP="00856D34">
            <w:pPr>
              <w:jc w:val="center"/>
              <w:rPr>
                <w:rFonts w:ascii="Arial" w:hAnsi="Arial" w:cs="Arial"/>
                <w:sz w:val="16"/>
                <w:szCs w:val="16"/>
              </w:rPr>
            </w:pPr>
            <w:r w:rsidRPr="0001135C">
              <w:rPr>
                <w:rFonts w:ascii="Arial" w:hAnsi="Arial" w:cs="Arial"/>
                <w:color w:val="000000"/>
                <w:sz w:val="16"/>
                <w:szCs w:val="16"/>
              </w:rPr>
              <w:t>Interaction</w:t>
            </w:r>
          </w:p>
        </w:tc>
        <w:tc>
          <w:tcPr>
            <w:tcW w:w="1135" w:type="dxa"/>
            <w:vMerge w:val="restart"/>
            <w:vAlign w:val="center"/>
          </w:tcPr>
          <w:p w14:paraId="02A15B9B"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Both</w:t>
            </w:r>
          </w:p>
        </w:tc>
        <w:tc>
          <w:tcPr>
            <w:tcW w:w="1533" w:type="dxa"/>
            <w:vAlign w:val="center"/>
          </w:tcPr>
          <w:p w14:paraId="034401A9"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Hemisphere*alpha power</w:t>
            </w:r>
          </w:p>
        </w:tc>
        <w:tc>
          <w:tcPr>
            <w:tcW w:w="1061" w:type="dxa"/>
            <w:vAlign w:val="center"/>
          </w:tcPr>
          <w:p w14:paraId="63005FC8"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-105.63 [36.51]</w:t>
            </w:r>
          </w:p>
        </w:tc>
        <w:tc>
          <w:tcPr>
            <w:tcW w:w="1287" w:type="dxa"/>
            <w:vAlign w:val="center"/>
          </w:tcPr>
          <w:p w14:paraId="206773BE"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8.37 [1, 70.76]</w:t>
            </w:r>
          </w:p>
        </w:tc>
        <w:tc>
          <w:tcPr>
            <w:tcW w:w="850" w:type="dxa"/>
            <w:vAlign w:val="center"/>
          </w:tcPr>
          <w:p w14:paraId="3BCFF29A"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5.06e-3**</w:t>
            </w:r>
          </w:p>
        </w:tc>
        <w:tc>
          <w:tcPr>
            <w:tcW w:w="800" w:type="dxa"/>
            <w:vAlign w:val="center"/>
          </w:tcPr>
          <w:p w14:paraId="339AC8BA"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-252.29 [60.81]</w:t>
            </w:r>
          </w:p>
        </w:tc>
        <w:tc>
          <w:tcPr>
            <w:tcW w:w="960" w:type="dxa"/>
            <w:vAlign w:val="center"/>
          </w:tcPr>
          <w:p w14:paraId="541345AF"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17.21 [1, 70.15]</w:t>
            </w:r>
          </w:p>
        </w:tc>
        <w:tc>
          <w:tcPr>
            <w:tcW w:w="810" w:type="dxa"/>
            <w:tcBorders>
              <w:right w:val="single" w:sz="18" w:space="0" w:color="auto"/>
            </w:tcBorders>
          </w:tcPr>
          <w:p w14:paraId="02653AAC"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9.24e-5***</w:t>
            </w:r>
          </w:p>
        </w:tc>
      </w:tr>
      <w:tr w:rsidR="00773D5C" w:rsidRPr="0001135C" w14:paraId="5B20258E" w14:textId="77777777" w:rsidTr="00856D34">
        <w:trPr>
          <w:trHeight w:val="341"/>
        </w:trPr>
        <w:tc>
          <w:tcPr>
            <w:tcW w:w="680" w:type="dxa"/>
            <w:vMerge/>
            <w:tcBorders>
              <w:left w:val="single" w:sz="18" w:space="0" w:color="auto"/>
            </w:tcBorders>
            <w:vAlign w:val="center"/>
          </w:tcPr>
          <w:p w14:paraId="0FE73FA2" w14:textId="77777777" w:rsidR="00773D5C" w:rsidRPr="0001135C" w:rsidRDefault="00773D5C" w:rsidP="00856D34">
            <w:pPr>
              <w:jc w:val="center"/>
              <w:rPr>
                <w:rFonts w:ascii="Arial" w:hAnsi="Arial" w:cs="Arial"/>
                <w:sz w:val="16"/>
                <w:szCs w:val="16"/>
              </w:rPr>
            </w:pPr>
          </w:p>
        </w:tc>
        <w:tc>
          <w:tcPr>
            <w:tcW w:w="964" w:type="dxa"/>
            <w:vMerge/>
            <w:vAlign w:val="center"/>
          </w:tcPr>
          <w:p w14:paraId="3580E4E4" w14:textId="77777777" w:rsidR="00773D5C" w:rsidRPr="0001135C" w:rsidRDefault="00773D5C" w:rsidP="00856D34">
            <w:pPr>
              <w:jc w:val="center"/>
              <w:rPr>
                <w:rFonts w:ascii="Arial" w:hAnsi="Arial" w:cs="Arial"/>
                <w:sz w:val="16"/>
                <w:szCs w:val="16"/>
              </w:rPr>
            </w:pPr>
          </w:p>
        </w:tc>
        <w:tc>
          <w:tcPr>
            <w:tcW w:w="1135" w:type="dxa"/>
            <w:vMerge/>
            <w:vAlign w:val="center"/>
          </w:tcPr>
          <w:p w14:paraId="2CD9CAA3" w14:textId="77777777" w:rsidR="00773D5C" w:rsidRPr="0001135C" w:rsidRDefault="00773D5C" w:rsidP="00856D34">
            <w:pPr>
              <w:jc w:val="center"/>
              <w:rPr>
                <w:rFonts w:ascii="Arial" w:hAnsi="Arial" w:cs="Arial"/>
                <w:sz w:val="16"/>
                <w:szCs w:val="16"/>
              </w:rPr>
            </w:pPr>
          </w:p>
        </w:tc>
        <w:tc>
          <w:tcPr>
            <w:tcW w:w="1533" w:type="dxa"/>
            <w:vAlign w:val="center"/>
          </w:tcPr>
          <w:p w14:paraId="3A3FAA07"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376AAE14" w14:textId="77777777" w:rsidR="00773D5C" w:rsidRPr="0001135C" w:rsidRDefault="00773D5C" w:rsidP="00856D34">
            <w:pPr>
              <w:jc w:val="center"/>
              <w:rPr>
                <w:rFonts w:ascii="Arial" w:hAnsi="Arial" w:cs="Arial"/>
                <w:sz w:val="16"/>
                <w:szCs w:val="16"/>
              </w:rPr>
            </w:pPr>
            <w:r>
              <w:rPr>
                <w:rFonts w:ascii="Arial" w:hAnsi="Arial" w:cs="Arial"/>
                <w:sz w:val="16"/>
                <w:szCs w:val="16"/>
              </w:rPr>
              <w:t>103.09 [40.9]</w:t>
            </w:r>
          </w:p>
        </w:tc>
        <w:tc>
          <w:tcPr>
            <w:tcW w:w="1287" w:type="dxa"/>
            <w:vAlign w:val="center"/>
          </w:tcPr>
          <w:p w14:paraId="12A4FF73" w14:textId="77777777" w:rsidR="00773D5C" w:rsidRPr="0001135C" w:rsidRDefault="00773D5C" w:rsidP="00856D34">
            <w:pPr>
              <w:jc w:val="center"/>
              <w:rPr>
                <w:rFonts w:ascii="Arial" w:hAnsi="Arial" w:cs="Arial"/>
                <w:sz w:val="16"/>
                <w:szCs w:val="16"/>
              </w:rPr>
            </w:pPr>
            <w:r>
              <w:rPr>
                <w:rFonts w:ascii="Arial" w:hAnsi="Arial" w:cs="Arial"/>
                <w:sz w:val="16"/>
                <w:szCs w:val="16"/>
              </w:rPr>
              <w:t>3.75 [1, 75.77]</w:t>
            </w:r>
          </w:p>
        </w:tc>
        <w:tc>
          <w:tcPr>
            <w:tcW w:w="850" w:type="dxa"/>
            <w:vAlign w:val="center"/>
          </w:tcPr>
          <w:p w14:paraId="5EE88B82" w14:textId="77777777" w:rsidR="00773D5C" w:rsidRPr="0001135C" w:rsidRDefault="00773D5C" w:rsidP="00856D34">
            <w:pPr>
              <w:jc w:val="center"/>
              <w:rPr>
                <w:rFonts w:ascii="Arial" w:hAnsi="Arial" w:cs="Arial"/>
                <w:sz w:val="16"/>
                <w:szCs w:val="16"/>
              </w:rPr>
            </w:pPr>
            <w:r>
              <w:rPr>
                <w:rFonts w:ascii="Arial" w:hAnsi="Arial" w:cs="Arial"/>
                <w:sz w:val="16"/>
                <w:szCs w:val="16"/>
              </w:rPr>
              <w:t>5.64e-2</w:t>
            </w:r>
          </w:p>
        </w:tc>
        <w:tc>
          <w:tcPr>
            <w:tcW w:w="800" w:type="dxa"/>
            <w:vAlign w:val="center"/>
          </w:tcPr>
          <w:p w14:paraId="1A3CE4ED"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249.24 [64.72]</w:t>
            </w:r>
          </w:p>
        </w:tc>
        <w:tc>
          <w:tcPr>
            <w:tcW w:w="960" w:type="dxa"/>
            <w:vAlign w:val="center"/>
          </w:tcPr>
          <w:p w14:paraId="2D2724C0"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10.58 [1, 73.16]</w:t>
            </w:r>
          </w:p>
        </w:tc>
        <w:tc>
          <w:tcPr>
            <w:tcW w:w="810" w:type="dxa"/>
            <w:tcBorders>
              <w:right w:val="single" w:sz="18" w:space="0" w:color="auto"/>
            </w:tcBorders>
          </w:tcPr>
          <w:p w14:paraId="51B9AC9F" w14:textId="77777777" w:rsidR="00773D5C" w:rsidRPr="0017771B" w:rsidRDefault="00773D5C" w:rsidP="00856D34">
            <w:pPr>
              <w:jc w:val="center"/>
              <w:rPr>
                <w:rFonts w:ascii="Arial" w:hAnsi="Arial" w:cs="Arial"/>
                <w:b/>
                <w:bCs/>
                <w:sz w:val="16"/>
                <w:szCs w:val="16"/>
              </w:rPr>
            </w:pPr>
            <w:r w:rsidRPr="0017771B">
              <w:rPr>
                <w:rFonts w:ascii="Arial" w:hAnsi="Arial" w:cs="Arial"/>
                <w:b/>
                <w:bCs/>
                <w:sz w:val="16"/>
                <w:szCs w:val="16"/>
              </w:rPr>
              <w:t>1.73e-3**</w:t>
            </w:r>
          </w:p>
        </w:tc>
      </w:tr>
      <w:tr w:rsidR="00773D5C" w:rsidRPr="0001135C" w14:paraId="4C729ABB" w14:textId="77777777" w:rsidTr="00856D34">
        <w:trPr>
          <w:trHeight w:val="341"/>
        </w:trPr>
        <w:tc>
          <w:tcPr>
            <w:tcW w:w="680" w:type="dxa"/>
            <w:vMerge/>
            <w:tcBorders>
              <w:left w:val="single" w:sz="18" w:space="0" w:color="auto"/>
            </w:tcBorders>
            <w:vAlign w:val="center"/>
          </w:tcPr>
          <w:p w14:paraId="7B4D9199" w14:textId="77777777" w:rsidR="00773D5C" w:rsidRPr="0001135C" w:rsidRDefault="00773D5C" w:rsidP="00856D34">
            <w:pPr>
              <w:jc w:val="center"/>
              <w:rPr>
                <w:rFonts w:ascii="Arial" w:hAnsi="Arial" w:cs="Arial"/>
                <w:sz w:val="16"/>
                <w:szCs w:val="16"/>
              </w:rPr>
            </w:pPr>
          </w:p>
        </w:tc>
        <w:tc>
          <w:tcPr>
            <w:tcW w:w="964" w:type="dxa"/>
            <w:vMerge w:val="restart"/>
            <w:vAlign w:val="center"/>
          </w:tcPr>
          <w:p w14:paraId="69D792B1"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Simple</w:t>
            </w:r>
          </w:p>
        </w:tc>
        <w:tc>
          <w:tcPr>
            <w:tcW w:w="1135" w:type="dxa"/>
            <w:vAlign w:val="center"/>
          </w:tcPr>
          <w:p w14:paraId="0E2370BD"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Left</w:t>
            </w:r>
          </w:p>
        </w:tc>
        <w:tc>
          <w:tcPr>
            <w:tcW w:w="1533" w:type="dxa"/>
            <w:vAlign w:val="center"/>
          </w:tcPr>
          <w:p w14:paraId="00A8AD60"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620FDD84"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114.78 [51.4]</w:t>
            </w:r>
          </w:p>
        </w:tc>
        <w:tc>
          <w:tcPr>
            <w:tcW w:w="1287" w:type="dxa"/>
            <w:vAlign w:val="center"/>
          </w:tcPr>
          <w:p w14:paraId="15B20027"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4.99 [1, 36.8]</w:t>
            </w:r>
          </w:p>
        </w:tc>
        <w:tc>
          <w:tcPr>
            <w:tcW w:w="850" w:type="dxa"/>
            <w:vAlign w:val="center"/>
          </w:tcPr>
          <w:p w14:paraId="68BC8606"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3.17e-2*</w:t>
            </w:r>
          </w:p>
        </w:tc>
        <w:tc>
          <w:tcPr>
            <w:tcW w:w="800" w:type="dxa"/>
            <w:vAlign w:val="center"/>
          </w:tcPr>
          <w:p w14:paraId="236E7451" w14:textId="77777777" w:rsidR="00773D5C" w:rsidRPr="00873C9E" w:rsidRDefault="00773D5C" w:rsidP="00856D34">
            <w:pPr>
              <w:jc w:val="center"/>
              <w:rPr>
                <w:rFonts w:ascii="Arial" w:hAnsi="Arial" w:cs="Arial"/>
                <w:b/>
                <w:bCs/>
                <w:sz w:val="16"/>
                <w:szCs w:val="16"/>
              </w:rPr>
            </w:pPr>
            <w:r w:rsidRPr="00873C9E">
              <w:rPr>
                <w:rFonts w:ascii="Arial" w:hAnsi="Arial" w:cs="Arial"/>
                <w:b/>
                <w:bCs/>
                <w:sz w:val="16"/>
                <w:szCs w:val="16"/>
              </w:rPr>
              <w:t>285.9 [78.9]</w:t>
            </w:r>
          </w:p>
        </w:tc>
        <w:tc>
          <w:tcPr>
            <w:tcW w:w="960" w:type="dxa"/>
            <w:vAlign w:val="center"/>
          </w:tcPr>
          <w:p w14:paraId="5F70FCA0" w14:textId="77777777" w:rsidR="00773D5C" w:rsidRPr="00873C9E" w:rsidRDefault="00773D5C" w:rsidP="00856D34">
            <w:pPr>
              <w:jc w:val="center"/>
              <w:rPr>
                <w:rFonts w:ascii="Arial" w:hAnsi="Arial" w:cs="Arial"/>
                <w:b/>
                <w:bCs/>
                <w:sz w:val="16"/>
                <w:szCs w:val="16"/>
              </w:rPr>
            </w:pPr>
            <w:r w:rsidRPr="00873C9E">
              <w:rPr>
                <w:rFonts w:ascii="Arial" w:hAnsi="Arial" w:cs="Arial"/>
                <w:b/>
                <w:bCs/>
                <w:sz w:val="16"/>
                <w:szCs w:val="16"/>
              </w:rPr>
              <w:t>13.13 [1, 34.87]</w:t>
            </w:r>
          </w:p>
        </w:tc>
        <w:tc>
          <w:tcPr>
            <w:tcW w:w="810" w:type="dxa"/>
            <w:tcBorders>
              <w:right w:val="single" w:sz="18" w:space="0" w:color="auto"/>
            </w:tcBorders>
          </w:tcPr>
          <w:p w14:paraId="0C985E9E" w14:textId="77777777" w:rsidR="00773D5C" w:rsidRPr="00873C9E" w:rsidRDefault="00773D5C" w:rsidP="00856D34">
            <w:pPr>
              <w:jc w:val="center"/>
              <w:rPr>
                <w:rFonts w:ascii="Arial" w:hAnsi="Arial" w:cs="Arial"/>
                <w:b/>
                <w:bCs/>
                <w:sz w:val="16"/>
                <w:szCs w:val="16"/>
              </w:rPr>
            </w:pPr>
            <w:r w:rsidRPr="00873C9E">
              <w:rPr>
                <w:rFonts w:ascii="Arial" w:hAnsi="Arial" w:cs="Arial"/>
                <w:b/>
                <w:bCs/>
                <w:sz w:val="16"/>
                <w:szCs w:val="16"/>
              </w:rPr>
              <w:t>9.16e-4***</w:t>
            </w:r>
          </w:p>
        </w:tc>
      </w:tr>
      <w:tr w:rsidR="00773D5C" w:rsidRPr="0001135C" w14:paraId="0CB85EF5" w14:textId="77777777" w:rsidTr="00856D34">
        <w:trPr>
          <w:trHeight w:val="350"/>
        </w:trPr>
        <w:tc>
          <w:tcPr>
            <w:tcW w:w="680" w:type="dxa"/>
            <w:vMerge/>
            <w:tcBorders>
              <w:left w:val="single" w:sz="18" w:space="0" w:color="auto"/>
              <w:bottom w:val="single" w:sz="18" w:space="0" w:color="auto"/>
            </w:tcBorders>
            <w:vAlign w:val="center"/>
          </w:tcPr>
          <w:p w14:paraId="63A6CEC6" w14:textId="77777777" w:rsidR="00773D5C" w:rsidRPr="0001135C" w:rsidRDefault="00773D5C" w:rsidP="00856D34">
            <w:pPr>
              <w:jc w:val="center"/>
              <w:rPr>
                <w:rFonts w:ascii="Arial" w:hAnsi="Arial" w:cs="Arial"/>
                <w:color w:val="000000"/>
                <w:sz w:val="16"/>
                <w:szCs w:val="16"/>
              </w:rPr>
            </w:pPr>
          </w:p>
        </w:tc>
        <w:tc>
          <w:tcPr>
            <w:tcW w:w="964" w:type="dxa"/>
            <w:vMerge/>
            <w:tcBorders>
              <w:bottom w:val="single" w:sz="18" w:space="0" w:color="auto"/>
            </w:tcBorders>
            <w:vAlign w:val="center"/>
          </w:tcPr>
          <w:p w14:paraId="11576FC7" w14:textId="77777777" w:rsidR="00773D5C" w:rsidRPr="0001135C" w:rsidRDefault="00773D5C" w:rsidP="00856D34">
            <w:pPr>
              <w:jc w:val="center"/>
              <w:rPr>
                <w:rFonts w:ascii="Arial" w:hAnsi="Arial" w:cs="Arial"/>
                <w:color w:val="000000"/>
                <w:sz w:val="16"/>
                <w:szCs w:val="16"/>
              </w:rPr>
            </w:pPr>
          </w:p>
        </w:tc>
        <w:tc>
          <w:tcPr>
            <w:tcW w:w="1135" w:type="dxa"/>
            <w:tcBorders>
              <w:bottom w:val="single" w:sz="18" w:space="0" w:color="auto"/>
            </w:tcBorders>
            <w:vAlign w:val="center"/>
          </w:tcPr>
          <w:p w14:paraId="6267E3B5"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Right</w:t>
            </w:r>
          </w:p>
        </w:tc>
        <w:tc>
          <w:tcPr>
            <w:tcW w:w="1533" w:type="dxa"/>
            <w:tcBorders>
              <w:bottom w:val="single" w:sz="18" w:space="0" w:color="auto"/>
            </w:tcBorders>
            <w:vAlign w:val="center"/>
          </w:tcPr>
          <w:p w14:paraId="46977C5B"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tcBorders>
              <w:bottom w:val="single" w:sz="18" w:space="0" w:color="auto"/>
            </w:tcBorders>
            <w:vAlign w:val="center"/>
          </w:tcPr>
          <w:p w14:paraId="3C8A9496" w14:textId="77777777" w:rsidR="00773D5C" w:rsidRPr="0001135C" w:rsidRDefault="00773D5C" w:rsidP="00856D34">
            <w:pPr>
              <w:jc w:val="center"/>
              <w:rPr>
                <w:rFonts w:ascii="Arial" w:hAnsi="Arial" w:cs="Arial"/>
                <w:sz w:val="16"/>
                <w:szCs w:val="16"/>
              </w:rPr>
            </w:pPr>
            <w:r>
              <w:rPr>
                <w:rFonts w:ascii="Arial" w:hAnsi="Arial" w:cs="Arial"/>
                <w:sz w:val="16"/>
                <w:szCs w:val="16"/>
              </w:rPr>
              <w:t>-30.52 [25.49]</w:t>
            </w:r>
          </w:p>
        </w:tc>
        <w:tc>
          <w:tcPr>
            <w:tcW w:w="1287" w:type="dxa"/>
            <w:tcBorders>
              <w:bottom w:val="single" w:sz="18" w:space="0" w:color="auto"/>
            </w:tcBorders>
            <w:vAlign w:val="center"/>
          </w:tcPr>
          <w:p w14:paraId="2B731D0E" w14:textId="77777777" w:rsidR="00773D5C" w:rsidRPr="0001135C" w:rsidRDefault="00773D5C" w:rsidP="00856D34">
            <w:pPr>
              <w:jc w:val="center"/>
              <w:rPr>
                <w:rFonts w:ascii="Arial" w:hAnsi="Arial" w:cs="Arial"/>
                <w:sz w:val="16"/>
                <w:szCs w:val="16"/>
              </w:rPr>
            </w:pPr>
            <w:r>
              <w:rPr>
                <w:rFonts w:ascii="Arial" w:hAnsi="Arial" w:cs="Arial"/>
                <w:sz w:val="16"/>
                <w:szCs w:val="16"/>
              </w:rPr>
              <w:t>1.43 [1, 35.79]</w:t>
            </w:r>
          </w:p>
        </w:tc>
        <w:tc>
          <w:tcPr>
            <w:tcW w:w="850" w:type="dxa"/>
            <w:tcBorders>
              <w:bottom w:val="single" w:sz="18" w:space="0" w:color="auto"/>
            </w:tcBorders>
            <w:vAlign w:val="center"/>
          </w:tcPr>
          <w:p w14:paraId="7A2E5E66" w14:textId="77777777" w:rsidR="00773D5C" w:rsidRPr="0001135C" w:rsidRDefault="00773D5C" w:rsidP="00856D34">
            <w:pPr>
              <w:jc w:val="center"/>
              <w:rPr>
                <w:rFonts w:ascii="Arial" w:hAnsi="Arial" w:cs="Arial"/>
                <w:sz w:val="16"/>
                <w:szCs w:val="16"/>
              </w:rPr>
            </w:pPr>
            <w:r>
              <w:rPr>
                <w:rFonts w:ascii="Arial" w:hAnsi="Arial" w:cs="Arial"/>
                <w:sz w:val="16"/>
                <w:szCs w:val="16"/>
              </w:rPr>
              <w:t>2.39e-1</w:t>
            </w:r>
          </w:p>
        </w:tc>
        <w:tc>
          <w:tcPr>
            <w:tcW w:w="800" w:type="dxa"/>
            <w:tcBorders>
              <w:bottom w:val="single" w:sz="18" w:space="0" w:color="auto"/>
            </w:tcBorders>
            <w:vAlign w:val="center"/>
          </w:tcPr>
          <w:p w14:paraId="5FE877B9" w14:textId="77777777" w:rsidR="00773D5C" w:rsidRPr="0001135C" w:rsidRDefault="00773D5C" w:rsidP="00856D34">
            <w:pPr>
              <w:jc w:val="center"/>
              <w:rPr>
                <w:rFonts w:ascii="Arial" w:hAnsi="Arial" w:cs="Arial"/>
                <w:sz w:val="16"/>
                <w:szCs w:val="16"/>
              </w:rPr>
            </w:pPr>
            <w:r>
              <w:rPr>
                <w:rFonts w:ascii="Arial" w:hAnsi="Arial" w:cs="Arial"/>
                <w:sz w:val="16"/>
                <w:szCs w:val="16"/>
              </w:rPr>
              <w:t>-35.8 [29.68]</w:t>
            </w:r>
          </w:p>
        </w:tc>
        <w:tc>
          <w:tcPr>
            <w:tcW w:w="960" w:type="dxa"/>
            <w:tcBorders>
              <w:bottom w:val="single" w:sz="18" w:space="0" w:color="auto"/>
            </w:tcBorders>
            <w:vAlign w:val="center"/>
          </w:tcPr>
          <w:p w14:paraId="7445DA08" w14:textId="77777777" w:rsidR="00773D5C" w:rsidRPr="0001135C" w:rsidRDefault="00773D5C" w:rsidP="00856D34">
            <w:pPr>
              <w:jc w:val="center"/>
              <w:rPr>
                <w:rFonts w:ascii="Arial" w:hAnsi="Arial" w:cs="Arial"/>
                <w:sz w:val="16"/>
                <w:szCs w:val="16"/>
              </w:rPr>
            </w:pPr>
            <w:r>
              <w:rPr>
                <w:rFonts w:ascii="Arial" w:hAnsi="Arial" w:cs="Arial"/>
                <w:sz w:val="16"/>
                <w:szCs w:val="16"/>
              </w:rPr>
              <w:t>1.45 [1, 32.79]</w:t>
            </w:r>
          </w:p>
        </w:tc>
        <w:tc>
          <w:tcPr>
            <w:tcW w:w="810" w:type="dxa"/>
            <w:tcBorders>
              <w:bottom w:val="single" w:sz="18" w:space="0" w:color="auto"/>
              <w:right w:val="single" w:sz="18" w:space="0" w:color="auto"/>
            </w:tcBorders>
          </w:tcPr>
          <w:p w14:paraId="36CA5F57" w14:textId="77777777" w:rsidR="00773D5C" w:rsidRPr="0001135C" w:rsidRDefault="00773D5C" w:rsidP="00856D34">
            <w:pPr>
              <w:jc w:val="center"/>
              <w:rPr>
                <w:rFonts w:ascii="Arial" w:hAnsi="Arial" w:cs="Arial"/>
                <w:sz w:val="16"/>
                <w:szCs w:val="16"/>
              </w:rPr>
            </w:pPr>
            <w:r>
              <w:rPr>
                <w:rFonts w:ascii="Arial" w:hAnsi="Arial" w:cs="Arial"/>
                <w:sz w:val="16"/>
                <w:szCs w:val="16"/>
              </w:rPr>
              <w:t>2.36e-1</w:t>
            </w:r>
          </w:p>
        </w:tc>
      </w:tr>
      <w:tr w:rsidR="00773D5C" w:rsidRPr="0001135C" w14:paraId="4E557DF0" w14:textId="77777777" w:rsidTr="00856D34">
        <w:trPr>
          <w:trHeight w:val="361"/>
        </w:trPr>
        <w:tc>
          <w:tcPr>
            <w:tcW w:w="680" w:type="dxa"/>
            <w:vMerge w:val="restart"/>
            <w:tcBorders>
              <w:top w:val="single" w:sz="18" w:space="0" w:color="auto"/>
              <w:left w:val="single" w:sz="18" w:space="0" w:color="auto"/>
            </w:tcBorders>
            <w:textDirection w:val="btLr"/>
            <w:vAlign w:val="center"/>
          </w:tcPr>
          <w:p w14:paraId="181F8205"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periodic alpha</w:t>
            </w:r>
          </w:p>
        </w:tc>
        <w:tc>
          <w:tcPr>
            <w:tcW w:w="964" w:type="dxa"/>
            <w:vMerge w:val="restart"/>
            <w:tcBorders>
              <w:top w:val="single" w:sz="18" w:space="0" w:color="auto"/>
            </w:tcBorders>
            <w:vAlign w:val="center"/>
          </w:tcPr>
          <w:p w14:paraId="0BCBC952"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Interaction</w:t>
            </w:r>
          </w:p>
        </w:tc>
        <w:tc>
          <w:tcPr>
            <w:tcW w:w="1135" w:type="dxa"/>
            <w:vMerge w:val="restart"/>
            <w:tcBorders>
              <w:top w:val="single" w:sz="18" w:space="0" w:color="auto"/>
            </w:tcBorders>
            <w:vAlign w:val="center"/>
          </w:tcPr>
          <w:p w14:paraId="23F6F78D"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Both</w:t>
            </w:r>
          </w:p>
        </w:tc>
        <w:tc>
          <w:tcPr>
            <w:tcW w:w="1533" w:type="dxa"/>
            <w:tcBorders>
              <w:top w:val="single" w:sz="18" w:space="0" w:color="auto"/>
            </w:tcBorders>
            <w:vAlign w:val="center"/>
          </w:tcPr>
          <w:p w14:paraId="5483AEDE"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Hemisphere*alpha power</w:t>
            </w:r>
          </w:p>
        </w:tc>
        <w:tc>
          <w:tcPr>
            <w:tcW w:w="1061" w:type="dxa"/>
            <w:tcBorders>
              <w:top w:val="single" w:sz="18" w:space="0" w:color="auto"/>
            </w:tcBorders>
            <w:vAlign w:val="center"/>
          </w:tcPr>
          <w:p w14:paraId="5AD861E6" w14:textId="77777777" w:rsidR="00773D5C" w:rsidRPr="00431C6F" w:rsidRDefault="00773D5C" w:rsidP="00856D34">
            <w:pPr>
              <w:jc w:val="center"/>
              <w:rPr>
                <w:rFonts w:ascii="Arial" w:hAnsi="Arial" w:cs="Arial"/>
                <w:b/>
                <w:bCs/>
                <w:sz w:val="16"/>
                <w:szCs w:val="16"/>
              </w:rPr>
            </w:pPr>
            <w:r w:rsidRPr="00431C6F">
              <w:rPr>
                <w:rFonts w:ascii="Arial" w:hAnsi="Arial" w:cs="Arial"/>
                <w:b/>
                <w:bCs/>
                <w:sz w:val="16"/>
                <w:szCs w:val="16"/>
              </w:rPr>
              <w:t>-2.08 [0.62]</w:t>
            </w:r>
          </w:p>
        </w:tc>
        <w:tc>
          <w:tcPr>
            <w:tcW w:w="1287" w:type="dxa"/>
            <w:tcBorders>
              <w:top w:val="single" w:sz="18" w:space="0" w:color="auto"/>
            </w:tcBorders>
            <w:vAlign w:val="center"/>
          </w:tcPr>
          <w:p w14:paraId="3A3099EF" w14:textId="77777777" w:rsidR="00773D5C" w:rsidRPr="00431C6F" w:rsidRDefault="00773D5C" w:rsidP="00856D34">
            <w:pPr>
              <w:jc w:val="center"/>
              <w:rPr>
                <w:rFonts w:ascii="Arial" w:hAnsi="Arial" w:cs="Arial"/>
                <w:b/>
                <w:bCs/>
                <w:sz w:val="16"/>
                <w:szCs w:val="16"/>
              </w:rPr>
            </w:pPr>
            <w:r w:rsidRPr="00431C6F">
              <w:rPr>
                <w:rFonts w:ascii="Arial" w:hAnsi="Arial" w:cs="Arial"/>
                <w:b/>
                <w:bCs/>
                <w:sz w:val="16"/>
                <w:szCs w:val="16"/>
              </w:rPr>
              <w:t>11.33 [1, 69.4]</w:t>
            </w:r>
          </w:p>
        </w:tc>
        <w:tc>
          <w:tcPr>
            <w:tcW w:w="850" w:type="dxa"/>
            <w:tcBorders>
              <w:top w:val="single" w:sz="18" w:space="0" w:color="auto"/>
            </w:tcBorders>
            <w:vAlign w:val="center"/>
          </w:tcPr>
          <w:p w14:paraId="758E3672" w14:textId="77777777" w:rsidR="00773D5C" w:rsidRPr="00431C6F" w:rsidRDefault="00773D5C" w:rsidP="00856D34">
            <w:pPr>
              <w:jc w:val="center"/>
              <w:rPr>
                <w:rFonts w:ascii="Arial" w:hAnsi="Arial" w:cs="Arial"/>
                <w:b/>
                <w:bCs/>
                <w:sz w:val="16"/>
                <w:szCs w:val="16"/>
              </w:rPr>
            </w:pPr>
            <w:r w:rsidRPr="00431C6F">
              <w:rPr>
                <w:rFonts w:ascii="Arial" w:hAnsi="Arial" w:cs="Arial"/>
                <w:b/>
                <w:bCs/>
                <w:sz w:val="16"/>
                <w:szCs w:val="16"/>
              </w:rPr>
              <w:t>1.25e-3**</w:t>
            </w:r>
          </w:p>
        </w:tc>
        <w:tc>
          <w:tcPr>
            <w:tcW w:w="800" w:type="dxa"/>
            <w:tcBorders>
              <w:top w:val="single" w:sz="18" w:space="0" w:color="auto"/>
            </w:tcBorders>
            <w:vAlign w:val="center"/>
          </w:tcPr>
          <w:p w14:paraId="6BCB9E56"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-3.05 [0.85]</w:t>
            </w:r>
          </w:p>
        </w:tc>
        <w:tc>
          <w:tcPr>
            <w:tcW w:w="960" w:type="dxa"/>
            <w:tcBorders>
              <w:top w:val="single" w:sz="18" w:space="0" w:color="auto"/>
            </w:tcBorders>
            <w:vAlign w:val="center"/>
          </w:tcPr>
          <w:p w14:paraId="7D862ADF"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12.85 [1, 69.78]</w:t>
            </w:r>
          </w:p>
        </w:tc>
        <w:tc>
          <w:tcPr>
            <w:tcW w:w="810" w:type="dxa"/>
            <w:tcBorders>
              <w:top w:val="single" w:sz="18" w:space="0" w:color="auto"/>
              <w:right w:val="single" w:sz="18" w:space="0" w:color="auto"/>
            </w:tcBorders>
          </w:tcPr>
          <w:p w14:paraId="1F27A0EE"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6.22e-4***</w:t>
            </w:r>
          </w:p>
        </w:tc>
      </w:tr>
      <w:tr w:rsidR="00773D5C" w:rsidRPr="0001135C" w14:paraId="032FD71E" w14:textId="77777777" w:rsidTr="00856D34">
        <w:trPr>
          <w:trHeight w:val="296"/>
        </w:trPr>
        <w:tc>
          <w:tcPr>
            <w:tcW w:w="680" w:type="dxa"/>
            <w:vMerge/>
            <w:tcBorders>
              <w:left w:val="single" w:sz="18" w:space="0" w:color="auto"/>
            </w:tcBorders>
            <w:vAlign w:val="center"/>
          </w:tcPr>
          <w:p w14:paraId="40CD31DC" w14:textId="77777777" w:rsidR="00773D5C" w:rsidRPr="0001135C" w:rsidRDefault="00773D5C" w:rsidP="00856D34">
            <w:pPr>
              <w:jc w:val="center"/>
              <w:rPr>
                <w:rFonts w:ascii="Arial" w:hAnsi="Arial" w:cs="Arial"/>
                <w:color w:val="000000"/>
                <w:sz w:val="16"/>
                <w:szCs w:val="16"/>
              </w:rPr>
            </w:pPr>
          </w:p>
        </w:tc>
        <w:tc>
          <w:tcPr>
            <w:tcW w:w="964" w:type="dxa"/>
            <w:vMerge/>
            <w:vAlign w:val="center"/>
          </w:tcPr>
          <w:p w14:paraId="1AFE9E50" w14:textId="77777777" w:rsidR="00773D5C" w:rsidRPr="0001135C" w:rsidRDefault="00773D5C" w:rsidP="00856D34">
            <w:pPr>
              <w:jc w:val="center"/>
              <w:rPr>
                <w:rFonts w:ascii="Arial" w:hAnsi="Arial" w:cs="Arial"/>
                <w:color w:val="000000"/>
                <w:sz w:val="16"/>
                <w:szCs w:val="16"/>
              </w:rPr>
            </w:pPr>
          </w:p>
        </w:tc>
        <w:tc>
          <w:tcPr>
            <w:tcW w:w="1135" w:type="dxa"/>
            <w:vMerge/>
            <w:vAlign w:val="center"/>
          </w:tcPr>
          <w:p w14:paraId="350C314A" w14:textId="77777777" w:rsidR="00773D5C" w:rsidRPr="0001135C" w:rsidRDefault="00773D5C" w:rsidP="00856D34">
            <w:pPr>
              <w:jc w:val="center"/>
              <w:rPr>
                <w:rFonts w:ascii="Arial" w:hAnsi="Arial" w:cs="Arial"/>
                <w:sz w:val="16"/>
                <w:szCs w:val="16"/>
              </w:rPr>
            </w:pPr>
          </w:p>
        </w:tc>
        <w:tc>
          <w:tcPr>
            <w:tcW w:w="1533" w:type="dxa"/>
            <w:vAlign w:val="center"/>
          </w:tcPr>
          <w:p w14:paraId="2FCBAFA3"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341DCC31" w14:textId="77777777" w:rsidR="00773D5C" w:rsidRPr="00431C6F" w:rsidRDefault="00773D5C" w:rsidP="00856D34">
            <w:pPr>
              <w:jc w:val="center"/>
              <w:rPr>
                <w:rFonts w:ascii="Arial" w:hAnsi="Arial" w:cs="Arial"/>
                <w:b/>
                <w:bCs/>
                <w:sz w:val="16"/>
                <w:szCs w:val="16"/>
              </w:rPr>
            </w:pPr>
            <w:r w:rsidRPr="00431C6F">
              <w:rPr>
                <w:rFonts w:ascii="Arial" w:hAnsi="Arial" w:cs="Arial"/>
                <w:b/>
                <w:bCs/>
                <w:sz w:val="16"/>
                <w:szCs w:val="16"/>
              </w:rPr>
              <w:t>2.27 [0.6]</w:t>
            </w:r>
          </w:p>
        </w:tc>
        <w:tc>
          <w:tcPr>
            <w:tcW w:w="1287" w:type="dxa"/>
            <w:vAlign w:val="center"/>
          </w:tcPr>
          <w:p w14:paraId="762F54AE" w14:textId="77777777" w:rsidR="00773D5C" w:rsidRPr="00431C6F" w:rsidRDefault="00773D5C" w:rsidP="00856D34">
            <w:pPr>
              <w:jc w:val="center"/>
              <w:rPr>
                <w:rFonts w:ascii="Arial" w:hAnsi="Arial" w:cs="Arial"/>
                <w:b/>
                <w:bCs/>
                <w:sz w:val="16"/>
                <w:szCs w:val="16"/>
              </w:rPr>
            </w:pPr>
            <w:r w:rsidRPr="00431C6F">
              <w:rPr>
                <w:rFonts w:ascii="Arial" w:hAnsi="Arial" w:cs="Arial"/>
                <w:b/>
                <w:bCs/>
                <w:sz w:val="16"/>
                <w:szCs w:val="16"/>
              </w:rPr>
              <w:t>8.74 [1, 74.48]</w:t>
            </w:r>
          </w:p>
        </w:tc>
        <w:tc>
          <w:tcPr>
            <w:tcW w:w="850" w:type="dxa"/>
            <w:vAlign w:val="center"/>
          </w:tcPr>
          <w:p w14:paraId="10D09219" w14:textId="77777777" w:rsidR="00773D5C" w:rsidRPr="00431C6F" w:rsidRDefault="00773D5C" w:rsidP="00856D34">
            <w:pPr>
              <w:jc w:val="center"/>
              <w:rPr>
                <w:rFonts w:ascii="Arial" w:hAnsi="Arial" w:cs="Arial"/>
                <w:b/>
                <w:bCs/>
                <w:sz w:val="16"/>
                <w:szCs w:val="16"/>
              </w:rPr>
            </w:pPr>
            <w:r w:rsidRPr="00431C6F">
              <w:rPr>
                <w:rFonts w:ascii="Arial" w:hAnsi="Arial" w:cs="Arial"/>
                <w:b/>
                <w:bCs/>
                <w:sz w:val="16"/>
                <w:szCs w:val="16"/>
              </w:rPr>
              <w:t>4.16e-3**</w:t>
            </w:r>
          </w:p>
        </w:tc>
        <w:tc>
          <w:tcPr>
            <w:tcW w:w="800" w:type="dxa"/>
            <w:vAlign w:val="center"/>
          </w:tcPr>
          <w:p w14:paraId="2C81785D"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3.28 [0.89]</w:t>
            </w:r>
          </w:p>
        </w:tc>
        <w:tc>
          <w:tcPr>
            <w:tcW w:w="960" w:type="dxa"/>
            <w:vAlign w:val="center"/>
          </w:tcPr>
          <w:p w14:paraId="7DF352DC"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8.48 [1,75.73]</w:t>
            </w:r>
          </w:p>
        </w:tc>
        <w:tc>
          <w:tcPr>
            <w:tcW w:w="810" w:type="dxa"/>
            <w:tcBorders>
              <w:right w:val="single" w:sz="18" w:space="0" w:color="auto"/>
            </w:tcBorders>
          </w:tcPr>
          <w:p w14:paraId="7ABEC245" w14:textId="77777777" w:rsidR="00773D5C" w:rsidRPr="00982B9C" w:rsidRDefault="00773D5C" w:rsidP="00856D34">
            <w:pPr>
              <w:jc w:val="center"/>
              <w:rPr>
                <w:rFonts w:ascii="Arial" w:hAnsi="Arial" w:cs="Arial"/>
                <w:b/>
                <w:bCs/>
                <w:sz w:val="16"/>
                <w:szCs w:val="16"/>
              </w:rPr>
            </w:pPr>
            <w:r w:rsidRPr="00982B9C">
              <w:rPr>
                <w:rFonts w:ascii="Arial" w:hAnsi="Arial" w:cs="Arial"/>
                <w:b/>
                <w:bCs/>
                <w:sz w:val="16"/>
                <w:szCs w:val="16"/>
              </w:rPr>
              <w:t>4.71e-3**</w:t>
            </w:r>
          </w:p>
        </w:tc>
      </w:tr>
      <w:tr w:rsidR="00773D5C" w:rsidRPr="0001135C" w14:paraId="2EEF1503" w14:textId="77777777" w:rsidTr="00856D34">
        <w:trPr>
          <w:trHeight w:val="350"/>
        </w:trPr>
        <w:tc>
          <w:tcPr>
            <w:tcW w:w="680" w:type="dxa"/>
            <w:vMerge/>
            <w:tcBorders>
              <w:left w:val="single" w:sz="18" w:space="0" w:color="auto"/>
            </w:tcBorders>
            <w:vAlign w:val="center"/>
          </w:tcPr>
          <w:p w14:paraId="5D5C4BB9" w14:textId="77777777" w:rsidR="00773D5C" w:rsidRPr="0001135C" w:rsidRDefault="00773D5C" w:rsidP="00856D34">
            <w:pPr>
              <w:jc w:val="center"/>
              <w:rPr>
                <w:rFonts w:ascii="Arial" w:hAnsi="Arial" w:cs="Arial"/>
                <w:color w:val="000000"/>
                <w:sz w:val="16"/>
                <w:szCs w:val="16"/>
              </w:rPr>
            </w:pPr>
          </w:p>
        </w:tc>
        <w:tc>
          <w:tcPr>
            <w:tcW w:w="964" w:type="dxa"/>
            <w:vMerge w:val="restart"/>
            <w:vAlign w:val="center"/>
          </w:tcPr>
          <w:p w14:paraId="38D1F065" w14:textId="77777777" w:rsidR="00773D5C" w:rsidRPr="0001135C" w:rsidRDefault="00773D5C" w:rsidP="00856D34">
            <w:pPr>
              <w:jc w:val="center"/>
              <w:rPr>
                <w:rFonts w:ascii="Arial" w:hAnsi="Arial" w:cs="Arial"/>
                <w:color w:val="000000"/>
                <w:sz w:val="16"/>
                <w:szCs w:val="16"/>
              </w:rPr>
            </w:pPr>
            <w:r w:rsidRPr="0001135C">
              <w:rPr>
                <w:rFonts w:ascii="Arial" w:hAnsi="Arial" w:cs="Arial"/>
                <w:sz w:val="16"/>
                <w:szCs w:val="16"/>
              </w:rPr>
              <w:t>Simple</w:t>
            </w:r>
          </w:p>
        </w:tc>
        <w:tc>
          <w:tcPr>
            <w:tcW w:w="1135" w:type="dxa"/>
            <w:vAlign w:val="center"/>
          </w:tcPr>
          <w:p w14:paraId="69002AA8"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Left</w:t>
            </w:r>
          </w:p>
        </w:tc>
        <w:tc>
          <w:tcPr>
            <w:tcW w:w="1533" w:type="dxa"/>
            <w:vAlign w:val="center"/>
          </w:tcPr>
          <w:p w14:paraId="46715250"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046F9464"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3.024 [0.74]</w:t>
            </w:r>
          </w:p>
        </w:tc>
        <w:tc>
          <w:tcPr>
            <w:tcW w:w="1287" w:type="dxa"/>
            <w:vAlign w:val="center"/>
          </w:tcPr>
          <w:p w14:paraId="479C8530"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15.71 [1, 36.71]</w:t>
            </w:r>
          </w:p>
        </w:tc>
        <w:tc>
          <w:tcPr>
            <w:tcW w:w="850" w:type="dxa"/>
            <w:vAlign w:val="center"/>
          </w:tcPr>
          <w:p w14:paraId="5AAE5981"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3.27e-4***</w:t>
            </w:r>
          </w:p>
        </w:tc>
        <w:tc>
          <w:tcPr>
            <w:tcW w:w="800" w:type="dxa"/>
            <w:vAlign w:val="center"/>
          </w:tcPr>
          <w:p w14:paraId="6DAC863F" w14:textId="77777777" w:rsidR="00773D5C" w:rsidRPr="00EC5B72" w:rsidRDefault="00773D5C" w:rsidP="00856D34">
            <w:pPr>
              <w:jc w:val="center"/>
              <w:rPr>
                <w:rFonts w:ascii="Arial" w:hAnsi="Arial" w:cs="Arial"/>
                <w:b/>
                <w:bCs/>
                <w:sz w:val="16"/>
                <w:szCs w:val="16"/>
              </w:rPr>
            </w:pPr>
            <w:r w:rsidRPr="00EC5B72">
              <w:rPr>
                <w:rFonts w:ascii="Arial" w:hAnsi="Arial" w:cs="Arial"/>
                <w:b/>
                <w:bCs/>
                <w:sz w:val="16"/>
                <w:szCs w:val="16"/>
              </w:rPr>
              <w:t>4.72 [1.13]</w:t>
            </w:r>
          </w:p>
        </w:tc>
        <w:tc>
          <w:tcPr>
            <w:tcW w:w="960" w:type="dxa"/>
            <w:vAlign w:val="center"/>
          </w:tcPr>
          <w:p w14:paraId="0EA71DAB" w14:textId="77777777" w:rsidR="00773D5C" w:rsidRPr="00EC5B72" w:rsidRDefault="00773D5C" w:rsidP="00856D34">
            <w:pPr>
              <w:jc w:val="center"/>
              <w:rPr>
                <w:rFonts w:ascii="Arial" w:hAnsi="Arial" w:cs="Arial"/>
                <w:b/>
                <w:bCs/>
                <w:sz w:val="16"/>
                <w:szCs w:val="16"/>
              </w:rPr>
            </w:pPr>
            <w:r w:rsidRPr="00EC5B72">
              <w:rPr>
                <w:rFonts w:ascii="Arial" w:hAnsi="Arial" w:cs="Arial"/>
                <w:b/>
                <w:bCs/>
                <w:sz w:val="16"/>
                <w:szCs w:val="16"/>
              </w:rPr>
              <w:t>17.59 [1, 37.21]</w:t>
            </w:r>
          </w:p>
        </w:tc>
        <w:tc>
          <w:tcPr>
            <w:tcW w:w="810" w:type="dxa"/>
            <w:tcBorders>
              <w:right w:val="single" w:sz="18" w:space="0" w:color="auto"/>
            </w:tcBorders>
          </w:tcPr>
          <w:p w14:paraId="3C29E97C" w14:textId="77777777" w:rsidR="00773D5C" w:rsidRPr="00EC5B72" w:rsidRDefault="00773D5C" w:rsidP="00856D34">
            <w:pPr>
              <w:jc w:val="center"/>
              <w:rPr>
                <w:rFonts w:ascii="Arial" w:hAnsi="Arial" w:cs="Arial"/>
                <w:b/>
                <w:bCs/>
                <w:sz w:val="16"/>
                <w:szCs w:val="16"/>
              </w:rPr>
            </w:pPr>
            <w:r w:rsidRPr="00EC5B72">
              <w:rPr>
                <w:rFonts w:ascii="Arial" w:hAnsi="Arial" w:cs="Arial"/>
                <w:b/>
                <w:bCs/>
                <w:sz w:val="16"/>
                <w:szCs w:val="16"/>
              </w:rPr>
              <w:t>1.62e-4***</w:t>
            </w:r>
          </w:p>
        </w:tc>
      </w:tr>
      <w:tr w:rsidR="00773D5C" w:rsidRPr="0001135C" w14:paraId="17258CD8" w14:textId="77777777" w:rsidTr="00856D34">
        <w:trPr>
          <w:trHeight w:val="350"/>
        </w:trPr>
        <w:tc>
          <w:tcPr>
            <w:tcW w:w="680" w:type="dxa"/>
            <w:vMerge/>
            <w:tcBorders>
              <w:left w:val="single" w:sz="18" w:space="0" w:color="auto"/>
            </w:tcBorders>
            <w:vAlign w:val="center"/>
          </w:tcPr>
          <w:p w14:paraId="2505DB33" w14:textId="77777777" w:rsidR="00773D5C" w:rsidRPr="0001135C" w:rsidRDefault="00773D5C" w:rsidP="00856D34">
            <w:pPr>
              <w:jc w:val="center"/>
              <w:rPr>
                <w:rFonts w:ascii="Arial" w:hAnsi="Arial" w:cs="Arial"/>
                <w:color w:val="000000"/>
                <w:sz w:val="16"/>
                <w:szCs w:val="16"/>
              </w:rPr>
            </w:pPr>
          </w:p>
        </w:tc>
        <w:tc>
          <w:tcPr>
            <w:tcW w:w="964" w:type="dxa"/>
            <w:vMerge/>
            <w:vAlign w:val="center"/>
          </w:tcPr>
          <w:p w14:paraId="6CB6F576" w14:textId="77777777" w:rsidR="00773D5C" w:rsidRPr="0001135C" w:rsidRDefault="00773D5C" w:rsidP="00856D34">
            <w:pPr>
              <w:jc w:val="center"/>
              <w:rPr>
                <w:rFonts w:ascii="Arial" w:hAnsi="Arial" w:cs="Arial"/>
                <w:color w:val="000000"/>
                <w:sz w:val="16"/>
                <w:szCs w:val="16"/>
              </w:rPr>
            </w:pPr>
          </w:p>
        </w:tc>
        <w:tc>
          <w:tcPr>
            <w:tcW w:w="1135" w:type="dxa"/>
            <w:vAlign w:val="center"/>
          </w:tcPr>
          <w:p w14:paraId="41F3AA13"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Right</w:t>
            </w:r>
          </w:p>
        </w:tc>
        <w:tc>
          <w:tcPr>
            <w:tcW w:w="1533" w:type="dxa"/>
            <w:vAlign w:val="center"/>
          </w:tcPr>
          <w:p w14:paraId="3BD07EA2"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4896DDA0" w14:textId="77777777" w:rsidR="00773D5C" w:rsidRPr="0001135C" w:rsidRDefault="00773D5C" w:rsidP="00856D34">
            <w:pPr>
              <w:jc w:val="center"/>
              <w:rPr>
                <w:rFonts w:ascii="Arial" w:hAnsi="Arial" w:cs="Arial"/>
                <w:sz w:val="16"/>
                <w:szCs w:val="16"/>
              </w:rPr>
            </w:pPr>
            <w:r>
              <w:rPr>
                <w:rFonts w:ascii="Arial" w:hAnsi="Arial" w:cs="Arial"/>
                <w:sz w:val="16"/>
                <w:szCs w:val="16"/>
              </w:rPr>
              <w:t>0.05 [0.58]</w:t>
            </w:r>
          </w:p>
        </w:tc>
        <w:tc>
          <w:tcPr>
            <w:tcW w:w="1287" w:type="dxa"/>
            <w:vAlign w:val="center"/>
          </w:tcPr>
          <w:p w14:paraId="5EC1159F" w14:textId="77777777" w:rsidR="00773D5C" w:rsidRPr="0001135C" w:rsidRDefault="00773D5C" w:rsidP="00856D34">
            <w:pPr>
              <w:jc w:val="center"/>
              <w:rPr>
                <w:rFonts w:ascii="Arial" w:hAnsi="Arial" w:cs="Arial"/>
                <w:sz w:val="16"/>
                <w:szCs w:val="16"/>
              </w:rPr>
            </w:pPr>
            <w:r>
              <w:rPr>
                <w:rFonts w:ascii="Arial" w:hAnsi="Arial" w:cs="Arial"/>
                <w:sz w:val="16"/>
                <w:szCs w:val="16"/>
              </w:rPr>
              <w:t>0.01 [1, 34.46]</w:t>
            </w:r>
          </w:p>
        </w:tc>
        <w:tc>
          <w:tcPr>
            <w:tcW w:w="850" w:type="dxa"/>
            <w:vAlign w:val="center"/>
          </w:tcPr>
          <w:p w14:paraId="30674E14" w14:textId="77777777" w:rsidR="00773D5C" w:rsidRPr="0001135C" w:rsidRDefault="00773D5C" w:rsidP="00856D34">
            <w:pPr>
              <w:jc w:val="center"/>
              <w:rPr>
                <w:rFonts w:ascii="Arial" w:hAnsi="Arial" w:cs="Arial"/>
                <w:sz w:val="16"/>
                <w:szCs w:val="16"/>
              </w:rPr>
            </w:pPr>
            <w:r>
              <w:rPr>
                <w:rFonts w:ascii="Arial" w:hAnsi="Arial" w:cs="Arial"/>
                <w:sz w:val="16"/>
                <w:szCs w:val="16"/>
              </w:rPr>
              <w:t xml:space="preserve">9.28e-1 </w:t>
            </w:r>
          </w:p>
        </w:tc>
        <w:tc>
          <w:tcPr>
            <w:tcW w:w="800" w:type="dxa"/>
            <w:vAlign w:val="center"/>
          </w:tcPr>
          <w:p w14:paraId="062B1C87" w14:textId="77777777" w:rsidR="00773D5C" w:rsidRPr="0001135C" w:rsidRDefault="00773D5C" w:rsidP="00856D34">
            <w:pPr>
              <w:jc w:val="center"/>
              <w:rPr>
                <w:rFonts w:ascii="Arial" w:hAnsi="Arial" w:cs="Arial"/>
                <w:sz w:val="16"/>
                <w:szCs w:val="16"/>
              </w:rPr>
            </w:pPr>
            <w:r>
              <w:rPr>
                <w:rFonts w:ascii="Arial" w:hAnsi="Arial" w:cs="Arial"/>
                <w:sz w:val="16"/>
                <w:szCs w:val="16"/>
              </w:rPr>
              <w:t>-0.29 [0.77]</w:t>
            </w:r>
          </w:p>
        </w:tc>
        <w:tc>
          <w:tcPr>
            <w:tcW w:w="960" w:type="dxa"/>
            <w:vAlign w:val="center"/>
          </w:tcPr>
          <w:p w14:paraId="3EF2108E" w14:textId="77777777" w:rsidR="00773D5C" w:rsidRPr="0001135C" w:rsidRDefault="00773D5C" w:rsidP="00856D34">
            <w:pPr>
              <w:jc w:val="center"/>
              <w:rPr>
                <w:rFonts w:ascii="Arial" w:hAnsi="Arial" w:cs="Arial"/>
                <w:sz w:val="16"/>
                <w:szCs w:val="16"/>
              </w:rPr>
            </w:pPr>
            <w:r>
              <w:rPr>
                <w:rFonts w:ascii="Arial" w:hAnsi="Arial" w:cs="Arial"/>
                <w:sz w:val="16"/>
                <w:szCs w:val="16"/>
              </w:rPr>
              <w:t>0.14 [1, 35.19]</w:t>
            </w:r>
          </w:p>
        </w:tc>
        <w:tc>
          <w:tcPr>
            <w:tcW w:w="810" w:type="dxa"/>
            <w:tcBorders>
              <w:right w:val="single" w:sz="18" w:space="0" w:color="auto"/>
            </w:tcBorders>
          </w:tcPr>
          <w:p w14:paraId="6771E330" w14:textId="77777777" w:rsidR="00773D5C" w:rsidRPr="0001135C" w:rsidRDefault="00773D5C" w:rsidP="00856D34">
            <w:pPr>
              <w:jc w:val="center"/>
              <w:rPr>
                <w:rFonts w:ascii="Arial" w:hAnsi="Arial" w:cs="Arial"/>
                <w:sz w:val="16"/>
                <w:szCs w:val="16"/>
              </w:rPr>
            </w:pPr>
            <w:r>
              <w:rPr>
                <w:rFonts w:ascii="Arial" w:hAnsi="Arial" w:cs="Arial"/>
                <w:sz w:val="16"/>
                <w:szCs w:val="16"/>
              </w:rPr>
              <w:t>7.12e-1</w:t>
            </w:r>
          </w:p>
        </w:tc>
      </w:tr>
      <w:tr w:rsidR="00773D5C" w:rsidRPr="0001135C" w14:paraId="5120D68D" w14:textId="77777777" w:rsidTr="00856D34">
        <w:trPr>
          <w:trHeight w:val="361"/>
        </w:trPr>
        <w:tc>
          <w:tcPr>
            <w:tcW w:w="680" w:type="dxa"/>
            <w:vMerge w:val="restart"/>
            <w:tcBorders>
              <w:left w:val="single" w:sz="18" w:space="0" w:color="auto"/>
            </w:tcBorders>
            <w:textDirection w:val="btLr"/>
            <w:vAlign w:val="center"/>
          </w:tcPr>
          <w:p w14:paraId="1698FD3C"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periodic peak alpha</w:t>
            </w:r>
          </w:p>
        </w:tc>
        <w:tc>
          <w:tcPr>
            <w:tcW w:w="964" w:type="dxa"/>
            <w:vMerge w:val="restart"/>
            <w:vAlign w:val="center"/>
          </w:tcPr>
          <w:p w14:paraId="06379435"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Interaction</w:t>
            </w:r>
          </w:p>
        </w:tc>
        <w:tc>
          <w:tcPr>
            <w:tcW w:w="1135" w:type="dxa"/>
            <w:vMerge w:val="restart"/>
            <w:vAlign w:val="center"/>
          </w:tcPr>
          <w:p w14:paraId="1D3D6B94"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Both</w:t>
            </w:r>
          </w:p>
        </w:tc>
        <w:tc>
          <w:tcPr>
            <w:tcW w:w="1533" w:type="dxa"/>
            <w:vAlign w:val="center"/>
          </w:tcPr>
          <w:p w14:paraId="5854DAB1"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Hemisphere*alpha power</w:t>
            </w:r>
          </w:p>
        </w:tc>
        <w:tc>
          <w:tcPr>
            <w:tcW w:w="1061" w:type="dxa"/>
            <w:vAlign w:val="center"/>
          </w:tcPr>
          <w:p w14:paraId="4A568E8B"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-13.04 [3.79]</w:t>
            </w:r>
          </w:p>
        </w:tc>
        <w:tc>
          <w:tcPr>
            <w:tcW w:w="1287" w:type="dxa"/>
            <w:vAlign w:val="center"/>
          </w:tcPr>
          <w:p w14:paraId="75A746F4"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11.87 [1, 69.62]</w:t>
            </w:r>
          </w:p>
        </w:tc>
        <w:tc>
          <w:tcPr>
            <w:tcW w:w="850" w:type="dxa"/>
            <w:vAlign w:val="center"/>
          </w:tcPr>
          <w:p w14:paraId="2D5A0464"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9.72e-4***</w:t>
            </w:r>
          </w:p>
        </w:tc>
        <w:tc>
          <w:tcPr>
            <w:tcW w:w="800" w:type="dxa"/>
            <w:vAlign w:val="center"/>
          </w:tcPr>
          <w:p w14:paraId="71672CA5"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-18.15 [5.22]</w:t>
            </w:r>
          </w:p>
        </w:tc>
        <w:tc>
          <w:tcPr>
            <w:tcW w:w="960" w:type="dxa"/>
            <w:vAlign w:val="center"/>
          </w:tcPr>
          <w:p w14:paraId="1E289840"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12.11 [1,69.99]</w:t>
            </w:r>
          </w:p>
        </w:tc>
        <w:tc>
          <w:tcPr>
            <w:tcW w:w="810" w:type="dxa"/>
            <w:tcBorders>
              <w:right w:val="single" w:sz="18" w:space="0" w:color="auto"/>
            </w:tcBorders>
          </w:tcPr>
          <w:p w14:paraId="16658EB8"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8.67e-4***</w:t>
            </w:r>
          </w:p>
        </w:tc>
      </w:tr>
      <w:tr w:rsidR="00773D5C" w:rsidRPr="0001135C" w14:paraId="52952EC1" w14:textId="77777777" w:rsidTr="00856D34">
        <w:trPr>
          <w:trHeight w:val="332"/>
        </w:trPr>
        <w:tc>
          <w:tcPr>
            <w:tcW w:w="680" w:type="dxa"/>
            <w:vMerge/>
            <w:tcBorders>
              <w:left w:val="single" w:sz="18" w:space="0" w:color="auto"/>
            </w:tcBorders>
          </w:tcPr>
          <w:p w14:paraId="73D3B16B" w14:textId="77777777" w:rsidR="00773D5C" w:rsidRPr="0001135C" w:rsidRDefault="00773D5C" w:rsidP="00856D34">
            <w:pPr>
              <w:jc w:val="center"/>
              <w:rPr>
                <w:rFonts w:ascii="Arial" w:hAnsi="Arial" w:cs="Arial"/>
                <w:color w:val="000000"/>
                <w:sz w:val="16"/>
                <w:szCs w:val="16"/>
              </w:rPr>
            </w:pPr>
          </w:p>
        </w:tc>
        <w:tc>
          <w:tcPr>
            <w:tcW w:w="964" w:type="dxa"/>
            <w:vMerge/>
            <w:vAlign w:val="center"/>
          </w:tcPr>
          <w:p w14:paraId="1B4A39AE" w14:textId="77777777" w:rsidR="00773D5C" w:rsidRPr="0001135C" w:rsidRDefault="00773D5C" w:rsidP="00856D34">
            <w:pPr>
              <w:jc w:val="center"/>
              <w:rPr>
                <w:rFonts w:ascii="Arial" w:hAnsi="Arial" w:cs="Arial"/>
                <w:color w:val="000000"/>
                <w:sz w:val="16"/>
                <w:szCs w:val="16"/>
              </w:rPr>
            </w:pPr>
          </w:p>
        </w:tc>
        <w:tc>
          <w:tcPr>
            <w:tcW w:w="1135" w:type="dxa"/>
            <w:vMerge/>
            <w:vAlign w:val="center"/>
          </w:tcPr>
          <w:p w14:paraId="09937998" w14:textId="77777777" w:rsidR="00773D5C" w:rsidRPr="0001135C" w:rsidRDefault="00773D5C" w:rsidP="00856D34">
            <w:pPr>
              <w:jc w:val="center"/>
              <w:rPr>
                <w:rFonts w:ascii="Arial" w:hAnsi="Arial" w:cs="Arial"/>
                <w:sz w:val="16"/>
                <w:szCs w:val="16"/>
              </w:rPr>
            </w:pPr>
          </w:p>
        </w:tc>
        <w:tc>
          <w:tcPr>
            <w:tcW w:w="1533" w:type="dxa"/>
            <w:vAlign w:val="center"/>
          </w:tcPr>
          <w:p w14:paraId="79AC643A"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658E051F"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12.97 [3.97]</w:t>
            </w:r>
          </w:p>
        </w:tc>
        <w:tc>
          <w:tcPr>
            <w:tcW w:w="1287" w:type="dxa"/>
            <w:vAlign w:val="center"/>
          </w:tcPr>
          <w:p w14:paraId="14676070"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6.24 [1 74.63]</w:t>
            </w:r>
          </w:p>
        </w:tc>
        <w:tc>
          <w:tcPr>
            <w:tcW w:w="850" w:type="dxa"/>
            <w:vAlign w:val="center"/>
          </w:tcPr>
          <w:p w14:paraId="5CEB6AEC" w14:textId="77777777" w:rsidR="00773D5C" w:rsidRPr="003F796A" w:rsidRDefault="00773D5C" w:rsidP="00856D34">
            <w:pPr>
              <w:jc w:val="center"/>
              <w:rPr>
                <w:rFonts w:ascii="Arial" w:hAnsi="Arial" w:cs="Arial"/>
                <w:b/>
                <w:bCs/>
                <w:sz w:val="16"/>
                <w:szCs w:val="16"/>
              </w:rPr>
            </w:pPr>
            <w:r w:rsidRPr="003F796A">
              <w:rPr>
                <w:rFonts w:ascii="Arial" w:hAnsi="Arial" w:cs="Arial"/>
                <w:b/>
                <w:bCs/>
                <w:sz w:val="16"/>
                <w:szCs w:val="16"/>
              </w:rPr>
              <w:t>1.47e-2*</w:t>
            </w:r>
          </w:p>
        </w:tc>
        <w:tc>
          <w:tcPr>
            <w:tcW w:w="800" w:type="dxa"/>
            <w:vAlign w:val="center"/>
          </w:tcPr>
          <w:p w14:paraId="4E71CF74"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18.68 [5.73]</w:t>
            </w:r>
          </w:p>
        </w:tc>
        <w:tc>
          <w:tcPr>
            <w:tcW w:w="960" w:type="dxa"/>
            <w:vAlign w:val="center"/>
          </w:tcPr>
          <w:p w14:paraId="7F30684F"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6.65 [1, 75.33]</w:t>
            </w:r>
          </w:p>
        </w:tc>
        <w:tc>
          <w:tcPr>
            <w:tcW w:w="810" w:type="dxa"/>
            <w:tcBorders>
              <w:right w:val="single" w:sz="18" w:space="0" w:color="auto"/>
            </w:tcBorders>
          </w:tcPr>
          <w:p w14:paraId="7F1E905D" w14:textId="77777777" w:rsidR="00773D5C" w:rsidRPr="003C4F32" w:rsidRDefault="00773D5C" w:rsidP="00856D34">
            <w:pPr>
              <w:jc w:val="center"/>
              <w:rPr>
                <w:rFonts w:ascii="Arial" w:hAnsi="Arial" w:cs="Arial"/>
                <w:b/>
                <w:bCs/>
                <w:sz w:val="16"/>
                <w:szCs w:val="16"/>
              </w:rPr>
            </w:pPr>
            <w:r w:rsidRPr="003C4F32">
              <w:rPr>
                <w:rFonts w:ascii="Arial" w:hAnsi="Arial" w:cs="Arial"/>
                <w:b/>
                <w:bCs/>
                <w:sz w:val="16"/>
                <w:szCs w:val="16"/>
              </w:rPr>
              <w:t>1.19e-2*</w:t>
            </w:r>
          </w:p>
        </w:tc>
      </w:tr>
      <w:tr w:rsidR="00773D5C" w:rsidRPr="0001135C" w14:paraId="7DE980DF" w14:textId="77777777" w:rsidTr="00856D34">
        <w:trPr>
          <w:trHeight w:val="350"/>
        </w:trPr>
        <w:tc>
          <w:tcPr>
            <w:tcW w:w="680" w:type="dxa"/>
            <w:vMerge/>
            <w:tcBorders>
              <w:left w:val="single" w:sz="18" w:space="0" w:color="auto"/>
            </w:tcBorders>
          </w:tcPr>
          <w:p w14:paraId="402F7C67" w14:textId="77777777" w:rsidR="00773D5C" w:rsidRPr="0001135C" w:rsidRDefault="00773D5C" w:rsidP="00856D34">
            <w:pPr>
              <w:jc w:val="center"/>
              <w:rPr>
                <w:rFonts w:ascii="Arial" w:hAnsi="Arial" w:cs="Arial"/>
                <w:color w:val="000000"/>
                <w:sz w:val="16"/>
                <w:szCs w:val="16"/>
              </w:rPr>
            </w:pPr>
          </w:p>
        </w:tc>
        <w:tc>
          <w:tcPr>
            <w:tcW w:w="964" w:type="dxa"/>
            <w:vMerge w:val="restart"/>
            <w:vAlign w:val="center"/>
          </w:tcPr>
          <w:p w14:paraId="78C45089" w14:textId="77777777" w:rsidR="00773D5C" w:rsidRPr="0001135C" w:rsidRDefault="00773D5C" w:rsidP="00856D34">
            <w:pPr>
              <w:jc w:val="center"/>
              <w:rPr>
                <w:rFonts w:ascii="Arial" w:hAnsi="Arial" w:cs="Arial"/>
                <w:color w:val="000000"/>
                <w:sz w:val="16"/>
                <w:szCs w:val="16"/>
              </w:rPr>
            </w:pPr>
            <w:r w:rsidRPr="0001135C">
              <w:rPr>
                <w:rFonts w:ascii="Arial" w:hAnsi="Arial" w:cs="Arial"/>
                <w:sz w:val="16"/>
                <w:szCs w:val="16"/>
              </w:rPr>
              <w:t>Simple</w:t>
            </w:r>
          </w:p>
        </w:tc>
        <w:tc>
          <w:tcPr>
            <w:tcW w:w="1135" w:type="dxa"/>
            <w:vAlign w:val="center"/>
          </w:tcPr>
          <w:p w14:paraId="1E527ECC"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Left</w:t>
            </w:r>
          </w:p>
        </w:tc>
        <w:tc>
          <w:tcPr>
            <w:tcW w:w="1533" w:type="dxa"/>
            <w:vAlign w:val="center"/>
          </w:tcPr>
          <w:p w14:paraId="5DD728A8"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vAlign w:val="center"/>
          </w:tcPr>
          <w:p w14:paraId="223F98FD"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16.48 [5.02]</w:t>
            </w:r>
          </w:p>
        </w:tc>
        <w:tc>
          <w:tcPr>
            <w:tcW w:w="1287" w:type="dxa"/>
            <w:vAlign w:val="center"/>
          </w:tcPr>
          <w:p w14:paraId="7CDCE139"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10.76 [1, 36.39]</w:t>
            </w:r>
          </w:p>
        </w:tc>
        <w:tc>
          <w:tcPr>
            <w:tcW w:w="850" w:type="dxa"/>
            <w:vAlign w:val="center"/>
          </w:tcPr>
          <w:p w14:paraId="40B93434" w14:textId="77777777" w:rsidR="00773D5C" w:rsidRPr="00946851" w:rsidRDefault="00773D5C" w:rsidP="00856D34">
            <w:pPr>
              <w:jc w:val="center"/>
              <w:rPr>
                <w:rFonts w:ascii="Arial" w:hAnsi="Arial" w:cs="Arial"/>
                <w:b/>
                <w:bCs/>
                <w:sz w:val="16"/>
                <w:szCs w:val="16"/>
              </w:rPr>
            </w:pPr>
            <w:r w:rsidRPr="00946851">
              <w:rPr>
                <w:rFonts w:ascii="Arial" w:hAnsi="Arial" w:cs="Arial"/>
                <w:b/>
                <w:bCs/>
                <w:sz w:val="16"/>
                <w:szCs w:val="16"/>
              </w:rPr>
              <w:t>2.29e-3**</w:t>
            </w:r>
          </w:p>
        </w:tc>
        <w:tc>
          <w:tcPr>
            <w:tcW w:w="800" w:type="dxa"/>
            <w:vAlign w:val="center"/>
          </w:tcPr>
          <w:p w14:paraId="1C148955" w14:textId="77777777" w:rsidR="00773D5C" w:rsidRPr="00873C9E" w:rsidRDefault="00773D5C" w:rsidP="00856D34">
            <w:pPr>
              <w:jc w:val="center"/>
              <w:rPr>
                <w:rFonts w:ascii="Arial" w:hAnsi="Arial" w:cs="Arial"/>
                <w:b/>
                <w:bCs/>
                <w:sz w:val="16"/>
                <w:szCs w:val="16"/>
              </w:rPr>
            </w:pPr>
            <w:r w:rsidRPr="00873C9E">
              <w:rPr>
                <w:rFonts w:ascii="Arial" w:hAnsi="Arial" w:cs="Arial"/>
                <w:b/>
                <w:bCs/>
                <w:sz w:val="16"/>
                <w:szCs w:val="16"/>
              </w:rPr>
              <w:t>23.57 [7.23]</w:t>
            </w:r>
          </w:p>
        </w:tc>
        <w:tc>
          <w:tcPr>
            <w:tcW w:w="960" w:type="dxa"/>
            <w:vAlign w:val="center"/>
          </w:tcPr>
          <w:p w14:paraId="5AE53E92" w14:textId="77777777" w:rsidR="00773D5C" w:rsidRPr="00873C9E" w:rsidRDefault="00773D5C" w:rsidP="00856D34">
            <w:pPr>
              <w:jc w:val="center"/>
              <w:rPr>
                <w:rFonts w:ascii="Arial" w:hAnsi="Arial" w:cs="Arial"/>
                <w:b/>
                <w:bCs/>
                <w:sz w:val="16"/>
                <w:szCs w:val="16"/>
              </w:rPr>
            </w:pPr>
            <w:r w:rsidRPr="00873C9E">
              <w:rPr>
                <w:rFonts w:ascii="Arial" w:hAnsi="Arial" w:cs="Arial"/>
                <w:b/>
                <w:bCs/>
                <w:sz w:val="16"/>
                <w:szCs w:val="16"/>
              </w:rPr>
              <w:t>10.62 [1, 36.38]</w:t>
            </w:r>
          </w:p>
        </w:tc>
        <w:tc>
          <w:tcPr>
            <w:tcW w:w="810" w:type="dxa"/>
            <w:tcBorders>
              <w:right w:val="single" w:sz="18" w:space="0" w:color="auto"/>
            </w:tcBorders>
          </w:tcPr>
          <w:p w14:paraId="279E45D3" w14:textId="77777777" w:rsidR="00773D5C" w:rsidRPr="00873C9E" w:rsidRDefault="00773D5C" w:rsidP="00856D34">
            <w:pPr>
              <w:jc w:val="center"/>
              <w:rPr>
                <w:rFonts w:ascii="Arial" w:hAnsi="Arial" w:cs="Arial"/>
                <w:b/>
                <w:bCs/>
                <w:sz w:val="16"/>
                <w:szCs w:val="16"/>
              </w:rPr>
            </w:pPr>
            <w:r w:rsidRPr="00873C9E">
              <w:rPr>
                <w:rFonts w:ascii="Arial" w:hAnsi="Arial" w:cs="Arial"/>
                <w:b/>
                <w:bCs/>
                <w:sz w:val="16"/>
                <w:szCs w:val="16"/>
              </w:rPr>
              <w:t>2.43e-3**</w:t>
            </w:r>
          </w:p>
        </w:tc>
      </w:tr>
      <w:tr w:rsidR="00773D5C" w:rsidRPr="0001135C" w14:paraId="2C9410F2" w14:textId="77777777" w:rsidTr="00856D34">
        <w:trPr>
          <w:trHeight w:val="350"/>
        </w:trPr>
        <w:tc>
          <w:tcPr>
            <w:tcW w:w="680" w:type="dxa"/>
            <w:vMerge/>
            <w:tcBorders>
              <w:left w:val="single" w:sz="18" w:space="0" w:color="auto"/>
              <w:bottom w:val="single" w:sz="18" w:space="0" w:color="auto"/>
            </w:tcBorders>
          </w:tcPr>
          <w:p w14:paraId="0201E752" w14:textId="77777777" w:rsidR="00773D5C" w:rsidRPr="0001135C" w:rsidRDefault="00773D5C" w:rsidP="00856D34">
            <w:pPr>
              <w:jc w:val="center"/>
              <w:rPr>
                <w:rFonts w:ascii="Arial" w:hAnsi="Arial" w:cs="Arial"/>
                <w:color w:val="000000"/>
                <w:sz w:val="16"/>
                <w:szCs w:val="16"/>
              </w:rPr>
            </w:pPr>
          </w:p>
        </w:tc>
        <w:tc>
          <w:tcPr>
            <w:tcW w:w="964" w:type="dxa"/>
            <w:vMerge/>
            <w:tcBorders>
              <w:bottom w:val="single" w:sz="18" w:space="0" w:color="auto"/>
            </w:tcBorders>
            <w:vAlign w:val="center"/>
          </w:tcPr>
          <w:p w14:paraId="1E13F574" w14:textId="77777777" w:rsidR="00773D5C" w:rsidRPr="0001135C" w:rsidRDefault="00773D5C" w:rsidP="00856D34">
            <w:pPr>
              <w:jc w:val="center"/>
              <w:rPr>
                <w:rFonts w:ascii="Arial" w:hAnsi="Arial" w:cs="Arial"/>
                <w:color w:val="000000"/>
                <w:sz w:val="16"/>
                <w:szCs w:val="16"/>
              </w:rPr>
            </w:pPr>
          </w:p>
        </w:tc>
        <w:tc>
          <w:tcPr>
            <w:tcW w:w="1135" w:type="dxa"/>
            <w:tcBorders>
              <w:bottom w:val="single" w:sz="18" w:space="0" w:color="auto"/>
            </w:tcBorders>
            <w:vAlign w:val="center"/>
          </w:tcPr>
          <w:p w14:paraId="7EBC339D" w14:textId="77777777" w:rsidR="00773D5C" w:rsidRPr="0001135C" w:rsidRDefault="00773D5C" w:rsidP="00856D34">
            <w:pPr>
              <w:jc w:val="center"/>
              <w:rPr>
                <w:rFonts w:ascii="Arial" w:hAnsi="Arial" w:cs="Arial"/>
                <w:sz w:val="16"/>
                <w:szCs w:val="16"/>
              </w:rPr>
            </w:pPr>
            <w:r w:rsidRPr="0001135C">
              <w:rPr>
                <w:rFonts w:ascii="Arial" w:hAnsi="Arial" w:cs="Arial"/>
                <w:sz w:val="16"/>
                <w:szCs w:val="16"/>
              </w:rPr>
              <w:t>Right</w:t>
            </w:r>
          </w:p>
        </w:tc>
        <w:tc>
          <w:tcPr>
            <w:tcW w:w="1533" w:type="dxa"/>
            <w:tcBorders>
              <w:bottom w:val="single" w:sz="18" w:space="0" w:color="auto"/>
            </w:tcBorders>
            <w:vAlign w:val="center"/>
          </w:tcPr>
          <w:p w14:paraId="15150207" w14:textId="77777777" w:rsidR="00773D5C" w:rsidRPr="0001135C" w:rsidRDefault="00773D5C" w:rsidP="00856D34">
            <w:pPr>
              <w:jc w:val="center"/>
              <w:rPr>
                <w:rFonts w:ascii="Arial" w:hAnsi="Arial" w:cs="Arial"/>
                <w:color w:val="000000"/>
                <w:sz w:val="16"/>
                <w:szCs w:val="16"/>
              </w:rPr>
            </w:pPr>
            <w:r w:rsidRPr="0001135C">
              <w:rPr>
                <w:rFonts w:ascii="Arial" w:hAnsi="Arial" w:cs="Arial"/>
                <w:color w:val="000000"/>
                <w:sz w:val="16"/>
                <w:szCs w:val="16"/>
              </w:rPr>
              <w:t>alpha power</w:t>
            </w:r>
          </w:p>
        </w:tc>
        <w:tc>
          <w:tcPr>
            <w:tcW w:w="1061" w:type="dxa"/>
            <w:tcBorders>
              <w:bottom w:val="single" w:sz="18" w:space="0" w:color="auto"/>
            </w:tcBorders>
            <w:vAlign w:val="center"/>
          </w:tcPr>
          <w:p w14:paraId="61FB80E9" w14:textId="77777777" w:rsidR="00773D5C" w:rsidRPr="0001135C" w:rsidRDefault="00773D5C" w:rsidP="00856D34">
            <w:pPr>
              <w:jc w:val="center"/>
              <w:rPr>
                <w:rFonts w:ascii="Arial" w:hAnsi="Arial" w:cs="Arial"/>
                <w:sz w:val="16"/>
                <w:szCs w:val="16"/>
              </w:rPr>
            </w:pPr>
            <w:r>
              <w:rPr>
                <w:rFonts w:ascii="Arial" w:hAnsi="Arial" w:cs="Arial"/>
                <w:sz w:val="16"/>
                <w:szCs w:val="16"/>
              </w:rPr>
              <w:t>-2.78 [3.48]</w:t>
            </w:r>
          </w:p>
        </w:tc>
        <w:tc>
          <w:tcPr>
            <w:tcW w:w="1287" w:type="dxa"/>
            <w:tcBorders>
              <w:bottom w:val="single" w:sz="18" w:space="0" w:color="auto"/>
            </w:tcBorders>
            <w:vAlign w:val="center"/>
          </w:tcPr>
          <w:p w14:paraId="088D5798" w14:textId="77777777" w:rsidR="00773D5C" w:rsidRPr="0001135C" w:rsidRDefault="00773D5C" w:rsidP="00856D34">
            <w:pPr>
              <w:jc w:val="center"/>
              <w:rPr>
                <w:rFonts w:ascii="Arial" w:hAnsi="Arial" w:cs="Arial"/>
                <w:sz w:val="16"/>
                <w:szCs w:val="16"/>
              </w:rPr>
            </w:pPr>
            <w:r>
              <w:rPr>
                <w:rFonts w:ascii="Arial" w:hAnsi="Arial" w:cs="Arial"/>
                <w:sz w:val="16"/>
                <w:szCs w:val="16"/>
              </w:rPr>
              <w:t>0.64 [1, 35.98]</w:t>
            </w:r>
          </w:p>
        </w:tc>
        <w:tc>
          <w:tcPr>
            <w:tcW w:w="850" w:type="dxa"/>
            <w:tcBorders>
              <w:bottom w:val="single" w:sz="18" w:space="0" w:color="auto"/>
            </w:tcBorders>
            <w:vAlign w:val="center"/>
          </w:tcPr>
          <w:p w14:paraId="316619BE" w14:textId="77777777" w:rsidR="00773D5C" w:rsidRPr="0001135C" w:rsidRDefault="00773D5C" w:rsidP="00856D34">
            <w:pPr>
              <w:jc w:val="center"/>
              <w:rPr>
                <w:rFonts w:ascii="Arial" w:hAnsi="Arial" w:cs="Arial"/>
                <w:sz w:val="16"/>
                <w:szCs w:val="16"/>
              </w:rPr>
            </w:pPr>
            <w:r>
              <w:rPr>
                <w:rFonts w:ascii="Arial" w:hAnsi="Arial" w:cs="Arial"/>
                <w:sz w:val="16"/>
                <w:szCs w:val="16"/>
              </w:rPr>
              <w:t>4.29e-1</w:t>
            </w:r>
          </w:p>
        </w:tc>
        <w:tc>
          <w:tcPr>
            <w:tcW w:w="800" w:type="dxa"/>
            <w:tcBorders>
              <w:bottom w:val="single" w:sz="18" w:space="0" w:color="auto"/>
            </w:tcBorders>
            <w:vAlign w:val="center"/>
          </w:tcPr>
          <w:p w14:paraId="34F6585A" w14:textId="77777777" w:rsidR="00773D5C" w:rsidRPr="0001135C" w:rsidRDefault="00773D5C" w:rsidP="00856D34">
            <w:pPr>
              <w:jc w:val="center"/>
              <w:rPr>
                <w:rFonts w:ascii="Arial" w:hAnsi="Arial" w:cs="Arial"/>
                <w:sz w:val="16"/>
                <w:szCs w:val="16"/>
              </w:rPr>
            </w:pPr>
            <w:r>
              <w:rPr>
                <w:rFonts w:ascii="Arial" w:hAnsi="Arial" w:cs="Arial"/>
                <w:sz w:val="16"/>
                <w:szCs w:val="16"/>
              </w:rPr>
              <w:t>-3.5 [4.27]</w:t>
            </w:r>
          </w:p>
        </w:tc>
        <w:tc>
          <w:tcPr>
            <w:tcW w:w="960" w:type="dxa"/>
            <w:tcBorders>
              <w:bottom w:val="single" w:sz="18" w:space="0" w:color="auto"/>
            </w:tcBorders>
            <w:vAlign w:val="center"/>
          </w:tcPr>
          <w:p w14:paraId="69A855BA" w14:textId="77777777" w:rsidR="00773D5C" w:rsidRPr="0001135C" w:rsidRDefault="00773D5C" w:rsidP="00856D34">
            <w:pPr>
              <w:jc w:val="center"/>
              <w:rPr>
                <w:rFonts w:ascii="Arial" w:hAnsi="Arial" w:cs="Arial"/>
                <w:sz w:val="16"/>
                <w:szCs w:val="16"/>
              </w:rPr>
            </w:pPr>
            <w:r>
              <w:rPr>
                <w:rFonts w:ascii="Arial" w:hAnsi="Arial" w:cs="Arial"/>
                <w:sz w:val="16"/>
                <w:szCs w:val="16"/>
              </w:rPr>
              <w:t>0.67 [1, 35.93]</w:t>
            </w:r>
          </w:p>
        </w:tc>
        <w:tc>
          <w:tcPr>
            <w:tcW w:w="810" w:type="dxa"/>
            <w:tcBorders>
              <w:bottom w:val="single" w:sz="18" w:space="0" w:color="auto"/>
              <w:right w:val="single" w:sz="18" w:space="0" w:color="auto"/>
            </w:tcBorders>
          </w:tcPr>
          <w:p w14:paraId="79EDA306" w14:textId="77777777" w:rsidR="00773D5C" w:rsidRPr="0001135C" w:rsidRDefault="00773D5C" w:rsidP="00856D34">
            <w:pPr>
              <w:jc w:val="center"/>
              <w:rPr>
                <w:rFonts w:ascii="Arial" w:hAnsi="Arial" w:cs="Arial"/>
                <w:sz w:val="16"/>
                <w:szCs w:val="16"/>
              </w:rPr>
            </w:pPr>
            <w:r>
              <w:rPr>
                <w:rFonts w:ascii="Arial" w:hAnsi="Arial" w:cs="Arial"/>
                <w:sz w:val="16"/>
                <w:szCs w:val="16"/>
              </w:rPr>
              <w:t>4.17e-1</w:t>
            </w:r>
          </w:p>
        </w:tc>
      </w:tr>
    </w:tbl>
    <w:p w14:paraId="475ADFD1" w14:textId="77777777" w:rsidR="00773D5C" w:rsidRPr="00834564" w:rsidRDefault="00773D5C" w:rsidP="00773D5C">
      <w:pPr>
        <w:jc w:val="both"/>
        <w:rPr>
          <w:rFonts w:ascii="Arial" w:hAnsi="Arial" w:cs="Arial"/>
          <w:sz w:val="18"/>
          <w:szCs w:val="18"/>
        </w:rPr>
      </w:pPr>
      <w:r w:rsidRPr="0067561E">
        <w:rPr>
          <w:rFonts w:ascii="Arial" w:hAnsi="Arial" w:cs="Arial"/>
          <w:color w:val="000000"/>
          <w:sz w:val="18"/>
          <w:szCs w:val="18"/>
        </w:rPr>
        <w:t xml:space="preserve">We run </w:t>
      </w:r>
      <w:r>
        <w:rPr>
          <w:rFonts w:ascii="Arial" w:hAnsi="Arial" w:cs="Arial"/>
          <w:color w:val="000000"/>
          <w:sz w:val="18"/>
          <w:szCs w:val="18"/>
        </w:rPr>
        <w:t xml:space="preserve">a model with an interaction term between the Hemisphere and the alpha power metric </w:t>
      </w:r>
      <w:r w:rsidRPr="0067561E">
        <w:rPr>
          <w:rFonts w:ascii="Arial" w:hAnsi="Arial" w:cs="Arial"/>
          <w:color w:val="000000"/>
          <w:sz w:val="18"/>
          <w:szCs w:val="18"/>
        </w:rPr>
        <w:t xml:space="preserve">(Y-BOCS ~ Hemisphere*alpha power metric + stimulation amplitude + days after DBS onset + 1|ID) </w:t>
      </w:r>
      <w:r>
        <w:rPr>
          <w:rFonts w:ascii="Arial" w:hAnsi="Arial" w:cs="Arial"/>
          <w:color w:val="000000"/>
          <w:sz w:val="18"/>
          <w:szCs w:val="18"/>
        </w:rPr>
        <w:t>pooling data across hemispheres. We repeated the analysis with a simpler model (</w:t>
      </w:r>
      <w:r w:rsidRPr="0067561E">
        <w:rPr>
          <w:rFonts w:ascii="Arial" w:hAnsi="Arial" w:cs="Arial"/>
          <w:color w:val="000000"/>
          <w:sz w:val="18"/>
          <w:szCs w:val="18"/>
        </w:rPr>
        <w:t xml:space="preserve">Y-BOCS ~ alpha power metric + stimulation amplitude + days after DBS onset + 1|ID) using only either the left or the right hemisphere. The coefficient </w:t>
      </w:r>
      <w:r w:rsidRPr="0067561E">
        <w:rPr>
          <w:rFonts w:ascii="Arial" w:hAnsi="Arial" w:cs="Arial"/>
          <w:sz w:val="18"/>
          <w:szCs w:val="18"/>
        </w:rPr>
        <w:sym w:font="Symbol" w:char="F062"/>
      </w:r>
      <w:r w:rsidRPr="0067561E">
        <w:rPr>
          <w:rFonts w:ascii="Arial" w:hAnsi="Arial" w:cs="Arial"/>
          <w:sz w:val="18"/>
          <w:szCs w:val="18"/>
        </w:rPr>
        <w:t xml:space="preserve"> </w:t>
      </w:r>
      <w:r>
        <w:rPr>
          <w:rFonts w:ascii="Arial" w:hAnsi="Arial" w:cs="Arial"/>
          <w:sz w:val="18"/>
          <w:szCs w:val="18"/>
        </w:rPr>
        <w:t>(SE: standard error), the F-statistic (</w:t>
      </w:r>
      <w:proofErr w:type="spellStart"/>
      <w:r>
        <w:rPr>
          <w:rFonts w:ascii="Arial" w:hAnsi="Arial" w:cs="Arial"/>
          <w:sz w:val="18"/>
          <w:szCs w:val="18"/>
        </w:rPr>
        <w:t>df</w:t>
      </w:r>
      <w:proofErr w:type="spellEnd"/>
      <w:r>
        <w:rPr>
          <w:rFonts w:ascii="Arial" w:hAnsi="Arial" w:cs="Arial"/>
          <w:sz w:val="18"/>
          <w:szCs w:val="18"/>
        </w:rPr>
        <w:t>: degrees of freedom estimated using the S</w:t>
      </w:r>
      <w:r w:rsidRPr="00834564">
        <w:rPr>
          <w:rFonts w:ascii="Arial" w:hAnsi="Arial" w:cs="Arial"/>
          <w:sz w:val="18"/>
          <w:szCs w:val="18"/>
        </w:rPr>
        <w:t>atterthwaite</w:t>
      </w:r>
      <w:r>
        <w:rPr>
          <w:rFonts w:ascii="Arial" w:hAnsi="Arial" w:cs="Arial"/>
          <w:sz w:val="18"/>
          <w:szCs w:val="18"/>
        </w:rPr>
        <w:t xml:space="preserve"> approximation) and p-values are reported for all terms involving the alpha power metric. </w:t>
      </w:r>
      <w:r w:rsidRPr="0067561E">
        <w:rPr>
          <w:rFonts w:ascii="Arial" w:hAnsi="Arial" w:cs="Arial"/>
          <w:color w:val="000000"/>
          <w:sz w:val="18"/>
          <w:szCs w:val="18"/>
        </w:rPr>
        <w:t xml:space="preserve">ID indicates the patient. P values are summarized by asterisks (*P &lt; 0.05, **P &lt; 0.01, ***P &lt; 0.001). Significant results are in bold. </w:t>
      </w:r>
    </w:p>
    <w:p w14:paraId="04492ED8" w14:textId="77777777" w:rsidR="00773D5C" w:rsidRPr="0067561E" w:rsidRDefault="00773D5C" w:rsidP="00773D5C">
      <w:pPr>
        <w:rPr>
          <w:rFonts w:ascii="Arial" w:hAnsi="Arial" w:cs="Arial"/>
          <w:sz w:val="18"/>
          <w:szCs w:val="18"/>
        </w:rPr>
      </w:pPr>
    </w:p>
    <w:p w14:paraId="48D4C564" w14:textId="25A57508" w:rsidR="00773D5C" w:rsidRDefault="00773D5C" w:rsidP="00B742C0">
      <w:pPr>
        <w:rPr>
          <w:rFonts w:ascii="Arial" w:hAnsi="Arial" w:cs="Arial"/>
          <w:sz w:val="20"/>
          <w:szCs w:val="20"/>
        </w:rPr>
      </w:pPr>
    </w:p>
    <w:p w14:paraId="5787765E" w14:textId="02D4D26A" w:rsidR="00773D5C" w:rsidRDefault="00773D5C" w:rsidP="00B742C0">
      <w:pPr>
        <w:rPr>
          <w:rFonts w:ascii="Arial" w:hAnsi="Arial" w:cs="Arial"/>
          <w:sz w:val="20"/>
          <w:szCs w:val="20"/>
        </w:rPr>
      </w:pPr>
    </w:p>
    <w:p w14:paraId="799D5AFF" w14:textId="54F6E594" w:rsidR="00335A06" w:rsidRPr="00767C97" w:rsidRDefault="00767C97" w:rsidP="00B742C0">
      <w:pPr>
        <w:contextualSpacing/>
        <w:rPr>
          <w:rFonts w:ascii="Arial" w:hAnsi="Arial" w:cs="Arial"/>
          <w:b/>
          <w:bCs/>
          <w:sz w:val="20"/>
          <w:szCs w:val="20"/>
        </w:rPr>
      </w:pPr>
      <w:r>
        <w:rPr>
          <w:rFonts w:ascii="Arial" w:hAnsi="Arial" w:cs="Arial"/>
          <w:b/>
          <w:bCs/>
          <w:sz w:val="20"/>
          <w:szCs w:val="20"/>
        </w:rPr>
        <w:lastRenderedPageBreak/>
        <w:t xml:space="preserve">Supplementary </w:t>
      </w:r>
      <w:r w:rsidRPr="00302C21">
        <w:rPr>
          <w:rFonts w:ascii="Arial" w:hAnsi="Arial" w:cs="Arial"/>
          <w:b/>
          <w:bCs/>
          <w:sz w:val="20"/>
          <w:szCs w:val="20"/>
        </w:rPr>
        <w:t xml:space="preserve">Table </w:t>
      </w:r>
      <w:r w:rsidR="00773D5C">
        <w:rPr>
          <w:rFonts w:ascii="Arial" w:hAnsi="Arial" w:cs="Arial"/>
          <w:b/>
          <w:bCs/>
          <w:sz w:val="20"/>
          <w:szCs w:val="20"/>
        </w:rPr>
        <w:t>6</w:t>
      </w:r>
      <w:r>
        <w:rPr>
          <w:rFonts w:ascii="Arial" w:hAnsi="Arial" w:cs="Arial"/>
          <w:b/>
          <w:bCs/>
          <w:sz w:val="20"/>
          <w:szCs w:val="20"/>
        </w:rPr>
        <w:t xml:space="preserve"> | Anatomical mapping of alpha activity</w:t>
      </w:r>
    </w:p>
    <w:tbl>
      <w:tblPr>
        <w:tblW w:w="10170" w:type="dxa"/>
        <w:tblLook w:val="04A0" w:firstRow="1" w:lastRow="0" w:firstColumn="1" w:lastColumn="0" w:noHBand="0" w:noVBand="1"/>
      </w:tblPr>
      <w:tblGrid>
        <w:gridCol w:w="1080"/>
        <w:gridCol w:w="1170"/>
        <w:gridCol w:w="1350"/>
        <w:gridCol w:w="1350"/>
        <w:gridCol w:w="1350"/>
        <w:gridCol w:w="1350"/>
        <w:gridCol w:w="1260"/>
        <w:gridCol w:w="1260"/>
      </w:tblGrid>
      <w:tr w:rsidR="008A5787" w:rsidRPr="008A5787" w14:paraId="563EAC81" w14:textId="77777777" w:rsidTr="008A5787">
        <w:trPr>
          <w:trHeight w:val="500"/>
        </w:trPr>
        <w:tc>
          <w:tcPr>
            <w:tcW w:w="1080" w:type="dxa"/>
            <w:tcBorders>
              <w:top w:val="nil"/>
              <w:left w:val="nil"/>
              <w:bottom w:val="single" w:sz="8" w:space="0" w:color="auto"/>
            </w:tcBorders>
            <w:shd w:val="clear" w:color="auto" w:fill="auto"/>
            <w:vAlign w:val="center"/>
            <w:hideMark/>
          </w:tcPr>
          <w:p w14:paraId="124592CA"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 </w:t>
            </w:r>
          </w:p>
        </w:tc>
        <w:tc>
          <w:tcPr>
            <w:tcW w:w="1170" w:type="dxa"/>
            <w:tcBorders>
              <w:bottom w:val="single" w:sz="8" w:space="0" w:color="auto"/>
              <w:right w:val="single" w:sz="8" w:space="0" w:color="auto"/>
            </w:tcBorders>
            <w:shd w:val="clear" w:color="auto" w:fill="auto"/>
            <w:vAlign w:val="center"/>
            <w:hideMark/>
          </w:tcPr>
          <w:p w14:paraId="121D0260" w14:textId="2E157702" w:rsidR="008A5787" w:rsidRPr="008A5787" w:rsidRDefault="008A5787" w:rsidP="008A5787">
            <w:pPr>
              <w:jc w:val="center"/>
              <w:rPr>
                <w:rFonts w:ascii="Arial" w:hAnsi="Arial" w:cs="Arial"/>
                <w:b/>
                <w:bCs/>
                <w:color w:val="000000"/>
                <w:sz w:val="14"/>
                <w:szCs w:val="14"/>
              </w:rPr>
            </w:pPr>
          </w:p>
        </w:tc>
        <w:tc>
          <w:tcPr>
            <w:tcW w:w="1350" w:type="dxa"/>
            <w:tcBorders>
              <w:top w:val="single" w:sz="4" w:space="0" w:color="auto"/>
              <w:left w:val="nil"/>
              <w:bottom w:val="single" w:sz="8" w:space="0" w:color="auto"/>
              <w:right w:val="single" w:sz="8" w:space="0" w:color="auto"/>
            </w:tcBorders>
            <w:shd w:val="clear" w:color="auto" w:fill="auto"/>
            <w:vAlign w:val="center"/>
            <w:hideMark/>
          </w:tcPr>
          <w:p w14:paraId="7DF0D46E" w14:textId="3312DAFB"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 xml:space="preserve">absolute alpha </w:t>
            </w:r>
          </w:p>
        </w:tc>
        <w:tc>
          <w:tcPr>
            <w:tcW w:w="1350" w:type="dxa"/>
            <w:tcBorders>
              <w:top w:val="single" w:sz="4" w:space="0" w:color="auto"/>
              <w:left w:val="nil"/>
              <w:bottom w:val="single" w:sz="8" w:space="0" w:color="auto"/>
              <w:right w:val="single" w:sz="8" w:space="0" w:color="auto"/>
            </w:tcBorders>
            <w:shd w:val="clear" w:color="auto" w:fill="auto"/>
            <w:vAlign w:val="center"/>
            <w:hideMark/>
          </w:tcPr>
          <w:p w14:paraId="1B128752"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absolute peak alpha</w:t>
            </w:r>
          </w:p>
        </w:tc>
        <w:tc>
          <w:tcPr>
            <w:tcW w:w="1350" w:type="dxa"/>
            <w:tcBorders>
              <w:top w:val="single" w:sz="4" w:space="0" w:color="auto"/>
              <w:left w:val="nil"/>
              <w:bottom w:val="single" w:sz="8" w:space="0" w:color="auto"/>
              <w:right w:val="single" w:sz="8" w:space="0" w:color="auto"/>
            </w:tcBorders>
            <w:shd w:val="clear" w:color="auto" w:fill="auto"/>
            <w:vAlign w:val="center"/>
            <w:hideMark/>
          </w:tcPr>
          <w:p w14:paraId="30DE20B1"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relative alpha</w:t>
            </w:r>
          </w:p>
        </w:tc>
        <w:tc>
          <w:tcPr>
            <w:tcW w:w="1350" w:type="dxa"/>
            <w:tcBorders>
              <w:top w:val="single" w:sz="4" w:space="0" w:color="auto"/>
              <w:left w:val="nil"/>
              <w:bottom w:val="single" w:sz="8" w:space="0" w:color="auto"/>
              <w:right w:val="single" w:sz="8" w:space="0" w:color="auto"/>
            </w:tcBorders>
            <w:shd w:val="clear" w:color="auto" w:fill="auto"/>
            <w:vAlign w:val="center"/>
            <w:hideMark/>
          </w:tcPr>
          <w:p w14:paraId="54990037"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relative peak alpha</w:t>
            </w:r>
          </w:p>
        </w:tc>
        <w:tc>
          <w:tcPr>
            <w:tcW w:w="1260" w:type="dxa"/>
            <w:tcBorders>
              <w:top w:val="single" w:sz="4" w:space="0" w:color="auto"/>
              <w:left w:val="nil"/>
              <w:bottom w:val="single" w:sz="8" w:space="0" w:color="auto"/>
              <w:right w:val="single" w:sz="8" w:space="0" w:color="auto"/>
            </w:tcBorders>
            <w:shd w:val="clear" w:color="auto" w:fill="auto"/>
            <w:vAlign w:val="center"/>
            <w:hideMark/>
          </w:tcPr>
          <w:p w14:paraId="0CAA16A0"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periodic alpha</w:t>
            </w:r>
          </w:p>
        </w:tc>
        <w:tc>
          <w:tcPr>
            <w:tcW w:w="1260" w:type="dxa"/>
            <w:tcBorders>
              <w:top w:val="single" w:sz="4" w:space="0" w:color="auto"/>
              <w:left w:val="nil"/>
              <w:bottom w:val="single" w:sz="8" w:space="0" w:color="auto"/>
              <w:right w:val="single" w:sz="8" w:space="0" w:color="auto"/>
            </w:tcBorders>
            <w:shd w:val="clear" w:color="auto" w:fill="auto"/>
            <w:vAlign w:val="center"/>
            <w:hideMark/>
          </w:tcPr>
          <w:p w14:paraId="7432A707"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periodic peak alpha</w:t>
            </w:r>
          </w:p>
        </w:tc>
      </w:tr>
      <w:tr w:rsidR="0051117B" w:rsidRPr="008A5787" w14:paraId="66213A29" w14:textId="77777777" w:rsidTr="008A5787">
        <w:trPr>
          <w:trHeight w:val="340"/>
        </w:trPr>
        <w:tc>
          <w:tcPr>
            <w:tcW w:w="1080" w:type="dxa"/>
            <w:vMerge w:val="restart"/>
            <w:tcBorders>
              <w:top w:val="nil"/>
              <w:left w:val="single" w:sz="8" w:space="0" w:color="auto"/>
              <w:bottom w:val="single" w:sz="8" w:space="0" w:color="auto"/>
              <w:right w:val="single" w:sz="8" w:space="0" w:color="000000"/>
            </w:tcBorders>
            <w:shd w:val="clear" w:color="auto" w:fill="auto"/>
            <w:vAlign w:val="center"/>
            <w:hideMark/>
          </w:tcPr>
          <w:p w14:paraId="3D6CBF88" w14:textId="703AF5E1" w:rsidR="008A5787" w:rsidRPr="008A5787" w:rsidRDefault="008A5787" w:rsidP="008A5787">
            <w:pPr>
              <w:jc w:val="center"/>
              <w:rPr>
                <w:rFonts w:ascii="Arial" w:hAnsi="Arial" w:cs="Arial"/>
                <w:b/>
                <w:bCs/>
                <w:color w:val="000000"/>
                <w:sz w:val="14"/>
                <w:szCs w:val="14"/>
              </w:rPr>
            </w:pPr>
            <w:r>
              <w:rPr>
                <w:rFonts w:ascii="Arial" w:hAnsi="Arial" w:cs="Arial"/>
                <w:b/>
                <w:bCs/>
                <w:color w:val="000000"/>
                <w:sz w:val="14"/>
                <w:szCs w:val="14"/>
              </w:rPr>
              <w:t>W</w:t>
            </w:r>
            <w:r w:rsidRPr="008A5787">
              <w:rPr>
                <w:rFonts w:ascii="Arial" w:hAnsi="Arial" w:cs="Arial"/>
                <w:b/>
                <w:bCs/>
                <w:color w:val="000000"/>
                <w:sz w:val="14"/>
                <w:szCs w:val="14"/>
              </w:rPr>
              <w:t>eighted center of mass [mm]</w:t>
            </w:r>
          </w:p>
        </w:tc>
        <w:tc>
          <w:tcPr>
            <w:tcW w:w="1170" w:type="dxa"/>
            <w:tcBorders>
              <w:top w:val="nil"/>
              <w:left w:val="nil"/>
              <w:bottom w:val="single" w:sz="8" w:space="0" w:color="auto"/>
              <w:right w:val="single" w:sz="8" w:space="0" w:color="auto"/>
            </w:tcBorders>
            <w:shd w:val="clear" w:color="auto" w:fill="auto"/>
            <w:vAlign w:val="center"/>
            <w:hideMark/>
          </w:tcPr>
          <w:p w14:paraId="0FFCA91D"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X</w:t>
            </w:r>
          </w:p>
        </w:tc>
        <w:tc>
          <w:tcPr>
            <w:tcW w:w="1350" w:type="dxa"/>
            <w:tcBorders>
              <w:top w:val="nil"/>
              <w:left w:val="nil"/>
              <w:bottom w:val="single" w:sz="8" w:space="0" w:color="auto"/>
              <w:right w:val="single" w:sz="8" w:space="0" w:color="auto"/>
            </w:tcBorders>
            <w:shd w:val="clear" w:color="auto" w:fill="auto"/>
            <w:vAlign w:val="center"/>
            <w:hideMark/>
          </w:tcPr>
          <w:p w14:paraId="6AF075CE"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-9.16</w:t>
            </w:r>
          </w:p>
        </w:tc>
        <w:tc>
          <w:tcPr>
            <w:tcW w:w="1350" w:type="dxa"/>
            <w:tcBorders>
              <w:top w:val="nil"/>
              <w:left w:val="nil"/>
              <w:bottom w:val="single" w:sz="8" w:space="0" w:color="auto"/>
              <w:right w:val="single" w:sz="8" w:space="0" w:color="auto"/>
            </w:tcBorders>
            <w:shd w:val="clear" w:color="auto" w:fill="auto"/>
            <w:vAlign w:val="center"/>
            <w:hideMark/>
          </w:tcPr>
          <w:p w14:paraId="25E4497D"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-10.58</w:t>
            </w:r>
          </w:p>
        </w:tc>
        <w:tc>
          <w:tcPr>
            <w:tcW w:w="1350" w:type="dxa"/>
            <w:tcBorders>
              <w:top w:val="nil"/>
              <w:left w:val="nil"/>
              <w:bottom w:val="single" w:sz="8" w:space="0" w:color="auto"/>
              <w:right w:val="single" w:sz="8" w:space="0" w:color="auto"/>
            </w:tcBorders>
            <w:shd w:val="clear" w:color="auto" w:fill="auto"/>
            <w:vAlign w:val="center"/>
            <w:hideMark/>
          </w:tcPr>
          <w:p w14:paraId="41E3F862"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-10.75</w:t>
            </w:r>
          </w:p>
        </w:tc>
        <w:tc>
          <w:tcPr>
            <w:tcW w:w="1350" w:type="dxa"/>
            <w:tcBorders>
              <w:top w:val="nil"/>
              <w:left w:val="nil"/>
              <w:bottom w:val="single" w:sz="8" w:space="0" w:color="auto"/>
              <w:right w:val="single" w:sz="8" w:space="0" w:color="auto"/>
            </w:tcBorders>
            <w:shd w:val="clear" w:color="auto" w:fill="auto"/>
            <w:vAlign w:val="center"/>
            <w:hideMark/>
          </w:tcPr>
          <w:p w14:paraId="61BC9560"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-10.66</w:t>
            </w:r>
          </w:p>
        </w:tc>
        <w:tc>
          <w:tcPr>
            <w:tcW w:w="1260" w:type="dxa"/>
            <w:tcBorders>
              <w:top w:val="nil"/>
              <w:left w:val="nil"/>
              <w:bottom w:val="single" w:sz="8" w:space="0" w:color="auto"/>
              <w:right w:val="single" w:sz="8" w:space="0" w:color="auto"/>
            </w:tcBorders>
            <w:shd w:val="clear" w:color="auto" w:fill="auto"/>
            <w:vAlign w:val="center"/>
            <w:hideMark/>
          </w:tcPr>
          <w:p w14:paraId="1ABB728C"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-10.47</w:t>
            </w:r>
          </w:p>
        </w:tc>
        <w:tc>
          <w:tcPr>
            <w:tcW w:w="1260" w:type="dxa"/>
            <w:tcBorders>
              <w:top w:val="nil"/>
              <w:left w:val="nil"/>
              <w:bottom w:val="single" w:sz="8" w:space="0" w:color="auto"/>
              <w:right w:val="single" w:sz="8" w:space="0" w:color="auto"/>
            </w:tcBorders>
            <w:shd w:val="clear" w:color="auto" w:fill="auto"/>
            <w:vAlign w:val="center"/>
            <w:hideMark/>
          </w:tcPr>
          <w:p w14:paraId="24262334"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-10.55</w:t>
            </w:r>
          </w:p>
        </w:tc>
      </w:tr>
      <w:tr w:rsidR="0051117B" w:rsidRPr="008A5787" w14:paraId="01232960"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23C1208C"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430A52AE"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Y</w:t>
            </w:r>
          </w:p>
        </w:tc>
        <w:tc>
          <w:tcPr>
            <w:tcW w:w="1350" w:type="dxa"/>
            <w:tcBorders>
              <w:top w:val="nil"/>
              <w:left w:val="nil"/>
              <w:bottom w:val="single" w:sz="8" w:space="0" w:color="auto"/>
              <w:right w:val="single" w:sz="8" w:space="0" w:color="auto"/>
            </w:tcBorders>
            <w:shd w:val="clear" w:color="auto" w:fill="auto"/>
            <w:vAlign w:val="center"/>
            <w:hideMark/>
          </w:tcPr>
          <w:p w14:paraId="7E12C369"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4.72</w:t>
            </w:r>
          </w:p>
        </w:tc>
        <w:tc>
          <w:tcPr>
            <w:tcW w:w="1350" w:type="dxa"/>
            <w:tcBorders>
              <w:top w:val="nil"/>
              <w:left w:val="nil"/>
              <w:bottom w:val="single" w:sz="8" w:space="0" w:color="auto"/>
              <w:right w:val="single" w:sz="8" w:space="0" w:color="auto"/>
            </w:tcBorders>
            <w:shd w:val="clear" w:color="auto" w:fill="auto"/>
            <w:vAlign w:val="center"/>
            <w:hideMark/>
          </w:tcPr>
          <w:p w14:paraId="30DF8A0F"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5.02</w:t>
            </w:r>
          </w:p>
        </w:tc>
        <w:tc>
          <w:tcPr>
            <w:tcW w:w="1350" w:type="dxa"/>
            <w:tcBorders>
              <w:top w:val="nil"/>
              <w:left w:val="nil"/>
              <w:bottom w:val="single" w:sz="8" w:space="0" w:color="auto"/>
              <w:right w:val="single" w:sz="8" w:space="0" w:color="auto"/>
            </w:tcBorders>
            <w:shd w:val="clear" w:color="auto" w:fill="auto"/>
            <w:vAlign w:val="center"/>
            <w:hideMark/>
          </w:tcPr>
          <w:p w14:paraId="0AC01F1E"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5.83</w:t>
            </w:r>
          </w:p>
        </w:tc>
        <w:tc>
          <w:tcPr>
            <w:tcW w:w="1350" w:type="dxa"/>
            <w:tcBorders>
              <w:top w:val="nil"/>
              <w:left w:val="nil"/>
              <w:bottom w:val="single" w:sz="8" w:space="0" w:color="auto"/>
              <w:right w:val="single" w:sz="8" w:space="0" w:color="auto"/>
            </w:tcBorders>
            <w:shd w:val="clear" w:color="auto" w:fill="auto"/>
            <w:vAlign w:val="center"/>
            <w:hideMark/>
          </w:tcPr>
          <w:p w14:paraId="0776882F"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5.54</w:t>
            </w:r>
          </w:p>
        </w:tc>
        <w:tc>
          <w:tcPr>
            <w:tcW w:w="1260" w:type="dxa"/>
            <w:tcBorders>
              <w:top w:val="nil"/>
              <w:left w:val="nil"/>
              <w:bottom w:val="single" w:sz="8" w:space="0" w:color="auto"/>
              <w:right w:val="single" w:sz="8" w:space="0" w:color="auto"/>
            </w:tcBorders>
            <w:shd w:val="clear" w:color="auto" w:fill="auto"/>
            <w:vAlign w:val="center"/>
            <w:hideMark/>
          </w:tcPr>
          <w:p w14:paraId="69533515"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5.25</w:t>
            </w:r>
          </w:p>
        </w:tc>
        <w:tc>
          <w:tcPr>
            <w:tcW w:w="1260" w:type="dxa"/>
            <w:tcBorders>
              <w:top w:val="nil"/>
              <w:left w:val="nil"/>
              <w:bottom w:val="single" w:sz="8" w:space="0" w:color="auto"/>
              <w:right w:val="single" w:sz="8" w:space="0" w:color="auto"/>
            </w:tcBorders>
            <w:shd w:val="clear" w:color="auto" w:fill="auto"/>
            <w:vAlign w:val="center"/>
            <w:hideMark/>
          </w:tcPr>
          <w:p w14:paraId="382867CE"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5.58</w:t>
            </w:r>
          </w:p>
        </w:tc>
      </w:tr>
      <w:tr w:rsidR="0051117B" w:rsidRPr="008A5787" w14:paraId="1D4C03EA"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3CF6EBB1"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67BCB865"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Z</w:t>
            </w:r>
          </w:p>
        </w:tc>
        <w:tc>
          <w:tcPr>
            <w:tcW w:w="1350" w:type="dxa"/>
            <w:tcBorders>
              <w:top w:val="nil"/>
              <w:left w:val="nil"/>
              <w:bottom w:val="single" w:sz="8" w:space="0" w:color="auto"/>
              <w:right w:val="single" w:sz="8" w:space="0" w:color="auto"/>
            </w:tcBorders>
            <w:shd w:val="clear" w:color="auto" w:fill="auto"/>
            <w:vAlign w:val="center"/>
            <w:hideMark/>
          </w:tcPr>
          <w:p w14:paraId="4DFAF0DA"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-4.28</w:t>
            </w:r>
          </w:p>
        </w:tc>
        <w:tc>
          <w:tcPr>
            <w:tcW w:w="1350" w:type="dxa"/>
            <w:tcBorders>
              <w:top w:val="nil"/>
              <w:left w:val="nil"/>
              <w:bottom w:val="single" w:sz="8" w:space="0" w:color="auto"/>
              <w:right w:val="single" w:sz="8" w:space="0" w:color="auto"/>
            </w:tcBorders>
            <w:shd w:val="clear" w:color="auto" w:fill="auto"/>
            <w:vAlign w:val="center"/>
            <w:hideMark/>
          </w:tcPr>
          <w:p w14:paraId="2EF6C632"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-3.09</w:t>
            </w:r>
          </w:p>
        </w:tc>
        <w:tc>
          <w:tcPr>
            <w:tcW w:w="1350" w:type="dxa"/>
            <w:tcBorders>
              <w:top w:val="nil"/>
              <w:left w:val="nil"/>
              <w:bottom w:val="single" w:sz="8" w:space="0" w:color="auto"/>
              <w:right w:val="single" w:sz="8" w:space="0" w:color="auto"/>
            </w:tcBorders>
            <w:shd w:val="clear" w:color="auto" w:fill="auto"/>
            <w:vAlign w:val="center"/>
            <w:hideMark/>
          </w:tcPr>
          <w:p w14:paraId="4C1E2E53"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-2.47</w:t>
            </w:r>
          </w:p>
        </w:tc>
        <w:tc>
          <w:tcPr>
            <w:tcW w:w="1350" w:type="dxa"/>
            <w:tcBorders>
              <w:top w:val="nil"/>
              <w:left w:val="nil"/>
              <w:bottom w:val="single" w:sz="8" w:space="0" w:color="auto"/>
              <w:right w:val="single" w:sz="8" w:space="0" w:color="auto"/>
            </w:tcBorders>
            <w:shd w:val="clear" w:color="auto" w:fill="auto"/>
            <w:vAlign w:val="center"/>
            <w:hideMark/>
          </w:tcPr>
          <w:p w14:paraId="3CE40EE7"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-2.68</w:t>
            </w:r>
          </w:p>
        </w:tc>
        <w:tc>
          <w:tcPr>
            <w:tcW w:w="1260" w:type="dxa"/>
            <w:tcBorders>
              <w:top w:val="nil"/>
              <w:left w:val="nil"/>
              <w:bottom w:val="single" w:sz="8" w:space="0" w:color="auto"/>
              <w:right w:val="single" w:sz="8" w:space="0" w:color="auto"/>
            </w:tcBorders>
            <w:shd w:val="clear" w:color="auto" w:fill="auto"/>
            <w:vAlign w:val="center"/>
            <w:hideMark/>
          </w:tcPr>
          <w:p w14:paraId="141C8B36"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-2.79</w:t>
            </w:r>
          </w:p>
        </w:tc>
        <w:tc>
          <w:tcPr>
            <w:tcW w:w="1260" w:type="dxa"/>
            <w:tcBorders>
              <w:top w:val="nil"/>
              <w:left w:val="nil"/>
              <w:bottom w:val="single" w:sz="8" w:space="0" w:color="auto"/>
              <w:right w:val="single" w:sz="8" w:space="0" w:color="auto"/>
            </w:tcBorders>
            <w:shd w:val="clear" w:color="auto" w:fill="auto"/>
            <w:vAlign w:val="center"/>
            <w:hideMark/>
          </w:tcPr>
          <w:p w14:paraId="2615618C"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-2.65</w:t>
            </w:r>
          </w:p>
        </w:tc>
      </w:tr>
      <w:tr w:rsidR="0051117B" w:rsidRPr="008A5787" w14:paraId="4B5C20F9" w14:textId="77777777" w:rsidTr="008A5787">
        <w:trPr>
          <w:trHeight w:val="340"/>
        </w:trPr>
        <w:tc>
          <w:tcPr>
            <w:tcW w:w="1080" w:type="dxa"/>
            <w:vMerge w:val="restart"/>
            <w:tcBorders>
              <w:top w:val="nil"/>
              <w:left w:val="single" w:sz="8" w:space="0" w:color="auto"/>
              <w:bottom w:val="single" w:sz="8" w:space="0" w:color="auto"/>
              <w:right w:val="single" w:sz="8" w:space="0" w:color="000000"/>
            </w:tcBorders>
            <w:shd w:val="clear" w:color="auto" w:fill="auto"/>
            <w:vAlign w:val="center"/>
            <w:hideMark/>
          </w:tcPr>
          <w:p w14:paraId="083EE980"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Peak location [mm]</w:t>
            </w:r>
          </w:p>
        </w:tc>
        <w:tc>
          <w:tcPr>
            <w:tcW w:w="1170" w:type="dxa"/>
            <w:tcBorders>
              <w:top w:val="nil"/>
              <w:left w:val="nil"/>
              <w:bottom w:val="single" w:sz="8" w:space="0" w:color="auto"/>
              <w:right w:val="single" w:sz="8" w:space="0" w:color="auto"/>
            </w:tcBorders>
            <w:shd w:val="clear" w:color="auto" w:fill="auto"/>
            <w:vAlign w:val="center"/>
            <w:hideMark/>
          </w:tcPr>
          <w:p w14:paraId="70907D88"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X</w:t>
            </w:r>
          </w:p>
        </w:tc>
        <w:tc>
          <w:tcPr>
            <w:tcW w:w="1350" w:type="dxa"/>
            <w:tcBorders>
              <w:top w:val="nil"/>
              <w:left w:val="nil"/>
              <w:bottom w:val="single" w:sz="8" w:space="0" w:color="auto"/>
              <w:right w:val="single" w:sz="8" w:space="0" w:color="auto"/>
            </w:tcBorders>
            <w:shd w:val="clear" w:color="auto" w:fill="auto"/>
            <w:vAlign w:val="center"/>
            <w:hideMark/>
          </w:tcPr>
          <w:p w14:paraId="722CC6C9"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-10.12</w:t>
            </w:r>
          </w:p>
        </w:tc>
        <w:tc>
          <w:tcPr>
            <w:tcW w:w="1350" w:type="dxa"/>
            <w:tcBorders>
              <w:top w:val="nil"/>
              <w:left w:val="nil"/>
              <w:bottom w:val="single" w:sz="8" w:space="0" w:color="auto"/>
              <w:right w:val="single" w:sz="8" w:space="0" w:color="auto"/>
            </w:tcBorders>
            <w:shd w:val="clear" w:color="auto" w:fill="auto"/>
            <w:vAlign w:val="center"/>
            <w:hideMark/>
          </w:tcPr>
          <w:p w14:paraId="3AD2FAF1"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-10.12</w:t>
            </w:r>
          </w:p>
        </w:tc>
        <w:tc>
          <w:tcPr>
            <w:tcW w:w="1350" w:type="dxa"/>
            <w:tcBorders>
              <w:top w:val="nil"/>
              <w:left w:val="nil"/>
              <w:bottom w:val="single" w:sz="8" w:space="0" w:color="auto"/>
              <w:right w:val="single" w:sz="8" w:space="0" w:color="auto"/>
            </w:tcBorders>
            <w:shd w:val="clear" w:color="auto" w:fill="auto"/>
            <w:vAlign w:val="center"/>
            <w:hideMark/>
          </w:tcPr>
          <w:p w14:paraId="4AF1B502"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-10.49</w:t>
            </w:r>
          </w:p>
        </w:tc>
        <w:tc>
          <w:tcPr>
            <w:tcW w:w="1350" w:type="dxa"/>
            <w:tcBorders>
              <w:top w:val="nil"/>
              <w:left w:val="nil"/>
              <w:bottom w:val="single" w:sz="8" w:space="0" w:color="auto"/>
              <w:right w:val="single" w:sz="8" w:space="0" w:color="auto"/>
            </w:tcBorders>
            <w:shd w:val="clear" w:color="auto" w:fill="auto"/>
            <w:vAlign w:val="center"/>
            <w:hideMark/>
          </w:tcPr>
          <w:p w14:paraId="35B9F62D"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-10.12</w:t>
            </w:r>
          </w:p>
        </w:tc>
        <w:tc>
          <w:tcPr>
            <w:tcW w:w="1260" w:type="dxa"/>
            <w:tcBorders>
              <w:top w:val="nil"/>
              <w:left w:val="nil"/>
              <w:bottom w:val="single" w:sz="8" w:space="0" w:color="auto"/>
              <w:right w:val="single" w:sz="8" w:space="0" w:color="auto"/>
            </w:tcBorders>
            <w:shd w:val="clear" w:color="auto" w:fill="auto"/>
            <w:vAlign w:val="center"/>
            <w:hideMark/>
          </w:tcPr>
          <w:p w14:paraId="3A25FE21" w14:textId="77777777" w:rsidR="008A5787" w:rsidRPr="00063BA0" w:rsidRDefault="008A5787" w:rsidP="008A5787">
            <w:pPr>
              <w:jc w:val="center"/>
              <w:rPr>
                <w:rFonts w:ascii="Arial" w:hAnsi="Arial" w:cs="Arial"/>
                <w:b/>
                <w:bCs/>
                <w:color w:val="000000"/>
                <w:sz w:val="14"/>
                <w:szCs w:val="14"/>
              </w:rPr>
            </w:pPr>
            <w:r w:rsidRPr="00063BA0">
              <w:rPr>
                <w:rFonts w:ascii="Arial" w:hAnsi="Arial" w:cs="Arial"/>
                <w:b/>
                <w:bCs/>
                <w:color w:val="000000"/>
                <w:sz w:val="14"/>
                <w:szCs w:val="14"/>
              </w:rPr>
              <w:t>-11.37</w:t>
            </w:r>
          </w:p>
        </w:tc>
        <w:tc>
          <w:tcPr>
            <w:tcW w:w="1260" w:type="dxa"/>
            <w:tcBorders>
              <w:top w:val="nil"/>
              <w:left w:val="nil"/>
              <w:bottom w:val="single" w:sz="8" w:space="0" w:color="auto"/>
              <w:right w:val="single" w:sz="8" w:space="0" w:color="auto"/>
            </w:tcBorders>
            <w:shd w:val="clear" w:color="auto" w:fill="auto"/>
            <w:vAlign w:val="center"/>
            <w:hideMark/>
          </w:tcPr>
          <w:p w14:paraId="5E931366" w14:textId="77777777" w:rsidR="008A5787" w:rsidRPr="00063BA0" w:rsidRDefault="008A5787" w:rsidP="008A5787">
            <w:pPr>
              <w:jc w:val="center"/>
              <w:rPr>
                <w:rFonts w:ascii="Arial" w:hAnsi="Arial" w:cs="Arial"/>
                <w:b/>
                <w:bCs/>
                <w:color w:val="000000"/>
                <w:sz w:val="14"/>
                <w:szCs w:val="14"/>
              </w:rPr>
            </w:pPr>
            <w:r w:rsidRPr="00063BA0">
              <w:rPr>
                <w:rFonts w:ascii="Arial" w:hAnsi="Arial" w:cs="Arial"/>
                <w:b/>
                <w:bCs/>
                <w:color w:val="000000"/>
                <w:sz w:val="14"/>
                <w:szCs w:val="14"/>
              </w:rPr>
              <w:t>-10.12</w:t>
            </w:r>
          </w:p>
        </w:tc>
      </w:tr>
      <w:tr w:rsidR="0051117B" w:rsidRPr="008A5787" w14:paraId="19F823EC"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2869C008"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7BF8C8FF"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Y</w:t>
            </w:r>
          </w:p>
        </w:tc>
        <w:tc>
          <w:tcPr>
            <w:tcW w:w="1350" w:type="dxa"/>
            <w:tcBorders>
              <w:top w:val="nil"/>
              <w:left w:val="nil"/>
              <w:bottom w:val="single" w:sz="8" w:space="0" w:color="auto"/>
              <w:right w:val="single" w:sz="8" w:space="0" w:color="auto"/>
            </w:tcBorders>
            <w:shd w:val="clear" w:color="auto" w:fill="auto"/>
            <w:vAlign w:val="center"/>
            <w:hideMark/>
          </w:tcPr>
          <w:p w14:paraId="1243D387"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4.07</w:t>
            </w:r>
          </w:p>
        </w:tc>
        <w:tc>
          <w:tcPr>
            <w:tcW w:w="1350" w:type="dxa"/>
            <w:tcBorders>
              <w:top w:val="nil"/>
              <w:left w:val="nil"/>
              <w:bottom w:val="single" w:sz="8" w:space="0" w:color="auto"/>
              <w:right w:val="single" w:sz="8" w:space="0" w:color="auto"/>
            </w:tcBorders>
            <w:shd w:val="clear" w:color="auto" w:fill="auto"/>
            <w:vAlign w:val="center"/>
            <w:hideMark/>
          </w:tcPr>
          <w:p w14:paraId="4F16A34E"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4.07</w:t>
            </w:r>
          </w:p>
        </w:tc>
        <w:tc>
          <w:tcPr>
            <w:tcW w:w="1350" w:type="dxa"/>
            <w:tcBorders>
              <w:top w:val="nil"/>
              <w:left w:val="nil"/>
              <w:bottom w:val="single" w:sz="8" w:space="0" w:color="auto"/>
              <w:right w:val="single" w:sz="8" w:space="0" w:color="auto"/>
            </w:tcBorders>
            <w:shd w:val="clear" w:color="auto" w:fill="auto"/>
            <w:vAlign w:val="center"/>
            <w:hideMark/>
          </w:tcPr>
          <w:p w14:paraId="3283C932"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3.58</w:t>
            </w:r>
          </w:p>
        </w:tc>
        <w:tc>
          <w:tcPr>
            <w:tcW w:w="1350" w:type="dxa"/>
            <w:tcBorders>
              <w:top w:val="nil"/>
              <w:left w:val="nil"/>
              <w:bottom w:val="single" w:sz="8" w:space="0" w:color="auto"/>
              <w:right w:val="single" w:sz="8" w:space="0" w:color="auto"/>
            </w:tcBorders>
            <w:shd w:val="clear" w:color="auto" w:fill="auto"/>
            <w:vAlign w:val="center"/>
            <w:hideMark/>
          </w:tcPr>
          <w:p w14:paraId="04CA3F30"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4.07</w:t>
            </w:r>
          </w:p>
        </w:tc>
        <w:tc>
          <w:tcPr>
            <w:tcW w:w="1260" w:type="dxa"/>
            <w:tcBorders>
              <w:top w:val="nil"/>
              <w:left w:val="nil"/>
              <w:bottom w:val="single" w:sz="8" w:space="0" w:color="auto"/>
              <w:right w:val="single" w:sz="8" w:space="0" w:color="auto"/>
            </w:tcBorders>
            <w:shd w:val="clear" w:color="auto" w:fill="auto"/>
            <w:vAlign w:val="center"/>
            <w:hideMark/>
          </w:tcPr>
          <w:p w14:paraId="5DE6B481" w14:textId="77777777" w:rsidR="008A5787" w:rsidRPr="00063BA0" w:rsidRDefault="008A5787" w:rsidP="008A5787">
            <w:pPr>
              <w:jc w:val="center"/>
              <w:rPr>
                <w:rFonts w:ascii="Arial" w:hAnsi="Arial" w:cs="Arial"/>
                <w:b/>
                <w:bCs/>
                <w:color w:val="000000"/>
                <w:sz w:val="14"/>
                <w:szCs w:val="14"/>
              </w:rPr>
            </w:pPr>
            <w:r w:rsidRPr="00063BA0">
              <w:rPr>
                <w:rFonts w:ascii="Arial" w:hAnsi="Arial" w:cs="Arial"/>
                <w:b/>
                <w:bCs/>
                <w:color w:val="000000"/>
                <w:sz w:val="14"/>
                <w:szCs w:val="14"/>
              </w:rPr>
              <w:t>3.08</w:t>
            </w:r>
          </w:p>
        </w:tc>
        <w:tc>
          <w:tcPr>
            <w:tcW w:w="1260" w:type="dxa"/>
            <w:tcBorders>
              <w:top w:val="nil"/>
              <w:left w:val="nil"/>
              <w:bottom w:val="single" w:sz="8" w:space="0" w:color="auto"/>
              <w:right w:val="single" w:sz="8" w:space="0" w:color="auto"/>
            </w:tcBorders>
            <w:shd w:val="clear" w:color="auto" w:fill="auto"/>
            <w:vAlign w:val="center"/>
            <w:hideMark/>
          </w:tcPr>
          <w:p w14:paraId="76A7AF2C" w14:textId="77777777" w:rsidR="008A5787" w:rsidRPr="00063BA0" w:rsidRDefault="008A5787" w:rsidP="008A5787">
            <w:pPr>
              <w:jc w:val="center"/>
              <w:rPr>
                <w:rFonts w:ascii="Arial" w:hAnsi="Arial" w:cs="Arial"/>
                <w:b/>
                <w:bCs/>
                <w:color w:val="000000"/>
                <w:sz w:val="14"/>
                <w:szCs w:val="14"/>
              </w:rPr>
            </w:pPr>
            <w:r w:rsidRPr="00063BA0">
              <w:rPr>
                <w:rFonts w:ascii="Arial" w:hAnsi="Arial" w:cs="Arial"/>
                <w:b/>
                <w:bCs/>
                <w:color w:val="000000"/>
                <w:sz w:val="14"/>
                <w:szCs w:val="14"/>
              </w:rPr>
              <w:t>4.07</w:t>
            </w:r>
          </w:p>
        </w:tc>
      </w:tr>
      <w:tr w:rsidR="0051117B" w:rsidRPr="008A5787" w14:paraId="3F741C77"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5F86CECD"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51B885E8"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Z</w:t>
            </w:r>
          </w:p>
        </w:tc>
        <w:tc>
          <w:tcPr>
            <w:tcW w:w="1350" w:type="dxa"/>
            <w:tcBorders>
              <w:top w:val="nil"/>
              <w:left w:val="nil"/>
              <w:bottom w:val="single" w:sz="8" w:space="0" w:color="auto"/>
              <w:right w:val="single" w:sz="8" w:space="0" w:color="auto"/>
            </w:tcBorders>
            <w:shd w:val="clear" w:color="auto" w:fill="auto"/>
            <w:vAlign w:val="center"/>
            <w:hideMark/>
          </w:tcPr>
          <w:p w14:paraId="2EF603A7"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w:t>
            </w:r>
          </w:p>
        </w:tc>
        <w:tc>
          <w:tcPr>
            <w:tcW w:w="1350" w:type="dxa"/>
            <w:tcBorders>
              <w:top w:val="nil"/>
              <w:left w:val="nil"/>
              <w:bottom w:val="single" w:sz="8" w:space="0" w:color="auto"/>
              <w:right w:val="single" w:sz="8" w:space="0" w:color="auto"/>
            </w:tcBorders>
            <w:shd w:val="clear" w:color="auto" w:fill="auto"/>
            <w:vAlign w:val="center"/>
            <w:hideMark/>
          </w:tcPr>
          <w:p w14:paraId="2EF6E680"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w:t>
            </w:r>
          </w:p>
        </w:tc>
        <w:tc>
          <w:tcPr>
            <w:tcW w:w="1350" w:type="dxa"/>
            <w:tcBorders>
              <w:top w:val="nil"/>
              <w:left w:val="nil"/>
              <w:bottom w:val="single" w:sz="8" w:space="0" w:color="auto"/>
              <w:right w:val="single" w:sz="8" w:space="0" w:color="auto"/>
            </w:tcBorders>
            <w:shd w:val="clear" w:color="auto" w:fill="auto"/>
            <w:vAlign w:val="center"/>
            <w:hideMark/>
          </w:tcPr>
          <w:p w14:paraId="50F58541"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-4.12</w:t>
            </w:r>
          </w:p>
        </w:tc>
        <w:tc>
          <w:tcPr>
            <w:tcW w:w="1350" w:type="dxa"/>
            <w:tcBorders>
              <w:top w:val="nil"/>
              <w:left w:val="nil"/>
              <w:bottom w:val="single" w:sz="8" w:space="0" w:color="auto"/>
              <w:right w:val="single" w:sz="8" w:space="0" w:color="auto"/>
            </w:tcBorders>
            <w:shd w:val="clear" w:color="auto" w:fill="auto"/>
            <w:vAlign w:val="center"/>
            <w:hideMark/>
          </w:tcPr>
          <w:p w14:paraId="7605F6C3"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-4</w:t>
            </w:r>
          </w:p>
        </w:tc>
        <w:tc>
          <w:tcPr>
            <w:tcW w:w="1260" w:type="dxa"/>
            <w:tcBorders>
              <w:top w:val="nil"/>
              <w:left w:val="nil"/>
              <w:bottom w:val="single" w:sz="8" w:space="0" w:color="auto"/>
              <w:right w:val="single" w:sz="8" w:space="0" w:color="auto"/>
            </w:tcBorders>
            <w:shd w:val="clear" w:color="auto" w:fill="auto"/>
            <w:vAlign w:val="center"/>
            <w:hideMark/>
          </w:tcPr>
          <w:p w14:paraId="5DD8831C" w14:textId="77777777" w:rsidR="008A5787" w:rsidRPr="00063BA0" w:rsidRDefault="008A5787" w:rsidP="008A5787">
            <w:pPr>
              <w:jc w:val="center"/>
              <w:rPr>
                <w:rFonts w:ascii="Arial" w:hAnsi="Arial" w:cs="Arial"/>
                <w:b/>
                <w:bCs/>
                <w:color w:val="000000"/>
                <w:sz w:val="14"/>
                <w:szCs w:val="14"/>
              </w:rPr>
            </w:pPr>
            <w:r w:rsidRPr="00063BA0">
              <w:rPr>
                <w:rFonts w:ascii="Arial" w:hAnsi="Arial" w:cs="Arial"/>
                <w:b/>
                <w:bCs/>
                <w:color w:val="000000"/>
                <w:sz w:val="14"/>
                <w:szCs w:val="14"/>
              </w:rPr>
              <w:t>-3.77</w:t>
            </w:r>
          </w:p>
        </w:tc>
        <w:tc>
          <w:tcPr>
            <w:tcW w:w="1260" w:type="dxa"/>
            <w:tcBorders>
              <w:top w:val="nil"/>
              <w:left w:val="nil"/>
              <w:bottom w:val="single" w:sz="8" w:space="0" w:color="auto"/>
              <w:right w:val="single" w:sz="8" w:space="0" w:color="auto"/>
            </w:tcBorders>
            <w:shd w:val="clear" w:color="auto" w:fill="auto"/>
            <w:vAlign w:val="center"/>
            <w:hideMark/>
          </w:tcPr>
          <w:p w14:paraId="562AB524" w14:textId="77777777" w:rsidR="008A5787" w:rsidRPr="00063BA0" w:rsidRDefault="008A5787" w:rsidP="008A5787">
            <w:pPr>
              <w:jc w:val="center"/>
              <w:rPr>
                <w:rFonts w:ascii="Arial" w:hAnsi="Arial" w:cs="Arial"/>
                <w:b/>
                <w:bCs/>
                <w:color w:val="000000"/>
                <w:sz w:val="14"/>
                <w:szCs w:val="14"/>
              </w:rPr>
            </w:pPr>
            <w:r w:rsidRPr="00063BA0">
              <w:rPr>
                <w:rFonts w:ascii="Arial" w:hAnsi="Arial" w:cs="Arial"/>
                <w:b/>
                <w:bCs/>
                <w:color w:val="000000"/>
                <w:sz w:val="14"/>
                <w:szCs w:val="14"/>
              </w:rPr>
              <w:t>-4</w:t>
            </w:r>
          </w:p>
        </w:tc>
      </w:tr>
      <w:tr w:rsidR="0051117B" w:rsidRPr="008A5787" w14:paraId="729A2633" w14:textId="77777777" w:rsidTr="008A5787">
        <w:trPr>
          <w:trHeight w:val="340"/>
        </w:trPr>
        <w:tc>
          <w:tcPr>
            <w:tcW w:w="1080" w:type="dxa"/>
            <w:vMerge w:val="restart"/>
            <w:tcBorders>
              <w:top w:val="nil"/>
              <w:left w:val="single" w:sz="8" w:space="0" w:color="auto"/>
              <w:bottom w:val="single" w:sz="8" w:space="0" w:color="auto"/>
              <w:right w:val="single" w:sz="8" w:space="0" w:color="000000"/>
            </w:tcBorders>
            <w:shd w:val="clear" w:color="auto" w:fill="auto"/>
            <w:vAlign w:val="center"/>
            <w:hideMark/>
          </w:tcPr>
          <w:p w14:paraId="6474DAC5" w14:textId="1694F520"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Spatial focality</w:t>
            </w:r>
            <w:r w:rsidR="00063BA0">
              <w:rPr>
                <w:rFonts w:ascii="Arial" w:hAnsi="Arial" w:cs="Arial"/>
                <w:b/>
                <w:bCs/>
                <w:color w:val="000000"/>
                <w:sz w:val="14"/>
                <w:szCs w:val="14"/>
              </w:rPr>
              <w:t xml:space="preserve"> [inertia]</w:t>
            </w:r>
          </w:p>
        </w:tc>
        <w:tc>
          <w:tcPr>
            <w:tcW w:w="1170" w:type="dxa"/>
            <w:tcBorders>
              <w:top w:val="nil"/>
              <w:left w:val="nil"/>
              <w:bottom w:val="single" w:sz="8" w:space="0" w:color="auto"/>
              <w:right w:val="single" w:sz="8" w:space="0" w:color="auto"/>
            </w:tcBorders>
            <w:shd w:val="clear" w:color="auto" w:fill="auto"/>
            <w:vAlign w:val="center"/>
            <w:hideMark/>
          </w:tcPr>
          <w:p w14:paraId="71F993BA" w14:textId="6D7FA7BA" w:rsidR="008A5787" w:rsidRPr="008A5787" w:rsidRDefault="00871655" w:rsidP="008A5787">
            <w:pPr>
              <w:jc w:val="center"/>
              <w:rPr>
                <w:rFonts w:ascii="Arial" w:hAnsi="Arial" w:cs="Arial"/>
                <w:b/>
                <w:bCs/>
                <w:color w:val="000000"/>
                <w:sz w:val="14"/>
                <w:szCs w:val="14"/>
              </w:rPr>
            </w:pPr>
            <m:oMath>
              <m:r>
                <w:rPr>
                  <w:rFonts w:ascii="Cambria Math" w:hAnsi="Cambria Math" w:cs="Arial"/>
                  <w:color w:val="000000"/>
                  <w:sz w:val="14"/>
                  <w:szCs w:val="14"/>
                </w:rPr>
                <m:t>I</m:t>
              </m:r>
            </m:oMath>
            <w:r w:rsidR="008A5787" w:rsidRPr="008A5787">
              <w:rPr>
                <w:rFonts w:ascii="Arial" w:hAnsi="Arial" w:cs="Arial"/>
                <w:color w:val="000000"/>
                <w:sz w:val="14"/>
                <w:szCs w:val="14"/>
              </w:rPr>
              <w:t xml:space="preserve"> </w:t>
            </w:r>
            <w:r w:rsidR="008A5787" w:rsidRPr="008A5787">
              <w:rPr>
                <w:rFonts w:ascii="Arial" w:hAnsi="Arial" w:cs="Arial"/>
                <w:b/>
                <w:bCs/>
                <w:color w:val="000000"/>
                <w:sz w:val="14"/>
                <w:szCs w:val="14"/>
              </w:rPr>
              <w:t>[mm</w:t>
            </w:r>
            <w:r w:rsidR="008A5787" w:rsidRPr="008A5787">
              <w:rPr>
                <w:rFonts w:ascii="Arial" w:hAnsi="Arial" w:cs="Arial"/>
                <w:b/>
                <w:bCs/>
                <w:color w:val="000000"/>
                <w:sz w:val="14"/>
                <w:szCs w:val="14"/>
                <w:vertAlign w:val="superscript"/>
              </w:rPr>
              <w:t>2</w:t>
            </w:r>
            <w:r w:rsidR="008A5787" w:rsidRPr="008A5787">
              <w:rPr>
                <w:rFonts w:ascii="Arial" w:hAnsi="Arial" w:cs="Arial"/>
                <w:b/>
                <w:bCs/>
                <w:color w:val="000000"/>
                <w:sz w:val="14"/>
                <w:szCs w:val="14"/>
              </w:rPr>
              <w:t>]</w:t>
            </w:r>
          </w:p>
        </w:tc>
        <w:tc>
          <w:tcPr>
            <w:tcW w:w="1350" w:type="dxa"/>
            <w:tcBorders>
              <w:top w:val="nil"/>
              <w:left w:val="nil"/>
              <w:bottom w:val="single" w:sz="8" w:space="0" w:color="auto"/>
              <w:right w:val="single" w:sz="8" w:space="0" w:color="auto"/>
            </w:tcBorders>
            <w:shd w:val="clear" w:color="auto" w:fill="auto"/>
            <w:vAlign w:val="center"/>
            <w:hideMark/>
          </w:tcPr>
          <w:p w14:paraId="0EA53073"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22.43</w:t>
            </w:r>
          </w:p>
        </w:tc>
        <w:tc>
          <w:tcPr>
            <w:tcW w:w="1350" w:type="dxa"/>
            <w:tcBorders>
              <w:top w:val="nil"/>
              <w:left w:val="nil"/>
              <w:bottom w:val="single" w:sz="8" w:space="0" w:color="auto"/>
              <w:right w:val="single" w:sz="8" w:space="0" w:color="auto"/>
            </w:tcBorders>
            <w:shd w:val="clear" w:color="auto" w:fill="auto"/>
            <w:vAlign w:val="center"/>
            <w:hideMark/>
          </w:tcPr>
          <w:p w14:paraId="72405236"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19.55</w:t>
            </w:r>
          </w:p>
        </w:tc>
        <w:tc>
          <w:tcPr>
            <w:tcW w:w="1350" w:type="dxa"/>
            <w:tcBorders>
              <w:top w:val="nil"/>
              <w:left w:val="nil"/>
              <w:bottom w:val="single" w:sz="8" w:space="0" w:color="auto"/>
              <w:right w:val="single" w:sz="8" w:space="0" w:color="auto"/>
            </w:tcBorders>
            <w:shd w:val="clear" w:color="auto" w:fill="auto"/>
            <w:vAlign w:val="center"/>
            <w:hideMark/>
          </w:tcPr>
          <w:p w14:paraId="289EE8CA"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26.16</w:t>
            </w:r>
          </w:p>
        </w:tc>
        <w:tc>
          <w:tcPr>
            <w:tcW w:w="1350" w:type="dxa"/>
            <w:tcBorders>
              <w:top w:val="nil"/>
              <w:left w:val="nil"/>
              <w:bottom w:val="single" w:sz="8" w:space="0" w:color="auto"/>
              <w:right w:val="single" w:sz="8" w:space="0" w:color="auto"/>
            </w:tcBorders>
            <w:shd w:val="clear" w:color="auto" w:fill="auto"/>
            <w:vAlign w:val="center"/>
            <w:hideMark/>
          </w:tcPr>
          <w:p w14:paraId="73555AEE" w14:textId="77777777" w:rsidR="008A5787" w:rsidRPr="00871655" w:rsidRDefault="008A5787" w:rsidP="008A5787">
            <w:pPr>
              <w:jc w:val="center"/>
              <w:rPr>
                <w:rFonts w:ascii="Arial" w:hAnsi="Arial" w:cs="Arial"/>
                <w:color w:val="000000"/>
                <w:sz w:val="14"/>
                <w:szCs w:val="14"/>
              </w:rPr>
            </w:pPr>
            <w:r w:rsidRPr="00871655">
              <w:rPr>
                <w:rFonts w:ascii="Arial" w:hAnsi="Arial" w:cs="Arial"/>
                <w:color w:val="000000"/>
                <w:sz w:val="14"/>
                <w:szCs w:val="14"/>
              </w:rPr>
              <w:t>23.63</w:t>
            </w:r>
          </w:p>
        </w:tc>
        <w:tc>
          <w:tcPr>
            <w:tcW w:w="1260" w:type="dxa"/>
            <w:tcBorders>
              <w:top w:val="nil"/>
              <w:left w:val="nil"/>
              <w:bottom w:val="single" w:sz="8" w:space="0" w:color="auto"/>
              <w:right w:val="single" w:sz="8" w:space="0" w:color="auto"/>
            </w:tcBorders>
            <w:shd w:val="clear" w:color="auto" w:fill="auto"/>
            <w:vAlign w:val="center"/>
            <w:hideMark/>
          </w:tcPr>
          <w:p w14:paraId="2C8E5C97"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22.05</w:t>
            </w:r>
          </w:p>
        </w:tc>
        <w:tc>
          <w:tcPr>
            <w:tcW w:w="1260" w:type="dxa"/>
            <w:tcBorders>
              <w:top w:val="nil"/>
              <w:left w:val="nil"/>
              <w:bottom w:val="single" w:sz="8" w:space="0" w:color="auto"/>
              <w:right w:val="single" w:sz="8" w:space="0" w:color="auto"/>
            </w:tcBorders>
            <w:shd w:val="clear" w:color="auto" w:fill="auto"/>
            <w:vAlign w:val="center"/>
            <w:hideMark/>
          </w:tcPr>
          <w:p w14:paraId="6C82D7B5"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23.25</w:t>
            </w:r>
          </w:p>
        </w:tc>
      </w:tr>
      <w:tr w:rsidR="0051117B" w:rsidRPr="008A5787" w14:paraId="394E8660"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1EB85EA7"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2213E458" w14:textId="5EBD1C97" w:rsidR="008A5787" w:rsidRPr="008A5787" w:rsidRDefault="00767C97" w:rsidP="008A5787">
            <w:pPr>
              <w:jc w:val="center"/>
              <w:rPr>
                <w:rFonts w:ascii="Arial" w:hAnsi="Arial" w:cs="Arial"/>
                <w:b/>
                <w:bCs/>
                <w:color w:val="000000"/>
                <w:sz w:val="14"/>
                <w:szCs w:val="14"/>
              </w:rPr>
            </w:pPr>
            <m:oMath>
              <m:r>
                <w:rPr>
                  <w:rFonts w:ascii="Cambria Math" w:hAnsi="Cambria Math" w:cs="Arial"/>
                  <w:color w:val="000000"/>
                  <w:sz w:val="14"/>
                  <w:szCs w:val="14"/>
                </w:rPr>
                <m:t>√I</m:t>
              </m:r>
            </m:oMath>
            <w:r w:rsidR="008A5787" w:rsidRPr="008A5787">
              <w:rPr>
                <w:rFonts w:ascii="Arial" w:hAnsi="Arial" w:cs="Arial"/>
                <w:b/>
                <w:bCs/>
                <w:color w:val="000000"/>
                <w:sz w:val="14"/>
                <w:szCs w:val="14"/>
              </w:rPr>
              <w:t xml:space="preserve"> [mm]</w:t>
            </w:r>
          </w:p>
        </w:tc>
        <w:tc>
          <w:tcPr>
            <w:tcW w:w="1350" w:type="dxa"/>
            <w:tcBorders>
              <w:top w:val="nil"/>
              <w:left w:val="nil"/>
              <w:bottom w:val="single" w:sz="8" w:space="0" w:color="auto"/>
              <w:right w:val="single" w:sz="8" w:space="0" w:color="auto"/>
            </w:tcBorders>
            <w:shd w:val="clear" w:color="auto" w:fill="auto"/>
            <w:vAlign w:val="center"/>
            <w:hideMark/>
          </w:tcPr>
          <w:p w14:paraId="702BB5DE"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4.74</w:t>
            </w:r>
          </w:p>
        </w:tc>
        <w:tc>
          <w:tcPr>
            <w:tcW w:w="1350" w:type="dxa"/>
            <w:tcBorders>
              <w:top w:val="nil"/>
              <w:left w:val="nil"/>
              <w:bottom w:val="single" w:sz="8" w:space="0" w:color="auto"/>
              <w:right w:val="single" w:sz="8" w:space="0" w:color="auto"/>
            </w:tcBorders>
            <w:shd w:val="clear" w:color="auto" w:fill="auto"/>
            <w:vAlign w:val="center"/>
            <w:hideMark/>
          </w:tcPr>
          <w:p w14:paraId="57ED04CD"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4.42</w:t>
            </w:r>
          </w:p>
        </w:tc>
        <w:tc>
          <w:tcPr>
            <w:tcW w:w="1350" w:type="dxa"/>
            <w:tcBorders>
              <w:top w:val="nil"/>
              <w:left w:val="nil"/>
              <w:bottom w:val="single" w:sz="8" w:space="0" w:color="auto"/>
              <w:right w:val="single" w:sz="8" w:space="0" w:color="auto"/>
            </w:tcBorders>
            <w:shd w:val="clear" w:color="auto" w:fill="auto"/>
            <w:vAlign w:val="center"/>
            <w:hideMark/>
          </w:tcPr>
          <w:p w14:paraId="3ADE0FC1"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5.11</w:t>
            </w:r>
          </w:p>
        </w:tc>
        <w:tc>
          <w:tcPr>
            <w:tcW w:w="1350" w:type="dxa"/>
            <w:tcBorders>
              <w:top w:val="nil"/>
              <w:left w:val="nil"/>
              <w:bottom w:val="single" w:sz="8" w:space="0" w:color="auto"/>
              <w:right w:val="single" w:sz="8" w:space="0" w:color="auto"/>
            </w:tcBorders>
            <w:shd w:val="clear" w:color="auto" w:fill="auto"/>
            <w:vAlign w:val="center"/>
            <w:hideMark/>
          </w:tcPr>
          <w:p w14:paraId="740F2C70"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4.86</w:t>
            </w:r>
          </w:p>
        </w:tc>
        <w:tc>
          <w:tcPr>
            <w:tcW w:w="1260" w:type="dxa"/>
            <w:tcBorders>
              <w:top w:val="nil"/>
              <w:left w:val="nil"/>
              <w:bottom w:val="single" w:sz="8" w:space="0" w:color="auto"/>
              <w:right w:val="single" w:sz="8" w:space="0" w:color="auto"/>
            </w:tcBorders>
            <w:shd w:val="clear" w:color="auto" w:fill="auto"/>
            <w:vAlign w:val="center"/>
            <w:hideMark/>
          </w:tcPr>
          <w:p w14:paraId="0528AFEA"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4.7</w:t>
            </w:r>
          </w:p>
        </w:tc>
        <w:tc>
          <w:tcPr>
            <w:tcW w:w="1260" w:type="dxa"/>
            <w:tcBorders>
              <w:top w:val="nil"/>
              <w:left w:val="nil"/>
              <w:bottom w:val="single" w:sz="8" w:space="0" w:color="auto"/>
              <w:right w:val="single" w:sz="8" w:space="0" w:color="auto"/>
            </w:tcBorders>
            <w:shd w:val="clear" w:color="auto" w:fill="auto"/>
            <w:vAlign w:val="center"/>
            <w:hideMark/>
          </w:tcPr>
          <w:p w14:paraId="04F154CA"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4.82</w:t>
            </w:r>
          </w:p>
        </w:tc>
      </w:tr>
      <w:tr w:rsidR="0051117B" w:rsidRPr="008A5787" w14:paraId="5B113FC9"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1485E52C"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6FB589B8" w14:textId="1602E5E8" w:rsidR="008A5787" w:rsidRPr="008A5787" w:rsidRDefault="00063BA0" w:rsidP="008A5787">
            <w:pPr>
              <w:jc w:val="center"/>
              <w:rPr>
                <w:rFonts w:ascii="Arial" w:hAnsi="Arial" w:cs="Arial"/>
                <w:b/>
                <w:bCs/>
                <w:color w:val="000000"/>
                <w:sz w:val="14"/>
                <w:szCs w:val="14"/>
              </w:rPr>
            </w:pPr>
            <w:r>
              <w:rPr>
                <w:rFonts w:ascii="Arial" w:hAnsi="Arial" w:cs="Arial"/>
                <w:b/>
                <w:bCs/>
                <w:color w:val="000000"/>
                <w:sz w:val="14"/>
                <w:szCs w:val="14"/>
              </w:rPr>
              <w:t>P</w:t>
            </w:r>
          </w:p>
        </w:tc>
        <w:tc>
          <w:tcPr>
            <w:tcW w:w="1350" w:type="dxa"/>
            <w:tcBorders>
              <w:top w:val="nil"/>
              <w:left w:val="nil"/>
              <w:bottom w:val="single" w:sz="8" w:space="0" w:color="auto"/>
              <w:right w:val="single" w:sz="8" w:space="0" w:color="auto"/>
            </w:tcBorders>
            <w:shd w:val="clear" w:color="auto" w:fill="auto"/>
            <w:vAlign w:val="center"/>
            <w:hideMark/>
          </w:tcPr>
          <w:p w14:paraId="227155A7" w14:textId="4D8AA945"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3.14</w:t>
            </w:r>
            <w:r w:rsidR="00063BA0">
              <w:rPr>
                <w:rFonts w:ascii="Arial" w:hAnsi="Arial" w:cs="Arial"/>
                <w:color w:val="000000"/>
                <w:sz w:val="14"/>
                <w:szCs w:val="14"/>
              </w:rPr>
              <w:t>e</w:t>
            </w:r>
            <w:r w:rsidRPr="008A5787">
              <w:rPr>
                <w:rFonts w:ascii="Arial" w:hAnsi="Arial" w:cs="Arial"/>
                <w:color w:val="000000"/>
                <w:sz w:val="14"/>
                <w:szCs w:val="14"/>
              </w:rPr>
              <w:t>-1</w:t>
            </w:r>
          </w:p>
        </w:tc>
        <w:tc>
          <w:tcPr>
            <w:tcW w:w="1350" w:type="dxa"/>
            <w:tcBorders>
              <w:top w:val="nil"/>
              <w:left w:val="nil"/>
              <w:bottom w:val="single" w:sz="8" w:space="0" w:color="auto"/>
              <w:right w:val="single" w:sz="8" w:space="0" w:color="auto"/>
            </w:tcBorders>
            <w:shd w:val="clear" w:color="auto" w:fill="auto"/>
            <w:vAlign w:val="center"/>
            <w:hideMark/>
          </w:tcPr>
          <w:p w14:paraId="70EF9A3E" w14:textId="5B8C8C9D"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1.17</w:t>
            </w:r>
            <w:r w:rsidR="00063BA0">
              <w:rPr>
                <w:rFonts w:ascii="Arial" w:hAnsi="Arial" w:cs="Arial"/>
                <w:color w:val="000000"/>
                <w:sz w:val="14"/>
                <w:szCs w:val="14"/>
              </w:rPr>
              <w:t>e</w:t>
            </w:r>
            <w:r w:rsidRPr="008A5787">
              <w:rPr>
                <w:rFonts w:ascii="Arial" w:hAnsi="Arial" w:cs="Arial"/>
                <w:color w:val="000000"/>
                <w:sz w:val="14"/>
                <w:szCs w:val="14"/>
              </w:rPr>
              <w:t>-1</w:t>
            </w:r>
          </w:p>
        </w:tc>
        <w:tc>
          <w:tcPr>
            <w:tcW w:w="1350" w:type="dxa"/>
            <w:tcBorders>
              <w:top w:val="nil"/>
              <w:left w:val="nil"/>
              <w:bottom w:val="single" w:sz="8" w:space="0" w:color="auto"/>
              <w:right w:val="single" w:sz="8" w:space="0" w:color="auto"/>
            </w:tcBorders>
            <w:shd w:val="clear" w:color="auto" w:fill="auto"/>
            <w:vAlign w:val="center"/>
            <w:hideMark/>
          </w:tcPr>
          <w:p w14:paraId="32FD2DAB"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1e-2**</w:t>
            </w:r>
          </w:p>
        </w:tc>
        <w:tc>
          <w:tcPr>
            <w:tcW w:w="1350" w:type="dxa"/>
            <w:tcBorders>
              <w:top w:val="nil"/>
              <w:left w:val="nil"/>
              <w:bottom w:val="single" w:sz="8" w:space="0" w:color="auto"/>
              <w:right w:val="single" w:sz="8" w:space="0" w:color="auto"/>
            </w:tcBorders>
            <w:shd w:val="clear" w:color="auto" w:fill="auto"/>
            <w:vAlign w:val="center"/>
            <w:hideMark/>
          </w:tcPr>
          <w:p w14:paraId="35CDB763"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1e-3**</w:t>
            </w:r>
          </w:p>
        </w:tc>
        <w:tc>
          <w:tcPr>
            <w:tcW w:w="1260" w:type="dxa"/>
            <w:tcBorders>
              <w:top w:val="nil"/>
              <w:left w:val="nil"/>
              <w:bottom w:val="single" w:sz="8" w:space="0" w:color="auto"/>
              <w:right w:val="single" w:sz="8" w:space="0" w:color="auto"/>
            </w:tcBorders>
            <w:shd w:val="clear" w:color="auto" w:fill="auto"/>
            <w:vAlign w:val="center"/>
            <w:hideMark/>
          </w:tcPr>
          <w:p w14:paraId="300128A2"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1e-3***</w:t>
            </w:r>
          </w:p>
        </w:tc>
        <w:tc>
          <w:tcPr>
            <w:tcW w:w="1260" w:type="dxa"/>
            <w:tcBorders>
              <w:top w:val="nil"/>
              <w:left w:val="nil"/>
              <w:bottom w:val="single" w:sz="8" w:space="0" w:color="auto"/>
              <w:right w:val="single" w:sz="8" w:space="0" w:color="auto"/>
            </w:tcBorders>
            <w:shd w:val="clear" w:color="auto" w:fill="auto"/>
            <w:vAlign w:val="center"/>
            <w:hideMark/>
          </w:tcPr>
          <w:p w14:paraId="37809642"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2e-3**</w:t>
            </w:r>
          </w:p>
        </w:tc>
      </w:tr>
      <w:tr w:rsidR="00063BA0" w:rsidRPr="008A5787" w14:paraId="613BBD0C" w14:textId="77777777" w:rsidTr="008A5787">
        <w:trPr>
          <w:trHeight w:val="340"/>
        </w:trPr>
        <w:tc>
          <w:tcPr>
            <w:tcW w:w="1080" w:type="dxa"/>
            <w:tcBorders>
              <w:top w:val="nil"/>
              <w:left w:val="single" w:sz="8" w:space="0" w:color="auto"/>
              <w:bottom w:val="single" w:sz="8" w:space="0" w:color="auto"/>
              <w:right w:val="single" w:sz="8" w:space="0" w:color="000000"/>
            </w:tcBorders>
            <w:shd w:val="clear" w:color="auto" w:fill="auto"/>
            <w:vAlign w:val="center"/>
          </w:tcPr>
          <w:p w14:paraId="37D2A6B3" w14:textId="5BD916E7" w:rsidR="00063BA0" w:rsidRPr="008A5787" w:rsidRDefault="00063BA0" w:rsidP="008A5787">
            <w:pPr>
              <w:jc w:val="center"/>
              <w:rPr>
                <w:rFonts w:ascii="Arial" w:hAnsi="Arial" w:cs="Arial"/>
                <w:b/>
                <w:bCs/>
                <w:color w:val="000000"/>
                <w:sz w:val="14"/>
                <w:szCs w:val="14"/>
              </w:rPr>
            </w:pPr>
            <w:r>
              <w:rPr>
                <w:rFonts w:ascii="Arial" w:hAnsi="Arial" w:cs="Arial"/>
                <w:b/>
                <w:bCs/>
                <w:color w:val="000000"/>
                <w:sz w:val="14"/>
                <w:szCs w:val="14"/>
              </w:rPr>
              <w:t>Spatial focality [distance to peak]</w:t>
            </w:r>
          </w:p>
        </w:tc>
        <w:tc>
          <w:tcPr>
            <w:tcW w:w="1170" w:type="dxa"/>
            <w:tcBorders>
              <w:top w:val="nil"/>
              <w:left w:val="nil"/>
              <w:bottom w:val="single" w:sz="8" w:space="0" w:color="auto"/>
              <w:right w:val="single" w:sz="8" w:space="0" w:color="auto"/>
            </w:tcBorders>
            <w:shd w:val="clear" w:color="auto" w:fill="auto"/>
            <w:vAlign w:val="center"/>
          </w:tcPr>
          <w:p w14:paraId="2751F0E7" w14:textId="325092D5" w:rsidR="00063BA0" w:rsidRPr="008A5787" w:rsidRDefault="00063BA0" w:rsidP="008A5787">
            <w:pPr>
              <w:jc w:val="center"/>
              <w:rPr>
                <w:rFonts w:ascii="Arial" w:hAnsi="Arial" w:cs="Arial"/>
                <w:b/>
                <w:bCs/>
                <w:color w:val="000000"/>
                <w:sz w:val="14"/>
                <w:szCs w:val="14"/>
              </w:rPr>
            </w:pPr>
            <w:r>
              <w:rPr>
                <w:rFonts w:ascii="Arial" w:hAnsi="Arial" w:cs="Arial"/>
                <w:b/>
                <w:bCs/>
                <w:color w:val="000000"/>
                <w:sz w:val="14"/>
                <w:szCs w:val="14"/>
              </w:rPr>
              <w:t>R</w:t>
            </w:r>
          </w:p>
        </w:tc>
        <w:tc>
          <w:tcPr>
            <w:tcW w:w="1350" w:type="dxa"/>
            <w:tcBorders>
              <w:top w:val="nil"/>
              <w:left w:val="nil"/>
              <w:bottom w:val="single" w:sz="8" w:space="0" w:color="auto"/>
              <w:right w:val="single" w:sz="8" w:space="0" w:color="auto"/>
            </w:tcBorders>
            <w:shd w:val="clear" w:color="auto" w:fill="auto"/>
            <w:vAlign w:val="center"/>
          </w:tcPr>
          <w:p w14:paraId="0D939986" w14:textId="20F35EF8"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0.32 [0.13 0.49]</w:t>
            </w:r>
          </w:p>
        </w:tc>
        <w:tc>
          <w:tcPr>
            <w:tcW w:w="1350" w:type="dxa"/>
            <w:tcBorders>
              <w:top w:val="nil"/>
              <w:left w:val="nil"/>
              <w:bottom w:val="single" w:sz="8" w:space="0" w:color="auto"/>
              <w:right w:val="single" w:sz="8" w:space="0" w:color="auto"/>
            </w:tcBorders>
            <w:shd w:val="clear" w:color="auto" w:fill="auto"/>
            <w:vAlign w:val="center"/>
          </w:tcPr>
          <w:p w14:paraId="727567B8" w14:textId="7944B9E6"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0.34 [0.15 0.50]</w:t>
            </w:r>
          </w:p>
        </w:tc>
        <w:tc>
          <w:tcPr>
            <w:tcW w:w="1350" w:type="dxa"/>
            <w:tcBorders>
              <w:top w:val="nil"/>
              <w:left w:val="nil"/>
              <w:bottom w:val="single" w:sz="8" w:space="0" w:color="auto"/>
              <w:right w:val="single" w:sz="8" w:space="0" w:color="auto"/>
            </w:tcBorders>
            <w:shd w:val="clear" w:color="auto" w:fill="auto"/>
            <w:vAlign w:val="center"/>
          </w:tcPr>
          <w:p w14:paraId="1D18E6F8" w14:textId="24C16285" w:rsidR="00063BA0" w:rsidRPr="003C1E1F" w:rsidRDefault="003C1E1F" w:rsidP="008A5787">
            <w:pPr>
              <w:jc w:val="center"/>
              <w:rPr>
                <w:rFonts w:ascii="Arial" w:hAnsi="Arial" w:cs="Arial"/>
                <w:color w:val="000000"/>
                <w:sz w:val="14"/>
                <w:szCs w:val="14"/>
              </w:rPr>
            </w:pPr>
            <w:r>
              <w:rPr>
                <w:rFonts w:ascii="Arial" w:hAnsi="Arial" w:cs="Arial"/>
                <w:color w:val="000000"/>
                <w:sz w:val="14"/>
                <w:szCs w:val="14"/>
              </w:rPr>
              <w:t>0.12 [-0.08 0.31]</w:t>
            </w:r>
          </w:p>
        </w:tc>
        <w:tc>
          <w:tcPr>
            <w:tcW w:w="1350" w:type="dxa"/>
            <w:tcBorders>
              <w:top w:val="nil"/>
              <w:left w:val="nil"/>
              <w:bottom w:val="single" w:sz="8" w:space="0" w:color="auto"/>
              <w:right w:val="single" w:sz="8" w:space="0" w:color="auto"/>
            </w:tcBorders>
            <w:shd w:val="clear" w:color="auto" w:fill="auto"/>
            <w:vAlign w:val="center"/>
          </w:tcPr>
          <w:p w14:paraId="5F618BF0" w14:textId="44D0A45E" w:rsidR="00063BA0" w:rsidRPr="003C1E1F" w:rsidRDefault="003C1E1F" w:rsidP="008A5787">
            <w:pPr>
              <w:jc w:val="center"/>
              <w:rPr>
                <w:rFonts w:ascii="Arial" w:hAnsi="Arial" w:cs="Arial"/>
                <w:color w:val="000000"/>
                <w:sz w:val="14"/>
                <w:szCs w:val="14"/>
              </w:rPr>
            </w:pPr>
            <w:r>
              <w:rPr>
                <w:rFonts w:ascii="Arial" w:hAnsi="Arial" w:cs="Arial"/>
                <w:color w:val="000000"/>
                <w:sz w:val="14"/>
                <w:szCs w:val="14"/>
              </w:rPr>
              <w:t>0.13 [-0.07 0.33]</w:t>
            </w:r>
          </w:p>
        </w:tc>
        <w:tc>
          <w:tcPr>
            <w:tcW w:w="1260" w:type="dxa"/>
            <w:tcBorders>
              <w:top w:val="nil"/>
              <w:left w:val="nil"/>
              <w:bottom w:val="single" w:sz="8" w:space="0" w:color="auto"/>
              <w:right w:val="single" w:sz="8" w:space="0" w:color="auto"/>
            </w:tcBorders>
            <w:shd w:val="clear" w:color="auto" w:fill="auto"/>
            <w:vAlign w:val="center"/>
          </w:tcPr>
          <w:p w14:paraId="3C4259D8" w14:textId="449E8956"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0.37 [0.18 0.53]</w:t>
            </w:r>
          </w:p>
        </w:tc>
        <w:tc>
          <w:tcPr>
            <w:tcW w:w="1260" w:type="dxa"/>
            <w:tcBorders>
              <w:top w:val="nil"/>
              <w:left w:val="nil"/>
              <w:bottom w:val="single" w:sz="8" w:space="0" w:color="auto"/>
              <w:right w:val="single" w:sz="8" w:space="0" w:color="auto"/>
            </w:tcBorders>
            <w:shd w:val="clear" w:color="auto" w:fill="auto"/>
            <w:vAlign w:val="center"/>
          </w:tcPr>
          <w:p w14:paraId="587D7D46" w14:textId="6CAFFFA4"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0.27 [0.08 0.45]</w:t>
            </w:r>
          </w:p>
        </w:tc>
      </w:tr>
      <w:tr w:rsidR="00063BA0" w:rsidRPr="008A5787" w14:paraId="2F5BF6FD" w14:textId="77777777" w:rsidTr="008A5787">
        <w:trPr>
          <w:trHeight w:val="340"/>
        </w:trPr>
        <w:tc>
          <w:tcPr>
            <w:tcW w:w="1080" w:type="dxa"/>
            <w:tcBorders>
              <w:top w:val="nil"/>
              <w:left w:val="single" w:sz="8" w:space="0" w:color="auto"/>
              <w:bottom w:val="single" w:sz="8" w:space="0" w:color="auto"/>
              <w:right w:val="single" w:sz="8" w:space="0" w:color="000000"/>
            </w:tcBorders>
            <w:shd w:val="clear" w:color="auto" w:fill="auto"/>
            <w:vAlign w:val="center"/>
          </w:tcPr>
          <w:p w14:paraId="703FD5EC" w14:textId="77777777" w:rsidR="00063BA0" w:rsidRPr="008A5787" w:rsidRDefault="00063BA0" w:rsidP="008A5787">
            <w:pPr>
              <w:jc w:val="cente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tcPr>
          <w:p w14:paraId="5BFEB2DF" w14:textId="581DB2F8" w:rsidR="00063BA0" w:rsidRPr="008A5787" w:rsidRDefault="00063BA0" w:rsidP="008A5787">
            <w:pPr>
              <w:jc w:val="center"/>
              <w:rPr>
                <w:rFonts w:ascii="Arial" w:hAnsi="Arial" w:cs="Arial"/>
                <w:b/>
                <w:bCs/>
                <w:color w:val="000000"/>
                <w:sz w:val="14"/>
                <w:szCs w:val="14"/>
              </w:rPr>
            </w:pPr>
            <w:r>
              <w:rPr>
                <w:rFonts w:ascii="Arial" w:hAnsi="Arial" w:cs="Arial"/>
                <w:b/>
                <w:bCs/>
                <w:color w:val="000000"/>
                <w:sz w:val="14"/>
                <w:szCs w:val="14"/>
              </w:rPr>
              <w:t>P</w:t>
            </w:r>
          </w:p>
        </w:tc>
        <w:tc>
          <w:tcPr>
            <w:tcW w:w="1350" w:type="dxa"/>
            <w:tcBorders>
              <w:top w:val="nil"/>
              <w:left w:val="nil"/>
              <w:bottom w:val="single" w:sz="8" w:space="0" w:color="auto"/>
              <w:right w:val="single" w:sz="8" w:space="0" w:color="auto"/>
            </w:tcBorders>
            <w:shd w:val="clear" w:color="auto" w:fill="auto"/>
            <w:vAlign w:val="center"/>
          </w:tcPr>
          <w:p w14:paraId="552103D4" w14:textId="2506994B"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2e-3***</w:t>
            </w:r>
          </w:p>
        </w:tc>
        <w:tc>
          <w:tcPr>
            <w:tcW w:w="1350" w:type="dxa"/>
            <w:tcBorders>
              <w:top w:val="nil"/>
              <w:left w:val="nil"/>
              <w:bottom w:val="single" w:sz="8" w:space="0" w:color="auto"/>
              <w:right w:val="single" w:sz="8" w:space="0" w:color="auto"/>
            </w:tcBorders>
            <w:shd w:val="clear" w:color="auto" w:fill="auto"/>
            <w:vAlign w:val="center"/>
          </w:tcPr>
          <w:p w14:paraId="6E9CCEA7" w14:textId="2211C97B"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1e-3***</w:t>
            </w:r>
          </w:p>
        </w:tc>
        <w:tc>
          <w:tcPr>
            <w:tcW w:w="1350" w:type="dxa"/>
            <w:tcBorders>
              <w:top w:val="nil"/>
              <w:left w:val="nil"/>
              <w:bottom w:val="single" w:sz="8" w:space="0" w:color="auto"/>
              <w:right w:val="single" w:sz="8" w:space="0" w:color="auto"/>
            </w:tcBorders>
            <w:shd w:val="clear" w:color="auto" w:fill="auto"/>
            <w:vAlign w:val="center"/>
          </w:tcPr>
          <w:p w14:paraId="10B0D96D" w14:textId="6EC19AC0" w:rsidR="00063BA0" w:rsidRPr="003C1E1F" w:rsidRDefault="003C1E1F" w:rsidP="008A5787">
            <w:pPr>
              <w:jc w:val="center"/>
              <w:rPr>
                <w:rFonts w:ascii="Arial" w:hAnsi="Arial" w:cs="Arial"/>
                <w:color w:val="000000"/>
                <w:sz w:val="14"/>
                <w:szCs w:val="14"/>
              </w:rPr>
            </w:pPr>
            <w:r>
              <w:rPr>
                <w:rFonts w:ascii="Arial" w:hAnsi="Arial" w:cs="Arial"/>
                <w:color w:val="000000"/>
                <w:sz w:val="14"/>
                <w:szCs w:val="14"/>
              </w:rPr>
              <w:t>2.56e-1</w:t>
            </w:r>
          </w:p>
        </w:tc>
        <w:tc>
          <w:tcPr>
            <w:tcW w:w="1350" w:type="dxa"/>
            <w:tcBorders>
              <w:top w:val="nil"/>
              <w:left w:val="nil"/>
              <w:bottom w:val="single" w:sz="8" w:space="0" w:color="auto"/>
              <w:right w:val="single" w:sz="8" w:space="0" w:color="auto"/>
            </w:tcBorders>
            <w:shd w:val="clear" w:color="auto" w:fill="auto"/>
            <w:vAlign w:val="center"/>
          </w:tcPr>
          <w:p w14:paraId="6B91EEB5" w14:textId="771A204D" w:rsidR="00063BA0" w:rsidRPr="003C1E1F" w:rsidRDefault="003C1E1F" w:rsidP="008A5787">
            <w:pPr>
              <w:jc w:val="center"/>
              <w:rPr>
                <w:rFonts w:ascii="Arial" w:hAnsi="Arial" w:cs="Arial"/>
                <w:color w:val="000000"/>
                <w:sz w:val="14"/>
                <w:szCs w:val="14"/>
              </w:rPr>
            </w:pPr>
            <w:r>
              <w:rPr>
                <w:rFonts w:ascii="Arial" w:hAnsi="Arial" w:cs="Arial"/>
                <w:color w:val="000000"/>
                <w:sz w:val="14"/>
                <w:szCs w:val="14"/>
              </w:rPr>
              <w:t>1.88e-1</w:t>
            </w:r>
          </w:p>
        </w:tc>
        <w:tc>
          <w:tcPr>
            <w:tcW w:w="1260" w:type="dxa"/>
            <w:tcBorders>
              <w:top w:val="nil"/>
              <w:left w:val="nil"/>
              <w:bottom w:val="single" w:sz="8" w:space="0" w:color="auto"/>
              <w:right w:val="single" w:sz="8" w:space="0" w:color="auto"/>
            </w:tcBorders>
            <w:shd w:val="clear" w:color="auto" w:fill="auto"/>
            <w:vAlign w:val="center"/>
          </w:tcPr>
          <w:p w14:paraId="587F73DD" w14:textId="2B9FACCA"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1e-3***</w:t>
            </w:r>
          </w:p>
        </w:tc>
        <w:tc>
          <w:tcPr>
            <w:tcW w:w="1260" w:type="dxa"/>
            <w:tcBorders>
              <w:top w:val="nil"/>
              <w:left w:val="nil"/>
              <w:bottom w:val="single" w:sz="8" w:space="0" w:color="auto"/>
              <w:right w:val="single" w:sz="8" w:space="0" w:color="auto"/>
            </w:tcBorders>
            <w:shd w:val="clear" w:color="auto" w:fill="auto"/>
            <w:vAlign w:val="center"/>
          </w:tcPr>
          <w:p w14:paraId="2C8CC485" w14:textId="12CF78D0" w:rsidR="00063BA0" w:rsidRPr="003C1E1F" w:rsidRDefault="003C1E1F" w:rsidP="008A5787">
            <w:pPr>
              <w:jc w:val="center"/>
              <w:rPr>
                <w:rFonts w:ascii="Arial" w:hAnsi="Arial" w:cs="Arial"/>
                <w:b/>
                <w:bCs/>
                <w:color w:val="000000"/>
                <w:sz w:val="14"/>
                <w:szCs w:val="14"/>
              </w:rPr>
            </w:pPr>
            <w:r w:rsidRPr="003C1E1F">
              <w:rPr>
                <w:rFonts w:ascii="Arial" w:hAnsi="Arial" w:cs="Arial"/>
                <w:b/>
                <w:bCs/>
                <w:color w:val="000000"/>
                <w:sz w:val="14"/>
                <w:szCs w:val="14"/>
              </w:rPr>
              <w:t>7e-3**</w:t>
            </w:r>
          </w:p>
        </w:tc>
      </w:tr>
      <w:tr w:rsidR="0051117B" w:rsidRPr="008A5787" w14:paraId="4548F6EC" w14:textId="77777777" w:rsidTr="008A5787">
        <w:trPr>
          <w:trHeight w:val="340"/>
        </w:trPr>
        <w:tc>
          <w:tcPr>
            <w:tcW w:w="1080" w:type="dxa"/>
            <w:vMerge w:val="restart"/>
            <w:tcBorders>
              <w:top w:val="nil"/>
              <w:left w:val="single" w:sz="8" w:space="0" w:color="auto"/>
              <w:bottom w:val="single" w:sz="8" w:space="0" w:color="auto"/>
              <w:right w:val="single" w:sz="8" w:space="0" w:color="000000"/>
            </w:tcBorders>
            <w:shd w:val="clear" w:color="auto" w:fill="auto"/>
            <w:vAlign w:val="center"/>
            <w:hideMark/>
          </w:tcPr>
          <w:p w14:paraId="3FC8EBBE"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 xml:space="preserve">Distance from </w:t>
            </w:r>
            <w:proofErr w:type="spellStart"/>
            <w:r w:rsidRPr="008A5787">
              <w:rPr>
                <w:rFonts w:ascii="Arial" w:hAnsi="Arial" w:cs="Arial"/>
                <w:b/>
                <w:bCs/>
                <w:color w:val="000000"/>
                <w:sz w:val="14"/>
                <w:szCs w:val="14"/>
              </w:rPr>
              <w:t>GPe</w:t>
            </w:r>
            <w:proofErr w:type="spellEnd"/>
          </w:p>
        </w:tc>
        <w:tc>
          <w:tcPr>
            <w:tcW w:w="1170" w:type="dxa"/>
            <w:tcBorders>
              <w:top w:val="nil"/>
              <w:left w:val="nil"/>
              <w:bottom w:val="single" w:sz="8" w:space="0" w:color="auto"/>
              <w:right w:val="single" w:sz="8" w:space="0" w:color="auto"/>
            </w:tcBorders>
            <w:shd w:val="clear" w:color="auto" w:fill="auto"/>
            <w:vAlign w:val="center"/>
            <w:hideMark/>
          </w:tcPr>
          <w:p w14:paraId="1A08BD2E"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R [95</w:t>
            </w:r>
            <w:r w:rsidRPr="008A5787">
              <w:rPr>
                <w:rFonts w:ascii="Arial" w:hAnsi="Arial" w:cs="Arial"/>
                <w:b/>
                <w:bCs/>
                <w:color w:val="000000"/>
                <w:sz w:val="14"/>
                <w:szCs w:val="14"/>
                <w:vertAlign w:val="superscript"/>
              </w:rPr>
              <w:t>th</w:t>
            </w:r>
            <w:r w:rsidRPr="008A5787">
              <w:rPr>
                <w:rFonts w:ascii="Arial" w:hAnsi="Arial" w:cs="Arial"/>
                <w:b/>
                <w:bCs/>
                <w:color w:val="000000"/>
                <w:sz w:val="14"/>
                <w:szCs w:val="14"/>
              </w:rPr>
              <w:t xml:space="preserve"> CI]</w:t>
            </w:r>
          </w:p>
        </w:tc>
        <w:tc>
          <w:tcPr>
            <w:tcW w:w="1350" w:type="dxa"/>
            <w:tcBorders>
              <w:top w:val="nil"/>
              <w:left w:val="nil"/>
              <w:bottom w:val="single" w:sz="8" w:space="0" w:color="auto"/>
              <w:right w:val="single" w:sz="8" w:space="0" w:color="auto"/>
            </w:tcBorders>
            <w:shd w:val="clear" w:color="auto" w:fill="auto"/>
            <w:vAlign w:val="center"/>
            <w:hideMark/>
          </w:tcPr>
          <w:p w14:paraId="5C4E496D"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0.28 [0.08 0.45]</w:t>
            </w:r>
          </w:p>
        </w:tc>
        <w:tc>
          <w:tcPr>
            <w:tcW w:w="1350" w:type="dxa"/>
            <w:tcBorders>
              <w:top w:val="nil"/>
              <w:left w:val="nil"/>
              <w:bottom w:val="single" w:sz="8" w:space="0" w:color="auto"/>
              <w:right w:val="single" w:sz="8" w:space="0" w:color="auto"/>
            </w:tcBorders>
            <w:shd w:val="clear" w:color="auto" w:fill="auto"/>
            <w:vAlign w:val="center"/>
            <w:hideMark/>
          </w:tcPr>
          <w:p w14:paraId="4263D1E2"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0.32 [0.12 0.49]</w:t>
            </w:r>
          </w:p>
        </w:tc>
        <w:tc>
          <w:tcPr>
            <w:tcW w:w="1350" w:type="dxa"/>
            <w:tcBorders>
              <w:top w:val="nil"/>
              <w:left w:val="nil"/>
              <w:bottom w:val="single" w:sz="8" w:space="0" w:color="auto"/>
              <w:right w:val="single" w:sz="8" w:space="0" w:color="auto"/>
            </w:tcBorders>
            <w:shd w:val="clear" w:color="auto" w:fill="auto"/>
            <w:vAlign w:val="center"/>
            <w:hideMark/>
          </w:tcPr>
          <w:p w14:paraId="0A77AB8A"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0.29 [0.09 0.46]</w:t>
            </w:r>
          </w:p>
        </w:tc>
        <w:tc>
          <w:tcPr>
            <w:tcW w:w="1350" w:type="dxa"/>
            <w:tcBorders>
              <w:top w:val="nil"/>
              <w:left w:val="nil"/>
              <w:bottom w:val="single" w:sz="8" w:space="0" w:color="auto"/>
              <w:right w:val="single" w:sz="8" w:space="0" w:color="auto"/>
            </w:tcBorders>
            <w:shd w:val="clear" w:color="auto" w:fill="auto"/>
            <w:vAlign w:val="center"/>
            <w:hideMark/>
          </w:tcPr>
          <w:p w14:paraId="2BFC77D8"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0.37 [0.18 0.53]</w:t>
            </w:r>
          </w:p>
        </w:tc>
        <w:tc>
          <w:tcPr>
            <w:tcW w:w="1260" w:type="dxa"/>
            <w:tcBorders>
              <w:top w:val="nil"/>
              <w:left w:val="nil"/>
              <w:bottom w:val="single" w:sz="8" w:space="0" w:color="auto"/>
              <w:right w:val="single" w:sz="8" w:space="0" w:color="auto"/>
            </w:tcBorders>
            <w:shd w:val="clear" w:color="auto" w:fill="auto"/>
            <w:vAlign w:val="center"/>
            <w:hideMark/>
          </w:tcPr>
          <w:p w14:paraId="0F8E617A"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0.33 [0.14 0.5]</w:t>
            </w:r>
          </w:p>
        </w:tc>
        <w:tc>
          <w:tcPr>
            <w:tcW w:w="1260" w:type="dxa"/>
            <w:tcBorders>
              <w:top w:val="nil"/>
              <w:left w:val="nil"/>
              <w:bottom w:val="single" w:sz="8" w:space="0" w:color="auto"/>
              <w:right w:val="single" w:sz="8" w:space="0" w:color="auto"/>
            </w:tcBorders>
            <w:shd w:val="clear" w:color="auto" w:fill="auto"/>
            <w:vAlign w:val="center"/>
            <w:hideMark/>
          </w:tcPr>
          <w:p w14:paraId="643E4E26"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0.32 [0.23 0.49]</w:t>
            </w:r>
          </w:p>
        </w:tc>
      </w:tr>
      <w:tr w:rsidR="0051117B" w:rsidRPr="008A5787" w14:paraId="33F84048"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1B35A3E3"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73DD015F"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p</w:t>
            </w:r>
          </w:p>
        </w:tc>
        <w:tc>
          <w:tcPr>
            <w:tcW w:w="1350" w:type="dxa"/>
            <w:tcBorders>
              <w:top w:val="nil"/>
              <w:left w:val="nil"/>
              <w:bottom w:val="single" w:sz="8" w:space="0" w:color="auto"/>
              <w:right w:val="single" w:sz="8" w:space="0" w:color="auto"/>
            </w:tcBorders>
            <w:shd w:val="clear" w:color="auto" w:fill="auto"/>
            <w:vAlign w:val="center"/>
            <w:hideMark/>
          </w:tcPr>
          <w:p w14:paraId="008A856A"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5.2e-3***</w:t>
            </w:r>
          </w:p>
        </w:tc>
        <w:tc>
          <w:tcPr>
            <w:tcW w:w="1350" w:type="dxa"/>
            <w:tcBorders>
              <w:top w:val="nil"/>
              <w:left w:val="nil"/>
              <w:bottom w:val="single" w:sz="8" w:space="0" w:color="auto"/>
              <w:right w:val="single" w:sz="8" w:space="0" w:color="auto"/>
            </w:tcBorders>
            <w:shd w:val="clear" w:color="auto" w:fill="auto"/>
            <w:vAlign w:val="center"/>
            <w:hideMark/>
          </w:tcPr>
          <w:p w14:paraId="5D2CD633"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1.8e-3**</w:t>
            </w:r>
          </w:p>
        </w:tc>
        <w:tc>
          <w:tcPr>
            <w:tcW w:w="1350" w:type="dxa"/>
            <w:tcBorders>
              <w:top w:val="nil"/>
              <w:left w:val="nil"/>
              <w:bottom w:val="single" w:sz="8" w:space="0" w:color="auto"/>
              <w:right w:val="single" w:sz="8" w:space="0" w:color="auto"/>
            </w:tcBorders>
            <w:shd w:val="clear" w:color="auto" w:fill="auto"/>
            <w:vAlign w:val="center"/>
            <w:hideMark/>
          </w:tcPr>
          <w:p w14:paraId="1C224031"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4e-3**</w:t>
            </w:r>
          </w:p>
        </w:tc>
        <w:tc>
          <w:tcPr>
            <w:tcW w:w="1350" w:type="dxa"/>
            <w:tcBorders>
              <w:top w:val="nil"/>
              <w:left w:val="nil"/>
              <w:bottom w:val="single" w:sz="8" w:space="0" w:color="auto"/>
              <w:right w:val="single" w:sz="8" w:space="0" w:color="auto"/>
            </w:tcBorders>
            <w:shd w:val="clear" w:color="auto" w:fill="auto"/>
            <w:vAlign w:val="center"/>
            <w:hideMark/>
          </w:tcPr>
          <w:p w14:paraId="690558B0"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8e-4***</w:t>
            </w:r>
          </w:p>
        </w:tc>
        <w:tc>
          <w:tcPr>
            <w:tcW w:w="1260" w:type="dxa"/>
            <w:tcBorders>
              <w:top w:val="nil"/>
              <w:left w:val="nil"/>
              <w:bottom w:val="single" w:sz="8" w:space="0" w:color="auto"/>
              <w:right w:val="single" w:sz="8" w:space="0" w:color="auto"/>
            </w:tcBorders>
            <w:shd w:val="clear" w:color="auto" w:fill="auto"/>
            <w:vAlign w:val="center"/>
            <w:hideMark/>
          </w:tcPr>
          <w:p w14:paraId="0D283D52"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1.2e-3**</w:t>
            </w:r>
          </w:p>
        </w:tc>
        <w:tc>
          <w:tcPr>
            <w:tcW w:w="1260" w:type="dxa"/>
            <w:tcBorders>
              <w:top w:val="nil"/>
              <w:left w:val="nil"/>
              <w:bottom w:val="single" w:sz="8" w:space="0" w:color="auto"/>
              <w:right w:val="single" w:sz="8" w:space="0" w:color="auto"/>
            </w:tcBorders>
            <w:shd w:val="clear" w:color="auto" w:fill="auto"/>
            <w:vAlign w:val="center"/>
            <w:hideMark/>
          </w:tcPr>
          <w:p w14:paraId="5BC51D0C"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1e-3***</w:t>
            </w:r>
          </w:p>
        </w:tc>
      </w:tr>
      <w:tr w:rsidR="0051117B" w:rsidRPr="008A5787" w14:paraId="29279C58" w14:textId="77777777" w:rsidTr="008A5787">
        <w:trPr>
          <w:trHeight w:val="340"/>
        </w:trPr>
        <w:tc>
          <w:tcPr>
            <w:tcW w:w="1080" w:type="dxa"/>
            <w:vMerge w:val="restart"/>
            <w:tcBorders>
              <w:top w:val="nil"/>
              <w:left w:val="single" w:sz="8" w:space="0" w:color="auto"/>
              <w:bottom w:val="single" w:sz="8" w:space="0" w:color="auto"/>
              <w:right w:val="single" w:sz="8" w:space="0" w:color="000000"/>
            </w:tcBorders>
            <w:shd w:val="clear" w:color="auto" w:fill="auto"/>
            <w:vAlign w:val="center"/>
            <w:hideMark/>
          </w:tcPr>
          <w:p w14:paraId="55C6EBB6"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Distance from BNST</w:t>
            </w:r>
          </w:p>
        </w:tc>
        <w:tc>
          <w:tcPr>
            <w:tcW w:w="1170" w:type="dxa"/>
            <w:tcBorders>
              <w:top w:val="nil"/>
              <w:left w:val="nil"/>
              <w:bottom w:val="single" w:sz="8" w:space="0" w:color="auto"/>
              <w:right w:val="single" w:sz="8" w:space="0" w:color="auto"/>
            </w:tcBorders>
            <w:shd w:val="clear" w:color="auto" w:fill="auto"/>
            <w:vAlign w:val="center"/>
            <w:hideMark/>
          </w:tcPr>
          <w:p w14:paraId="4B4D91FD"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R [95</w:t>
            </w:r>
            <w:r w:rsidRPr="008A5787">
              <w:rPr>
                <w:rFonts w:ascii="Arial" w:hAnsi="Arial" w:cs="Arial"/>
                <w:b/>
                <w:bCs/>
                <w:color w:val="000000"/>
                <w:sz w:val="14"/>
                <w:szCs w:val="14"/>
                <w:vertAlign w:val="superscript"/>
              </w:rPr>
              <w:t>th</w:t>
            </w:r>
            <w:r w:rsidRPr="008A5787">
              <w:rPr>
                <w:rFonts w:ascii="Arial" w:hAnsi="Arial" w:cs="Arial"/>
                <w:b/>
                <w:bCs/>
                <w:color w:val="000000"/>
                <w:sz w:val="14"/>
                <w:szCs w:val="14"/>
              </w:rPr>
              <w:t xml:space="preserve"> CI]</w:t>
            </w:r>
          </w:p>
        </w:tc>
        <w:tc>
          <w:tcPr>
            <w:tcW w:w="1350" w:type="dxa"/>
            <w:tcBorders>
              <w:top w:val="nil"/>
              <w:left w:val="nil"/>
              <w:bottom w:val="single" w:sz="8" w:space="0" w:color="auto"/>
              <w:right w:val="single" w:sz="8" w:space="0" w:color="auto"/>
            </w:tcBorders>
            <w:shd w:val="clear" w:color="auto" w:fill="auto"/>
            <w:vAlign w:val="center"/>
            <w:hideMark/>
          </w:tcPr>
          <w:p w14:paraId="79E66DD3"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-0.01 [-0.21 0.19]</w:t>
            </w:r>
          </w:p>
        </w:tc>
        <w:tc>
          <w:tcPr>
            <w:tcW w:w="1350" w:type="dxa"/>
            <w:tcBorders>
              <w:top w:val="nil"/>
              <w:left w:val="nil"/>
              <w:bottom w:val="single" w:sz="8" w:space="0" w:color="auto"/>
              <w:right w:val="single" w:sz="8" w:space="0" w:color="auto"/>
            </w:tcBorders>
            <w:shd w:val="clear" w:color="auto" w:fill="auto"/>
            <w:vAlign w:val="center"/>
            <w:hideMark/>
          </w:tcPr>
          <w:p w14:paraId="18102C78"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-0.01 [-0.21 0.19]</w:t>
            </w:r>
          </w:p>
        </w:tc>
        <w:tc>
          <w:tcPr>
            <w:tcW w:w="1350" w:type="dxa"/>
            <w:tcBorders>
              <w:top w:val="nil"/>
              <w:left w:val="nil"/>
              <w:bottom w:val="single" w:sz="8" w:space="0" w:color="auto"/>
              <w:right w:val="single" w:sz="8" w:space="0" w:color="auto"/>
            </w:tcBorders>
            <w:shd w:val="clear" w:color="auto" w:fill="auto"/>
            <w:vAlign w:val="center"/>
            <w:hideMark/>
          </w:tcPr>
          <w:p w14:paraId="3F86B1F7"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-0.19 [-0.37 0.01]</w:t>
            </w:r>
          </w:p>
        </w:tc>
        <w:tc>
          <w:tcPr>
            <w:tcW w:w="1350" w:type="dxa"/>
            <w:tcBorders>
              <w:top w:val="nil"/>
              <w:left w:val="nil"/>
              <w:bottom w:val="single" w:sz="8" w:space="0" w:color="auto"/>
              <w:right w:val="single" w:sz="8" w:space="0" w:color="auto"/>
            </w:tcBorders>
            <w:shd w:val="clear" w:color="auto" w:fill="auto"/>
            <w:vAlign w:val="center"/>
            <w:hideMark/>
          </w:tcPr>
          <w:p w14:paraId="2D661750" w14:textId="77777777" w:rsidR="008A5787" w:rsidRPr="00767C97" w:rsidRDefault="008A5787" w:rsidP="008A5787">
            <w:pPr>
              <w:jc w:val="center"/>
              <w:rPr>
                <w:rFonts w:ascii="Arial" w:hAnsi="Arial" w:cs="Arial"/>
                <w:b/>
                <w:bCs/>
                <w:color w:val="000000"/>
                <w:sz w:val="14"/>
                <w:szCs w:val="14"/>
              </w:rPr>
            </w:pPr>
            <w:r w:rsidRPr="00767C97">
              <w:rPr>
                <w:rFonts w:ascii="Arial" w:hAnsi="Arial" w:cs="Arial"/>
                <w:b/>
                <w:bCs/>
                <w:color w:val="000000"/>
                <w:sz w:val="14"/>
                <w:szCs w:val="14"/>
              </w:rPr>
              <w:t>-0.20 [-0.39 0]</w:t>
            </w:r>
          </w:p>
        </w:tc>
        <w:tc>
          <w:tcPr>
            <w:tcW w:w="1260" w:type="dxa"/>
            <w:tcBorders>
              <w:top w:val="nil"/>
              <w:left w:val="nil"/>
              <w:bottom w:val="single" w:sz="8" w:space="0" w:color="auto"/>
              <w:right w:val="single" w:sz="8" w:space="0" w:color="auto"/>
            </w:tcBorders>
            <w:shd w:val="clear" w:color="auto" w:fill="auto"/>
            <w:vAlign w:val="center"/>
            <w:hideMark/>
          </w:tcPr>
          <w:p w14:paraId="409935F3"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0.11 [-0.1 0.3]</w:t>
            </w:r>
          </w:p>
        </w:tc>
        <w:tc>
          <w:tcPr>
            <w:tcW w:w="1260" w:type="dxa"/>
            <w:tcBorders>
              <w:top w:val="nil"/>
              <w:left w:val="nil"/>
              <w:bottom w:val="single" w:sz="8" w:space="0" w:color="auto"/>
              <w:right w:val="single" w:sz="8" w:space="0" w:color="auto"/>
            </w:tcBorders>
            <w:shd w:val="clear" w:color="auto" w:fill="auto"/>
            <w:vAlign w:val="center"/>
            <w:hideMark/>
          </w:tcPr>
          <w:p w14:paraId="50B7759B"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0.06 [-0.14 0.26]</w:t>
            </w:r>
          </w:p>
        </w:tc>
      </w:tr>
      <w:tr w:rsidR="0051117B" w:rsidRPr="008A5787" w14:paraId="6FA42606"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6FA5980F"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3EC76B37"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p</w:t>
            </w:r>
          </w:p>
        </w:tc>
        <w:tc>
          <w:tcPr>
            <w:tcW w:w="1350" w:type="dxa"/>
            <w:tcBorders>
              <w:top w:val="nil"/>
              <w:left w:val="nil"/>
              <w:bottom w:val="single" w:sz="8" w:space="0" w:color="auto"/>
              <w:right w:val="single" w:sz="8" w:space="0" w:color="auto"/>
            </w:tcBorders>
            <w:shd w:val="clear" w:color="auto" w:fill="auto"/>
            <w:vAlign w:val="center"/>
            <w:hideMark/>
          </w:tcPr>
          <w:p w14:paraId="0368E8E3" w14:textId="5090A90E"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9.07</w:t>
            </w:r>
            <w:r>
              <w:rPr>
                <w:rFonts w:ascii="Arial" w:hAnsi="Arial" w:cs="Arial"/>
                <w:color w:val="000000"/>
                <w:sz w:val="14"/>
                <w:szCs w:val="14"/>
              </w:rPr>
              <w:t>e</w:t>
            </w:r>
            <w:r w:rsidRPr="008A5787">
              <w:rPr>
                <w:rFonts w:ascii="Arial" w:hAnsi="Arial" w:cs="Arial"/>
                <w:color w:val="000000"/>
                <w:sz w:val="14"/>
                <w:szCs w:val="14"/>
              </w:rPr>
              <w:t>-1</w:t>
            </w:r>
          </w:p>
        </w:tc>
        <w:tc>
          <w:tcPr>
            <w:tcW w:w="1350" w:type="dxa"/>
            <w:tcBorders>
              <w:top w:val="nil"/>
              <w:left w:val="nil"/>
              <w:bottom w:val="single" w:sz="8" w:space="0" w:color="auto"/>
              <w:right w:val="single" w:sz="8" w:space="0" w:color="auto"/>
            </w:tcBorders>
            <w:shd w:val="clear" w:color="auto" w:fill="auto"/>
            <w:vAlign w:val="center"/>
            <w:hideMark/>
          </w:tcPr>
          <w:p w14:paraId="6ABB0003" w14:textId="56646D1E"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9.18</w:t>
            </w:r>
            <w:r>
              <w:rPr>
                <w:rFonts w:ascii="Arial" w:hAnsi="Arial" w:cs="Arial"/>
                <w:color w:val="000000"/>
                <w:sz w:val="14"/>
                <w:szCs w:val="14"/>
              </w:rPr>
              <w:t>e</w:t>
            </w:r>
            <w:r w:rsidRPr="008A5787">
              <w:rPr>
                <w:rFonts w:ascii="Arial" w:hAnsi="Arial" w:cs="Arial"/>
                <w:color w:val="000000"/>
                <w:sz w:val="14"/>
                <w:szCs w:val="14"/>
              </w:rPr>
              <w:t>-</w:t>
            </w:r>
            <w:r w:rsidR="00590C28">
              <w:rPr>
                <w:rFonts w:ascii="Arial" w:hAnsi="Arial" w:cs="Arial"/>
                <w:color w:val="000000"/>
                <w:sz w:val="14"/>
                <w:szCs w:val="14"/>
              </w:rPr>
              <w:t>1</w:t>
            </w:r>
          </w:p>
        </w:tc>
        <w:tc>
          <w:tcPr>
            <w:tcW w:w="1350" w:type="dxa"/>
            <w:tcBorders>
              <w:top w:val="nil"/>
              <w:left w:val="nil"/>
              <w:bottom w:val="single" w:sz="8" w:space="0" w:color="auto"/>
              <w:right w:val="single" w:sz="8" w:space="0" w:color="auto"/>
            </w:tcBorders>
            <w:shd w:val="clear" w:color="auto" w:fill="auto"/>
            <w:vAlign w:val="center"/>
            <w:hideMark/>
          </w:tcPr>
          <w:p w14:paraId="22FC7218" w14:textId="4A4A8FFD"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6.62</w:t>
            </w:r>
            <w:r>
              <w:rPr>
                <w:rFonts w:ascii="Arial" w:hAnsi="Arial" w:cs="Arial"/>
                <w:color w:val="000000"/>
                <w:sz w:val="14"/>
                <w:szCs w:val="14"/>
              </w:rPr>
              <w:t>e</w:t>
            </w:r>
            <w:r w:rsidRPr="008A5787">
              <w:rPr>
                <w:rFonts w:ascii="Arial" w:hAnsi="Arial" w:cs="Arial"/>
                <w:color w:val="000000"/>
                <w:sz w:val="14"/>
                <w:szCs w:val="14"/>
              </w:rPr>
              <w:t>-2</w:t>
            </w:r>
          </w:p>
        </w:tc>
        <w:tc>
          <w:tcPr>
            <w:tcW w:w="1350" w:type="dxa"/>
            <w:tcBorders>
              <w:top w:val="nil"/>
              <w:left w:val="nil"/>
              <w:bottom w:val="single" w:sz="8" w:space="0" w:color="auto"/>
              <w:right w:val="single" w:sz="8" w:space="0" w:color="auto"/>
            </w:tcBorders>
            <w:shd w:val="clear" w:color="auto" w:fill="auto"/>
            <w:vAlign w:val="center"/>
            <w:hideMark/>
          </w:tcPr>
          <w:p w14:paraId="49B1D7FD"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4.56e-2*</w:t>
            </w:r>
          </w:p>
        </w:tc>
        <w:tc>
          <w:tcPr>
            <w:tcW w:w="1260" w:type="dxa"/>
            <w:tcBorders>
              <w:top w:val="nil"/>
              <w:left w:val="nil"/>
              <w:bottom w:val="single" w:sz="8" w:space="0" w:color="auto"/>
              <w:right w:val="single" w:sz="8" w:space="0" w:color="auto"/>
            </w:tcBorders>
            <w:shd w:val="clear" w:color="auto" w:fill="auto"/>
            <w:vAlign w:val="center"/>
            <w:hideMark/>
          </w:tcPr>
          <w:p w14:paraId="46B7D383" w14:textId="79D518BF"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3.19</w:t>
            </w:r>
            <w:r>
              <w:rPr>
                <w:rFonts w:ascii="Arial" w:hAnsi="Arial" w:cs="Arial"/>
                <w:color w:val="000000"/>
                <w:sz w:val="14"/>
                <w:szCs w:val="14"/>
              </w:rPr>
              <w:t>e</w:t>
            </w:r>
            <w:r w:rsidRPr="008A5787">
              <w:rPr>
                <w:rFonts w:ascii="Arial" w:hAnsi="Arial" w:cs="Arial"/>
                <w:color w:val="000000"/>
                <w:sz w:val="14"/>
                <w:szCs w:val="14"/>
              </w:rPr>
              <w:t>-1</w:t>
            </w:r>
          </w:p>
        </w:tc>
        <w:tc>
          <w:tcPr>
            <w:tcW w:w="1260" w:type="dxa"/>
            <w:tcBorders>
              <w:top w:val="nil"/>
              <w:left w:val="nil"/>
              <w:bottom w:val="single" w:sz="8" w:space="0" w:color="auto"/>
              <w:right w:val="single" w:sz="8" w:space="0" w:color="auto"/>
            </w:tcBorders>
            <w:shd w:val="clear" w:color="auto" w:fill="auto"/>
            <w:vAlign w:val="center"/>
            <w:hideMark/>
          </w:tcPr>
          <w:p w14:paraId="153A10D3" w14:textId="05D24984"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5.26</w:t>
            </w:r>
            <w:r>
              <w:rPr>
                <w:rFonts w:ascii="Arial" w:hAnsi="Arial" w:cs="Arial"/>
                <w:color w:val="000000"/>
                <w:sz w:val="14"/>
                <w:szCs w:val="14"/>
              </w:rPr>
              <w:t>e</w:t>
            </w:r>
            <w:r w:rsidRPr="008A5787">
              <w:rPr>
                <w:rFonts w:ascii="Arial" w:hAnsi="Arial" w:cs="Arial"/>
                <w:color w:val="000000"/>
                <w:sz w:val="14"/>
                <w:szCs w:val="14"/>
              </w:rPr>
              <w:t>-1</w:t>
            </w:r>
          </w:p>
        </w:tc>
      </w:tr>
      <w:tr w:rsidR="0051117B" w:rsidRPr="008A5787" w14:paraId="6D76905B" w14:textId="77777777" w:rsidTr="008A5787">
        <w:trPr>
          <w:trHeight w:val="340"/>
        </w:trPr>
        <w:tc>
          <w:tcPr>
            <w:tcW w:w="1080" w:type="dxa"/>
            <w:vMerge w:val="restart"/>
            <w:tcBorders>
              <w:top w:val="nil"/>
              <w:left w:val="single" w:sz="8" w:space="0" w:color="auto"/>
              <w:bottom w:val="single" w:sz="8" w:space="0" w:color="auto"/>
              <w:right w:val="single" w:sz="8" w:space="0" w:color="000000"/>
            </w:tcBorders>
            <w:shd w:val="clear" w:color="auto" w:fill="auto"/>
            <w:vAlign w:val="center"/>
            <w:hideMark/>
          </w:tcPr>
          <w:p w14:paraId="075396F0"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 xml:space="preserve">Distance from </w:t>
            </w:r>
            <w:proofErr w:type="spellStart"/>
            <w:r w:rsidRPr="008A5787">
              <w:rPr>
                <w:rFonts w:ascii="Arial" w:hAnsi="Arial" w:cs="Arial"/>
                <w:b/>
                <w:bCs/>
                <w:color w:val="000000"/>
                <w:sz w:val="14"/>
                <w:szCs w:val="14"/>
              </w:rPr>
              <w:t>Nacc</w:t>
            </w:r>
            <w:proofErr w:type="spellEnd"/>
          </w:p>
        </w:tc>
        <w:tc>
          <w:tcPr>
            <w:tcW w:w="1170" w:type="dxa"/>
            <w:tcBorders>
              <w:top w:val="nil"/>
              <w:left w:val="nil"/>
              <w:bottom w:val="single" w:sz="8" w:space="0" w:color="auto"/>
              <w:right w:val="single" w:sz="8" w:space="0" w:color="auto"/>
            </w:tcBorders>
            <w:shd w:val="clear" w:color="auto" w:fill="auto"/>
            <w:vAlign w:val="center"/>
            <w:hideMark/>
          </w:tcPr>
          <w:p w14:paraId="2CD23840"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R [95</w:t>
            </w:r>
            <w:r w:rsidRPr="008A5787">
              <w:rPr>
                <w:rFonts w:ascii="Arial" w:hAnsi="Arial" w:cs="Arial"/>
                <w:b/>
                <w:bCs/>
                <w:color w:val="000000"/>
                <w:sz w:val="14"/>
                <w:szCs w:val="14"/>
                <w:vertAlign w:val="superscript"/>
              </w:rPr>
              <w:t>th</w:t>
            </w:r>
            <w:r w:rsidRPr="008A5787">
              <w:rPr>
                <w:rFonts w:ascii="Arial" w:hAnsi="Arial" w:cs="Arial"/>
                <w:b/>
                <w:bCs/>
                <w:color w:val="000000"/>
                <w:sz w:val="14"/>
                <w:szCs w:val="14"/>
              </w:rPr>
              <w:t xml:space="preserve"> CI]</w:t>
            </w:r>
          </w:p>
        </w:tc>
        <w:tc>
          <w:tcPr>
            <w:tcW w:w="1350" w:type="dxa"/>
            <w:tcBorders>
              <w:top w:val="nil"/>
              <w:left w:val="nil"/>
              <w:bottom w:val="single" w:sz="8" w:space="0" w:color="auto"/>
              <w:right w:val="single" w:sz="8" w:space="0" w:color="auto"/>
            </w:tcBorders>
            <w:shd w:val="clear" w:color="auto" w:fill="auto"/>
            <w:vAlign w:val="center"/>
            <w:hideMark/>
          </w:tcPr>
          <w:p w14:paraId="17C4B888"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0.07 [-0.13 0.26]</w:t>
            </w:r>
          </w:p>
        </w:tc>
        <w:tc>
          <w:tcPr>
            <w:tcW w:w="1350" w:type="dxa"/>
            <w:tcBorders>
              <w:top w:val="nil"/>
              <w:left w:val="nil"/>
              <w:bottom w:val="single" w:sz="8" w:space="0" w:color="auto"/>
              <w:right w:val="single" w:sz="8" w:space="0" w:color="auto"/>
            </w:tcBorders>
            <w:shd w:val="clear" w:color="auto" w:fill="auto"/>
            <w:vAlign w:val="center"/>
            <w:hideMark/>
          </w:tcPr>
          <w:p w14:paraId="70E8059B"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0.05 [-0.15 0.25]</w:t>
            </w:r>
          </w:p>
        </w:tc>
        <w:tc>
          <w:tcPr>
            <w:tcW w:w="1350" w:type="dxa"/>
            <w:tcBorders>
              <w:top w:val="nil"/>
              <w:left w:val="nil"/>
              <w:bottom w:val="single" w:sz="8" w:space="0" w:color="auto"/>
              <w:right w:val="single" w:sz="8" w:space="0" w:color="auto"/>
            </w:tcBorders>
            <w:shd w:val="clear" w:color="auto" w:fill="auto"/>
            <w:vAlign w:val="center"/>
            <w:hideMark/>
          </w:tcPr>
          <w:p w14:paraId="102C0119"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-0.09 [-0.29 0.11]</w:t>
            </w:r>
          </w:p>
        </w:tc>
        <w:tc>
          <w:tcPr>
            <w:tcW w:w="1350" w:type="dxa"/>
            <w:tcBorders>
              <w:top w:val="nil"/>
              <w:left w:val="nil"/>
              <w:bottom w:val="single" w:sz="8" w:space="0" w:color="auto"/>
              <w:right w:val="single" w:sz="8" w:space="0" w:color="auto"/>
            </w:tcBorders>
            <w:shd w:val="clear" w:color="auto" w:fill="auto"/>
            <w:vAlign w:val="center"/>
            <w:hideMark/>
          </w:tcPr>
          <w:p w14:paraId="0332E43E"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-0.11 [-0.31 0.09]</w:t>
            </w:r>
          </w:p>
        </w:tc>
        <w:tc>
          <w:tcPr>
            <w:tcW w:w="1260" w:type="dxa"/>
            <w:tcBorders>
              <w:top w:val="nil"/>
              <w:left w:val="nil"/>
              <w:bottom w:val="single" w:sz="8" w:space="0" w:color="auto"/>
              <w:right w:val="single" w:sz="8" w:space="0" w:color="auto"/>
            </w:tcBorders>
            <w:shd w:val="clear" w:color="auto" w:fill="auto"/>
            <w:vAlign w:val="center"/>
            <w:hideMark/>
          </w:tcPr>
          <w:p w14:paraId="526ACEED"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0.01 [-0.19 0.21]</w:t>
            </w:r>
          </w:p>
        </w:tc>
        <w:tc>
          <w:tcPr>
            <w:tcW w:w="1260" w:type="dxa"/>
            <w:tcBorders>
              <w:top w:val="nil"/>
              <w:left w:val="nil"/>
              <w:bottom w:val="single" w:sz="8" w:space="0" w:color="auto"/>
              <w:right w:val="single" w:sz="8" w:space="0" w:color="auto"/>
            </w:tcBorders>
            <w:shd w:val="clear" w:color="auto" w:fill="auto"/>
            <w:vAlign w:val="center"/>
            <w:hideMark/>
          </w:tcPr>
          <w:p w14:paraId="669140F9" w14:textId="77777777"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&lt; 0.01 [-0.2 0.2]</w:t>
            </w:r>
          </w:p>
        </w:tc>
      </w:tr>
      <w:tr w:rsidR="0051117B" w:rsidRPr="008A5787" w14:paraId="5FAF374B" w14:textId="77777777" w:rsidTr="008A5787">
        <w:trPr>
          <w:trHeight w:val="340"/>
        </w:trPr>
        <w:tc>
          <w:tcPr>
            <w:tcW w:w="1080" w:type="dxa"/>
            <w:vMerge/>
            <w:tcBorders>
              <w:top w:val="nil"/>
              <w:left w:val="single" w:sz="8" w:space="0" w:color="auto"/>
              <w:bottom w:val="single" w:sz="8" w:space="0" w:color="auto"/>
              <w:right w:val="single" w:sz="8" w:space="0" w:color="000000"/>
            </w:tcBorders>
            <w:vAlign w:val="center"/>
            <w:hideMark/>
          </w:tcPr>
          <w:p w14:paraId="788CF595" w14:textId="77777777" w:rsidR="008A5787" w:rsidRPr="008A5787" w:rsidRDefault="008A5787" w:rsidP="008A5787">
            <w:pPr>
              <w:rPr>
                <w:rFonts w:ascii="Arial" w:hAnsi="Arial" w:cs="Arial"/>
                <w:b/>
                <w:bCs/>
                <w:color w:val="000000"/>
                <w:sz w:val="14"/>
                <w:szCs w:val="14"/>
              </w:rPr>
            </w:pPr>
          </w:p>
        </w:tc>
        <w:tc>
          <w:tcPr>
            <w:tcW w:w="1170" w:type="dxa"/>
            <w:tcBorders>
              <w:top w:val="nil"/>
              <w:left w:val="nil"/>
              <w:bottom w:val="single" w:sz="8" w:space="0" w:color="auto"/>
              <w:right w:val="single" w:sz="8" w:space="0" w:color="auto"/>
            </w:tcBorders>
            <w:shd w:val="clear" w:color="auto" w:fill="auto"/>
            <w:vAlign w:val="center"/>
            <w:hideMark/>
          </w:tcPr>
          <w:p w14:paraId="52B63F27" w14:textId="77777777" w:rsidR="008A5787" w:rsidRPr="008A5787" w:rsidRDefault="008A5787" w:rsidP="008A5787">
            <w:pPr>
              <w:jc w:val="center"/>
              <w:rPr>
                <w:rFonts w:ascii="Arial" w:hAnsi="Arial" w:cs="Arial"/>
                <w:b/>
                <w:bCs/>
                <w:color w:val="000000"/>
                <w:sz w:val="14"/>
                <w:szCs w:val="14"/>
              </w:rPr>
            </w:pPr>
            <w:r w:rsidRPr="008A5787">
              <w:rPr>
                <w:rFonts w:ascii="Arial" w:hAnsi="Arial" w:cs="Arial"/>
                <w:b/>
                <w:bCs/>
                <w:color w:val="000000"/>
                <w:sz w:val="14"/>
                <w:szCs w:val="14"/>
              </w:rPr>
              <w:t>p</w:t>
            </w:r>
          </w:p>
        </w:tc>
        <w:tc>
          <w:tcPr>
            <w:tcW w:w="1350" w:type="dxa"/>
            <w:tcBorders>
              <w:top w:val="nil"/>
              <w:left w:val="nil"/>
              <w:bottom w:val="single" w:sz="8" w:space="0" w:color="auto"/>
              <w:right w:val="single" w:sz="8" w:space="0" w:color="auto"/>
            </w:tcBorders>
            <w:shd w:val="clear" w:color="auto" w:fill="auto"/>
            <w:vAlign w:val="center"/>
            <w:hideMark/>
          </w:tcPr>
          <w:p w14:paraId="34A195E8" w14:textId="58B25C45"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5.04</w:t>
            </w:r>
            <w:r>
              <w:rPr>
                <w:rFonts w:ascii="Arial" w:hAnsi="Arial" w:cs="Arial"/>
                <w:color w:val="000000"/>
                <w:sz w:val="14"/>
                <w:szCs w:val="14"/>
              </w:rPr>
              <w:t>e</w:t>
            </w:r>
            <w:r w:rsidRPr="008A5787">
              <w:rPr>
                <w:rFonts w:ascii="Arial" w:hAnsi="Arial" w:cs="Arial"/>
                <w:color w:val="000000"/>
                <w:sz w:val="14"/>
                <w:szCs w:val="14"/>
              </w:rPr>
              <w:t>-1</w:t>
            </w:r>
          </w:p>
        </w:tc>
        <w:tc>
          <w:tcPr>
            <w:tcW w:w="1350" w:type="dxa"/>
            <w:tcBorders>
              <w:top w:val="nil"/>
              <w:left w:val="nil"/>
              <w:bottom w:val="single" w:sz="8" w:space="0" w:color="auto"/>
              <w:right w:val="single" w:sz="8" w:space="0" w:color="auto"/>
            </w:tcBorders>
            <w:shd w:val="clear" w:color="auto" w:fill="auto"/>
            <w:vAlign w:val="center"/>
            <w:hideMark/>
          </w:tcPr>
          <w:p w14:paraId="3600BDD9" w14:textId="39FB46FD"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6.31</w:t>
            </w:r>
            <w:r>
              <w:rPr>
                <w:rFonts w:ascii="Arial" w:hAnsi="Arial" w:cs="Arial"/>
                <w:color w:val="000000"/>
                <w:sz w:val="14"/>
                <w:szCs w:val="14"/>
              </w:rPr>
              <w:t>e</w:t>
            </w:r>
            <w:r w:rsidRPr="008A5787">
              <w:rPr>
                <w:rFonts w:ascii="Arial" w:hAnsi="Arial" w:cs="Arial"/>
                <w:color w:val="000000"/>
                <w:sz w:val="14"/>
                <w:szCs w:val="14"/>
              </w:rPr>
              <w:t>-1</w:t>
            </w:r>
          </w:p>
        </w:tc>
        <w:tc>
          <w:tcPr>
            <w:tcW w:w="1350" w:type="dxa"/>
            <w:tcBorders>
              <w:top w:val="nil"/>
              <w:left w:val="nil"/>
              <w:bottom w:val="single" w:sz="8" w:space="0" w:color="auto"/>
              <w:right w:val="single" w:sz="8" w:space="0" w:color="auto"/>
            </w:tcBorders>
            <w:shd w:val="clear" w:color="auto" w:fill="auto"/>
            <w:vAlign w:val="center"/>
            <w:hideMark/>
          </w:tcPr>
          <w:p w14:paraId="557FFC22" w14:textId="77DF3D96"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3.77</w:t>
            </w:r>
            <w:r>
              <w:rPr>
                <w:rFonts w:ascii="Arial" w:hAnsi="Arial" w:cs="Arial"/>
                <w:color w:val="000000"/>
                <w:sz w:val="14"/>
                <w:szCs w:val="14"/>
              </w:rPr>
              <w:t>e</w:t>
            </w:r>
            <w:r w:rsidRPr="008A5787">
              <w:rPr>
                <w:rFonts w:ascii="Arial" w:hAnsi="Arial" w:cs="Arial"/>
                <w:color w:val="000000"/>
                <w:sz w:val="14"/>
                <w:szCs w:val="14"/>
              </w:rPr>
              <w:t>-1</w:t>
            </w:r>
          </w:p>
        </w:tc>
        <w:tc>
          <w:tcPr>
            <w:tcW w:w="1350" w:type="dxa"/>
            <w:tcBorders>
              <w:top w:val="nil"/>
              <w:left w:val="nil"/>
              <w:bottom w:val="single" w:sz="8" w:space="0" w:color="auto"/>
              <w:right w:val="single" w:sz="8" w:space="0" w:color="auto"/>
            </w:tcBorders>
            <w:shd w:val="clear" w:color="auto" w:fill="auto"/>
            <w:vAlign w:val="center"/>
            <w:hideMark/>
          </w:tcPr>
          <w:p w14:paraId="29F87713" w14:textId="2982B75A"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2.73</w:t>
            </w:r>
            <w:r>
              <w:rPr>
                <w:rFonts w:ascii="Arial" w:hAnsi="Arial" w:cs="Arial"/>
                <w:color w:val="000000"/>
                <w:sz w:val="14"/>
                <w:szCs w:val="14"/>
              </w:rPr>
              <w:t>e</w:t>
            </w:r>
            <w:r w:rsidRPr="008A5787">
              <w:rPr>
                <w:rFonts w:ascii="Arial" w:hAnsi="Arial" w:cs="Arial"/>
                <w:color w:val="000000"/>
                <w:sz w:val="14"/>
                <w:szCs w:val="14"/>
              </w:rPr>
              <w:t>-1</w:t>
            </w:r>
          </w:p>
        </w:tc>
        <w:tc>
          <w:tcPr>
            <w:tcW w:w="1260" w:type="dxa"/>
            <w:tcBorders>
              <w:top w:val="nil"/>
              <w:left w:val="nil"/>
              <w:bottom w:val="single" w:sz="8" w:space="0" w:color="auto"/>
              <w:right w:val="single" w:sz="8" w:space="0" w:color="auto"/>
            </w:tcBorders>
            <w:shd w:val="clear" w:color="auto" w:fill="auto"/>
            <w:vAlign w:val="center"/>
            <w:hideMark/>
          </w:tcPr>
          <w:p w14:paraId="3BFCDBC2" w14:textId="16C0B464"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8.86</w:t>
            </w:r>
            <w:r>
              <w:rPr>
                <w:rFonts w:ascii="Arial" w:hAnsi="Arial" w:cs="Arial"/>
                <w:color w:val="000000"/>
                <w:sz w:val="14"/>
                <w:szCs w:val="14"/>
              </w:rPr>
              <w:t>e</w:t>
            </w:r>
            <w:r w:rsidRPr="008A5787">
              <w:rPr>
                <w:rFonts w:ascii="Arial" w:hAnsi="Arial" w:cs="Arial"/>
                <w:color w:val="000000"/>
                <w:sz w:val="14"/>
                <w:szCs w:val="14"/>
              </w:rPr>
              <w:t>-1</w:t>
            </w:r>
          </w:p>
        </w:tc>
        <w:tc>
          <w:tcPr>
            <w:tcW w:w="1260" w:type="dxa"/>
            <w:tcBorders>
              <w:top w:val="nil"/>
              <w:left w:val="nil"/>
              <w:bottom w:val="single" w:sz="8" w:space="0" w:color="auto"/>
              <w:right w:val="single" w:sz="8" w:space="0" w:color="auto"/>
            </w:tcBorders>
            <w:shd w:val="clear" w:color="auto" w:fill="auto"/>
            <w:vAlign w:val="center"/>
            <w:hideMark/>
          </w:tcPr>
          <w:p w14:paraId="6E8782BB" w14:textId="53628698" w:rsidR="008A5787" w:rsidRPr="008A5787" w:rsidRDefault="008A5787" w:rsidP="008A5787">
            <w:pPr>
              <w:jc w:val="center"/>
              <w:rPr>
                <w:rFonts w:ascii="Arial" w:hAnsi="Arial" w:cs="Arial"/>
                <w:color w:val="000000"/>
                <w:sz w:val="14"/>
                <w:szCs w:val="14"/>
              </w:rPr>
            </w:pPr>
            <w:r w:rsidRPr="008A5787">
              <w:rPr>
                <w:rFonts w:ascii="Arial" w:hAnsi="Arial" w:cs="Arial"/>
                <w:color w:val="000000"/>
                <w:sz w:val="14"/>
                <w:szCs w:val="14"/>
              </w:rPr>
              <w:t>9.91</w:t>
            </w:r>
            <w:r>
              <w:rPr>
                <w:rFonts w:ascii="Arial" w:hAnsi="Arial" w:cs="Arial"/>
                <w:color w:val="000000"/>
                <w:sz w:val="14"/>
                <w:szCs w:val="14"/>
              </w:rPr>
              <w:t>e</w:t>
            </w:r>
            <w:r w:rsidRPr="008A5787">
              <w:rPr>
                <w:rFonts w:ascii="Arial" w:hAnsi="Arial" w:cs="Arial"/>
                <w:color w:val="000000"/>
                <w:sz w:val="14"/>
                <w:szCs w:val="14"/>
              </w:rPr>
              <w:t>-1</w:t>
            </w:r>
          </w:p>
        </w:tc>
      </w:tr>
    </w:tbl>
    <w:p w14:paraId="03C4D186" w14:textId="2C844CD9" w:rsidR="00767C97" w:rsidRDefault="003424D8" w:rsidP="003424D8">
      <w:pPr>
        <w:jc w:val="both"/>
        <w:rPr>
          <w:rFonts w:ascii="Arial" w:hAnsi="Arial" w:cs="Arial"/>
          <w:sz w:val="20"/>
          <w:szCs w:val="20"/>
        </w:rPr>
      </w:pPr>
      <w:r>
        <w:rPr>
          <w:rFonts w:ascii="Arial" w:hAnsi="Arial" w:cs="Arial"/>
          <w:color w:val="000000"/>
          <w:sz w:val="18"/>
          <w:szCs w:val="18"/>
        </w:rPr>
        <w:t xml:space="preserve">R indicates the Spearman correlation coefficient using ranked data. </w:t>
      </w:r>
      <w:r w:rsidR="00767C97" w:rsidRPr="00F810B1">
        <w:rPr>
          <w:rFonts w:ascii="Arial" w:hAnsi="Arial" w:cs="Arial"/>
          <w:color w:val="000000"/>
          <w:sz w:val="18"/>
          <w:szCs w:val="18"/>
        </w:rPr>
        <w:t>P values are summarized by asterisks (*P &lt; 0.05, **P &lt; 0.01, ***P &lt; 0.001).</w:t>
      </w:r>
      <w:r w:rsidR="00767C97">
        <w:rPr>
          <w:rFonts w:ascii="Arial" w:hAnsi="Arial" w:cs="Arial"/>
          <w:color w:val="000000"/>
          <w:sz w:val="18"/>
          <w:szCs w:val="18"/>
        </w:rPr>
        <w:t xml:space="preserve"> Significant results are in bold.</w:t>
      </w:r>
    </w:p>
    <w:p w14:paraId="75D00547" w14:textId="77777777" w:rsidR="008A5787" w:rsidRDefault="008A5787" w:rsidP="00B742C0">
      <w:pPr>
        <w:rPr>
          <w:rFonts w:ascii="Arial" w:hAnsi="Arial" w:cs="Arial"/>
          <w:sz w:val="20"/>
          <w:szCs w:val="20"/>
        </w:rPr>
      </w:pPr>
    </w:p>
    <w:p w14:paraId="6653200F" w14:textId="1E01C3B5" w:rsidR="00335A06" w:rsidRDefault="00335A06" w:rsidP="00B742C0">
      <w:pPr>
        <w:rPr>
          <w:rFonts w:ascii="Arial" w:hAnsi="Arial" w:cs="Arial"/>
          <w:sz w:val="20"/>
          <w:szCs w:val="20"/>
        </w:rPr>
      </w:pPr>
    </w:p>
    <w:p w14:paraId="3F65363B" w14:textId="28DE4A67" w:rsidR="00335A06" w:rsidRDefault="00335A06" w:rsidP="00B742C0">
      <w:pPr>
        <w:rPr>
          <w:rFonts w:ascii="Arial" w:hAnsi="Arial" w:cs="Arial"/>
          <w:sz w:val="20"/>
          <w:szCs w:val="20"/>
        </w:rPr>
      </w:pPr>
    </w:p>
    <w:p w14:paraId="72D92A81" w14:textId="104095F2" w:rsidR="00335A06" w:rsidRDefault="00335A06" w:rsidP="00B742C0">
      <w:pPr>
        <w:rPr>
          <w:rFonts w:ascii="Arial" w:hAnsi="Arial" w:cs="Arial"/>
          <w:sz w:val="20"/>
          <w:szCs w:val="20"/>
        </w:rPr>
      </w:pPr>
    </w:p>
    <w:p w14:paraId="18C51ACA" w14:textId="5CA181DC" w:rsidR="00335A06" w:rsidRDefault="00335A06" w:rsidP="00B742C0">
      <w:pPr>
        <w:rPr>
          <w:rFonts w:ascii="Arial" w:hAnsi="Arial" w:cs="Arial"/>
          <w:sz w:val="20"/>
          <w:szCs w:val="20"/>
        </w:rPr>
      </w:pPr>
    </w:p>
    <w:p w14:paraId="3AFFC3E4" w14:textId="010ADC0C" w:rsidR="00335A06" w:rsidRDefault="00335A06" w:rsidP="00B742C0">
      <w:pPr>
        <w:rPr>
          <w:rFonts w:ascii="Arial" w:hAnsi="Arial" w:cs="Arial"/>
          <w:sz w:val="20"/>
          <w:szCs w:val="20"/>
        </w:rPr>
      </w:pPr>
    </w:p>
    <w:p w14:paraId="18A86026" w14:textId="593295CB" w:rsidR="00335A06" w:rsidRDefault="00335A06" w:rsidP="00B742C0">
      <w:pPr>
        <w:rPr>
          <w:rFonts w:ascii="Arial" w:hAnsi="Arial" w:cs="Arial"/>
          <w:sz w:val="20"/>
          <w:szCs w:val="20"/>
        </w:rPr>
      </w:pPr>
    </w:p>
    <w:p w14:paraId="04A97340" w14:textId="73B7244E" w:rsidR="000A47C7" w:rsidRDefault="000A47C7" w:rsidP="00B742C0">
      <w:pPr>
        <w:rPr>
          <w:rFonts w:ascii="Arial" w:hAnsi="Arial" w:cs="Arial"/>
          <w:sz w:val="20"/>
          <w:szCs w:val="20"/>
        </w:rPr>
      </w:pPr>
    </w:p>
    <w:p w14:paraId="53F8BE2B" w14:textId="534E0D00" w:rsidR="000A47C7" w:rsidRDefault="000A47C7" w:rsidP="00B742C0">
      <w:pPr>
        <w:rPr>
          <w:rFonts w:ascii="Arial" w:hAnsi="Arial" w:cs="Arial"/>
          <w:sz w:val="20"/>
          <w:szCs w:val="20"/>
        </w:rPr>
      </w:pPr>
    </w:p>
    <w:p w14:paraId="7455A591" w14:textId="14BDB373" w:rsidR="00834564" w:rsidRDefault="00834564" w:rsidP="00B742C0">
      <w:pPr>
        <w:rPr>
          <w:rFonts w:ascii="Arial" w:hAnsi="Arial" w:cs="Arial"/>
          <w:sz w:val="20"/>
          <w:szCs w:val="20"/>
        </w:rPr>
      </w:pPr>
    </w:p>
    <w:p w14:paraId="4C99FB59" w14:textId="4A4C647E" w:rsidR="00834564" w:rsidRDefault="00834564" w:rsidP="00B742C0">
      <w:pPr>
        <w:rPr>
          <w:rFonts w:ascii="Arial" w:hAnsi="Arial" w:cs="Arial"/>
          <w:sz w:val="20"/>
          <w:szCs w:val="20"/>
        </w:rPr>
      </w:pPr>
    </w:p>
    <w:p w14:paraId="6FB80379" w14:textId="016A20A9" w:rsidR="00834564" w:rsidRDefault="00834564" w:rsidP="00B742C0">
      <w:pPr>
        <w:rPr>
          <w:rFonts w:ascii="Arial" w:hAnsi="Arial" w:cs="Arial"/>
          <w:sz w:val="20"/>
          <w:szCs w:val="20"/>
        </w:rPr>
      </w:pPr>
    </w:p>
    <w:p w14:paraId="5F73B5DB" w14:textId="751470D1" w:rsidR="00834564" w:rsidRDefault="00834564" w:rsidP="00B742C0">
      <w:pPr>
        <w:rPr>
          <w:rFonts w:ascii="Arial" w:hAnsi="Arial" w:cs="Arial"/>
          <w:sz w:val="20"/>
          <w:szCs w:val="20"/>
        </w:rPr>
      </w:pPr>
    </w:p>
    <w:p w14:paraId="2C38FA90" w14:textId="20F12AE0" w:rsidR="00834564" w:rsidRDefault="00834564" w:rsidP="00B742C0">
      <w:pPr>
        <w:rPr>
          <w:rFonts w:ascii="Arial" w:hAnsi="Arial" w:cs="Arial"/>
          <w:sz w:val="20"/>
          <w:szCs w:val="20"/>
        </w:rPr>
      </w:pPr>
    </w:p>
    <w:p w14:paraId="5F068E91" w14:textId="19983D8D" w:rsidR="00834564" w:rsidRDefault="00834564" w:rsidP="00B742C0">
      <w:pPr>
        <w:rPr>
          <w:rFonts w:ascii="Arial" w:hAnsi="Arial" w:cs="Arial"/>
          <w:sz w:val="20"/>
          <w:szCs w:val="20"/>
        </w:rPr>
      </w:pPr>
    </w:p>
    <w:p w14:paraId="007DFAC8" w14:textId="7C0A72BD" w:rsidR="00834564" w:rsidRDefault="00834564" w:rsidP="00B742C0">
      <w:pPr>
        <w:rPr>
          <w:rFonts w:ascii="Arial" w:hAnsi="Arial" w:cs="Arial"/>
          <w:sz w:val="20"/>
          <w:szCs w:val="20"/>
        </w:rPr>
      </w:pPr>
    </w:p>
    <w:p w14:paraId="37E0C3AF" w14:textId="44BFDBBA" w:rsidR="00834564" w:rsidRDefault="00834564" w:rsidP="00B742C0">
      <w:pPr>
        <w:rPr>
          <w:rFonts w:ascii="Arial" w:hAnsi="Arial" w:cs="Arial"/>
          <w:sz w:val="20"/>
          <w:szCs w:val="20"/>
        </w:rPr>
      </w:pPr>
    </w:p>
    <w:p w14:paraId="0F5D4F88" w14:textId="09C0C989" w:rsidR="00834564" w:rsidRDefault="00834564" w:rsidP="00B742C0">
      <w:pPr>
        <w:rPr>
          <w:rFonts w:ascii="Arial" w:hAnsi="Arial" w:cs="Arial"/>
          <w:sz w:val="20"/>
          <w:szCs w:val="20"/>
        </w:rPr>
      </w:pPr>
    </w:p>
    <w:p w14:paraId="440037EE" w14:textId="576E70EA" w:rsidR="00834564" w:rsidRDefault="00834564" w:rsidP="00B742C0">
      <w:pPr>
        <w:rPr>
          <w:rFonts w:ascii="Arial" w:hAnsi="Arial" w:cs="Arial"/>
          <w:sz w:val="20"/>
          <w:szCs w:val="20"/>
        </w:rPr>
      </w:pPr>
    </w:p>
    <w:p w14:paraId="42EE977A" w14:textId="5635EE53" w:rsidR="00834564" w:rsidRDefault="00834564" w:rsidP="00B742C0">
      <w:pPr>
        <w:rPr>
          <w:rFonts w:ascii="Arial" w:hAnsi="Arial" w:cs="Arial"/>
          <w:sz w:val="20"/>
          <w:szCs w:val="20"/>
        </w:rPr>
      </w:pPr>
    </w:p>
    <w:p w14:paraId="6E04B92C" w14:textId="4640B0B7" w:rsidR="00834564" w:rsidRDefault="00834564" w:rsidP="00B742C0">
      <w:pPr>
        <w:rPr>
          <w:rFonts w:ascii="Arial" w:hAnsi="Arial" w:cs="Arial"/>
          <w:sz w:val="20"/>
          <w:szCs w:val="20"/>
        </w:rPr>
      </w:pPr>
    </w:p>
    <w:p w14:paraId="3AC82D54" w14:textId="2C7FC8FB" w:rsidR="00834564" w:rsidRDefault="00834564" w:rsidP="00B742C0">
      <w:pPr>
        <w:rPr>
          <w:rFonts w:ascii="Arial" w:hAnsi="Arial" w:cs="Arial"/>
          <w:sz w:val="20"/>
          <w:szCs w:val="20"/>
        </w:rPr>
      </w:pPr>
    </w:p>
    <w:p w14:paraId="3D4E1A61" w14:textId="7856C2DE" w:rsidR="00834564" w:rsidRDefault="00834564" w:rsidP="00B742C0">
      <w:pPr>
        <w:rPr>
          <w:rFonts w:ascii="Arial" w:hAnsi="Arial" w:cs="Arial"/>
          <w:sz w:val="20"/>
          <w:szCs w:val="20"/>
        </w:rPr>
      </w:pPr>
    </w:p>
    <w:p w14:paraId="2E59AD5A" w14:textId="2A971F5C" w:rsidR="006E0983" w:rsidRDefault="006E0983" w:rsidP="00B742C0">
      <w:pPr>
        <w:rPr>
          <w:rFonts w:ascii="Arial" w:hAnsi="Arial" w:cs="Arial"/>
          <w:b/>
          <w:bCs/>
          <w:sz w:val="22"/>
          <w:szCs w:val="22"/>
        </w:rPr>
      </w:pPr>
      <w:r w:rsidRPr="00B742C0">
        <w:rPr>
          <w:rFonts w:ascii="Arial" w:hAnsi="Arial" w:cs="Arial"/>
          <w:b/>
          <w:bCs/>
          <w:sz w:val="22"/>
          <w:szCs w:val="22"/>
        </w:rPr>
        <w:lastRenderedPageBreak/>
        <w:t xml:space="preserve">Supplementary </w:t>
      </w:r>
      <w:r>
        <w:rPr>
          <w:rFonts w:ascii="Arial" w:hAnsi="Arial" w:cs="Arial"/>
          <w:b/>
          <w:bCs/>
          <w:sz w:val="22"/>
          <w:szCs w:val="22"/>
        </w:rPr>
        <w:t>Figures</w:t>
      </w:r>
    </w:p>
    <w:p w14:paraId="029ADD59" w14:textId="77777777" w:rsidR="00EE02CA" w:rsidRDefault="00EE02CA" w:rsidP="00B742C0">
      <w:pPr>
        <w:rPr>
          <w:rFonts w:ascii="Arial" w:hAnsi="Arial" w:cs="Arial"/>
          <w:b/>
          <w:bCs/>
          <w:sz w:val="22"/>
          <w:szCs w:val="22"/>
        </w:rPr>
      </w:pPr>
    </w:p>
    <w:p w14:paraId="77479DB6" w14:textId="117A4F19" w:rsidR="006E0983" w:rsidRDefault="006E0983" w:rsidP="00B742C0">
      <w:pPr>
        <w:rPr>
          <w:rFonts w:ascii="Arial" w:hAnsi="Arial" w:cs="Arial"/>
          <w:b/>
          <w:bCs/>
          <w:sz w:val="22"/>
          <w:szCs w:val="22"/>
        </w:rPr>
      </w:pPr>
    </w:p>
    <w:p w14:paraId="1C392EDA" w14:textId="43A19CEE" w:rsidR="006E0983" w:rsidRDefault="006E0983" w:rsidP="00B742C0">
      <w:pPr>
        <w:rPr>
          <w:rFonts w:ascii="Arial" w:hAnsi="Arial" w:cs="Arial"/>
          <w:b/>
          <w:bCs/>
          <w:sz w:val="22"/>
          <w:szCs w:val="22"/>
        </w:rPr>
      </w:pPr>
      <w:r>
        <w:rPr>
          <w:rFonts w:ascii="Arial" w:hAnsi="Arial" w:cs="Arial"/>
          <w:b/>
          <w:bCs/>
          <w:noProof/>
          <w:sz w:val="22"/>
          <w:szCs w:val="22"/>
        </w:rPr>
        <w:drawing>
          <wp:inline distT="0" distB="0" distL="0" distR="0" wp14:anchorId="2A0E2B82" wp14:editId="20577A77">
            <wp:extent cx="5910819" cy="6733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910819" cy="6733844"/>
                    </a:xfrm>
                    <a:prstGeom prst="rect">
                      <a:avLst/>
                    </a:prstGeom>
                  </pic:spPr>
                </pic:pic>
              </a:graphicData>
            </a:graphic>
          </wp:inline>
        </w:drawing>
      </w:r>
    </w:p>
    <w:p w14:paraId="4B21AF74" w14:textId="77777777" w:rsidR="00273E24" w:rsidRDefault="00273E24" w:rsidP="00273E24">
      <w:pPr>
        <w:jc w:val="both"/>
        <w:rPr>
          <w:rFonts w:ascii="Arial" w:hAnsi="Arial" w:cs="Arial"/>
          <w:b/>
          <w:bCs/>
          <w:sz w:val="18"/>
          <w:szCs w:val="18"/>
        </w:rPr>
      </w:pPr>
    </w:p>
    <w:p w14:paraId="31818C40" w14:textId="1699EFF4" w:rsidR="006E0983" w:rsidRPr="00EE02CA" w:rsidRDefault="0013363D" w:rsidP="00EE02CA">
      <w:pPr>
        <w:jc w:val="both"/>
        <w:rPr>
          <w:rFonts w:ascii="Arial" w:hAnsi="Arial" w:cs="Arial"/>
          <w:sz w:val="18"/>
          <w:szCs w:val="18"/>
        </w:rPr>
      </w:pPr>
      <w:r w:rsidRPr="002E5A0E">
        <w:rPr>
          <w:rFonts w:ascii="Arial" w:hAnsi="Arial" w:cs="Arial"/>
          <w:b/>
          <w:bCs/>
          <w:sz w:val="18"/>
          <w:szCs w:val="18"/>
        </w:rPr>
        <w:t>Figure S</w:t>
      </w:r>
      <w:r w:rsidR="00E7434D" w:rsidRPr="002E5A0E">
        <w:rPr>
          <w:rFonts w:ascii="Arial" w:hAnsi="Arial" w:cs="Arial"/>
          <w:b/>
          <w:bCs/>
          <w:sz w:val="18"/>
          <w:szCs w:val="18"/>
        </w:rPr>
        <w:t>1</w:t>
      </w:r>
      <w:r w:rsidR="002E5A0E" w:rsidRPr="002E5A0E">
        <w:rPr>
          <w:rFonts w:ascii="Arial" w:hAnsi="Arial" w:cs="Arial"/>
          <w:b/>
          <w:bCs/>
          <w:sz w:val="18"/>
          <w:szCs w:val="18"/>
        </w:rPr>
        <w:t xml:space="preserve"> |</w:t>
      </w:r>
      <w:r w:rsidR="00273E24" w:rsidRPr="002E5A0E">
        <w:rPr>
          <w:rFonts w:ascii="Arial" w:hAnsi="Arial" w:cs="Arial"/>
          <w:b/>
          <w:bCs/>
          <w:sz w:val="18"/>
          <w:szCs w:val="18"/>
        </w:rPr>
        <w:t xml:space="preserve"> Heterogeneous clinical trajectories during DBS treatment. </w:t>
      </w:r>
      <w:r w:rsidR="00273E24" w:rsidRPr="00273E24">
        <w:rPr>
          <w:rFonts w:ascii="Arial" w:hAnsi="Arial" w:cs="Arial"/>
          <w:sz w:val="18"/>
          <w:szCs w:val="18"/>
        </w:rPr>
        <w:t>Evolution of OCD symptom severity after DBS for each individual patient, quantified using Yale–Brown Obsessive Compulsive Scale (Y-BOCS) scores obtained at postoperative clinic visits. Clinical improvement is expressed as percent change relative to the preoperative baseline. Patients were considered responders when achieving &gt;35% reduction in Y-BOCS score (red dashed line). The patch at the bottom displays stimulation amplitude (mA) over the course of DBS treatment for the left and right hemispheres.</w:t>
      </w:r>
      <w:r w:rsidR="00C77F08" w:rsidRPr="002E5A0E">
        <w:rPr>
          <w:rFonts w:ascii="Arial" w:hAnsi="Arial" w:cs="Arial"/>
          <w:sz w:val="18"/>
          <w:szCs w:val="18"/>
        </w:rPr>
        <w:t xml:space="preserve"> </w:t>
      </w:r>
      <w:r w:rsidR="00C77F08" w:rsidRPr="00C77F08">
        <w:rPr>
          <w:rFonts w:ascii="Arial" w:hAnsi="Arial" w:cs="Arial"/>
          <w:sz w:val="18"/>
          <w:szCs w:val="18"/>
        </w:rPr>
        <w:t>A linear mixed-effects model reveal</w:t>
      </w:r>
      <w:r w:rsidR="002E5A0E" w:rsidRPr="002E5A0E">
        <w:rPr>
          <w:rFonts w:ascii="Arial" w:hAnsi="Arial" w:cs="Arial"/>
          <w:sz w:val="18"/>
          <w:szCs w:val="18"/>
        </w:rPr>
        <w:t xml:space="preserve">s </w:t>
      </w:r>
      <w:r w:rsidR="00C77F08" w:rsidRPr="00C77F08">
        <w:rPr>
          <w:rFonts w:ascii="Arial" w:hAnsi="Arial" w:cs="Arial"/>
          <w:sz w:val="18"/>
          <w:szCs w:val="18"/>
        </w:rPr>
        <w:t>a significant effect of time (</w:t>
      </w:r>
      <w:r w:rsidR="00C77F08" w:rsidRPr="002E5A0E">
        <w:rPr>
          <w:rFonts w:ascii="Arial" w:hAnsi="Arial" w:cs="Arial"/>
          <w:i/>
          <w:iCs/>
          <w:sz w:val="18"/>
          <w:szCs w:val="18"/>
        </w:rPr>
        <w:t>F</w:t>
      </w:r>
      <w:r w:rsidR="00C77F08" w:rsidRPr="002E5A0E">
        <w:rPr>
          <w:rFonts w:ascii="Arial" w:hAnsi="Arial" w:cs="Arial"/>
          <w:sz w:val="18"/>
          <w:szCs w:val="18"/>
        </w:rPr>
        <w:t xml:space="preserve"> = 5.22, </w:t>
      </w:r>
      <w:r w:rsidR="00C77F08" w:rsidRPr="002E5A0E">
        <w:rPr>
          <w:rFonts w:ascii="Arial" w:hAnsi="Arial" w:cs="Arial"/>
          <w:i/>
          <w:iCs/>
          <w:sz w:val="18"/>
          <w:szCs w:val="18"/>
        </w:rPr>
        <w:t>P</w:t>
      </w:r>
      <w:r w:rsidR="00C77F08" w:rsidRPr="002E5A0E">
        <w:rPr>
          <w:rFonts w:ascii="Arial" w:hAnsi="Arial" w:cs="Arial"/>
          <w:sz w:val="18"/>
          <w:szCs w:val="18"/>
        </w:rPr>
        <w:t xml:space="preserve"> = 2.4e-2</w:t>
      </w:r>
      <w:r w:rsidR="00C77F08" w:rsidRPr="00C77F08">
        <w:rPr>
          <w:rFonts w:ascii="Arial" w:hAnsi="Arial" w:cs="Arial"/>
          <w:sz w:val="18"/>
          <w:szCs w:val="18"/>
        </w:rPr>
        <w:t>).</w:t>
      </w:r>
    </w:p>
    <w:p w14:paraId="3EB415A8" w14:textId="722FC664" w:rsidR="006E0983" w:rsidRDefault="00875463" w:rsidP="00B742C0">
      <w:pPr>
        <w:rPr>
          <w:rFonts w:ascii="Arial" w:hAnsi="Arial" w:cs="Arial"/>
          <w:b/>
          <w:bCs/>
          <w:sz w:val="22"/>
          <w:szCs w:val="22"/>
        </w:rPr>
      </w:pPr>
      <w:r>
        <w:rPr>
          <w:rFonts w:ascii="Arial" w:hAnsi="Arial" w:cs="Arial"/>
          <w:b/>
          <w:bCs/>
          <w:noProof/>
          <w:sz w:val="22"/>
          <w:szCs w:val="22"/>
        </w:rPr>
        <w:lastRenderedPageBreak/>
        <w:drawing>
          <wp:inline distT="0" distB="0" distL="0" distR="0" wp14:anchorId="2DDAD6C0" wp14:editId="5701D9A8">
            <wp:extent cx="5290115" cy="6079958"/>
            <wp:effectExtent l="0" t="0" r="6350" b="381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21743" cy="6116309"/>
                    </a:xfrm>
                    <a:prstGeom prst="rect">
                      <a:avLst/>
                    </a:prstGeom>
                  </pic:spPr>
                </pic:pic>
              </a:graphicData>
            </a:graphic>
          </wp:inline>
        </w:drawing>
      </w:r>
    </w:p>
    <w:p w14:paraId="29F5452C" w14:textId="77777777" w:rsidR="00C77F08" w:rsidRDefault="00C77F08" w:rsidP="00C77F08">
      <w:pPr>
        <w:rPr>
          <w:rFonts w:ascii="Arial" w:hAnsi="Arial" w:cs="Arial"/>
          <w:b/>
          <w:bCs/>
          <w:sz w:val="18"/>
          <w:szCs w:val="18"/>
        </w:rPr>
      </w:pPr>
    </w:p>
    <w:p w14:paraId="3AC64CC7" w14:textId="416CB542" w:rsidR="00C77F08" w:rsidRPr="00C77F08" w:rsidRDefault="00C77F08" w:rsidP="00C77F08">
      <w:pPr>
        <w:jc w:val="both"/>
        <w:rPr>
          <w:rFonts w:ascii="Arial" w:hAnsi="Arial" w:cs="Arial"/>
          <w:sz w:val="18"/>
          <w:szCs w:val="18"/>
        </w:rPr>
      </w:pPr>
      <w:r w:rsidRPr="00C77F08">
        <w:rPr>
          <w:rFonts w:ascii="Arial" w:hAnsi="Arial" w:cs="Arial"/>
          <w:b/>
          <w:bCs/>
          <w:sz w:val="18"/>
          <w:szCs w:val="18"/>
        </w:rPr>
        <w:t>Figure S2</w:t>
      </w:r>
      <w:r w:rsidR="002E5A0E">
        <w:rPr>
          <w:rFonts w:ascii="Arial" w:hAnsi="Arial" w:cs="Arial"/>
          <w:b/>
          <w:bCs/>
          <w:sz w:val="18"/>
          <w:szCs w:val="18"/>
        </w:rPr>
        <w:t xml:space="preserve"> | </w:t>
      </w:r>
      <w:r w:rsidRPr="00C77F08">
        <w:rPr>
          <w:rFonts w:ascii="Arial" w:hAnsi="Arial" w:cs="Arial"/>
          <w:b/>
          <w:bCs/>
          <w:sz w:val="18"/>
          <w:szCs w:val="18"/>
        </w:rPr>
        <w:t>Impedance (</w:t>
      </w:r>
      <w:proofErr w:type="spellStart"/>
      <w:r w:rsidRPr="00C77F08">
        <w:rPr>
          <w:rFonts w:ascii="Arial" w:hAnsi="Arial" w:cs="Arial"/>
          <w:b/>
          <w:bCs/>
          <w:sz w:val="18"/>
          <w:szCs w:val="18"/>
        </w:rPr>
        <w:t>kΩ</w:t>
      </w:r>
      <w:proofErr w:type="spellEnd"/>
      <w:r w:rsidRPr="00C77F08">
        <w:rPr>
          <w:rFonts w:ascii="Arial" w:hAnsi="Arial" w:cs="Arial"/>
          <w:b/>
          <w:bCs/>
          <w:sz w:val="18"/>
          <w:szCs w:val="18"/>
        </w:rPr>
        <w:t xml:space="preserve">) of deep brain stimulation leads over time. </w:t>
      </w:r>
      <w:r w:rsidRPr="00C77F08">
        <w:rPr>
          <w:rFonts w:ascii="Arial" w:hAnsi="Arial" w:cs="Arial"/>
          <w:sz w:val="18"/>
          <w:szCs w:val="18"/>
        </w:rPr>
        <w:t xml:space="preserve">Impedance values for each contact (E0: circle, E1: triangle, E2: inverted triangle, E3: diamond) are plotted versus time since deep brain stimulation onset (years) for the left (solid black line) and right (dashed black line) hemispheres. Impedance measurements were not necessarily obtained on the same days as neural recordings. The gray shaded region indicates the acceptable impedance range (0–2 </w:t>
      </w:r>
      <w:proofErr w:type="spellStart"/>
      <w:r w:rsidRPr="00C77F08">
        <w:rPr>
          <w:rFonts w:ascii="Arial" w:hAnsi="Arial" w:cs="Arial"/>
          <w:sz w:val="18"/>
          <w:szCs w:val="18"/>
        </w:rPr>
        <w:t>kΩ</w:t>
      </w:r>
      <w:proofErr w:type="spellEnd"/>
      <w:r w:rsidRPr="00C77F08">
        <w:rPr>
          <w:rFonts w:ascii="Arial" w:hAnsi="Arial" w:cs="Arial"/>
          <w:sz w:val="18"/>
          <w:szCs w:val="18"/>
        </w:rPr>
        <w:t>). A linear mixed-effects model did not reveal a significant effect of time (F = 0.02, P = 8.97 × 10</w:t>
      </w:r>
      <w:r w:rsidRPr="00C77F08">
        <w:rPr>
          <w:rFonts w:ascii="Cambria Math" w:hAnsi="Cambria Math" w:cs="Cambria Math"/>
          <w:sz w:val="18"/>
          <w:szCs w:val="18"/>
        </w:rPr>
        <w:t>⁻</w:t>
      </w:r>
      <w:r w:rsidRPr="00C77F08">
        <w:rPr>
          <w:rFonts w:ascii="Arial" w:hAnsi="Arial" w:cs="Arial"/>
          <w:sz w:val="18"/>
          <w:szCs w:val="18"/>
        </w:rPr>
        <w:t>¹).</w:t>
      </w:r>
    </w:p>
    <w:p w14:paraId="05F4EAD6" w14:textId="2884066E" w:rsidR="006E0983" w:rsidRDefault="006E0983" w:rsidP="00B742C0">
      <w:pPr>
        <w:rPr>
          <w:rFonts w:ascii="Arial" w:hAnsi="Arial" w:cs="Arial"/>
          <w:sz w:val="20"/>
          <w:szCs w:val="20"/>
        </w:rPr>
      </w:pPr>
    </w:p>
    <w:p w14:paraId="6BF767ED" w14:textId="0D5AD142" w:rsidR="00537D1A" w:rsidRDefault="00537D1A" w:rsidP="00B742C0">
      <w:pPr>
        <w:rPr>
          <w:rFonts w:ascii="Arial" w:hAnsi="Arial" w:cs="Arial"/>
          <w:sz w:val="20"/>
          <w:szCs w:val="20"/>
        </w:rPr>
      </w:pPr>
    </w:p>
    <w:p w14:paraId="701A82A7" w14:textId="44132AEB" w:rsidR="00537D1A" w:rsidRDefault="00537D1A" w:rsidP="00B742C0">
      <w:pPr>
        <w:rPr>
          <w:rFonts w:ascii="Arial" w:hAnsi="Arial" w:cs="Arial"/>
          <w:sz w:val="20"/>
          <w:szCs w:val="20"/>
        </w:rPr>
      </w:pPr>
    </w:p>
    <w:p w14:paraId="2E6242BA" w14:textId="0AA6ACBF" w:rsidR="00537D1A" w:rsidRDefault="00537D1A" w:rsidP="00B742C0">
      <w:pPr>
        <w:rPr>
          <w:rFonts w:ascii="Arial" w:hAnsi="Arial" w:cs="Arial"/>
          <w:sz w:val="20"/>
          <w:szCs w:val="20"/>
        </w:rPr>
      </w:pPr>
    </w:p>
    <w:p w14:paraId="373DC054" w14:textId="57081F0C" w:rsidR="00537D1A" w:rsidRDefault="00537D1A" w:rsidP="00B742C0">
      <w:pPr>
        <w:rPr>
          <w:rFonts w:ascii="Arial" w:hAnsi="Arial" w:cs="Arial"/>
          <w:sz w:val="20"/>
          <w:szCs w:val="20"/>
        </w:rPr>
      </w:pPr>
    </w:p>
    <w:p w14:paraId="749401A4" w14:textId="6D0FEDDB" w:rsidR="00537D1A" w:rsidRDefault="00537D1A" w:rsidP="00B742C0">
      <w:pPr>
        <w:rPr>
          <w:rFonts w:ascii="Arial" w:hAnsi="Arial" w:cs="Arial"/>
          <w:sz w:val="20"/>
          <w:szCs w:val="20"/>
        </w:rPr>
      </w:pPr>
    </w:p>
    <w:p w14:paraId="1724DF60" w14:textId="5FD87C33" w:rsidR="00537D1A" w:rsidRDefault="00537D1A" w:rsidP="00B742C0">
      <w:pPr>
        <w:rPr>
          <w:rFonts w:ascii="Arial" w:hAnsi="Arial" w:cs="Arial"/>
          <w:sz w:val="20"/>
          <w:szCs w:val="20"/>
        </w:rPr>
      </w:pPr>
      <w:r>
        <w:rPr>
          <w:rFonts w:ascii="Arial" w:hAnsi="Arial" w:cs="Arial"/>
          <w:noProof/>
          <w:sz w:val="20"/>
          <w:szCs w:val="20"/>
        </w:rPr>
        <w:lastRenderedPageBreak/>
        <w:drawing>
          <wp:inline distT="0" distB="0" distL="0" distR="0" wp14:anchorId="3CFDF4A1" wp14:editId="7D07E53C">
            <wp:extent cx="4473677" cy="3556000"/>
            <wp:effectExtent l="0" t="0" r="0" b="0"/>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 sc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4043" cy="3564240"/>
                    </a:xfrm>
                    <a:prstGeom prst="rect">
                      <a:avLst/>
                    </a:prstGeom>
                  </pic:spPr>
                </pic:pic>
              </a:graphicData>
            </a:graphic>
          </wp:inline>
        </w:drawing>
      </w:r>
    </w:p>
    <w:p w14:paraId="0F218A85" w14:textId="14CBC991" w:rsidR="00537D1A" w:rsidRDefault="00537D1A" w:rsidP="00B742C0">
      <w:pPr>
        <w:rPr>
          <w:rFonts w:ascii="Arial" w:hAnsi="Arial" w:cs="Arial"/>
          <w:sz w:val="20"/>
          <w:szCs w:val="20"/>
        </w:rPr>
      </w:pPr>
    </w:p>
    <w:p w14:paraId="6BF29E3A" w14:textId="17CC7A52" w:rsidR="00537D1A" w:rsidRDefault="00537D1A" w:rsidP="00537D1A">
      <w:pPr>
        <w:jc w:val="both"/>
        <w:rPr>
          <w:rFonts w:ascii="Arial" w:hAnsi="Arial" w:cs="Arial"/>
          <w:sz w:val="18"/>
          <w:szCs w:val="18"/>
        </w:rPr>
      </w:pPr>
      <w:r w:rsidRPr="00884FFB">
        <w:rPr>
          <w:rFonts w:ascii="Arial" w:hAnsi="Arial" w:cs="Arial"/>
          <w:b/>
          <w:bCs/>
          <w:sz w:val="18"/>
          <w:szCs w:val="18"/>
        </w:rPr>
        <w:t xml:space="preserve">Figure </w:t>
      </w:r>
      <w:r>
        <w:rPr>
          <w:rFonts w:ascii="Arial" w:hAnsi="Arial" w:cs="Arial"/>
          <w:b/>
          <w:bCs/>
          <w:sz w:val="18"/>
          <w:szCs w:val="18"/>
        </w:rPr>
        <w:t>S</w:t>
      </w:r>
      <w:r w:rsidR="0017567F">
        <w:rPr>
          <w:rFonts w:ascii="Arial" w:hAnsi="Arial" w:cs="Arial"/>
          <w:b/>
          <w:bCs/>
          <w:sz w:val="18"/>
          <w:szCs w:val="18"/>
        </w:rPr>
        <w:t>3</w:t>
      </w:r>
      <w:r w:rsidR="002E5A0E">
        <w:rPr>
          <w:rFonts w:ascii="Arial" w:hAnsi="Arial" w:cs="Arial"/>
          <w:b/>
          <w:bCs/>
          <w:sz w:val="18"/>
          <w:szCs w:val="18"/>
        </w:rPr>
        <w:t xml:space="preserve"> | </w:t>
      </w:r>
      <w:r w:rsidRPr="00221B95">
        <w:rPr>
          <w:rFonts w:ascii="Arial" w:hAnsi="Arial" w:cs="Arial"/>
          <w:b/>
          <w:bCs/>
          <w:sz w:val="18"/>
          <w:szCs w:val="18"/>
        </w:rPr>
        <w:t xml:space="preserve">Goodness of fit of </w:t>
      </w:r>
      <w:proofErr w:type="spellStart"/>
      <w:r w:rsidR="00CE2FF5" w:rsidRPr="00221B95">
        <w:rPr>
          <w:rFonts w:ascii="Arial" w:hAnsi="Arial" w:cs="Arial"/>
          <w:b/>
          <w:bCs/>
          <w:i/>
          <w:iCs/>
          <w:sz w:val="18"/>
          <w:szCs w:val="18"/>
        </w:rPr>
        <w:t>specparam</w:t>
      </w:r>
      <w:proofErr w:type="spellEnd"/>
      <w:r w:rsidR="00CE2FF5" w:rsidRPr="00221B95">
        <w:rPr>
          <w:rFonts w:ascii="Arial" w:hAnsi="Arial" w:cs="Arial"/>
          <w:b/>
          <w:bCs/>
          <w:sz w:val="18"/>
          <w:szCs w:val="18"/>
        </w:rPr>
        <w:t xml:space="preserve"> </w:t>
      </w:r>
      <w:r w:rsidR="00CE2FF5">
        <w:rPr>
          <w:rFonts w:ascii="Arial" w:hAnsi="Arial" w:cs="Arial"/>
          <w:b/>
          <w:bCs/>
          <w:sz w:val="18"/>
          <w:szCs w:val="18"/>
        </w:rPr>
        <w:t xml:space="preserve">(a.k.a. </w:t>
      </w:r>
      <w:r w:rsidRPr="00221B95">
        <w:rPr>
          <w:rFonts w:ascii="Arial" w:hAnsi="Arial" w:cs="Arial"/>
          <w:b/>
          <w:bCs/>
          <w:sz w:val="18"/>
          <w:szCs w:val="18"/>
        </w:rPr>
        <w:t>FOOOF</w:t>
      </w:r>
      <w:r w:rsidR="00CE2FF5">
        <w:rPr>
          <w:rFonts w:ascii="Arial" w:hAnsi="Arial" w:cs="Arial"/>
          <w:b/>
          <w:bCs/>
          <w:sz w:val="18"/>
          <w:szCs w:val="18"/>
        </w:rPr>
        <w:t>)</w:t>
      </w:r>
      <w:r w:rsidRPr="00221B95">
        <w:rPr>
          <w:rFonts w:ascii="Arial" w:hAnsi="Arial" w:cs="Arial"/>
          <w:b/>
          <w:bCs/>
          <w:sz w:val="18"/>
          <w:szCs w:val="18"/>
        </w:rPr>
        <w:t xml:space="preserve"> model</w:t>
      </w:r>
      <w:r>
        <w:rPr>
          <w:rFonts w:ascii="Arial" w:hAnsi="Arial" w:cs="Arial"/>
          <w:b/>
          <w:bCs/>
          <w:sz w:val="18"/>
          <w:szCs w:val="18"/>
        </w:rPr>
        <w:t xml:space="preserve"> for all recordings across all sessions. </w:t>
      </w:r>
      <w:proofErr w:type="gramStart"/>
      <w:r>
        <w:rPr>
          <w:rFonts w:ascii="Arial" w:hAnsi="Arial" w:cs="Arial"/>
          <w:b/>
          <w:bCs/>
          <w:sz w:val="18"/>
          <w:szCs w:val="18"/>
        </w:rPr>
        <w:t>A,</w:t>
      </w:r>
      <w:proofErr w:type="gramEnd"/>
      <w:r>
        <w:rPr>
          <w:rFonts w:ascii="Arial" w:hAnsi="Arial" w:cs="Arial"/>
          <w:b/>
          <w:bCs/>
          <w:sz w:val="18"/>
          <w:szCs w:val="18"/>
        </w:rPr>
        <w:t xml:space="preserve"> </w:t>
      </w:r>
      <w:r>
        <w:rPr>
          <w:rFonts w:ascii="Arial" w:hAnsi="Arial" w:cs="Arial"/>
          <w:sz w:val="18"/>
          <w:szCs w:val="18"/>
        </w:rPr>
        <w:t>Distribution of R</w:t>
      </w:r>
      <w:r w:rsidRPr="00990571">
        <w:rPr>
          <w:rFonts w:ascii="Arial" w:hAnsi="Arial" w:cs="Arial"/>
          <w:sz w:val="18"/>
          <w:szCs w:val="18"/>
          <w:vertAlign w:val="superscript"/>
        </w:rPr>
        <w:t>2</w:t>
      </w:r>
      <w:r>
        <w:rPr>
          <w:rFonts w:ascii="Arial" w:hAnsi="Arial" w:cs="Arial"/>
          <w:b/>
          <w:bCs/>
          <w:sz w:val="18"/>
          <w:szCs w:val="18"/>
        </w:rPr>
        <w:t xml:space="preserve"> </w:t>
      </w:r>
      <w:r>
        <w:rPr>
          <w:rFonts w:ascii="Arial" w:hAnsi="Arial" w:cs="Arial"/>
          <w:sz w:val="18"/>
          <w:szCs w:val="18"/>
        </w:rPr>
        <w:t>shows an overall good agreement between the data and the FOOOF model output. Only &lt; 2% of model fits had a R</w:t>
      </w:r>
      <w:r w:rsidRPr="00990571">
        <w:rPr>
          <w:rFonts w:ascii="Arial" w:hAnsi="Arial" w:cs="Arial"/>
          <w:sz w:val="18"/>
          <w:szCs w:val="18"/>
          <w:vertAlign w:val="superscript"/>
        </w:rPr>
        <w:t>2</w:t>
      </w:r>
      <w:r>
        <w:rPr>
          <w:rFonts w:ascii="Arial" w:hAnsi="Arial" w:cs="Arial"/>
          <w:sz w:val="18"/>
          <w:szCs w:val="18"/>
        </w:rPr>
        <w:t xml:space="preserve"> &lt; 0.9. </w:t>
      </w:r>
      <w:r>
        <w:rPr>
          <w:rFonts w:ascii="Arial" w:hAnsi="Arial" w:cs="Arial"/>
          <w:b/>
          <w:bCs/>
          <w:sz w:val="18"/>
          <w:szCs w:val="18"/>
        </w:rPr>
        <w:t xml:space="preserve">B, </w:t>
      </w:r>
      <w:r w:rsidRPr="00D83B66">
        <w:rPr>
          <w:rFonts w:ascii="Arial" w:hAnsi="Arial" w:cs="Arial"/>
          <w:sz w:val="18"/>
          <w:szCs w:val="18"/>
        </w:rPr>
        <w:t>Diagnostic plot</w:t>
      </w:r>
      <w:r>
        <w:rPr>
          <w:rFonts w:ascii="Arial" w:hAnsi="Arial" w:cs="Arial"/>
          <w:sz w:val="18"/>
          <w:szCs w:val="18"/>
        </w:rPr>
        <w:t xml:space="preserve"> of the frequency-by-frequency absolute error of model fits. The lack of structure indicates no frequency-specific mismatch between the properties of the data and the model fits. The solid black line and the shaded gray area depicts the average and the standard deviation, respectively.  </w:t>
      </w:r>
      <w:r w:rsidRPr="00D83B66">
        <w:rPr>
          <w:rFonts w:ascii="Arial" w:hAnsi="Arial" w:cs="Arial"/>
          <w:b/>
          <w:bCs/>
          <w:sz w:val="18"/>
          <w:szCs w:val="18"/>
        </w:rPr>
        <w:t>C,</w:t>
      </w:r>
      <w:r>
        <w:rPr>
          <w:rFonts w:ascii="Arial" w:hAnsi="Arial" w:cs="Arial"/>
          <w:sz w:val="18"/>
          <w:szCs w:val="18"/>
        </w:rPr>
        <w:t xml:space="preserve"> Distribution of the logarithm (for visualization) of aperiodic knee frequency </w:t>
      </w:r>
      <m:oMath>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k</m:t>
            </m:r>
          </m:sub>
        </m:sSub>
      </m:oMath>
      <w:r>
        <w:rPr>
          <w:rFonts w:ascii="Arial" w:hAnsi="Arial" w:cs="Arial"/>
          <w:sz w:val="18"/>
          <w:szCs w:val="18"/>
        </w:rPr>
        <w:t xml:space="preserve">. In only 7.01% of cases (red shaded region) the model adequately fits knee in the absolute power spectra by converging to </w:t>
      </w:r>
      <m:oMath>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k</m:t>
            </m:r>
          </m:sub>
        </m:sSub>
        <m:r>
          <m:rPr>
            <m:sty m:val="p"/>
          </m:rPr>
          <w:rPr>
            <w:rFonts w:ascii="Cambria Math" w:hAnsi="Cambria Math" w:cs="Arial"/>
            <w:sz w:val="18"/>
            <w:szCs w:val="18"/>
          </w:rPr>
          <m:t xml:space="preserve">&lt; 1 </m:t>
        </m:r>
      </m:oMath>
      <w:r w:rsidRPr="00CE60C2">
        <w:rPr>
          <w:rFonts w:ascii="Arial" w:hAnsi="Arial" w:cs="Arial"/>
          <w:sz w:val="18"/>
          <w:szCs w:val="18"/>
        </w:rPr>
        <w:t xml:space="preserve">or equivalently </w:t>
      </w:r>
      <m:oMath>
        <m:sSub>
          <m:sSubPr>
            <m:ctrlPr>
              <w:rPr>
                <w:rFonts w:ascii="Cambria Math" w:hAnsi="Cambria Math" w:cs="Arial"/>
                <w:i/>
                <w:sz w:val="18"/>
                <w:szCs w:val="18"/>
              </w:rPr>
            </m:ctrlPr>
          </m:sSubPr>
          <m:e>
            <m:r>
              <w:rPr>
                <w:rFonts w:ascii="Cambria Math" w:hAnsi="Cambria Math" w:cs="Arial"/>
                <w:sz w:val="18"/>
                <w:szCs w:val="18"/>
              </w:rPr>
              <m:t>log(f</m:t>
            </m:r>
          </m:e>
          <m:sub>
            <m:r>
              <w:rPr>
                <w:rFonts w:ascii="Cambria Math" w:hAnsi="Cambria Math" w:cs="Arial"/>
                <w:sz w:val="18"/>
                <w:szCs w:val="18"/>
              </w:rPr>
              <m:t>k</m:t>
            </m:r>
          </m:sub>
        </m:sSub>
        <m:r>
          <m:rPr>
            <m:sty m:val="p"/>
          </m:rPr>
          <w:rPr>
            <w:rFonts w:ascii="Cambria Math" w:hAnsi="Cambria Math" w:cs="Arial"/>
            <w:sz w:val="18"/>
            <w:szCs w:val="18"/>
          </w:rPr>
          <m:t>)&lt; 0</m:t>
        </m:r>
      </m:oMath>
      <w:r>
        <w:rPr>
          <w:rFonts w:ascii="Arial" w:hAnsi="Arial" w:cs="Arial"/>
          <w:sz w:val="18"/>
          <w:szCs w:val="18"/>
        </w:rPr>
        <w:t xml:space="preserve">. </w:t>
      </w:r>
      <w:r w:rsidRPr="00B96777">
        <w:rPr>
          <w:rFonts w:ascii="Arial" w:hAnsi="Arial" w:cs="Arial"/>
          <w:b/>
          <w:bCs/>
          <w:sz w:val="18"/>
          <w:szCs w:val="18"/>
        </w:rPr>
        <w:t>D,</w:t>
      </w:r>
      <w:r>
        <w:rPr>
          <w:rFonts w:ascii="Arial" w:hAnsi="Arial" w:cs="Arial"/>
          <w:sz w:val="18"/>
          <w:szCs w:val="18"/>
        </w:rPr>
        <w:t xml:space="preserve"> Visualization of the periodic components fitted by the FOOOF model in the alpha (blue) and beta (black) frequency band. </w:t>
      </w:r>
    </w:p>
    <w:p w14:paraId="1F52E1B4" w14:textId="49A96D50" w:rsidR="00537D1A" w:rsidRDefault="00537D1A" w:rsidP="00537D1A">
      <w:pPr>
        <w:jc w:val="both"/>
        <w:rPr>
          <w:rFonts w:ascii="Arial" w:hAnsi="Arial" w:cs="Arial"/>
          <w:sz w:val="18"/>
          <w:szCs w:val="18"/>
        </w:rPr>
      </w:pPr>
    </w:p>
    <w:p w14:paraId="03D37560" w14:textId="624A9926" w:rsidR="00537D1A" w:rsidRDefault="00537D1A" w:rsidP="00537D1A">
      <w:pPr>
        <w:jc w:val="both"/>
        <w:rPr>
          <w:rFonts w:ascii="Arial" w:hAnsi="Arial" w:cs="Arial"/>
          <w:sz w:val="18"/>
          <w:szCs w:val="18"/>
        </w:rPr>
      </w:pPr>
    </w:p>
    <w:p w14:paraId="62E22643" w14:textId="18E2C1EB" w:rsidR="00537D1A" w:rsidRDefault="00537D1A" w:rsidP="00537D1A">
      <w:pPr>
        <w:jc w:val="both"/>
        <w:rPr>
          <w:rFonts w:ascii="Arial" w:hAnsi="Arial" w:cs="Arial"/>
          <w:sz w:val="18"/>
          <w:szCs w:val="18"/>
        </w:rPr>
      </w:pPr>
    </w:p>
    <w:p w14:paraId="4E360539" w14:textId="09734609" w:rsidR="00537D1A" w:rsidRDefault="00537D1A" w:rsidP="00537D1A">
      <w:pPr>
        <w:jc w:val="both"/>
        <w:rPr>
          <w:rFonts w:ascii="Arial" w:hAnsi="Arial" w:cs="Arial"/>
          <w:sz w:val="18"/>
          <w:szCs w:val="18"/>
        </w:rPr>
      </w:pPr>
    </w:p>
    <w:p w14:paraId="26527115" w14:textId="43C8F3BE" w:rsidR="00537D1A" w:rsidRDefault="00537D1A" w:rsidP="00537D1A">
      <w:pPr>
        <w:jc w:val="both"/>
        <w:rPr>
          <w:rFonts w:ascii="Arial" w:hAnsi="Arial" w:cs="Arial"/>
          <w:sz w:val="18"/>
          <w:szCs w:val="18"/>
        </w:rPr>
      </w:pPr>
    </w:p>
    <w:p w14:paraId="0F3B93F2" w14:textId="7BA76F2C" w:rsidR="00537D1A" w:rsidRDefault="00537D1A" w:rsidP="00537D1A">
      <w:pPr>
        <w:jc w:val="both"/>
        <w:rPr>
          <w:rFonts w:ascii="Arial" w:hAnsi="Arial" w:cs="Arial"/>
          <w:sz w:val="18"/>
          <w:szCs w:val="18"/>
        </w:rPr>
      </w:pPr>
    </w:p>
    <w:p w14:paraId="6160D707" w14:textId="5B26250C" w:rsidR="00537D1A" w:rsidRDefault="00537D1A" w:rsidP="00537D1A">
      <w:pPr>
        <w:jc w:val="both"/>
        <w:rPr>
          <w:rFonts w:ascii="Arial" w:hAnsi="Arial" w:cs="Arial"/>
          <w:sz w:val="18"/>
          <w:szCs w:val="18"/>
        </w:rPr>
      </w:pPr>
    </w:p>
    <w:p w14:paraId="616820B6" w14:textId="72BBE0C6" w:rsidR="00537D1A" w:rsidRDefault="00537D1A" w:rsidP="00537D1A">
      <w:pPr>
        <w:jc w:val="both"/>
        <w:rPr>
          <w:rFonts w:ascii="Arial" w:hAnsi="Arial" w:cs="Arial"/>
          <w:sz w:val="18"/>
          <w:szCs w:val="18"/>
        </w:rPr>
      </w:pPr>
    </w:p>
    <w:p w14:paraId="2CAAF308" w14:textId="353A5159" w:rsidR="00537D1A" w:rsidRDefault="00537D1A" w:rsidP="00537D1A">
      <w:pPr>
        <w:jc w:val="both"/>
        <w:rPr>
          <w:rFonts w:ascii="Arial" w:hAnsi="Arial" w:cs="Arial"/>
          <w:sz w:val="18"/>
          <w:szCs w:val="18"/>
        </w:rPr>
      </w:pPr>
    </w:p>
    <w:p w14:paraId="194F9C33" w14:textId="1E281457" w:rsidR="00537D1A" w:rsidRDefault="00537D1A" w:rsidP="00537D1A">
      <w:pPr>
        <w:jc w:val="both"/>
        <w:rPr>
          <w:rFonts w:ascii="Arial" w:hAnsi="Arial" w:cs="Arial"/>
          <w:sz w:val="18"/>
          <w:szCs w:val="18"/>
        </w:rPr>
      </w:pPr>
    </w:p>
    <w:p w14:paraId="02A10FD9" w14:textId="77E99AD2" w:rsidR="00537D1A" w:rsidRDefault="00537D1A" w:rsidP="00537D1A">
      <w:pPr>
        <w:jc w:val="both"/>
        <w:rPr>
          <w:rFonts w:ascii="Arial" w:hAnsi="Arial" w:cs="Arial"/>
          <w:sz w:val="18"/>
          <w:szCs w:val="18"/>
        </w:rPr>
      </w:pPr>
    </w:p>
    <w:p w14:paraId="57E563D3" w14:textId="0B6B9D33" w:rsidR="00537D1A" w:rsidRDefault="00537D1A" w:rsidP="00537D1A">
      <w:pPr>
        <w:jc w:val="both"/>
        <w:rPr>
          <w:rFonts w:ascii="Arial" w:hAnsi="Arial" w:cs="Arial"/>
          <w:sz w:val="18"/>
          <w:szCs w:val="18"/>
        </w:rPr>
      </w:pPr>
    </w:p>
    <w:p w14:paraId="3A7A58C3" w14:textId="02AC0344" w:rsidR="00065F08" w:rsidRDefault="00065F08" w:rsidP="00537D1A">
      <w:pPr>
        <w:jc w:val="both"/>
        <w:rPr>
          <w:rFonts w:ascii="Arial" w:hAnsi="Arial" w:cs="Arial"/>
          <w:sz w:val="18"/>
          <w:szCs w:val="18"/>
        </w:rPr>
      </w:pPr>
    </w:p>
    <w:p w14:paraId="1C05F3B0" w14:textId="2B627252" w:rsidR="00065F08" w:rsidRDefault="00065F08" w:rsidP="00537D1A">
      <w:pPr>
        <w:jc w:val="both"/>
        <w:rPr>
          <w:rFonts w:ascii="Arial" w:hAnsi="Arial" w:cs="Arial"/>
          <w:sz w:val="18"/>
          <w:szCs w:val="18"/>
        </w:rPr>
      </w:pPr>
    </w:p>
    <w:p w14:paraId="7AC873ED" w14:textId="77143784" w:rsidR="00065F08" w:rsidRDefault="00065F08" w:rsidP="00537D1A">
      <w:pPr>
        <w:jc w:val="both"/>
        <w:rPr>
          <w:rFonts w:ascii="Arial" w:hAnsi="Arial" w:cs="Arial"/>
          <w:sz w:val="18"/>
          <w:szCs w:val="18"/>
        </w:rPr>
      </w:pPr>
    </w:p>
    <w:p w14:paraId="5DA2BCDC" w14:textId="47343224" w:rsidR="00065F08" w:rsidRDefault="00065F08" w:rsidP="00537D1A">
      <w:pPr>
        <w:jc w:val="both"/>
        <w:rPr>
          <w:rFonts w:ascii="Arial" w:hAnsi="Arial" w:cs="Arial"/>
          <w:sz w:val="18"/>
          <w:szCs w:val="18"/>
        </w:rPr>
      </w:pPr>
    </w:p>
    <w:p w14:paraId="38747056" w14:textId="6606643D" w:rsidR="00065F08" w:rsidRDefault="00065F08" w:rsidP="00537D1A">
      <w:pPr>
        <w:jc w:val="both"/>
        <w:rPr>
          <w:rFonts w:ascii="Arial" w:hAnsi="Arial" w:cs="Arial"/>
          <w:sz w:val="18"/>
          <w:szCs w:val="18"/>
        </w:rPr>
      </w:pPr>
    </w:p>
    <w:p w14:paraId="1E405F90" w14:textId="269EE444" w:rsidR="00065F08" w:rsidRDefault="00065F08" w:rsidP="00537D1A">
      <w:pPr>
        <w:jc w:val="both"/>
        <w:rPr>
          <w:rFonts w:ascii="Arial" w:hAnsi="Arial" w:cs="Arial"/>
          <w:sz w:val="18"/>
          <w:szCs w:val="18"/>
        </w:rPr>
      </w:pPr>
    </w:p>
    <w:p w14:paraId="38A7CD16" w14:textId="18738A4E" w:rsidR="00065F08" w:rsidRDefault="00065F08" w:rsidP="00537D1A">
      <w:pPr>
        <w:jc w:val="both"/>
        <w:rPr>
          <w:rFonts w:ascii="Arial" w:hAnsi="Arial" w:cs="Arial"/>
          <w:sz w:val="18"/>
          <w:szCs w:val="18"/>
        </w:rPr>
      </w:pPr>
    </w:p>
    <w:p w14:paraId="238D867D" w14:textId="755CCFD5" w:rsidR="00065F08" w:rsidRDefault="00065F08" w:rsidP="00537D1A">
      <w:pPr>
        <w:jc w:val="both"/>
        <w:rPr>
          <w:rFonts w:ascii="Arial" w:hAnsi="Arial" w:cs="Arial"/>
          <w:sz w:val="18"/>
          <w:szCs w:val="18"/>
        </w:rPr>
      </w:pPr>
      <w:r>
        <w:rPr>
          <w:rFonts w:ascii="Arial" w:hAnsi="Arial" w:cs="Arial"/>
          <w:noProof/>
          <w:sz w:val="18"/>
          <w:szCs w:val="18"/>
        </w:rPr>
        <w:lastRenderedPageBreak/>
        <w:drawing>
          <wp:inline distT="0" distB="0" distL="0" distR="0" wp14:anchorId="049E07BB" wp14:editId="32F21B85">
            <wp:extent cx="5549900"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9900" cy="3009900"/>
                    </a:xfrm>
                    <a:prstGeom prst="rect">
                      <a:avLst/>
                    </a:prstGeom>
                  </pic:spPr>
                </pic:pic>
              </a:graphicData>
            </a:graphic>
          </wp:inline>
        </w:drawing>
      </w:r>
    </w:p>
    <w:p w14:paraId="1081D0AA" w14:textId="51B00681" w:rsidR="00065F08" w:rsidRPr="003C136A" w:rsidRDefault="00065F08" w:rsidP="00065F08">
      <w:pPr>
        <w:jc w:val="both"/>
        <w:rPr>
          <w:rStyle w:val="Strong"/>
          <w:rFonts w:ascii="Arial" w:eastAsiaTheme="majorEastAsia" w:hAnsi="Arial" w:cs="Arial"/>
          <w:b w:val="0"/>
          <w:bCs w:val="0"/>
          <w:color w:val="000000"/>
          <w:sz w:val="18"/>
          <w:szCs w:val="18"/>
        </w:rPr>
      </w:pPr>
      <w:r w:rsidRPr="00065F08">
        <w:rPr>
          <w:rFonts w:ascii="Arial" w:hAnsi="Arial" w:cs="Arial"/>
          <w:b/>
          <w:bCs/>
          <w:sz w:val="18"/>
          <w:szCs w:val="18"/>
        </w:rPr>
        <w:t>Figure S4</w:t>
      </w:r>
      <w:r w:rsidR="002E5A0E">
        <w:rPr>
          <w:rFonts w:ascii="Arial" w:hAnsi="Arial" w:cs="Arial"/>
          <w:b/>
          <w:bCs/>
          <w:sz w:val="18"/>
          <w:szCs w:val="18"/>
        </w:rPr>
        <w:t xml:space="preserve"> |</w:t>
      </w:r>
      <w:r>
        <w:rPr>
          <w:rFonts w:ascii="Arial" w:hAnsi="Arial" w:cs="Arial"/>
          <w:sz w:val="18"/>
          <w:szCs w:val="18"/>
        </w:rPr>
        <w:t xml:space="preserve"> </w:t>
      </w:r>
      <w:r>
        <w:rPr>
          <w:rFonts w:ascii="Arial" w:hAnsi="Arial" w:cs="Arial"/>
          <w:b/>
          <w:bCs/>
          <w:sz w:val="18"/>
          <w:szCs w:val="18"/>
        </w:rPr>
        <w:t>Alpha peaks are more prevalent in the right hemisphere at the first recording session S1</w:t>
      </w:r>
      <w:r w:rsidRPr="00884FFB">
        <w:rPr>
          <w:rFonts w:ascii="Arial" w:hAnsi="Arial" w:cs="Arial"/>
          <w:b/>
          <w:bCs/>
          <w:sz w:val="18"/>
          <w:szCs w:val="18"/>
        </w:rPr>
        <w:t>.</w:t>
      </w:r>
      <w:r>
        <w:rPr>
          <w:rFonts w:ascii="Arial" w:hAnsi="Arial" w:cs="Arial"/>
          <w:b/>
          <w:bCs/>
          <w:sz w:val="18"/>
          <w:szCs w:val="18"/>
        </w:rPr>
        <w:t xml:space="preserve"> </w:t>
      </w:r>
      <w:proofErr w:type="gramStart"/>
      <w:r>
        <w:rPr>
          <w:rStyle w:val="Strong"/>
          <w:rFonts w:ascii="Arial" w:eastAsiaTheme="majorEastAsia" w:hAnsi="Arial" w:cs="Arial"/>
          <w:color w:val="000000"/>
          <w:sz w:val="18"/>
          <w:szCs w:val="18"/>
        </w:rPr>
        <w:t>A,</w:t>
      </w:r>
      <w:proofErr w:type="gramEnd"/>
      <w:r>
        <w:rPr>
          <w:rStyle w:val="Strong"/>
          <w:rFonts w:ascii="Arial" w:eastAsiaTheme="majorEastAsia" w:hAnsi="Arial" w:cs="Arial"/>
          <w:color w:val="000000"/>
          <w:sz w:val="18"/>
          <w:szCs w:val="18"/>
        </w:rPr>
        <w:t xml:space="preserve"> </w:t>
      </w:r>
      <w:r w:rsidRPr="00CB43C9">
        <w:rPr>
          <w:rFonts w:ascii="Arial" w:eastAsiaTheme="majorEastAsia" w:hAnsi="Arial" w:cs="Arial"/>
          <w:color w:val="000000"/>
          <w:sz w:val="18"/>
          <w:szCs w:val="18"/>
        </w:rPr>
        <w:t>Distribution of oscillatory peaks identified by FOOOF within the alpha (blue) and beta (black) frequency bands</w:t>
      </w:r>
      <w:r>
        <w:rPr>
          <w:rFonts w:ascii="Arial" w:eastAsiaTheme="majorEastAsia" w:hAnsi="Arial" w:cs="Arial"/>
          <w:color w:val="000000"/>
          <w:sz w:val="18"/>
          <w:szCs w:val="18"/>
        </w:rPr>
        <w:t xml:space="preserve"> using only recordings in the left hemisphere. </w:t>
      </w:r>
      <w:r>
        <w:rPr>
          <w:rStyle w:val="Strong"/>
          <w:rFonts w:ascii="Arial" w:eastAsiaTheme="majorEastAsia" w:hAnsi="Arial" w:cs="Arial"/>
          <w:color w:val="000000"/>
          <w:sz w:val="18"/>
          <w:szCs w:val="18"/>
        </w:rPr>
        <w:t xml:space="preserve">B, </w:t>
      </w:r>
      <w:r w:rsidRPr="00CB43C9">
        <w:rPr>
          <w:rFonts w:ascii="Arial" w:eastAsiaTheme="majorEastAsia" w:hAnsi="Arial" w:cs="Arial"/>
          <w:color w:val="000000"/>
          <w:sz w:val="18"/>
          <w:szCs w:val="18"/>
        </w:rPr>
        <w:t>Fraction of neural recordings showing at least one alpha peak, one beta peak, or none (white).</w:t>
      </w:r>
      <w:r>
        <w:rPr>
          <w:rStyle w:val="Strong"/>
          <w:rFonts w:ascii="Arial" w:eastAsiaTheme="majorEastAsia" w:hAnsi="Arial" w:cs="Arial"/>
          <w:b w:val="0"/>
          <w:bCs w:val="0"/>
          <w:color w:val="000000"/>
          <w:sz w:val="18"/>
          <w:szCs w:val="18"/>
        </w:rPr>
        <w:t xml:space="preserve"> </w:t>
      </w:r>
      <w:r w:rsidRPr="007102F8">
        <w:rPr>
          <w:rStyle w:val="Strong"/>
          <w:rFonts w:ascii="Arial" w:eastAsiaTheme="majorEastAsia" w:hAnsi="Arial" w:cs="Arial"/>
          <w:color w:val="000000"/>
          <w:sz w:val="18"/>
          <w:szCs w:val="18"/>
        </w:rPr>
        <w:t>C,</w:t>
      </w:r>
      <w:r>
        <w:rPr>
          <w:rStyle w:val="Strong"/>
          <w:rFonts w:ascii="Arial" w:eastAsiaTheme="majorEastAsia" w:hAnsi="Arial" w:cs="Arial"/>
          <w:b w:val="0"/>
          <w:bCs w:val="0"/>
          <w:color w:val="000000"/>
          <w:sz w:val="18"/>
          <w:szCs w:val="18"/>
        </w:rPr>
        <w:t xml:space="preserve"> </w:t>
      </w:r>
      <w:r w:rsidRPr="00CB43C9">
        <w:rPr>
          <w:rFonts w:ascii="Arial" w:eastAsiaTheme="majorEastAsia" w:hAnsi="Arial" w:cs="Arial"/>
          <w:color w:val="000000"/>
          <w:sz w:val="18"/>
          <w:szCs w:val="18"/>
        </w:rPr>
        <w:t xml:space="preserve">Bootstrapped average (thick line; 10,000 iterations) and 95% confidence interval (shaded area) of the periodic PSD aligned to the </w:t>
      </w:r>
      <w:r>
        <w:rPr>
          <w:rFonts w:ascii="Arial" w:eastAsiaTheme="majorEastAsia" w:hAnsi="Arial" w:cs="Arial"/>
          <w:color w:val="000000"/>
          <w:sz w:val="18"/>
          <w:szCs w:val="18"/>
        </w:rPr>
        <w:t>individual</w:t>
      </w:r>
      <w:r w:rsidRPr="00CB43C9">
        <w:rPr>
          <w:rFonts w:ascii="Arial" w:eastAsiaTheme="majorEastAsia" w:hAnsi="Arial" w:cs="Arial"/>
          <w:color w:val="000000"/>
          <w:sz w:val="18"/>
          <w:szCs w:val="18"/>
        </w:rPr>
        <w:t xml:space="preserve"> alpha (blue) and beta (black) peaks (−5 to +5 Hz window).</w:t>
      </w:r>
      <w:r>
        <w:rPr>
          <w:rFonts w:ascii="Arial" w:eastAsiaTheme="majorEastAsia" w:hAnsi="Arial" w:cs="Arial"/>
          <w:color w:val="000000"/>
          <w:sz w:val="18"/>
          <w:szCs w:val="18"/>
        </w:rPr>
        <w:t xml:space="preserve"> </w:t>
      </w:r>
      <w:r>
        <w:rPr>
          <w:rStyle w:val="Strong"/>
          <w:rFonts w:ascii="Arial" w:eastAsiaTheme="majorEastAsia" w:hAnsi="Arial" w:cs="Arial"/>
          <w:color w:val="000000"/>
          <w:sz w:val="18"/>
          <w:szCs w:val="18"/>
        </w:rPr>
        <w:t xml:space="preserve">D-F, </w:t>
      </w:r>
      <w:r>
        <w:rPr>
          <w:rStyle w:val="Strong"/>
          <w:rFonts w:ascii="Arial" w:eastAsiaTheme="majorEastAsia" w:hAnsi="Arial" w:cs="Arial"/>
          <w:b w:val="0"/>
          <w:bCs w:val="0"/>
          <w:color w:val="000000"/>
          <w:sz w:val="18"/>
          <w:szCs w:val="18"/>
        </w:rPr>
        <w:t xml:space="preserve">Same analyses as in </w:t>
      </w:r>
      <w:r w:rsidRPr="002919C4">
        <w:rPr>
          <w:rStyle w:val="Strong"/>
          <w:rFonts w:ascii="Arial" w:eastAsiaTheme="majorEastAsia" w:hAnsi="Arial" w:cs="Arial"/>
          <w:color w:val="000000"/>
          <w:sz w:val="18"/>
          <w:szCs w:val="18"/>
        </w:rPr>
        <w:t>A-C</w:t>
      </w:r>
      <w:r>
        <w:rPr>
          <w:rStyle w:val="Strong"/>
          <w:rFonts w:ascii="Arial" w:eastAsiaTheme="majorEastAsia" w:hAnsi="Arial" w:cs="Arial"/>
          <w:color w:val="000000"/>
          <w:sz w:val="18"/>
          <w:szCs w:val="18"/>
        </w:rPr>
        <w:t xml:space="preserve"> </w:t>
      </w:r>
      <w:r>
        <w:rPr>
          <w:rStyle w:val="Strong"/>
          <w:rFonts w:ascii="Arial" w:eastAsiaTheme="majorEastAsia" w:hAnsi="Arial" w:cs="Arial"/>
          <w:b w:val="0"/>
          <w:bCs w:val="0"/>
          <w:color w:val="000000"/>
          <w:sz w:val="18"/>
          <w:szCs w:val="18"/>
        </w:rPr>
        <w:t xml:space="preserve">restricted to the right hemisphere. </w:t>
      </w:r>
    </w:p>
    <w:p w14:paraId="5F2EC699" w14:textId="77777777" w:rsidR="00065F08" w:rsidRDefault="00065F08" w:rsidP="00065F08">
      <w:pPr>
        <w:jc w:val="both"/>
        <w:rPr>
          <w:rStyle w:val="Strong"/>
          <w:rFonts w:ascii="Arial" w:eastAsiaTheme="majorEastAsia" w:hAnsi="Arial" w:cs="Arial"/>
          <w:color w:val="000000"/>
          <w:sz w:val="18"/>
          <w:szCs w:val="18"/>
        </w:rPr>
      </w:pPr>
    </w:p>
    <w:p w14:paraId="0266E635" w14:textId="0D87EFF5" w:rsidR="00065F08" w:rsidRDefault="00065F08" w:rsidP="00537D1A">
      <w:pPr>
        <w:jc w:val="both"/>
        <w:rPr>
          <w:rFonts w:ascii="Arial" w:hAnsi="Arial" w:cs="Arial"/>
          <w:sz w:val="18"/>
          <w:szCs w:val="18"/>
        </w:rPr>
      </w:pPr>
    </w:p>
    <w:p w14:paraId="330D407A" w14:textId="1E6F642F" w:rsidR="002E5A0E" w:rsidRDefault="002E5A0E" w:rsidP="00537D1A">
      <w:pPr>
        <w:jc w:val="both"/>
        <w:rPr>
          <w:rFonts w:ascii="Arial" w:hAnsi="Arial" w:cs="Arial"/>
          <w:sz w:val="18"/>
          <w:szCs w:val="18"/>
        </w:rPr>
      </w:pPr>
    </w:p>
    <w:p w14:paraId="32632D13" w14:textId="21C50F1E" w:rsidR="002E5A0E" w:rsidRDefault="002E5A0E" w:rsidP="00537D1A">
      <w:pPr>
        <w:jc w:val="both"/>
        <w:rPr>
          <w:rFonts w:ascii="Arial" w:hAnsi="Arial" w:cs="Arial"/>
          <w:sz w:val="18"/>
          <w:szCs w:val="18"/>
        </w:rPr>
      </w:pPr>
    </w:p>
    <w:p w14:paraId="1FE1A3E1" w14:textId="2E58A822" w:rsidR="002E5A0E" w:rsidRDefault="002E5A0E" w:rsidP="00537D1A">
      <w:pPr>
        <w:jc w:val="both"/>
        <w:rPr>
          <w:rFonts w:ascii="Arial" w:hAnsi="Arial" w:cs="Arial"/>
          <w:sz w:val="18"/>
          <w:szCs w:val="18"/>
        </w:rPr>
      </w:pPr>
    </w:p>
    <w:p w14:paraId="1A36FF70" w14:textId="4AF2326B" w:rsidR="002E5A0E" w:rsidRDefault="002E5A0E" w:rsidP="00537D1A">
      <w:pPr>
        <w:jc w:val="both"/>
        <w:rPr>
          <w:rFonts w:ascii="Arial" w:hAnsi="Arial" w:cs="Arial"/>
          <w:sz w:val="18"/>
          <w:szCs w:val="18"/>
        </w:rPr>
      </w:pPr>
    </w:p>
    <w:p w14:paraId="48851EB1" w14:textId="35F754C0" w:rsidR="002E5A0E" w:rsidRDefault="002E5A0E" w:rsidP="00537D1A">
      <w:pPr>
        <w:jc w:val="both"/>
        <w:rPr>
          <w:rFonts w:ascii="Arial" w:hAnsi="Arial" w:cs="Arial"/>
          <w:sz w:val="18"/>
          <w:szCs w:val="18"/>
        </w:rPr>
      </w:pPr>
    </w:p>
    <w:p w14:paraId="6C7B2B87" w14:textId="4C41DBD1" w:rsidR="002E5A0E" w:rsidRDefault="002E5A0E" w:rsidP="00537D1A">
      <w:pPr>
        <w:jc w:val="both"/>
        <w:rPr>
          <w:rFonts w:ascii="Arial" w:hAnsi="Arial" w:cs="Arial"/>
          <w:sz w:val="18"/>
          <w:szCs w:val="18"/>
        </w:rPr>
      </w:pPr>
    </w:p>
    <w:p w14:paraId="159AD1D8" w14:textId="6F711B0A" w:rsidR="002E5A0E" w:rsidRDefault="002E5A0E" w:rsidP="00537D1A">
      <w:pPr>
        <w:jc w:val="both"/>
        <w:rPr>
          <w:rFonts w:ascii="Arial" w:hAnsi="Arial" w:cs="Arial"/>
          <w:sz w:val="18"/>
          <w:szCs w:val="18"/>
        </w:rPr>
      </w:pPr>
    </w:p>
    <w:p w14:paraId="61274B16" w14:textId="3B787FF5" w:rsidR="002E5A0E" w:rsidRDefault="002E5A0E" w:rsidP="00537D1A">
      <w:pPr>
        <w:jc w:val="both"/>
        <w:rPr>
          <w:rFonts w:ascii="Arial" w:hAnsi="Arial" w:cs="Arial"/>
          <w:sz w:val="18"/>
          <w:szCs w:val="18"/>
        </w:rPr>
      </w:pPr>
    </w:p>
    <w:p w14:paraId="18D1A23D" w14:textId="3D49B588" w:rsidR="002E5A0E" w:rsidRDefault="002E5A0E" w:rsidP="00537D1A">
      <w:pPr>
        <w:jc w:val="both"/>
        <w:rPr>
          <w:rFonts w:ascii="Arial" w:hAnsi="Arial" w:cs="Arial"/>
          <w:sz w:val="18"/>
          <w:szCs w:val="18"/>
        </w:rPr>
      </w:pPr>
    </w:p>
    <w:p w14:paraId="4FC60529" w14:textId="7AC0DF2A" w:rsidR="002E5A0E" w:rsidRDefault="002E5A0E" w:rsidP="00537D1A">
      <w:pPr>
        <w:jc w:val="both"/>
        <w:rPr>
          <w:rFonts w:ascii="Arial" w:hAnsi="Arial" w:cs="Arial"/>
          <w:sz w:val="18"/>
          <w:szCs w:val="18"/>
        </w:rPr>
      </w:pPr>
    </w:p>
    <w:p w14:paraId="543E5654" w14:textId="7682A8F5" w:rsidR="002E5A0E" w:rsidRDefault="002E5A0E" w:rsidP="00537D1A">
      <w:pPr>
        <w:jc w:val="both"/>
        <w:rPr>
          <w:rFonts w:ascii="Arial" w:hAnsi="Arial" w:cs="Arial"/>
          <w:sz w:val="18"/>
          <w:szCs w:val="18"/>
        </w:rPr>
      </w:pPr>
    </w:p>
    <w:p w14:paraId="0D98B40C" w14:textId="363FD959" w:rsidR="002E5A0E" w:rsidRDefault="002E5A0E" w:rsidP="00537D1A">
      <w:pPr>
        <w:jc w:val="both"/>
        <w:rPr>
          <w:rFonts w:ascii="Arial" w:hAnsi="Arial" w:cs="Arial"/>
          <w:sz w:val="18"/>
          <w:szCs w:val="18"/>
        </w:rPr>
      </w:pPr>
    </w:p>
    <w:p w14:paraId="4A81EC85" w14:textId="755B8534" w:rsidR="002E5A0E" w:rsidRDefault="002E5A0E" w:rsidP="00537D1A">
      <w:pPr>
        <w:jc w:val="both"/>
        <w:rPr>
          <w:rFonts w:ascii="Arial" w:hAnsi="Arial" w:cs="Arial"/>
          <w:sz w:val="18"/>
          <w:szCs w:val="18"/>
        </w:rPr>
      </w:pPr>
    </w:p>
    <w:p w14:paraId="53120264" w14:textId="74F2A2BF" w:rsidR="002E5A0E" w:rsidRDefault="002E5A0E" w:rsidP="00537D1A">
      <w:pPr>
        <w:jc w:val="both"/>
        <w:rPr>
          <w:rFonts w:ascii="Arial" w:hAnsi="Arial" w:cs="Arial"/>
          <w:sz w:val="18"/>
          <w:szCs w:val="18"/>
        </w:rPr>
      </w:pPr>
    </w:p>
    <w:p w14:paraId="1B5A7339" w14:textId="780312AB" w:rsidR="002E5A0E" w:rsidRDefault="002E5A0E" w:rsidP="00537D1A">
      <w:pPr>
        <w:jc w:val="both"/>
        <w:rPr>
          <w:rFonts w:ascii="Arial" w:hAnsi="Arial" w:cs="Arial"/>
          <w:sz w:val="18"/>
          <w:szCs w:val="18"/>
        </w:rPr>
      </w:pPr>
    </w:p>
    <w:p w14:paraId="28F01678" w14:textId="1D9AC63F" w:rsidR="002E5A0E" w:rsidRDefault="002E5A0E" w:rsidP="00537D1A">
      <w:pPr>
        <w:jc w:val="both"/>
        <w:rPr>
          <w:rFonts w:ascii="Arial" w:hAnsi="Arial" w:cs="Arial"/>
          <w:sz w:val="18"/>
          <w:szCs w:val="18"/>
        </w:rPr>
      </w:pPr>
    </w:p>
    <w:p w14:paraId="55B431C2" w14:textId="7CE5B544" w:rsidR="002E5A0E" w:rsidRDefault="002E5A0E" w:rsidP="00537D1A">
      <w:pPr>
        <w:jc w:val="both"/>
        <w:rPr>
          <w:rFonts w:ascii="Arial" w:hAnsi="Arial" w:cs="Arial"/>
          <w:sz w:val="18"/>
          <w:szCs w:val="18"/>
        </w:rPr>
      </w:pPr>
    </w:p>
    <w:p w14:paraId="1367F116" w14:textId="15988461" w:rsidR="002E5A0E" w:rsidRDefault="002E5A0E" w:rsidP="00537D1A">
      <w:pPr>
        <w:jc w:val="both"/>
        <w:rPr>
          <w:rFonts w:ascii="Arial" w:hAnsi="Arial" w:cs="Arial"/>
          <w:sz w:val="18"/>
          <w:szCs w:val="18"/>
        </w:rPr>
      </w:pPr>
    </w:p>
    <w:p w14:paraId="171B373C" w14:textId="0A22C2E8" w:rsidR="002E5A0E" w:rsidRDefault="002E5A0E" w:rsidP="00537D1A">
      <w:pPr>
        <w:jc w:val="both"/>
        <w:rPr>
          <w:rFonts w:ascii="Arial" w:hAnsi="Arial" w:cs="Arial"/>
          <w:sz w:val="18"/>
          <w:szCs w:val="18"/>
        </w:rPr>
      </w:pPr>
    </w:p>
    <w:p w14:paraId="729BE40B" w14:textId="618868D0" w:rsidR="002E5A0E" w:rsidRDefault="002E5A0E" w:rsidP="00537D1A">
      <w:pPr>
        <w:jc w:val="both"/>
        <w:rPr>
          <w:rFonts w:ascii="Arial" w:hAnsi="Arial" w:cs="Arial"/>
          <w:sz w:val="18"/>
          <w:szCs w:val="18"/>
        </w:rPr>
      </w:pPr>
    </w:p>
    <w:p w14:paraId="4929E647" w14:textId="67740F27" w:rsidR="002E5A0E" w:rsidRDefault="002E5A0E" w:rsidP="00537D1A">
      <w:pPr>
        <w:jc w:val="both"/>
        <w:rPr>
          <w:rFonts w:ascii="Arial" w:hAnsi="Arial" w:cs="Arial"/>
          <w:sz w:val="18"/>
          <w:szCs w:val="18"/>
        </w:rPr>
      </w:pPr>
    </w:p>
    <w:p w14:paraId="6A763171" w14:textId="5353B9EE" w:rsidR="002E5A0E" w:rsidRDefault="002E5A0E" w:rsidP="00537D1A">
      <w:pPr>
        <w:jc w:val="both"/>
        <w:rPr>
          <w:rFonts w:ascii="Arial" w:hAnsi="Arial" w:cs="Arial"/>
          <w:sz w:val="18"/>
          <w:szCs w:val="18"/>
        </w:rPr>
      </w:pPr>
    </w:p>
    <w:p w14:paraId="4E10BF4B" w14:textId="7387864C" w:rsidR="002E5A0E" w:rsidRDefault="002E5A0E" w:rsidP="00537D1A">
      <w:pPr>
        <w:jc w:val="both"/>
        <w:rPr>
          <w:rFonts w:ascii="Arial" w:hAnsi="Arial" w:cs="Arial"/>
          <w:sz w:val="18"/>
          <w:szCs w:val="18"/>
        </w:rPr>
      </w:pPr>
    </w:p>
    <w:p w14:paraId="3137FA96" w14:textId="4B951266" w:rsidR="002E5A0E" w:rsidRDefault="002E5A0E" w:rsidP="00537D1A">
      <w:pPr>
        <w:jc w:val="both"/>
        <w:rPr>
          <w:rFonts w:ascii="Arial" w:hAnsi="Arial" w:cs="Arial"/>
          <w:sz w:val="18"/>
          <w:szCs w:val="18"/>
        </w:rPr>
      </w:pPr>
    </w:p>
    <w:p w14:paraId="30EFBEF4" w14:textId="787D5FB1" w:rsidR="002E5A0E" w:rsidRDefault="002E5A0E" w:rsidP="00537D1A">
      <w:pPr>
        <w:jc w:val="both"/>
        <w:rPr>
          <w:rFonts w:ascii="Arial" w:hAnsi="Arial" w:cs="Arial"/>
          <w:sz w:val="18"/>
          <w:szCs w:val="18"/>
        </w:rPr>
      </w:pPr>
    </w:p>
    <w:p w14:paraId="7CCD0D52" w14:textId="61850516" w:rsidR="002E5A0E" w:rsidRDefault="002E5A0E" w:rsidP="00537D1A">
      <w:pPr>
        <w:jc w:val="both"/>
        <w:rPr>
          <w:rFonts w:ascii="Arial" w:hAnsi="Arial" w:cs="Arial"/>
          <w:sz w:val="18"/>
          <w:szCs w:val="18"/>
        </w:rPr>
      </w:pPr>
    </w:p>
    <w:p w14:paraId="47211866" w14:textId="5BB1E11D" w:rsidR="002E5A0E" w:rsidRDefault="002E5A0E" w:rsidP="00537D1A">
      <w:pPr>
        <w:jc w:val="both"/>
        <w:rPr>
          <w:rFonts w:ascii="Arial" w:hAnsi="Arial" w:cs="Arial"/>
          <w:sz w:val="18"/>
          <w:szCs w:val="18"/>
        </w:rPr>
      </w:pPr>
    </w:p>
    <w:p w14:paraId="5215EA21" w14:textId="2DC3D09A" w:rsidR="002E5A0E" w:rsidRDefault="002E5A0E" w:rsidP="00537D1A">
      <w:pPr>
        <w:jc w:val="both"/>
        <w:rPr>
          <w:rFonts w:ascii="Arial" w:hAnsi="Arial" w:cs="Arial"/>
          <w:sz w:val="18"/>
          <w:szCs w:val="18"/>
        </w:rPr>
      </w:pPr>
    </w:p>
    <w:p w14:paraId="4C266AE7" w14:textId="78DFFA47" w:rsidR="002E5A0E" w:rsidRDefault="002E5A0E" w:rsidP="00537D1A">
      <w:pPr>
        <w:jc w:val="both"/>
        <w:rPr>
          <w:rFonts w:ascii="Arial" w:hAnsi="Arial" w:cs="Arial"/>
          <w:sz w:val="18"/>
          <w:szCs w:val="18"/>
        </w:rPr>
      </w:pPr>
    </w:p>
    <w:p w14:paraId="4391783E" w14:textId="3EBEC581" w:rsidR="002E5A0E" w:rsidRDefault="002E5A0E" w:rsidP="00537D1A">
      <w:pPr>
        <w:jc w:val="both"/>
        <w:rPr>
          <w:rFonts w:ascii="Arial" w:hAnsi="Arial" w:cs="Arial"/>
          <w:sz w:val="18"/>
          <w:szCs w:val="18"/>
        </w:rPr>
      </w:pPr>
    </w:p>
    <w:p w14:paraId="40AB8A7C" w14:textId="23533992" w:rsidR="002E5A0E" w:rsidRDefault="002E5A0E" w:rsidP="00537D1A">
      <w:pPr>
        <w:jc w:val="both"/>
        <w:rPr>
          <w:rFonts w:ascii="Arial" w:hAnsi="Arial" w:cs="Arial"/>
          <w:sz w:val="18"/>
          <w:szCs w:val="18"/>
        </w:rPr>
      </w:pPr>
    </w:p>
    <w:p w14:paraId="4AD44D1C" w14:textId="459D77C1" w:rsidR="002E5A0E" w:rsidRDefault="00F421A5" w:rsidP="00537D1A">
      <w:pPr>
        <w:jc w:val="both"/>
        <w:rPr>
          <w:rFonts w:ascii="Arial" w:hAnsi="Arial" w:cs="Arial"/>
          <w:sz w:val="18"/>
          <w:szCs w:val="18"/>
        </w:rPr>
      </w:pPr>
      <w:r>
        <w:rPr>
          <w:rFonts w:ascii="Arial" w:hAnsi="Arial" w:cs="Arial"/>
          <w:noProof/>
          <w:sz w:val="20"/>
          <w:szCs w:val="20"/>
        </w:rPr>
        <w:lastRenderedPageBreak/>
        <w:drawing>
          <wp:anchor distT="0" distB="0" distL="114300" distR="114300" simplePos="0" relativeHeight="251726848" behindDoc="1" locked="0" layoutInCell="1" allowOverlap="1" wp14:anchorId="1AAB34F1" wp14:editId="0D168660">
            <wp:simplePos x="0" y="0"/>
            <wp:positionH relativeFrom="column">
              <wp:posOffset>0</wp:posOffset>
            </wp:positionH>
            <wp:positionV relativeFrom="paragraph">
              <wp:posOffset>64135</wp:posOffset>
            </wp:positionV>
            <wp:extent cx="4432300" cy="3221990"/>
            <wp:effectExtent l="0" t="0" r="0" b="3810"/>
            <wp:wrapTight wrapText="bothSides">
              <wp:wrapPolygon edited="0">
                <wp:start x="681" y="0"/>
                <wp:lineTo x="681" y="2724"/>
                <wp:lineTo x="124" y="2810"/>
                <wp:lineTo x="0" y="3065"/>
                <wp:lineTo x="0" y="9025"/>
                <wp:lineTo x="248" y="9536"/>
                <wp:lineTo x="681" y="9536"/>
                <wp:lineTo x="681" y="12260"/>
                <wp:lineTo x="124" y="12601"/>
                <wp:lineTo x="0" y="12856"/>
                <wp:lineTo x="0" y="19156"/>
                <wp:lineTo x="619" y="20434"/>
                <wp:lineTo x="681" y="21540"/>
                <wp:lineTo x="21538" y="21540"/>
                <wp:lineTo x="21538" y="0"/>
                <wp:lineTo x="68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2300" cy="3221990"/>
                    </a:xfrm>
                    <a:prstGeom prst="rect">
                      <a:avLst/>
                    </a:prstGeom>
                  </pic:spPr>
                </pic:pic>
              </a:graphicData>
            </a:graphic>
            <wp14:sizeRelH relativeFrom="page">
              <wp14:pctWidth>0</wp14:pctWidth>
            </wp14:sizeRelH>
            <wp14:sizeRelV relativeFrom="page">
              <wp14:pctHeight>0</wp14:pctHeight>
            </wp14:sizeRelV>
          </wp:anchor>
        </w:drawing>
      </w:r>
    </w:p>
    <w:p w14:paraId="31E0D12D" w14:textId="18C57FB8" w:rsidR="002E5A0E" w:rsidRDefault="002E5A0E" w:rsidP="00537D1A">
      <w:pPr>
        <w:jc w:val="both"/>
        <w:rPr>
          <w:rFonts w:ascii="Arial" w:hAnsi="Arial" w:cs="Arial"/>
          <w:sz w:val="18"/>
          <w:szCs w:val="18"/>
        </w:rPr>
      </w:pPr>
    </w:p>
    <w:p w14:paraId="6BC17D8C" w14:textId="78FA5D8A" w:rsidR="002E5A0E" w:rsidRDefault="002E5A0E" w:rsidP="00537D1A">
      <w:pPr>
        <w:jc w:val="both"/>
        <w:rPr>
          <w:rFonts w:ascii="Arial" w:hAnsi="Arial" w:cs="Arial"/>
          <w:sz w:val="18"/>
          <w:szCs w:val="18"/>
        </w:rPr>
      </w:pPr>
    </w:p>
    <w:p w14:paraId="37E376BD" w14:textId="2C4EF106" w:rsidR="002E5A0E" w:rsidRDefault="002E5A0E" w:rsidP="00537D1A">
      <w:pPr>
        <w:jc w:val="both"/>
        <w:rPr>
          <w:rFonts w:ascii="Arial" w:hAnsi="Arial" w:cs="Arial"/>
          <w:sz w:val="18"/>
          <w:szCs w:val="18"/>
        </w:rPr>
      </w:pPr>
    </w:p>
    <w:p w14:paraId="6B814E24" w14:textId="5A9FA88C" w:rsidR="002E5A0E" w:rsidRDefault="002E5A0E" w:rsidP="00537D1A">
      <w:pPr>
        <w:jc w:val="both"/>
        <w:rPr>
          <w:rFonts w:ascii="Arial" w:hAnsi="Arial" w:cs="Arial"/>
          <w:sz w:val="18"/>
          <w:szCs w:val="18"/>
        </w:rPr>
      </w:pPr>
    </w:p>
    <w:p w14:paraId="3A11EB3C" w14:textId="5C7A379C" w:rsidR="002E5A0E" w:rsidRDefault="002E5A0E" w:rsidP="00537D1A">
      <w:pPr>
        <w:jc w:val="both"/>
        <w:rPr>
          <w:rFonts w:ascii="Arial" w:hAnsi="Arial" w:cs="Arial"/>
          <w:sz w:val="18"/>
          <w:szCs w:val="18"/>
        </w:rPr>
      </w:pPr>
    </w:p>
    <w:p w14:paraId="57B43B34" w14:textId="38502A6F" w:rsidR="002E5A0E" w:rsidRDefault="002E5A0E" w:rsidP="00537D1A">
      <w:pPr>
        <w:jc w:val="both"/>
        <w:rPr>
          <w:rFonts w:ascii="Arial" w:hAnsi="Arial" w:cs="Arial"/>
          <w:sz w:val="18"/>
          <w:szCs w:val="18"/>
        </w:rPr>
      </w:pPr>
    </w:p>
    <w:p w14:paraId="7678B76B" w14:textId="10216E92" w:rsidR="002E5A0E" w:rsidRDefault="002E5A0E" w:rsidP="00537D1A">
      <w:pPr>
        <w:jc w:val="both"/>
        <w:rPr>
          <w:rFonts w:ascii="Arial" w:hAnsi="Arial" w:cs="Arial"/>
          <w:sz w:val="18"/>
          <w:szCs w:val="18"/>
        </w:rPr>
      </w:pPr>
    </w:p>
    <w:p w14:paraId="6D9BA3B0" w14:textId="06E3902D" w:rsidR="002E5A0E" w:rsidRDefault="002E5A0E" w:rsidP="00537D1A">
      <w:pPr>
        <w:jc w:val="both"/>
        <w:rPr>
          <w:rFonts w:ascii="Arial" w:hAnsi="Arial" w:cs="Arial"/>
          <w:sz w:val="18"/>
          <w:szCs w:val="18"/>
        </w:rPr>
      </w:pPr>
    </w:p>
    <w:p w14:paraId="631EBDED" w14:textId="2D69140D" w:rsidR="002E5A0E" w:rsidRDefault="002E5A0E" w:rsidP="00537D1A">
      <w:pPr>
        <w:jc w:val="both"/>
        <w:rPr>
          <w:rFonts w:ascii="Arial" w:hAnsi="Arial" w:cs="Arial"/>
          <w:sz w:val="18"/>
          <w:szCs w:val="18"/>
        </w:rPr>
      </w:pPr>
    </w:p>
    <w:p w14:paraId="3333003A" w14:textId="469C922D" w:rsidR="002E5A0E" w:rsidRDefault="002E5A0E" w:rsidP="00537D1A">
      <w:pPr>
        <w:jc w:val="both"/>
        <w:rPr>
          <w:rFonts w:ascii="Arial" w:hAnsi="Arial" w:cs="Arial"/>
          <w:sz w:val="18"/>
          <w:szCs w:val="18"/>
        </w:rPr>
      </w:pPr>
    </w:p>
    <w:p w14:paraId="7FA0B1C5" w14:textId="52D0C235" w:rsidR="002E5A0E" w:rsidRDefault="002E5A0E" w:rsidP="00537D1A">
      <w:pPr>
        <w:jc w:val="both"/>
        <w:rPr>
          <w:rFonts w:ascii="Arial" w:hAnsi="Arial" w:cs="Arial"/>
          <w:sz w:val="18"/>
          <w:szCs w:val="18"/>
        </w:rPr>
      </w:pPr>
    </w:p>
    <w:p w14:paraId="2DB75DF8" w14:textId="6E9CD074" w:rsidR="002E5A0E" w:rsidRDefault="002E5A0E" w:rsidP="00537D1A">
      <w:pPr>
        <w:jc w:val="both"/>
        <w:rPr>
          <w:rFonts w:ascii="Arial" w:hAnsi="Arial" w:cs="Arial"/>
          <w:sz w:val="18"/>
          <w:szCs w:val="18"/>
        </w:rPr>
      </w:pPr>
    </w:p>
    <w:p w14:paraId="10F5D86C" w14:textId="427C5876" w:rsidR="002E5A0E" w:rsidRDefault="002E5A0E" w:rsidP="00537D1A">
      <w:pPr>
        <w:jc w:val="both"/>
        <w:rPr>
          <w:rFonts w:ascii="Arial" w:hAnsi="Arial" w:cs="Arial"/>
          <w:sz w:val="18"/>
          <w:szCs w:val="18"/>
        </w:rPr>
      </w:pPr>
    </w:p>
    <w:p w14:paraId="375A8DAB" w14:textId="27F9BB0E" w:rsidR="002E5A0E" w:rsidRDefault="002E5A0E" w:rsidP="00537D1A">
      <w:pPr>
        <w:jc w:val="both"/>
        <w:rPr>
          <w:rFonts w:ascii="Arial" w:hAnsi="Arial" w:cs="Arial"/>
          <w:sz w:val="18"/>
          <w:szCs w:val="18"/>
        </w:rPr>
      </w:pPr>
    </w:p>
    <w:p w14:paraId="3289CB13" w14:textId="6B405A36" w:rsidR="002E5A0E" w:rsidRDefault="002E5A0E" w:rsidP="00537D1A">
      <w:pPr>
        <w:jc w:val="both"/>
        <w:rPr>
          <w:rFonts w:ascii="Arial" w:hAnsi="Arial" w:cs="Arial"/>
          <w:sz w:val="18"/>
          <w:szCs w:val="18"/>
        </w:rPr>
      </w:pPr>
    </w:p>
    <w:p w14:paraId="1ED1C04E" w14:textId="6FCB3F62" w:rsidR="002E5A0E" w:rsidRDefault="002E5A0E" w:rsidP="00537D1A">
      <w:pPr>
        <w:jc w:val="both"/>
        <w:rPr>
          <w:rFonts w:ascii="Arial" w:hAnsi="Arial" w:cs="Arial"/>
          <w:sz w:val="18"/>
          <w:szCs w:val="18"/>
        </w:rPr>
      </w:pPr>
    </w:p>
    <w:p w14:paraId="634B84A4" w14:textId="632C7319" w:rsidR="002E5A0E" w:rsidRDefault="002E5A0E" w:rsidP="00537D1A">
      <w:pPr>
        <w:jc w:val="both"/>
        <w:rPr>
          <w:rFonts w:ascii="Arial" w:hAnsi="Arial" w:cs="Arial"/>
          <w:sz w:val="18"/>
          <w:szCs w:val="18"/>
        </w:rPr>
      </w:pPr>
    </w:p>
    <w:p w14:paraId="3B487906" w14:textId="6657A714" w:rsidR="002E5A0E" w:rsidRDefault="002E5A0E" w:rsidP="00537D1A">
      <w:pPr>
        <w:jc w:val="both"/>
        <w:rPr>
          <w:rFonts w:ascii="Arial" w:hAnsi="Arial" w:cs="Arial"/>
          <w:sz w:val="18"/>
          <w:szCs w:val="18"/>
        </w:rPr>
      </w:pPr>
    </w:p>
    <w:p w14:paraId="4BB1AA8B" w14:textId="79E86F22" w:rsidR="002E5A0E" w:rsidRDefault="002E5A0E" w:rsidP="00537D1A">
      <w:pPr>
        <w:jc w:val="both"/>
        <w:rPr>
          <w:rFonts w:ascii="Arial" w:hAnsi="Arial" w:cs="Arial"/>
          <w:sz w:val="18"/>
          <w:szCs w:val="18"/>
        </w:rPr>
      </w:pPr>
    </w:p>
    <w:p w14:paraId="64FC66FB" w14:textId="4207A04C" w:rsidR="002E5A0E" w:rsidRDefault="002E5A0E" w:rsidP="00537D1A">
      <w:pPr>
        <w:jc w:val="both"/>
        <w:rPr>
          <w:rFonts w:ascii="Arial" w:hAnsi="Arial" w:cs="Arial"/>
          <w:sz w:val="18"/>
          <w:szCs w:val="18"/>
        </w:rPr>
      </w:pPr>
    </w:p>
    <w:p w14:paraId="399D59C7" w14:textId="6489FCC9" w:rsidR="002E5A0E" w:rsidRDefault="002E5A0E" w:rsidP="00537D1A">
      <w:pPr>
        <w:jc w:val="both"/>
        <w:rPr>
          <w:rFonts w:ascii="Arial" w:hAnsi="Arial" w:cs="Arial"/>
          <w:sz w:val="18"/>
          <w:szCs w:val="18"/>
        </w:rPr>
      </w:pPr>
    </w:p>
    <w:p w14:paraId="1CB38E87" w14:textId="2F6F8CE9" w:rsidR="002E5A0E" w:rsidRDefault="002E5A0E" w:rsidP="00537D1A">
      <w:pPr>
        <w:jc w:val="both"/>
        <w:rPr>
          <w:rFonts w:ascii="Arial" w:hAnsi="Arial" w:cs="Arial"/>
          <w:sz w:val="18"/>
          <w:szCs w:val="18"/>
        </w:rPr>
      </w:pPr>
    </w:p>
    <w:p w14:paraId="657DA580" w14:textId="20431E0E" w:rsidR="002E5A0E" w:rsidRDefault="002E5A0E" w:rsidP="00537D1A">
      <w:pPr>
        <w:jc w:val="both"/>
        <w:rPr>
          <w:rFonts w:ascii="Arial" w:hAnsi="Arial" w:cs="Arial"/>
          <w:sz w:val="18"/>
          <w:szCs w:val="18"/>
        </w:rPr>
      </w:pPr>
    </w:p>
    <w:p w14:paraId="49E4D0E8" w14:textId="6A2F3B9B" w:rsidR="002E5A0E" w:rsidRDefault="002E5A0E" w:rsidP="00537D1A">
      <w:pPr>
        <w:jc w:val="both"/>
        <w:rPr>
          <w:rFonts w:ascii="Arial" w:hAnsi="Arial" w:cs="Arial"/>
          <w:sz w:val="18"/>
          <w:szCs w:val="18"/>
        </w:rPr>
      </w:pPr>
    </w:p>
    <w:p w14:paraId="1A06F92D" w14:textId="1891E5C7" w:rsidR="002E5A0E" w:rsidRPr="002E5A0E" w:rsidRDefault="002E5A0E" w:rsidP="002E5A0E">
      <w:pPr>
        <w:rPr>
          <w:rFonts w:ascii="Arial" w:hAnsi="Arial" w:cs="Arial"/>
          <w:sz w:val="18"/>
          <w:szCs w:val="18"/>
        </w:rPr>
      </w:pPr>
    </w:p>
    <w:p w14:paraId="7A5947A5" w14:textId="5288069E" w:rsidR="002E5A0E" w:rsidRPr="00AD1138" w:rsidRDefault="002E5A0E" w:rsidP="002E5A0E">
      <w:pPr>
        <w:jc w:val="both"/>
        <w:rPr>
          <w:rFonts w:ascii="Arial" w:eastAsiaTheme="majorEastAsia" w:hAnsi="Arial" w:cs="Arial"/>
          <w:b/>
          <w:bCs/>
          <w:color w:val="000000"/>
          <w:sz w:val="18"/>
          <w:szCs w:val="18"/>
        </w:rPr>
      </w:pPr>
      <w:r>
        <w:rPr>
          <w:rFonts w:ascii="Arial" w:hAnsi="Arial" w:cs="Arial"/>
          <w:b/>
          <w:bCs/>
          <w:color w:val="000000"/>
          <w:sz w:val="18"/>
          <w:szCs w:val="18"/>
        </w:rPr>
        <w:t>Figure S</w:t>
      </w:r>
      <w:r w:rsidR="00F421A5">
        <w:rPr>
          <w:rFonts w:ascii="Arial" w:hAnsi="Arial" w:cs="Arial"/>
          <w:b/>
          <w:bCs/>
          <w:color w:val="000000"/>
          <w:sz w:val="18"/>
          <w:szCs w:val="18"/>
        </w:rPr>
        <w:t>5</w:t>
      </w:r>
      <w:r>
        <w:rPr>
          <w:rFonts w:ascii="Arial" w:hAnsi="Arial" w:cs="Arial"/>
          <w:b/>
          <w:bCs/>
          <w:color w:val="000000"/>
          <w:sz w:val="18"/>
          <w:szCs w:val="18"/>
        </w:rPr>
        <w:t xml:space="preserve"> | Robust correlation between periodic alpha power with OCD symptoms severity regardless frequency band definition and bipolar channel pair selection. A</w:t>
      </w:r>
      <w:r w:rsidRPr="007C749E">
        <w:rPr>
          <w:rFonts w:ascii="Arial" w:eastAsiaTheme="majorEastAsia" w:hAnsi="Arial" w:cs="Arial"/>
          <w:color w:val="000000"/>
          <w:sz w:val="18"/>
          <w:szCs w:val="18"/>
        </w:rPr>
        <w:t> </w:t>
      </w:r>
      <w:r>
        <w:rPr>
          <w:rFonts w:ascii="Arial" w:eastAsiaTheme="majorEastAsia" w:hAnsi="Arial" w:cs="Arial"/>
          <w:color w:val="000000"/>
          <w:sz w:val="18"/>
          <w:szCs w:val="18"/>
        </w:rPr>
        <w:t>C</w:t>
      </w:r>
      <w:r w:rsidRPr="007C749E">
        <w:rPr>
          <w:rFonts w:ascii="Arial" w:eastAsiaTheme="majorEastAsia" w:hAnsi="Arial" w:cs="Arial"/>
          <w:color w:val="000000"/>
          <w:sz w:val="18"/>
          <w:szCs w:val="18"/>
        </w:rPr>
        <w:t xml:space="preserve">orrelation between </w:t>
      </w:r>
      <w:r w:rsidR="00F421A5">
        <w:rPr>
          <w:rFonts w:ascii="Arial" w:eastAsiaTheme="majorEastAsia" w:hAnsi="Arial" w:cs="Arial"/>
          <w:color w:val="000000"/>
          <w:sz w:val="18"/>
          <w:szCs w:val="18"/>
        </w:rPr>
        <w:t>periodic</w:t>
      </w:r>
      <w:r w:rsidRPr="007C749E">
        <w:rPr>
          <w:rFonts w:ascii="Arial" w:eastAsiaTheme="majorEastAsia" w:hAnsi="Arial" w:cs="Arial"/>
          <w:color w:val="000000"/>
          <w:sz w:val="18"/>
          <w:szCs w:val="18"/>
        </w:rPr>
        <w:t xml:space="preserve"> alpha power (</w:t>
      </w:r>
      <w:r w:rsidR="00F421A5">
        <w:rPr>
          <w:rFonts w:ascii="Arial" w:eastAsiaTheme="majorEastAsia" w:hAnsi="Arial" w:cs="Arial"/>
          <w:color w:val="000000"/>
          <w:sz w:val="18"/>
          <w:szCs w:val="18"/>
        </w:rPr>
        <w:t>cyan</w:t>
      </w:r>
      <w:r>
        <w:rPr>
          <w:rFonts w:ascii="Arial" w:eastAsiaTheme="majorEastAsia" w:hAnsi="Arial" w:cs="Arial"/>
          <w:color w:val="000000"/>
          <w:sz w:val="18"/>
          <w:szCs w:val="18"/>
        </w:rPr>
        <w:t xml:space="preserve">, </w:t>
      </w:r>
      <w:r w:rsidRPr="007C749E">
        <w:rPr>
          <w:rFonts w:ascii="Arial" w:eastAsiaTheme="majorEastAsia" w:hAnsi="Arial" w:cs="Arial"/>
          <w:color w:val="000000"/>
          <w:sz w:val="18"/>
          <w:szCs w:val="18"/>
        </w:rPr>
        <w:t xml:space="preserve">7–14 Hz) and Y-BOCS scores across patients. Each circle denotes one patient. Spearman correlation </w:t>
      </w:r>
      <w:r>
        <w:rPr>
          <w:rFonts w:ascii="Arial" w:eastAsiaTheme="majorEastAsia" w:hAnsi="Arial" w:cs="Arial"/>
          <w:color w:val="000000"/>
          <w:sz w:val="18"/>
          <w:szCs w:val="18"/>
        </w:rPr>
        <w:t xml:space="preserve">coefficients and </w:t>
      </w:r>
      <w:r w:rsidRPr="007C749E">
        <w:rPr>
          <w:rFonts w:ascii="Arial" w:eastAsiaTheme="majorEastAsia" w:hAnsi="Arial" w:cs="Arial"/>
          <w:color w:val="000000"/>
          <w:sz w:val="18"/>
          <w:szCs w:val="18"/>
        </w:rPr>
        <w:t>95% confidence intervals</w:t>
      </w:r>
      <w:r>
        <w:rPr>
          <w:rFonts w:ascii="Arial" w:eastAsiaTheme="majorEastAsia" w:hAnsi="Arial" w:cs="Arial"/>
          <w:color w:val="000000"/>
          <w:sz w:val="18"/>
          <w:szCs w:val="18"/>
        </w:rPr>
        <w:t xml:space="preserve"> are reported</w:t>
      </w:r>
      <w:r w:rsidRPr="007C749E">
        <w:rPr>
          <w:rFonts w:ascii="Arial" w:eastAsiaTheme="majorEastAsia" w:hAnsi="Arial" w:cs="Arial"/>
          <w:color w:val="000000"/>
          <w:sz w:val="18"/>
          <w:szCs w:val="18"/>
        </w:rPr>
        <w:t>; shaded region shows linear fit ±95% CI (visualization only). </w:t>
      </w:r>
      <w:r>
        <w:rPr>
          <w:rFonts w:ascii="Arial" w:eastAsiaTheme="majorEastAsia" w:hAnsi="Arial" w:cs="Arial"/>
          <w:color w:val="000000"/>
          <w:sz w:val="18"/>
          <w:szCs w:val="18"/>
        </w:rPr>
        <w:t xml:space="preserve">Only </w:t>
      </w:r>
      <w:r w:rsidRPr="00021054">
        <w:rPr>
          <w:rFonts w:ascii="Arial" w:eastAsiaTheme="majorEastAsia" w:hAnsi="Arial" w:cs="Arial"/>
          <w:color w:val="000000"/>
          <w:sz w:val="18"/>
          <w:szCs w:val="18"/>
        </w:rPr>
        <w:t xml:space="preserve">the bipolar </w:t>
      </w:r>
      <w:r>
        <w:rPr>
          <w:rFonts w:ascii="Arial" w:eastAsiaTheme="majorEastAsia" w:hAnsi="Arial" w:cs="Arial"/>
          <w:color w:val="000000"/>
          <w:sz w:val="18"/>
          <w:szCs w:val="18"/>
        </w:rPr>
        <w:t xml:space="preserve">channel </w:t>
      </w:r>
      <w:r w:rsidRPr="00021054">
        <w:rPr>
          <w:rFonts w:ascii="Arial" w:eastAsiaTheme="majorEastAsia" w:hAnsi="Arial" w:cs="Arial"/>
          <w:color w:val="000000"/>
          <w:sz w:val="18"/>
          <w:szCs w:val="18"/>
        </w:rPr>
        <w:t xml:space="preserve">pair with the highest power </w:t>
      </w:r>
      <w:r>
        <w:rPr>
          <w:rFonts w:ascii="Arial" w:eastAsiaTheme="majorEastAsia" w:hAnsi="Arial" w:cs="Arial"/>
          <w:color w:val="000000"/>
          <w:sz w:val="18"/>
          <w:szCs w:val="18"/>
        </w:rPr>
        <w:t xml:space="preserve">in each hemisphere </w:t>
      </w:r>
      <w:r w:rsidRPr="00021054">
        <w:rPr>
          <w:rFonts w:ascii="Arial" w:eastAsiaTheme="majorEastAsia" w:hAnsi="Arial" w:cs="Arial"/>
          <w:color w:val="000000"/>
          <w:sz w:val="18"/>
          <w:szCs w:val="18"/>
        </w:rPr>
        <w:t>was included in the analyses</w:t>
      </w:r>
      <w:r>
        <w:rPr>
          <w:rFonts w:ascii="Arial" w:eastAsiaTheme="majorEastAsia" w:hAnsi="Arial" w:cs="Arial"/>
          <w:color w:val="000000"/>
          <w:sz w:val="18"/>
          <w:szCs w:val="18"/>
        </w:rPr>
        <w:t xml:space="preserve"> (N=24). </w:t>
      </w:r>
      <w:r w:rsidRPr="00BD63BC">
        <w:rPr>
          <w:rFonts w:ascii="Arial" w:eastAsiaTheme="majorEastAsia" w:hAnsi="Arial" w:cs="Arial"/>
          <w:b/>
          <w:bCs/>
          <w:color w:val="000000"/>
          <w:sz w:val="18"/>
          <w:szCs w:val="18"/>
        </w:rPr>
        <w:t>B,</w:t>
      </w:r>
      <w:r w:rsidRPr="00B348E5">
        <w:rPr>
          <w:rFonts w:ascii="Arial" w:eastAsiaTheme="majorEastAsia" w:hAnsi="Arial" w:cs="Arial"/>
          <w:color w:val="000000"/>
          <w:sz w:val="18"/>
          <w:szCs w:val="18"/>
        </w:rPr>
        <w:t xml:space="preserve"> Same</w:t>
      </w:r>
      <w:r>
        <w:rPr>
          <w:rFonts w:ascii="Arial" w:eastAsiaTheme="majorEastAsia" w:hAnsi="Arial" w:cs="Arial"/>
          <w:color w:val="000000"/>
          <w:sz w:val="18"/>
          <w:szCs w:val="18"/>
        </w:rPr>
        <w:t xml:space="preserve"> analyses as in </w:t>
      </w:r>
      <w:r w:rsidRPr="00BD63BC">
        <w:rPr>
          <w:rFonts w:ascii="Arial" w:eastAsiaTheme="majorEastAsia" w:hAnsi="Arial" w:cs="Arial"/>
          <w:b/>
          <w:bCs/>
          <w:color w:val="000000"/>
          <w:sz w:val="18"/>
          <w:szCs w:val="18"/>
        </w:rPr>
        <w:t>A</w:t>
      </w:r>
      <w:r>
        <w:rPr>
          <w:rFonts w:ascii="Arial" w:eastAsiaTheme="majorEastAsia" w:hAnsi="Arial" w:cs="Arial"/>
          <w:color w:val="000000"/>
          <w:sz w:val="18"/>
          <w:szCs w:val="18"/>
        </w:rPr>
        <w:t xml:space="preserve"> using the average of the power across bipolar channel pairs in each hemisphere (N=24). </w:t>
      </w:r>
      <w:r w:rsidRPr="00BD63BC">
        <w:rPr>
          <w:rFonts w:ascii="Arial" w:eastAsiaTheme="majorEastAsia" w:hAnsi="Arial" w:cs="Arial"/>
          <w:b/>
          <w:bCs/>
          <w:color w:val="000000"/>
          <w:sz w:val="18"/>
          <w:szCs w:val="18"/>
        </w:rPr>
        <w:t xml:space="preserve">C-D, </w:t>
      </w:r>
      <w:r>
        <w:rPr>
          <w:rFonts w:ascii="Arial" w:eastAsiaTheme="majorEastAsia" w:hAnsi="Arial" w:cs="Arial"/>
          <w:color w:val="000000"/>
          <w:sz w:val="18"/>
          <w:szCs w:val="18"/>
        </w:rPr>
        <w:t xml:space="preserve">Same analyses as in </w:t>
      </w:r>
      <w:r w:rsidRPr="00BD63BC">
        <w:rPr>
          <w:rFonts w:ascii="Arial" w:eastAsiaTheme="majorEastAsia" w:hAnsi="Arial" w:cs="Arial"/>
          <w:b/>
          <w:bCs/>
          <w:color w:val="000000"/>
          <w:sz w:val="18"/>
          <w:szCs w:val="18"/>
        </w:rPr>
        <w:t>A-B</w:t>
      </w:r>
      <w:r>
        <w:rPr>
          <w:rFonts w:ascii="Arial" w:eastAsiaTheme="majorEastAsia" w:hAnsi="Arial" w:cs="Arial"/>
          <w:color w:val="000000"/>
          <w:sz w:val="18"/>
          <w:szCs w:val="18"/>
        </w:rPr>
        <w:t xml:space="preserve"> for the peak of </w:t>
      </w:r>
      <w:r w:rsidR="00943EB6">
        <w:rPr>
          <w:rFonts w:ascii="Arial" w:eastAsiaTheme="majorEastAsia" w:hAnsi="Arial" w:cs="Arial"/>
          <w:color w:val="000000"/>
          <w:sz w:val="18"/>
          <w:szCs w:val="18"/>
        </w:rPr>
        <w:t>periodic</w:t>
      </w:r>
      <w:r>
        <w:rPr>
          <w:rFonts w:ascii="Arial" w:eastAsiaTheme="majorEastAsia" w:hAnsi="Arial" w:cs="Arial"/>
          <w:color w:val="000000"/>
          <w:sz w:val="18"/>
          <w:szCs w:val="18"/>
        </w:rPr>
        <w:t xml:space="preserve"> alpha power (</w:t>
      </w:r>
      <w:r w:rsidR="00943EB6">
        <w:rPr>
          <w:rFonts w:ascii="Arial" w:eastAsiaTheme="majorEastAsia" w:hAnsi="Arial" w:cs="Arial"/>
          <w:color w:val="000000"/>
          <w:sz w:val="18"/>
          <w:szCs w:val="18"/>
        </w:rPr>
        <w:t>blue</w:t>
      </w:r>
      <w:r>
        <w:rPr>
          <w:rFonts w:ascii="Arial" w:eastAsiaTheme="majorEastAsia" w:hAnsi="Arial" w:cs="Arial"/>
          <w:color w:val="000000"/>
          <w:sz w:val="18"/>
          <w:szCs w:val="18"/>
        </w:rPr>
        <w:t xml:space="preserve">). </w:t>
      </w:r>
      <w:r w:rsidRPr="00260DFA">
        <w:rPr>
          <w:rFonts w:ascii="Arial" w:eastAsiaTheme="majorEastAsia" w:hAnsi="Arial" w:cs="Arial"/>
          <w:b/>
          <w:bCs/>
          <w:color w:val="000000"/>
          <w:sz w:val="18"/>
          <w:szCs w:val="18"/>
        </w:rPr>
        <w:t xml:space="preserve">A, </w:t>
      </w:r>
      <w:r w:rsidR="0008159C">
        <w:rPr>
          <w:rFonts w:ascii="Arial" w:eastAsiaTheme="majorEastAsia" w:hAnsi="Arial" w:cs="Arial"/>
          <w:b/>
          <w:bCs/>
          <w:color w:val="000000"/>
          <w:sz w:val="18"/>
          <w:szCs w:val="18"/>
        </w:rPr>
        <w:t>C</w:t>
      </w:r>
      <w:r>
        <w:rPr>
          <w:rFonts w:ascii="Arial" w:eastAsiaTheme="majorEastAsia" w:hAnsi="Arial" w:cs="Arial"/>
          <w:color w:val="000000"/>
          <w:sz w:val="18"/>
          <w:szCs w:val="18"/>
        </w:rPr>
        <w:t xml:space="preserve"> are a replication of </w:t>
      </w:r>
      <w:r w:rsidR="0008159C">
        <w:rPr>
          <w:rFonts w:ascii="Arial" w:eastAsiaTheme="majorEastAsia" w:hAnsi="Arial" w:cs="Arial"/>
          <w:color w:val="000000"/>
          <w:sz w:val="18"/>
          <w:szCs w:val="18"/>
        </w:rPr>
        <w:t xml:space="preserve">panels in </w:t>
      </w:r>
      <w:r w:rsidRPr="00260DFA">
        <w:rPr>
          <w:rFonts w:ascii="Arial" w:eastAsiaTheme="majorEastAsia" w:hAnsi="Arial" w:cs="Arial"/>
          <w:b/>
          <w:bCs/>
          <w:color w:val="000000"/>
          <w:sz w:val="18"/>
          <w:szCs w:val="18"/>
        </w:rPr>
        <w:t>Figure 2</w:t>
      </w:r>
      <w:r w:rsidR="0008159C">
        <w:rPr>
          <w:rFonts w:ascii="Arial" w:eastAsiaTheme="majorEastAsia" w:hAnsi="Arial" w:cs="Arial"/>
          <w:b/>
          <w:bCs/>
          <w:color w:val="000000"/>
          <w:sz w:val="18"/>
          <w:szCs w:val="18"/>
        </w:rPr>
        <w:t>C</w:t>
      </w:r>
      <w:r>
        <w:rPr>
          <w:rFonts w:ascii="Arial" w:eastAsiaTheme="majorEastAsia" w:hAnsi="Arial" w:cs="Arial"/>
          <w:color w:val="000000"/>
          <w:sz w:val="18"/>
          <w:szCs w:val="18"/>
        </w:rPr>
        <w:t xml:space="preserve">. </w:t>
      </w:r>
      <w:r w:rsidRPr="00F810B1">
        <w:rPr>
          <w:rFonts w:ascii="Arial" w:hAnsi="Arial" w:cs="Arial"/>
          <w:color w:val="000000"/>
          <w:sz w:val="18"/>
          <w:szCs w:val="18"/>
        </w:rPr>
        <w:t>P values are summarized by asterisks (*P &lt; 0.05, **P &lt; 0.01, ***P &lt; 0.001).</w:t>
      </w:r>
      <w:r>
        <w:rPr>
          <w:rFonts w:ascii="Arial" w:hAnsi="Arial" w:cs="Arial"/>
          <w:color w:val="000000"/>
          <w:sz w:val="18"/>
          <w:szCs w:val="18"/>
        </w:rPr>
        <w:t xml:space="preserve"> See also </w:t>
      </w:r>
      <w:r w:rsidRPr="003021C0">
        <w:rPr>
          <w:rFonts w:ascii="Arial" w:hAnsi="Arial" w:cs="Arial"/>
          <w:b/>
          <w:bCs/>
          <w:color w:val="000000"/>
          <w:sz w:val="18"/>
          <w:szCs w:val="18"/>
        </w:rPr>
        <w:t>Supplementary Table 3</w:t>
      </w:r>
      <w:r>
        <w:rPr>
          <w:rFonts w:ascii="Arial" w:hAnsi="Arial" w:cs="Arial"/>
          <w:color w:val="000000"/>
          <w:sz w:val="18"/>
          <w:szCs w:val="18"/>
        </w:rPr>
        <w:t xml:space="preserve"> for results including only left or right hemisphere.</w:t>
      </w:r>
    </w:p>
    <w:p w14:paraId="3028C023" w14:textId="265FC513" w:rsidR="002E5A0E" w:rsidRPr="002E5A0E" w:rsidRDefault="002E5A0E" w:rsidP="002E5A0E">
      <w:pPr>
        <w:rPr>
          <w:rFonts w:ascii="Arial" w:hAnsi="Arial" w:cs="Arial"/>
          <w:sz w:val="18"/>
          <w:szCs w:val="18"/>
        </w:rPr>
      </w:pPr>
    </w:p>
    <w:p w14:paraId="431832E2" w14:textId="1264DECC" w:rsidR="002E5A0E" w:rsidRDefault="002E5A0E" w:rsidP="002E5A0E">
      <w:pPr>
        <w:rPr>
          <w:rFonts w:ascii="Arial" w:hAnsi="Arial" w:cs="Arial"/>
          <w:sz w:val="18"/>
          <w:szCs w:val="18"/>
        </w:rPr>
      </w:pPr>
    </w:p>
    <w:p w14:paraId="42C3F1A8" w14:textId="7FE46C4C" w:rsidR="002E5A0E" w:rsidRDefault="002E5A0E" w:rsidP="002E5A0E">
      <w:pPr>
        <w:ind w:firstLine="720"/>
        <w:rPr>
          <w:rFonts w:ascii="Arial" w:hAnsi="Arial" w:cs="Arial"/>
          <w:sz w:val="18"/>
          <w:szCs w:val="18"/>
        </w:rPr>
      </w:pPr>
    </w:p>
    <w:p w14:paraId="791B9C96" w14:textId="335325CC" w:rsidR="00FF51BA" w:rsidRDefault="00FF51BA" w:rsidP="002E5A0E">
      <w:pPr>
        <w:ind w:firstLine="720"/>
        <w:rPr>
          <w:rFonts w:ascii="Arial" w:hAnsi="Arial" w:cs="Arial"/>
          <w:sz w:val="18"/>
          <w:szCs w:val="18"/>
        </w:rPr>
      </w:pPr>
    </w:p>
    <w:p w14:paraId="17DDCDF7" w14:textId="333341D1" w:rsidR="00FF51BA" w:rsidRDefault="00FF51BA" w:rsidP="002E5A0E">
      <w:pPr>
        <w:ind w:firstLine="720"/>
        <w:rPr>
          <w:rFonts w:ascii="Arial" w:hAnsi="Arial" w:cs="Arial"/>
          <w:sz w:val="18"/>
          <w:szCs w:val="18"/>
        </w:rPr>
      </w:pPr>
    </w:p>
    <w:p w14:paraId="5070B489" w14:textId="0ECABBCC" w:rsidR="00FF51BA" w:rsidRDefault="00FF51BA" w:rsidP="002E5A0E">
      <w:pPr>
        <w:ind w:firstLine="720"/>
        <w:rPr>
          <w:rFonts w:ascii="Arial" w:hAnsi="Arial" w:cs="Arial"/>
          <w:sz w:val="18"/>
          <w:szCs w:val="18"/>
        </w:rPr>
      </w:pPr>
    </w:p>
    <w:p w14:paraId="1293344A" w14:textId="3449B0AF" w:rsidR="00FF51BA" w:rsidRDefault="00FF51BA" w:rsidP="002E5A0E">
      <w:pPr>
        <w:ind w:firstLine="720"/>
        <w:rPr>
          <w:rFonts w:ascii="Arial" w:hAnsi="Arial" w:cs="Arial"/>
          <w:sz w:val="18"/>
          <w:szCs w:val="18"/>
        </w:rPr>
      </w:pPr>
    </w:p>
    <w:p w14:paraId="0A0BED17" w14:textId="069331B9" w:rsidR="00FF51BA" w:rsidRDefault="00FF51BA" w:rsidP="002E5A0E">
      <w:pPr>
        <w:ind w:firstLine="720"/>
        <w:rPr>
          <w:rFonts w:ascii="Arial" w:hAnsi="Arial" w:cs="Arial"/>
          <w:sz w:val="18"/>
          <w:szCs w:val="18"/>
        </w:rPr>
      </w:pPr>
    </w:p>
    <w:p w14:paraId="57E739AE" w14:textId="5C9CC03F" w:rsidR="00FF51BA" w:rsidRDefault="00FF51BA" w:rsidP="002E5A0E">
      <w:pPr>
        <w:ind w:firstLine="720"/>
        <w:rPr>
          <w:rFonts w:ascii="Arial" w:hAnsi="Arial" w:cs="Arial"/>
          <w:sz w:val="18"/>
          <w:szCs w:val="18"/>
        </w:rPr>
      </w:pPr>
    </w:p>
    <w:p w14:paraId="04880A48" w14:textId="71FF1404" w:rsidR="00FF51BA" w:rsidRDefault="00FF51BA" w:rsidP="002E5A0E">
      <w:pPr>
        <w:ind w:firstLine="720"/>
        <w:rPr>
          <w:rFonts w:ascii="Arial" w:hAnsi="Arial" w:cs="Arial"/>
          <w:sz w:val="18"/>
          <w:szCs w:val="18"/>
        </w:rPr>
      </w:pPr>
    </w:p>
    <w:p w14:paraId="61AFCF91" w14:textId="30BAE018" w:rsidR="00FF51BA" w:rsidRDefault="00FF51BA" w:rsidP="002E5A0E">
      <w:pPr>
        <w:ind w:firstLine="720"/>
        <w:rPr>
          <w:rFonts w:ascii="Arial" w:hAnsi="Arial" w:cs="Arial"/>
          <w:sz w:val="18"/>
          <w:szCs w:val="18"/>
        </w:rPr>
      </w:pPr>
    </w:p>
    <w:p w14:paraId="0C33BA36" w14:textId="377B53A7" w:rsidR="00FF51BA" w:rsidRDefault="00FF51BA" w:rsidP="002E5A0E">
      <w:pPr>
        <w:ind w:firstLine="720"/>
        <w:rPr>
          <w:rFonts w:ascii="Arial" w:hAnsi="Arial" w:cs="Arial"/>
          <w:sz w:val="18"/>
          <w:szCs w:val="18"/>
        </w:rPr>
      </w:pPr>
    </w:p>
    <w:p w14:paraId="114503B0" w14:textId="1FAB3E7F" w:rsidR="00FF51BA" w:rsidRDefault="00FF51BA" w:rsidP="002E5A0E">
      <w:pPr>
        <w:ind w:firstLine="720"/>
        <w:rPr>
          <w:rFonts w:ascii="Arial" w:hAnsi="Arial" w:cs="Arial"/>
          <w:sz w:val="18"/>
          <w:szCs w:val="18"/>
        </w:rPr>
      </w:pPr>
    </w:p>
    <w:p w14:paraId="07895386" w14:textId="3A55F6CC" w:rsidR="00FF51BA" w:rsidRDefault="00FF51BA" w:rsidP="002E5A0E">
      <w:pPr>
        <w:ind w:firstLine="720"/>
        <w:rPr>
          <w:rFonts w:ascii="Arial" w:hAnsi="Arial" w:cs="Arial"/>
          <w:sz w:val="18"/>
          <w:szCs w:val="18"/>
        </w:rPr>
      </w:pPr>
    </w:p>
    <w:p w14:paraId="0EE9D604" w14:textId="3BC40C21" w:rsidR="00FF51BA" w:rsidRDefault="00FF51BA" w:rsidP="002E5A0E">
      <w:pPr>
        <w:ind w:firstLine="720"/>
        <w:rPr>
          <w:rFonts w:ascii="Arial" w:hAnsi="Arial" w:cs="Arial"/>
          <w:sz w:val="18"/>
          <w:szCs w:val="18"/>
        </w:rPr>
      </w:pPr>
    </w:p>
    <w:p w14:paraId="6B121C10" w14:textId="30CB75FE" w:rsidR="00FF51BA" w:rsidRDefault="00FF51BA" w:rsidP="002E5A0E">
      <w:pPr>
        <w:ind w:firstLine="720"/>
        <w:rPr>
          <w:rFonts w:ascii="Arial" w:hAnsi="Arial" w:cs="Arial"/>
          <w:sz w:val="18"/>
          <w:szCs w:val="18"/>
        </w:rPr>
      </w:pPr>
    </w:p>
    <w:p w14:paraId="087A6592" w14:textId="5A9752C7" w:rsidR="00FF51BA" w:rsidRDefault="00FF51BA" w:rsidP="002E5A0E">
      <w:pPr>
        <w:ind w:firstLine="720"/>
        <w:rPr>
          <w:rFonts w:ascii="Arial" w:hAnsi="Arial" w:cs="Arial"/>
          <w:sz w:val="18"/>
          <w:szCs w:val="18"/>
        </w:rPr>
      </w:pPr>
    </w:p>
    <w:p w14:paraId="7A4F73BB" w14:textId="5517CC29" w:rsidR="00FF51BA" w:rsidRDefault="00FF51BA" w:rsidP="002E5A0E">
      <w:pPr>
        <w:ind w:firstLine="720"/>
        <w:rPr>
          <w:rFonts w:ascii="Arial" w:hAnsi="Arial" w:cs="Arial"/>
          <w:sz w:val="18"/>
          <w:szCs w:val="18"/>
        </w:rPr>
      </w:pPr>
    </w:p>
    <w:p w14:paraId="0D002B39" w14:textId="5A86D384" w:rsidR="00FF51BA" w:rsidRDefault="00FF51BA" w:rsidP="002E5A0E">
      <w:pPr>
        <w:ind w:firstLine="720"/>
        <w:rPr>
          <w:rFonts w:ascii="Arial" w:hAnsi="Arial" w:cs="Arial"/>
          <w:sz w:val="18"/>
          <w:szCs w:val="18"/>
        </w:rPr>
      </w:pPr>
    </w:p>
    <w:p w14:paraId="016D566F" w14:textId="5A998DE1" w:rsidR="00FF51BA" w:rsidRDefault="00FF51BA" w:rsidP="002E5A0E">
      <w:pPr>
        <w:ind w:firstLine="720"/>
        <w:rPr>
          <w:rFonts w:ascii="Arial" w:hAnsi="Arial" w:cs="Arial"/>
          <w:sz w:val="18"/>
          <w:szCs w:val="18"/>
        </w:rPr>
      </w:pPr>
    </w:p>
    <w:p w14:paraId="4FE4DB5D" w14:textId="19C04FEF" w:rsidR="00FF51BA" w:rsidRDefault="00FF51BA" w:rsidP="002E5A0E">
      <w:pPr>
        <w:ind w:firstLine="720"/>
        <w:rPr>
          <w:rFonts w:ascii="Arial" w:hAnsi="Arial" w:cs="Arial"/>
          <w:sz w:val="18"/>
          <w:szCs w:val="18"/>
        </w:rPr>
      </w:pPr>
    </w:p>
    <w:p w14:paraId="01C752CE" w14:textId="56C0472E" w:rsidR="00FF51BA" w:rsidRDefault="00FF51BA" w:rsidP="002E5A0E">
      <w:pPr>
        <w:ind w:firstLine="720"/>
        <w:rPr>
          <w:rFonts w:ascii="Arial" w:hAnsi="Arial" w:cs="Arial"/>
          <w:sz w:val="18"/>
          <w:szCs w:val="18"/>
        </w:rPr>
      </w:pPr>
    </w:p>
    <w:p w14:paraId="29779F35" w14:textId="6D238985" w:rsidR="00FF51BA" w:rsidRDefault="00FF51BA" w:rsidP="002E5A0E">
      <w:pPr>
        <w:ind w:firstLine="720"/>
        <w:rPr>
          <w:rFonts w:ascii="Arial" w:hAnsi="Arial" w:cs="Arial"/>
          <w:sz w:val="18"/>
          <w:szCs w:val="18"/>
        </w:rPr>
      </w:pPr>
    </w:p>
    <w:p w14:paraId="075FA849" w14:textId="7BC79A75" w:rsidR="00FF51BA" w:rsidRDefault="00FF51BA" w:rsidP="002E5A0E">
      <w:pPr>
        <w:ind w:firstLine="720"/>
        <w:rPr>
          <w:rFonts w:ascii="Arial" w:hAnsi="Arial" w:cs="Arial"/>
          <w:sz w:val="18"/>
          <w:szCs w:val="18"/>
        </w:rPr>
      </w:pPr>
    </w:p>
    <w:p w14:paraId="337D8592" w14:textId="717A10AC" w:rsidR="00FF51BA" w:rsidRDefault="00FF51BA" w:rsidP="002E5A0E">
      <w:pPr>
        <w:ind w:firstLine="720"/>
        <w:rPr>
          <w:rFonts w:ascii="Arial" w:hAnsi="Arial" w:cs="Arial"/>
          <w:sz w:val="18"/>
          <w:szCs w:val="18"/>
        </w:rPr>
      </w:pPr>
    </w:p>
    <w:p w14:paraId="72DE8021" w14:textId="5CE676AF" w:rsidR="00FF51BA" w:rsidRDefault="00FF51BA" w:rsidP="002E5A0E">
      <w:pPr>
        <w:ind w:firstLine="720"/>
        <w:rPr>
          <w:rFonts w:ascii="Arial" w:hAnsi="Arial" w:cs="Arial"/>
          <w:sz w:val="18"/>
          <w:szCs w:val="18"/>
        </w:rPr>
      </w:pPr>
    </w:p>
    <w:p w14:paraId="27762E20" w14:textId="0A2A5968" w:rsidR="00FF51BA" w:rsidRDefault="00FF51BA" w:rsidP="00EE02CA">
      <w:pPr>
        <w:ind w:firstLine="720"/>
        <w:rPr>
          <w:rFonts w:ascii="Arial" w:hAnsi="Arial" w:cs="Arial"/>
          <w:sz w:val="18"/>
          <w:szCs w:val="18"/>
        </w:rPr>
      </w:pPr>
      <w:r>
        <w:rPr>
          <w:rFonts w:ascii="Arial" w:hAnsi="Arial" w:cs="Arial"/>
          <w:noProof/>
          <w:sz w:val="18"/>
          <w:szCs w:val="18"/>
        </w:rPr>
        <w:lastRenderedPageBreak/>
        <w:drawing>
          <wp:inline distT="0" distB="0" distL="0" distR="0" wp14:anchorId="21F39B62" wp14:editId="342DC82C">
            <wp:extent cx="2374900" cy="4762500"/>
            <wp:effectExtent l="0" t="0" r="0" b="0"/>
            <wp:docPr id="30" name="Picture 30"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 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900" cy="4762500"/>
                    </a:xfrm>
                    <a:prstGeom prst="rect">
                      <a:avLst/>
                    </a:prstGeom>
                  </pic:spPr>
                </pic:pic>
              </a:graphicData>
            </a:graphic>
          </wp:inline>
        </w:drawing>
      </w:r>
    </w:p>
    <w:p w14:paraId="1A55F1F8" w14:textId="6E30761B" w:rsidR="00FF51BA" w:rsidRDefault="00FF51BA" w:rsidP="002E5A0E">
      <w:pPr>
        <w:ind w:firstLine="720"/>
        <w:rPr>
          <w:rFonts w:ascii="Arial" w:hAnsi="Arial" w:cs="Arial"/>
          <w:sz w:val="18"/>
          <w:szCs w:val="18"/>
        </w:rPr>
      </w:pPr>
    </w:p>
    <w:p w14:paraId="5C2C38AF" w14:textId="0F64197F" w:rsidR="00FF51BA" w:rsidRPr="00A36630" w:rsidRDefault="00FF51BA" w:rsidP="00FF51BA">
      <w:pPr>
        <w:jc w:val="both"/>
        <w:rPr>
          <w:rFonts w:ascii="Arial" w:hAnsi="Arial" w:cs="Arial"/>
          <w:sz w:val="18"/>
          <w:szCs w:val="18"/>
        </w:rPr>
      </w:pPr>
      <w:r w:rsidRPr="00A36630">
        <w:rPr>
          <w:rFonts w:ascii="Arial" w:hAnsi="Arial" w:cs="Arial"/>
          <w:b/>
          <w:bCs/>
          <w:sz w:val="18"/>
          <w:szCs w:val="18"/>
        </w:rPr>
        <w:t xml:space="preserve">Figure </w:t>
      </w:r>
      <w:r>
        <w:rPr>
          <w:rFonts w:ascii="Arial" w:hAnsi="Arial" w:cs="Arial"/>
          <w:b/>
          <w:bCs/>
          <w:sz w:val="18"/>
          <w:szCs w:val="18"/>
        </w:rPr>
        <w:t>S6</w:t>
      </w:r>
      <w:r w:rsidRPr="00A36630">
        <w:rPr>
          <w:rFonts w:ascii="Arial" w:hAnsi="Arial" w:cs="Arial"/>
          <w:b/>
          <w:bCs/>
          <w:i/>
          <w:iCs/>
          <w:sz w:val="18"/>
          <w:szCs w:val="18"/>
        </w:rPr>
        <w:t xml:space="preserve"> | </w:t>
      </w:r>
      <w:r>
        <w:rPr>
          <w:rFonts w:ascii="Arial" w:hAnsi="Arial" w:cs="Arial"/>
          <w:b/>
          <w:bCs/>
          <w:sz w:val="18"/>
          <w:szCs w:val="18"/>
        </w:rPr>
        <w:t>Absolute</w:t>
      </w:r>
      <w:r w:rsidRPr="00A36630">
        <w:rPr>
          <w:rFonts w:ascii="Arial" w:hAnsi="Arial" w:cs="Arial"/>
          <w:b/>
          <w:bCs/>
          <w:sz w:val="18"/>
          <w:szCs w:val="18"/>
        </w:rPr>
        <w:t xml:space="preserve"> alpha power correlates with symptom severity in OCD patients.</w:t>
      </w:r>
      <w:r>
        <w:rPr>
          <w:rFonts w:ascii="Arial" w:hAnsi="Arial" w:cs="Arial"/>
          <w:b/>
          <w:bCs/>
          <w:i/>
          <w:iCs/>
          <w:sz w:val="18"/>
          <w:szCs w:val="18"/>
        </w:rPr>
        <w:t xml:space="preserve"> </w:t>
      </w:r>
      <w:r w:rsidRPr="00A36630">
        <w:rPr>
          <w:rFonts w:ascii="Arial" w:hAnsi="Arial" w:cs="Arial"/>
          <w:b/>
          <w:bCs/>
          <w:sz w:val="18"/>
          <w:szCs w:val="18"/>
        </w:rPr>
        <w:t>A</w:t>
      </w:r>
      <w:r w:rsidRPr="00A36630">
        <w:rPr>
          <w:rFonts w:ascii="Arial" w:hAnsi="Arial" w:cs="Arial"/>
          <w:sz w:val="18"/>
          <w:szCs w:val="18"/>
        </w:rPr>
        <w:t xml:space="preserve">, </w:t>
      </w:r>
      <w:proofErr w:type="gramStart"/>
      <w:r w:rsidRPr="00A36630">
        <w:rPr>
          <w:rFonts w:ascii="Arial" w:hAnsi="Arial" w:cs="Arial"/>
          <w:sz w:val="18"/>
          <w:szCs w:val="18"/>
        </w:rPr>
        <w:t>Bootstrapped</w:t>
      </w:r>
      <w:proofErr w:type="gramEnd"/>
      <w:r w:rsidRPr="00A36630">
        <w:rPr>
          <w:rFonts w:ascii="Arial" w:hAnsi="Arial" w:cs="Arial"/>
          <w:sz w:val="18"/>
          <w:szCs w:val="18"/>
        </w:rPr>
        <w:t xml:space="preserve"> average </w:t>
      </w:r>
      <w:r w:rsidR="00734CB6">
        <w:rPr>
          <w:rFonts w:ascii="Arial" w:hAnsi="Arial" w:cs="Arial"/>
          <w:sz w:val="18"/>
          <w:szCs w:val="18"/>
        </w:rPr>
        <w:t>absolute</w:t>
      </w:r>
      <w:r w:rsidRPr="00A36630">
        <w:rPr>
          <w:rFonts w:ascii="Arial" w:hAnsi="Arial" w:cs="Arial"/>
          <w:sz w:val="18"/>
          <w:szCs w:val="18"/>
        </w:rPr>
        <w:t xml:space="preserve"> power spectra (thick line; 10,000 iterations) and 95% confidence intervals (shaded area) stratified by symptom severity (Y-BOCS &lt; 30, </w:t>
      </w:r>
      <w:r>
        <w:rPr>
          <w:rFonts w:ascii="Arial" w:hAnsi="Arial" w:cs="Arial"/>
          <w:sz w:val="18"/>
          <w:szCs w:val="18"/>
        </w:rPr>
        <w:t>green</w:t>
      </w:r>
      <w:r w:rsidRPr="00A36630">
        <w:rPr>
          <w:rFonts w:ascii="Arial" w:hAnsi="Arial" w:cs="Arial"/>
          <w:sz w:val="18"/>
          <w:szCs w:val="18"/>
        </w:rPr>
        <w:t xml:space="preserve"> dashed; Y-BOCS ≥ 30, </w:t>
      </w:r>
      <w:r>
        <w:rPr>
          <w:rFonts w:ascii="Arial" w:hAnsi="Arial" w:cs="Arial"/>
          <w:sz w:val="18"/>
          <w:szCs w:val="18"/>
        </w:rPr>
        <w:t>green</w:t>
      </w:r>
      <w:r w:rsidRPr="00A36630">
        <w:rPr>
          <w:rFonts w:ascii="Arial" w:hAnsi="Arial" w:cs="Arial"/>
          <w:sz w:val="18"/>
          <w:szCs w:val="18"/>
        </w:rPr>
        <w:t xml:space="preserve"> solid). Differences between groups were assessed using a cluster-based permutation test for unpaired data (10,000 permutations). Solid black line indicates significant clusters (α = 0.01). </w:t>
      </w:r>
      <w:r>
        <w:rPr>
          <w:rFonts w:ascii="Arial" w:hAnsi="Arial" w:cs="Arial"/>
          <w:sz w:val="18"/>
          <w:szCs w:val="18"/>
        </w:rPr>
        <w:t>Only recordings acquired during the first recording session S1 were used (N = 144 bipolar channel pairs from 24 hemispheres in 13 patients).</w:t>
      </w:r>
      <w:r w:rsidRPr="00A36630">
        <w:rPr>
          <w:rFonts w:ascii="Arial" w:hAnsi="Arial" w:cs="Arial"/>
          <w:sz w:val="18"/>
          <w:szCs w:val="18"/>
        </w:rPr>
        <w:t xml:space="preserve"> </w:t>
      </w:r>
      <w:r w:rsidRPr="00A36630">
        <w:rPr>
          <w:rFonts w:ascii="Arial" w:hAnsi="Arial" w:cs="Arial"/>
          <w:b/>
          <w:bCs/>
          <w:sz w:val="18"/>
          <w:szCs w:val="18"/>
        </w:rPr>
        <w:t>B</w:t>
      </w:r>
      <w:r w:rsidRPr="00A36630">
        <w:rPr>
          <w:rFonts w:ascii="Arial" w:hAnsi="Arial" w:cs="Arial"/>
          <w:sz w:val="18"/>
          <w:szCs w:val="18"/>
        </w:rPr>
        <w:t xml:space="preserve">, Bootstrapped average and 95% confidence interval of the frequency-wise Spearman correlation between </w:t>
      </w:r>
      <w:r>
        <w:rPr>
          <w:rFonts w:ascii="Arial" w:hAnsi="Arial" w:cs="Arial"/>
          <w:sz w:val="18"/>
          <w:szCs w:val="18"/>
        </w:rPr>
        <w:t>absolute</w:t>
      </w:r>
      <w:r w:rsidRPr="00A36630">
        <w:rPr>
          <w:rFonts w:ascii="Arial" w:hAnsi="Arial" w:cs="Arial"/>
          <w:sz w:val="18"/>
          <w:szCs w:val="18"/>
        </w:rPr>
        <w:t xml:space="preserve"> PSD and Y-BOCS scores. Significance was assessed using a cluster-based permutation test (α = 0.01; black line). </w:t>
      </w:r>
      <w:r w:rsidRPr="00A36630">
        <w:rPr>
          <w:rFonts w:ascii="Arial" w:hAnsi="Arial" w:cs="Arial"/>
          <w:b/>
          <w:bCs/>
          <w:sz w:val="18"/>
          <w:szCs w:val="18"/>
        </w:rPr>
        <w:t>C</w:t>
      </w:r>
      <w:r w:rsidRPr="00A36630">
        <w:rPr>
          <w:rFonts w:ascii="Arial" w:hAnsi="Arial" w:cs="Arial"/>
          <w:sz w:val="18"/>
          <w:szCs w:val="18"/>
        </w:rPr>
        <w:t>,</w:t>
      </w:r>
      <w:r>
        <w:rPr>
          <w:rFonts w:ascii="Arial" w:hAnsi="Arial" w:cs="Arial"/>
          <w:sz w:val="18"/>
          <w:szCs w:val="18"/>
        </w:rPr>
        <w:t xml:space="preserve"> </w:t>
      </w:r>
      <w:r w:rsidRPr="00A36630">
        <w:rPr>
          <w:rFonts w:ascii="Arial" w:hAnsi="Arial" w:cs="Arial"/>
          <w:sz w:val="18"/>
          <w:szCs w:val="18"/>
        </w:rPr>
        <w:t xml:space="preserve">Correlation between </w:t>
      </w:r>
      <w:r>
        <w:rPr>
          <w:rFonts w:ascii="Arial" w:hAnsi="Arial" w:cs="Arial"/>
          <w:sz w:val="18"/>
          <w:szCs w:val="18"/>
        </w:rPr>
        <w:t>absolute</w:t>
      </w:r>
      <w:r w:rsidRPr="00A36630">
        <w:rPr>
          <w:rFonts w:ascii="Arial" w:hAnsi="Arial" w:cs="Arial"/>
          <w:sz w:val="18"/>
          <w:szCs w:val="18"/>
        </w:rPr>
        <w:t xml:space="preserve"> alpha power (7–14 Hz) and Y-BOCS scores across patients. Each circle denotes one patient. Spearman correlation coefficients and 95% confidence intervals are reported; the </w:t>
      </w:r>
      <w:r>
        <w:rPr>
          <w:rFonts w:ascii="Arial" w:hAnsi="Arial" w:cs="Arial"/>
          <w:sz w:val="18"/>
          <w:szCs w:val="18"/>
        </w:rPr>
        <w:t>green</w:t>
      </w:r>
      <w:r w:rsidRPr="00A36630">
        <w:rPr>
          <w:rFonts w:ascii="Arial" w:hAnsi="Arial" w:cs="Arial"/>
          <w:sz w:val="18"/>
          <w:szCs w:val="18"/>
        </w:rPr>
        <w:t xml:space="preserve"> shaded region shows the linear fit ±95% CI (visualization only). In </w:t>
      </w:r>
      <w:r w:rsidRPr="00A36630">
        <w:rPr>
          <w:rFonts w:ascii="Arial" w:hAnsi="Arial" w:cs="Arial"/>
          <w:b/>
          <w:bCs/>
          <w:sz w:val="18"/>
          <w:szCs w:val="18"/>
        </w:rPr>
        <w:t>B–C</w:t>
      </w:r>
      <w:r w:rsidRPr="00A36630">
        <w:rPr>
          <w:rFonts w:ascii="Arial" w:hAnsi="Arial" w:cs="Arial"/>
          <w:sz w:val="18"/>
          <w:szCs w:val="18"/>
        </w:rPr>
        <w:t>, only the bipolar channel pair with the highest power in each hemisphere was included (N = 24 hemispheres). P values are summarized by asterisks (*P &lt; 0.05, **P &lt; 0.01, ***P &lt; 0.001).</w:t>
      </w:r>
    </w:p>
    <w:p w14:paraId="27877289" w14:textId="77777777" w:rsidR="00FF51BA" w:rsidRDefault="00FF51BA" w:rsidP="00FF51BA">
      <w:pPr>
        <w:jc w:val="both"/>
        <w:rPr>
          <w:rFonts w:ascii="Arial" w:eastAsiaTheme="majorEastAsia" w:hAnsi="Arial" w:cs="Arial"/>
          <w:color w:val="000000"/>
          <w:sz w:val="18"/>
          <w:szCs w:val="18"/>
        </w:rPr>
      </w:pPr>
    </w:p>
    <w:p w14:paraId="1241A6E6" w14:textId="77777777" w:rsidR="00FF51BA" w:rsidRDefault="00FF51BA" w:rsidP="00FF51BA">
      <w:pPr>
        <w:rPr>
          <w:rFonts w:ascii="Arial" w:hAnsi="Arial" w:cs="Arial"/>
          <w:b/>
          <w:bCs/>
          <w:sz w:val="20"/>
          <w:szCs w:val="20"/>
        </w:rPr>
      </w:pPr>
    </w:p>
    <w:p w14:paraId="542FE0CB" w14:textId="4BCFB6AB" w:rsidR="00FF51BA" w:rsidRDefault="00FF51BA" w:rsidP="002E5A0E">
      <w:pPr>
        <w:ind w:firstLine="720"/>
        <w:rPr>
          <w:rFonts w:ascii="Arial" w:hAnsi="Arial" w:cs="Arial"/>
          <w:sz w:val="18"/>
          <w:szCs w:val="18"/>
        </w:rPr>
      </w:pPr>
    </w:p>
    <w:p w14:paraId="7A9F9FAD" w14:textId="58BD9CB8" w:rsidR="00FF51BA" w:rsidRDefault="00FF51BA" w:rsidP="002E5A0E">
      <w:pPr>
        <w:ind w:firstLine="720"/>
        <w:rPr>
          <w:rFonts w:ascii="Arial" w:hAnsi="Arial" w:cs="Arial"/>
          <w:sz w:val="18"/>
          <w:szCs w:val="18"/>
        </w:rPr>
      </w:pPr>
    </w:p>
    <w:p w14:paraId="7D3215D5" w14:textId="057C882A" w:rsidR="00FF51BA" w:rsidRDefault="00FF51BA" w:rsidP="002E5A0E">
      <w:pPr>
        <w:ind w:firstLine="720"/>
        <w:rPr>
          <w:rFonts w:ascii="Arial" w:hAnsi="Arial" w:cs="Arial"/>
          <w:sz w:val="18"/>
          <w:szCs w:val="18"/>
        </w:rPr>
      </w:pPr>
    </w:p>
    <w:p w14:paraId="1580696F" w14:textId="7A59874F" w:rsidR="00FF51BA" w:rsidRDefault="00FF51BA" w:rsidP="002E5A0E">
      <w:pPr>
        <w:ind w:firstLine="720"/>
        <w:rPr>
          <w:rFonts w:ascii="Arial" w:hAnsi="Arial" w:cs="Arial"/>
          <w:sz w:val="18"/>
          <w:szCs w:val="18"/>
        </w:rPr>
      </w:pPr>
    </w:p>
    <w:p w14:paraId="57A8E68C" w14:textId="05A164A7" w:rsidR="00FF51BA" w:rsidRDefault="00FF51BA" w:rsidP="002E5A0E">
      <w:pPr>
        <w:ind w:firstLine="720"/>
        <w:rPr>
          <w:rFonts w:ascii="Arial" w:hAnsi="Arial" w:cs="Arial"/>
          <w:sz w:val="18"/>
          <w:szCs w:val="18"/>
        </w:rPr>
      </w:pPr>
    </w:p>
    <w:p w14:paraId="1B9EFB57" w14:textId="3D1CF393" w:rsidR="00FF51BA" w:rsidRDefault="00FF51BA" w:rsidP="002E5A0E">
      <w:pPr>
        <w:ind w:firstLine="720"/>
        <w:rPr>
          <w:rFonts w:ascii="Arial" w:hAnsi="Arial" w:cs="Arial"/>
          <w:sz w:val="18"/>
          <w:szCs w:val="18"/>
        </w:rPr>
      </w:pPr>
    </w:p>
    <w:p w14:paraId="1AB9265F" w14:textId="4C01C76E" w:rsidR="00FF51BA" w:rsidRDefault="00FF51BA" w:rsidP="002E5A0E">
      <w:pPr>
        <w:ind w:firstLine="720"/>
        <w:rPr>
          <w:rFonts w:ascii="Arial" w:hAnsi="Arial" w:cs="Arial"/>
          <w:sz w:val="18"/>
          <w:szCs w:val="18"/>
        </w:rPr>
      </w:pPr>
    </w:p>
    <w:p w14:paraId="7B4C9449" w14:textId="43E19FBE" w:rsidR="00FF51BA" w:rsidRDefault="00FF51BA" w:rsidP="002E5A0E">
      <w:pPr>
        <w:ind w:firstLine="720"/>
        <w:rPr>
          <w:rFonts w:ascii="Arial" w:hAnsi="Arial" w:cs="Arial"/>
          <w:sz w:val="18"/>
          <w:szCs w:val="18"/>
        </w:rPr>
      </w:pPr>
    </w:p>
    <w:p w14:paraId="41BA132A" w14:textId="1A7E159E" w:rsidR="00FF51BA" w:rsidRDefault="00FF51BA" w:rsidP="002E5A0E">
      <w:pPr>
        <w:ind w:firstLine="720"/>
        <w:rPr>
          <w:rFonts w:ascii="Arial" w:hAnsi="Arial" w:cs="Arial"/>
          <w:sz w:val="18"/>
          <w:szCs w:val="18"/>
        </w:rPr>
      </w:pPr>
    </w:p>
    <w:p w14:paraId="720FFC54" w14:textId="6A50099D" w:rsidR="00FF51BA" w:rsidRDefault="00FF51BA" w:rsidP="002E5A0E">
      <w:pPr>
        <w:ind w:firstLine="720"/>
        <w:rPr>
          <w:rFonts w:ascii="Arial" w:hAnsi="Arial" w:cs="Arial"/>
          <w:sz w:val="18"/>
          <w:szCs w:val="18"/>
        </w:rPr>
      </w:pPr>
    </w:p>
    <w:p w14:paraId="1B8DC9D8" w14:textId="720EF608" w:rsidR="00FF51BA" w:rsidRDefault="00943EB6" w:rsidP="00943EB6">
      <w:pPr>
        <w:rPr>
          <w:rFonts w:ascii="Arial" w:hAnsi="Arial" w:cs="Arial"/>
          <w:sz w:val="18"/>
          <w:szCs w:val="18"/>
        </w:rPr>
      </w:pPr>
      <w:r>
        <w:rPr>
          <w:rFonts w:ascii="Arial" w:hAnsi="Arial" w:cs="Arial"/>
          <w:noProof/>
          <w:sz w:val="18"/>
          <w:szCs w:val="18"/>
        </w:rPr>
        <w:lastRenderedPageBreak/>
        <w:drawing>
          <wp:inline distT="0" distB="0" distL="0" distR="0" wp14:anchorId="43018EF0" wp14:editId="5B651BC5">
            <wp:extent cx="4406900" cy="3213100"/>
            <wp:effectExtent l="0" t="0" r="0" b="0"/>
            <wp:docPr id="31"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0" cy="3213100"/>
                    </a:xfrm>
                    <a:prstGeom prst="rect">
                      <a:avLst/>
                    </a:prstGeom>
                  </pic:spPr>
                </pic:pic>
              </a:graphicData>
            </a:graphic>
          </wp:inline>
        </w:drawing>
      </w:r>
    </w:p>
    <w:p w14:paraId="71A8B544" w14:textId="703EDA4D" w:rsidR="00FF51BA" w:rsidRDefault="00FF51BA" w:rsidP="002E5A0E">
      <w:pPr>
        <w:ind w:firstLine="720"/>
        <w:rPr>
          <w:rFonts w:ascii="Arial" w:hAnsi="Arial" w:cs="Arial"/>
          <w:sz w:val="18"/>
          <w:szCs w:val="18"/>
        </w:rPr>
      </w:pPr>
    </w:p>
    <w:p w14:paraId="3E261F34" w14:textId="45AB2A71" w:rsidR="00943EB6" w:rsidRPr="00AD1138" w:rsidRDefault="00943EB6" w:rsidP="00943EB6">
      <w:pPr>
        <w:jc w:val="both"/>
        <w:rPr>
          <w:rFonts w:ascii="Arial" w:eastAsiaTheme="majorEastAsia" w:hAnsi="Arial" w:cs="Arial"/>
          <w:b/>
          <w:bCs/>
          <w:color w:val="000000"/>
          <w:sz w:val="18"/>
          <w:szCs w:val="18"/>
        </w:rPr>
      </w:pPr>
      <w:r>
        <w:rPr>
          <w:rFonts w:ascii="Arial" w:hAnsi="Arial" w:cs="Arial"/>
          <w:b/>
          <w:bCs/>
          <w:color w:val="000000"/>
          <w:sz w:val="18"/>
          <w:szCs w:val="18"/>
        </w:rPr>
        <w:t>Figure S7 | Robust correlation between absolute alpha power with OCD symptoms severity regardless frequency band definition and bipolar channel pair selection. A</w:t>
      </w:r>
      <w:r w:rsidRPr="007C749E">
        <w:rPr>
          <w:rFonts w:ascii="Arial" w:eastAsiaTheme="majorEastAsia" w:hAnsi="Arial" w:cs="Arial"/>
          <w:color w:val="000000"/>
          <w:sz w:val="18"/>
          <w:szCs w:val="18"/>
        </w:rPr>
        <w:t> </w:t>
      </w:r>
      <w:r>
        <w:rPr>
          <w:rFonts w:ascii="Arial" w:eastAsiaTheme="majorEastAsia" w:hAnsi="Arial" w:cs="Arial"/>
          <w:color w:val="000000"/>
          <w:sz w:val="18"/>
          <w:szCs w:val="18"/>
        </w:rPr>
        <w:t>C</w:t>
      </w:r>
      <w:r w:rsidRPr="007C749E">
        <w:rPr>
          <w:rFonts w:ascii="Arial" w:eastAsiaTheme="majorEastAsia" w:hAnsi="Arial" w:cs="Arial"/>
          <w:color w:val="000000"/>
          <w:sz w:val="18"/>
          <w:szCs w:val="18"/>
        </w:rPr>
        <w:t xml:space="preserve">orrelation between </w:t>
      </w:r>
      <w:r>
        <w:rPr>
          <w:rFonts w:ascii="Arial" w:eastAsiaTheme="majorEastAsia" w:hAnsi="Arial" w:cs="Arial"/>
          <w:color w:val="000000"/>
          <w:sz w:val="18"/>
          <w:szCs w:val="18"/>
        </w:rPr>
        <w:t>absolute</w:t>
      </w:r>
      <w:r w:rsidRPr="007C749E">
        <w:rPr>
          <w:rFonts w:ascii="Arial" w:eastAsiaTheme="majorEastAsia" w:hAnsi="Arial" w:cs="Arial"/>
          <w:color w:val="000000"/>
          <w:sz w:val="18"/>
          <w:szCs w:val="18"/>
        </w:rPr>
        <w:t xml:space="preserve"> alpha power (</w:t>
      </w:r>
      <w:r>
        <w:rPr>
          <w:rFonts w:ascii="Arial" w:eastAsiaTheme="majorEastAsia" w:hAnsi="Arial" w:cs="Arial"/>
          <w:color w:val="000000"/>
          <w:sz w:val="18"/>
          <w:szCs w:val="18"/>
        </w:rPr>
        <w:t xml:space="preserve">green, </w:t>
      </w:r>
      <w:r w:rsidRPr="007C749E">
        <w:rPr>
          <w:rFonts w:ascii="Arial" w:eastAsiaTheme="majorEastAsia" w:hAnsi="Arial" w:cs="Arial"/>
          <w:color w:val="000000"/>
          <w:sz w:val="18"/>
          <w:szCs w:val="18"/>
        </w:rPr>
        <w:t xml:space="preserve">7–14 Hz) and Y-BOCS scores across patients. Each circle denotes one patient. Spearman correlation </w:t>
      </w:r>
      <w:r>
        <w:rPr>
          <w:rFonts w:ascii="Arial" w:eastAsiaTheme="majorEastAsia" w:hAnsi="Arial" w:cs="Arial"/>
          <w:color w:val="000000"/>
          <w:sz w:val="18"/>
          <w:szCs w:val="18"/>
        </w:rPr>
        <w:t xml:space="preserve">coefficients and </w:t>
      </w:r>
      <w:r w:rsidRPr="007C749E">
        <w:rPr>
          <w:rFonts w:ascii="Arial" w:eastAsiaTheme="majorEastAsia" w:hAnsi="Arial" w:cs="Arial"/>
          <w:color w:val="000000"/>
          <w:sz w:val="18"/>
          <w:szCs w:val="18"/>
        </w:rPr>
        <w:t>95% confidence intervals</w:t>
      </w:r>
      <w:r>
        <w:rPr>
          <w:rFonts w:ascii="Arial" w:eastAsiaTheme="majorEastAsia" w:hAnsi="Arial" w:cs="Arial"/>
          <w:color w:val="000000"/>
          <w:sz w:val="18"/>
          <w:szCs w:val="18"/>
        </w:rPr>
        <w:t xml:space="preserve"> are reported</w:t>
      </w:r>
      <w:r w:rsidRPr="007C749E">
        <w:rPr>
          <w:rFonts w:ascii="Arial" w:eastAsiaTheme="majorEastAsia" w:hAnsi="Arial" w:cs="Arial"/>
          <w:color w:val="000000"/>
          <w:sz w:val="18"/>
          <w:szCs w:val="18"/>
        </w:rPr>
        <w:t>; shaded region shows linear fit ±95% CI (visualization only). </w:t>
      </w:r>
      <w:r>
        <w:rPr>
          <w:rFonts w:ascii="Arial" w:eastAsiaTheme="majorEastAsia" w:hAnsi="Arial" w:cs="Arial"/>
          <w:color w:val="000000"/>
          <w:sz w:val="18"/>
          <w:szCs w:val="18"/>
        </w:rPr>
        <w:t xml:space="preserve">Only </w:t>
      </w:r>
      <w:r w:rsidRPr="00021054">
        <w:rPr>
          <w:rFonts w:ascii="Arial" w:eastAsiaTheme="majorEastAsia" w:hAnsi="Arial" w:cs="Arial"/>
          <w:color w:val="000000"/>
          <w:sz w:val="18"/>
          <w:szCs w:val="18"/>
        </w:rPr>
        <w:t xml:space="preserve">the bipolar </w:t>
      </w:r>
      <w:r>
        <w:rPr>
          <w:rFonts w:ascii="Arial" w:eastAsiaTheme="majorEastAsia" w:hAnsi="Arial" w:cs="Arial"/>
          <w:color w:val="000000"/>
          <w:sz w:val="18"/>
          <w:szCs w:val="18"/>
        </w:rPr>
        <w:t xml:space="preserve">channel </w:t>
      </w:r>
      <w:r w:rsidRPr="00021054">
        <w:rPr>
          <w:rFonts w:ascii="Arial" w:eastAsiaTheme="majorEastAsia" w:hAnsi="Arial" w:cs="Arial"/>
          <w:color w:val="000000"/>
          <w:sz w:val="18"/>
          <w:szCs w:val="18"/>
        </w:rPr>
        <w:t xml:space="preserve">pair with the highest power </w:t>
      </w:r>
      <w:r>
        <w:rPr>
          <w:rFonts w:ascii="Arial" w:eastAsiaTheme="majorEastAsia" w:hAnsi="Arial" w:cs="Arial"/>
          <w:color w:val="000000"/>
          <w:sz w:val="18"/>
          <w:szCs w:val="18"/>
        </w:rPr>
        <w:t xml:space="preserve">in each hemisphere </w:t>
      </w:r>
      <w:r w:rsidRPr="00021054">
        <w:rPr>
          <w:rFonts w:ascii="Arial" w:eastAsiaTheme="majorEastAsia" w:hAnsi="Arial" w:cs="Arial"/>
          <w:color w:val="000000"/>
          <w:sz w:val="18"/>
          <w:szCs w:val="18"/>
        </w:rPr>
        <w:t>was included in the analyses</w:t>
      </w:r>
      <w:r>
        <w:rPr>
          <w:rFonts w:ascii="Arial" w:eastAsiaTheme="majorEastAsia" w:hAnsi="Arial" w:cs="Arial"/>
          <w:color w:val="000000"/>
          <w:sz w:val="18"/>
          <w:szCs w:val="18"/>
        </w:rPr>
        <w:t xml:space="preserve"> (N=24). </w:t>
      </w:r>
      <w:r w:rsidRPr="00BD63BC">
        <w:rPr>
          <w:rFonts w:ascii="Arial" w:eastAsiaTheme="majorEastAsia" w:hAnsi="Arial" w:cs="Arial"/>
          <w:b/>
          <w:bCs/>
          <w:color w:val="000000"/>
          <w:sz w:val="18"/>
          <w:szCs w:val="18"/>
        </w:rPr>
        <w:t>B,</w:t>
      </w:r>
      <w:r w:rsidRPr="00B348E5">
        <w:rPr>
          <w:rFonts w:ascii="Arial" w:eastAsiaTheme="majorEastAsia" w:hAnsi="Arial" w:cs="Arial"/>
          <w:color w:val="000000"/>
          <w:sz w:val="18"/>
          <w:szCs w:val="18"/>
        </w:rPr>
        <w:t xml:space="preserve"> Same</w:t>
      </w:r>
      <w:r>
        <w:rPr>
          <w:rFonts w:ascii="Arial" w:eastAsiaTheme="majorEastAsia" w:hAnsi="Arial" w:cs="Arial"/>
          <w:color w:val="000000"/>
          <w:sz w:val="18"/>
          <w:szCs w:val="18"/>
        </w:rPr>
        <w:t xml:space="preserve"> analyses as in </w:t>
      </w:r>
      <w:r w:rsidRPr="00BD63BC">
        <w:rPr>
          <w:rFonts w:ascii="Arial" w:eastAsiaTheme="majorEastAsia" w:hAnsi="Arial" w:cs="Arial"/>
          <w:b/>
          <w:bCs/>
          <w:color w:val="000000"/>
          <w:sz w:val="18"/>
          <w:szCs w:val="18"/>
        </w:rPr>
        <w:t>A</w:t>
      </w:r>
      <w:r>
        <w:rPr>
          <w:rFonts w:ascii="Arial" w:eastAsiaTheme="majorEastAsia" w:hAnsi="Arial" w:cs="Arial"/>
          <w:color w:val="000000"/>
          <w:sz w:val="18"/>
          <w:szCs w:val="18"/>
        </w:rPr>
        <w:t xml:space="preserve"> using the average of the power across bipolar channel pairs in each hemisphere (N=24). </w:t>
      </w:r>
      <w:r w:rsidRPr="00BD63BC">
        <w:rPr>
          <w:rFonts w:ascii="Arial" w:eastAsiaTheme="majorEastAsia" w:hAnsi="Arial" w:cs="Arial"/>
          <w:b/>
          <w:bCs/>
          <w:color w:val="000000"/>
          <w:sz w:val="18"/>
          <w:szCs w:val="18"/>
        </w:rPr>
        <w:t xml:space="preserve">C-D, </w:t>
      </w:r>
      <w:r>
        <w:rPr>
          <w:rFonts w:ascii="Arial" w:eastAsiaTheme="majorEastAsia" w:hAnsi="Arial" w:cs="Arial"/>
          <w:color w:val="000000"/>
          <w:sz w:val="18"/>
          <w:szCs w:val="18"/>
        </w:rPr>
        <w:t xml:space="preserve">Same analyses as in </w:t>
      </w:r>
      <w:r w:rsidRPr="00BD63BC">
        <w:rPr>
          <w:rFonts w:ascii="Arial" w:eastAsiaTheme="majorEastAsia" w:hAnsi="Arial" w:cs="Arial"/>
          <w:b/>
          <w:bCs/>
          <w:color w:val="000000"/>
          <w:sz w:val="18"/>
          <w:szCs w:val="18"/>
        </w:rPr>
        <w:t>A-B</w:t>
      </w:r>
      <w:r>
        <w:rPr>
          <w:rFonts w:ascii="Arial" w:eastAsiaTheme="majorEastAsia" w:hAnsi="Arial" w:cs="Arial"/>
          <w:color w:val="000000"/>
          <w:sz w:val="18"/>
          <w:szCs w:val="18"/>
        </w:rPr>
        <w:t xml:space="preserve"> for the peak of absolute alpha power (dark green). </w:t>
      </w:r>
      <w:r w:rsidRPr="00260DFA">
        <w:rPr>
          <w:rFonts w:ascii="Arial" w:eastAsiaTheme="majorEastAsia" w:hAnsi="Arial" w:cs="Arial"/>
          <w:b/>
          <w:bCs/>
          <w:color w:val="000000"/>
          <w:sz w:val="18"/>
          <w:szCs w:val="18"/>
        </w:rPr>
        <w:t xml:space="preserve">A, </w:t>
      </w:r>
      <w:r>
        <w:rPr>
          <w:rFonts w:ascii="Arial" w:eastAsiaTheme="majorEastAsia" w:hAnsi="Arial" w:cs="Arial"/>
          <w:b/>
          <w:bCs/>
          <w:color w:val="000000"/>
          <w:sz w:val="18"/>
          <w:szCs w:val="18"/>
        </w:rPr>
        <w:t>C</w:t>
      </w:r>
      <w:r>
        <w:rPr>
          <w:rFonts w:ascii="Arial" w:eastAsiaTheme="majorEastAsia" w:hAnsi="Arial" w:cs="Arial"/>
          <w:color w:val="000000"/>
          <w:sz w:val="18"/>
          <w:szCs w:val="18"/>
        </w:rPr>
        <w:t xml:space="preserve"> are a replication of panels in </w:t>
      </w:r>
      <w:r w:rsidRPr="00260DFA">
        <w:rPr>
          <w:rFonts w:ascii="Arial" w:eastAsiaTheme="majorEastAsia" w:hAnsi="Arial" w:cs="Arial"/>
          <w:b/>
          <w:bCs/>
          <w:color w:val="000000"/>
          <w:sz w:val="18"/>
          <w:szCs w:val="18"/>
        </w:rPr>
        <w:t>Figure 2</w:t>
      </w:r>
      <w:r>
        <w:rPr>
          <w:rFonts w:ascii="Arial" w:eastAsiaTheme="majorEastAsia" w:hAnsi="Arial" w:cs="Arial"/>
          <w:b/>
          <w:bCs/>
          <w:color w:val="000000"/>
          <w:sz w:val="18"/>
          <w:szCs w:val="18"/>
        </w:rPr>
        <w:t>C</w:t>
      </w:r>
      <w:r>
        <w:rPr>
          <w:rFonts w:ascii="Arial" w:eastAsiaTheme="majorEastAsia" w:hAnsi="Arial" w:cs="Arial"/>
          <w:color w:val="000000"/>
          <w:sz w:val="18"/>
          <w:szCs w:val="18"/>
        </w:rPr>
        <w:t xml:space="preserve">. </w:t>
      </w:r>
      <w:r w:rsidRPr="00F810B1">
        <w:rPr>
          <w:rFonts w:ascii="Arial" w:hAnsi="Arial" w:cs="Arial"/>
          <w:color w:val="000000"/>
          <w:sz w:val="18"/>
          <w:szCs w:val="18"/>
        </w:rPr>
        <w:t>P values are summarized by asterisks (*P &lt; 0.05, **P &lt; 0.01, ***P &lt; 0.001).</w:t>
      </w:r>
      <w:r>
        <w:rPr>
          <w:rFonts w:ascii="Arial" w:hAnsi="Arial" w:cs="Arial"/>
          <w:color w:val="000000"/>
          <w:sz w:val="18"/>
          <w:szCs w:val="18"/>
        </w:rPr>
        <w:t xml:space="preserve"> See also </w:t>
      </w:r>
      <w:r w:rsidRPr="003021C0">
        <w:rPr>
          <w:rFonts w:ascii="Arial" w:hAnsi="Arial" w:cs="Arial"/>
          <w:b/>
          <w:bCs/>
          <w:color w:val="000000"/>
          <w:sz w:val="18"/>
          <w:szCs w:val="18"/>
        </w:rPr>
        <w:t>Supplementary Table 3</w:t>
      </w:r>
      <w:r>
        <w:rPr>
          <w:rFonts w:ascii="Arial" w:hAnsi="Arial" w:cs="Arial"/>
          <w:color w:val="000000"/>
          <w:sz w:val="18"/>
          <w:szCs w:val="18"/>
        </w:rPr>
        <w:t xml:space="preserve"> for results including only left or right hemisphere.</w:t>
      </w:r>
    </w:p>
    <w:p w14:paraId="3649ABB1" w14:textId="434C788C" w:rsidR="00FF51BA" w:rsidRDefault="00FF51BA" w:rsidP="002E5A0E">
      <w:pPr>
        <w:ind w:firstLine="720"/>
        <w:rPr>
          <w:rFonts w:ascii="Arial" w:hAnsi="Arial" w:cs="Arial"/>
          <w:sz w:val="18"/>
          <w:szCs w:val="18"/>
        </w:rPr>
      </w:pPr>
    </w:p>
    <w:p w14:paraId="67B96521" w14:textId="4E698DC3" w:rsidR="00FF51BA" w:rsidRDefault="00FF51BA" w:rsidP="002E5A0E">
      <w:pPr>
        <w:ind w:firstLine="720"/>
        <w:rPr>
          <w:rFonts w:ascii="Arial" w:hAnsi="Arial" w:cs="Arial"/>
          <w:sz w:val="18"/>
          <w:szCs w:val="18"/>
        </w:rPr>
      </w:pPr>
    </w:p>
    <w:p w14:paraId="42704576" w14:textId="68258E9D" w:rsidR="00FF51BA" w:rsidRDefault="00FF51BA" w:rsidP="002E5A0E">
      <w:pPr>
        <w:ind w:firstLine="720"/>
        <w:rPr>
          <w:rFonts w:ascii="Arial" w:hAnsi="Arial" w:cs="Arial"/>
          <w:sz w:val="18"/>
          <w:szCs w:val="18"/>
        </w:rPr>
      </w:pPr>
    </w:p>
    <w:p w14:paraId="03DD1992" w14:textId="542AA52B" w:rsidR="00FF51BA" w:rsidRDefault="00FF51BA" w:rsidP="002E5A0E">
      <w:pPr>
        <w:ind w:firstLine="720"/>
        <w:rPr>
          <w:rFonts w:ascii="Arial" w:hAnsi="Arial" w:cs="Arial"/>
          <w:sz w:val="18"/>
          <w:szCs w:val="18"/>
        </w:rPr>
      </w:pPr>
    </w:p>
    <w:p w14:paraId="030F4621" w14:textId="7C021BDA" w:rsidR="00FF51BA" w:rsidRDefault="00FF51BA" w:rsidP="002E5A0E">
      <w:pPr>
        <w:ind w:firstLine="720"/>
        <w:rPr>
          <w:rFonts w:ascii="Arial" w:hAnsi="Arial" w:cs="Arial"/>
          <w:sz w:val="18"/>
          <w:szCs w:val="18"/>
        </w:rPr>
      </w:pPr>
    </w:p>
    <w:p w14:paraId="77F37F6B" w14:textId="536C1B24" w:rsidR="00FF51BA" w:rsidRDefault="00FF51BA" w:rsidP="002E5A0E">
      <w:pPr>
        <w:ind w:firstLine="720"/>
        <w:rPr>
          <w:rFonts w:ascii="Arial" w:hAnsi="Arial" w:cs="Arial"/>
          <w:sz w:val="18"/>
          <w:szCs w:val="18"/>
        </w:rPr>
      </w:pPr>
    </w:p>
    <w:p w14:paraId="755A03E0" w14:textId="19539360" w:rsidR="00FF51BA" w:rsidRDefault="00FF51BA" w:rsidP="002E5A0E">
      <w:pPr>
        <w:ind w:firstLine="720"/>
        <w:rPr>
          <w:rFonts w:ascii="Arial" w:hAnsi="Arial" w:cs="Arial"/>
          <w:sz w:val="18"/>
          <w:szCs w:val="18"/>
        </w:rPr>
      </w:pPr>
    </w:p>
    <w:p w14:paraId="36498C0A" w14:textId="3E8E1E05" w:rsidR="00FF51BA" w:rsidRDefault="00FF51BA" w:rsidP="002E5A0E">
      <w:pPr>
        <w:ind w:firstLine="720"/>
        <w:rPr>
          <w:rFonts w:ascii="Arial" w:hAnsi="Arial" w:cs="Arial"/>
          <w:sz w:val="18"/>
          <w:szCs w:val="18"/>
        </w:rPr>
      </w:pPr>
    </w:p>
    <w:p w14:paraId="6D227D1B" w14:textId="5F266619" w:rsidR="00FF51BA" w:rsidRDefault="00FF51BA" w:rsidP="002E5A0E">
      <w:pPr>
        <w:ind w:firstLine="720"/>
        <w:rPr>
          <w:rFonts w:ascii="Arial" w:hAnsi="Arial" w:cs="Arial"/>
          <w:sz w:val="18"/>
          <w:szCs w:val="18"/>
        </w:rPr>
      </w:pPr>
    </w:p>
    <w:p w14:paraId="5F27BF7F" w14:textId="12EA52FE" w:rsidR="00FF51BA" w:rsidRDefault="00FF51BA" w:rsidP="002E5A0E">
      <w:pPr>
        <w:ind w:firstLine="720"/>
        <w:rPr>
          <w:rFonts w:ascii="Arial" w:hAnsi="Arial" w:cs="Arial"/>
          <w:sz w:val="18"/>
          <w:szCs w:val="18"/>
        </w:rPr>
      </w:pPr>
    </w:p>
    <w:p w14:paraId="427E844F" w14:textId="0AA6A0B8" w:rsidR="00FF51BA" w:rsidRDefault="00FF51BA" w:rsidP="002E5A0E">
      <w:pPr>
        <w:ind w:firstLine="720"/>
        <w:rPr>
          <w:rFonts w:ascii="Arial" w:hAnsi="Arial" w:cs="Arial"/>
          <w:sz w:val="18"/>
          <w:szCs w:val="18"/>
        </w:rPr>
      </w:pPr>
    </w:p>
    <w:p w14:paraId="35707A67" w14:textId="371486CD" w:rsidR="00FF51BA" w:rsidRDefault="00FF51BA" w:rsidP="002E5A0E">
      <w:pPr>
        <w:ind w:firstLine="720"/>
        <w:rPr>
          <w:rFonts w:ascii="Arial" w:hAnsi="Arial" w:cs="Arial"/>
          <w:sz w:val="18"/>
          <w:szCs w:val="18"/>
        </w:rPr>
      </w:pPr>
    </w:p>
    <w:p w14:paraId="298447F5" w14:textId="52C9418B" w:rsidR="00FF51BA" w:rsidRDefault="00FF51BA" w:rsidP="002E5A0E">
      <w:pPr>
        <w:ind w:firstLine="720"/>
        <w:rPr>
          <w:rFonts w:ascii="Arial" w:hAnsi="Arial" w:cs="Arial"/>
          <w:sz w:val="18"/>
          <w:szCs w:val="18"/>
        </w:rPr>
      </w:pPr>
    </w:p>
    <w:p w14:paraId="0DE44C8A" w14:textId="0A58F1D9" w:rsidR="00FF51BA" w:rsidRDefault="00FF51BA" w:rsidP="002E5A0E">
      <w:pPr>
        <w:ind w:firstLine="720"/>
        <w:rPr>
          <w:rFonts w:ascii="Arial" w:hAnsi="Arial" w:cs="Arial"/>
          <w:sz w:val="18"/>
          <w:szCs w:val="18"/>
        </w:rPr>
      </w:pPr>
    </w:p>
    <w:p w14:paraId="1142CFA7" w14:textId="4B24E786" w:rsidR="00FF51BA" w:rsidRDefault="00FF51BA" w:rsidP="002E5A0E">
      <w:pPr>
        <w:ind w:firstLine="720"/>
        <w:rPr>
          <w:rFonts w:ascii="Arial" w:hAnsi="Arial" w:cs="Arial"/>
          <w:sz w:val="18"/>
          <w:szCs w:val="18"/>
        </w:rPr>
      </w:pPr>
    </w:p>
    <w:p w14:paraId="61D2DFD0" w14:textId="71E10A1F" w:rsidR="00FF51BA" w:rsidRDefault="00FF51BA" w:rsidP="002E5A0E">
      <w:pPr>
        <w:ind w:firstLine="720"/>
        <w:rPr>
          <w:rFonts w:ascii="Arial" w:hAnsi="Arial" w:cs="Arial"/>
          <w:sz w:val="18"/>
          <w:szCs w:val="18"/>
        </w:rPr>
      </w:pPr>
    </w:p>
    <w:p w14:paraId="614E461D" w14:textId="12E4B44F" w:rsidR="00FF51BA" w:rsidRDefault="00FF51BA" w:rsidP="002E5A0E">
      <w:pPr>
        <w:ind w:firstLine="720"/>
        <w:rPr>
          <w:rFonts w:ascii="Arial" w:hAnsi="Arial" w:cs="Arial"/>
          <w:sz w:val="18"/>
          <w:szCs w:val="18"/>
        </w:rPr>
      </w:pPr>
    </w:p>
    <w:p w14:paraId="6AE5F225" w14:textId="12875F2B" w:rsidR="00FF51BA" w:rsidRDefault="00FF51BA" w:rsidP="002E5A0E">
      <w:pPr>
        <w:ind w:firstLine="720"/>
        <w:rPr>
          <w:rFonts w:ascii="Arial" w:hAnsi="Arial" w:cs="Arial"/>
          <w:sz w:val="18"/>
          <w:szCs w:val="18"/>
        </w:rPr>
      </w:pPr>
    </w:p>
    <w:p w14:paraId="6E5AB37C" w14:textId="28A48519" w:rsidR="00FF51BA" w:rsidRDefault="00FF51BA" w:rsidP="002E5A0E">
      <w:pPr>
        <w:ind w:firstLine="720"/>
        <w:rPr>
          <w:rFonts w:ascii="Arial" w:hAnsi="Arial" w:cs="Arial"/>
          <w:sz w:val="18"/>
          <w:szCs w:val="18"/>
        </w:rPr>
      </w:pPr>
    </w:p>
    <w:p w14:paraId="4A92DD08" w14:textId="7F366AA6" w:rsidR="00FF51BA" w:rsidRDefault="00FF51BA" w:rsidP="002E5A0E">
      <w:pPr>
        <w:ind w:firstLine="720"/>
        <w:rPr>
          <w:rFonts w:ascii="Arial" w:hAnsi="Arial" w:cs="Arial"/>
          <w:sz w:val="18"/>
          <w:szCs w:val="18"/>
        </w:rPr>
      </w:pPr>
    </w:p>
    <w:p w14:paraId="65A64DFA" w14:textId="380A4A69" w:rsidR="00FF51BA" w:rsidRDefault="00FF51BA" w:rsidP="002E5A0E">
      <w:pPr>
        <w:ind w:firstLine="720"/>
        <w:rPr>
          <w:rFonts w:ascii="Arial" w:hAnsi="Arial" w:cs="Arial"/>
          <w:sz w:val="18"/>
          <w:szCs w:val="18"/>
        </w:rPr>
      </w:pPr>
    </w:p>
    <w:p w14:paraId="7DD568C5" w14:textId="7F214A78" w:rsidR="00FF51BA" w:rsidRDefault="00FF51BA" w:rsidP="002E5A0E">
      <w:pPr>
        <w:ind w:firstLine="720"/>
        <w:rPr>
          <w:rFonts w:ascii="Arial" w:hAnsi="Arial" w:cs="Arial"/>
          <w:sz w:val="18"/>
          <w:szCs w:val="18"/>
        </w:rPr>
      </w:pPr>
    </w:p>
    <w:p w14:paraId="3B32D601" w14:textId="2848BA4F" w:rsidR="00FF51BA" w:rsidRDefault="00FF51BA" w:rsidP="002E5A0E">
      <w:pPr>
        <w:ind w:firstLine="720"/>
        <w:rPr>
          <w:rFonts w:ascii="Arial" w:hAnsi="Arial" w:cs="Arial"/>
          <w:sz w:val="18"/>
          <w:szCs w:val="18"/>
        </w:rPr>
      </w:pPr>
    </w:p>
    <w:p w14:paraId="0920294B" w14:textId="31DCC563" w:rsidR="00FF51BA" w:rsidRDefault="00FF51BA" w:rsidP="002E5A0E">
      <w:pPr>
        <w:ind w:firstLine="720"/>
        <w:rPr>
          <w:rFonts w:ascii="Arial" w:hAnsi="Arial" w:cs="Arial"/>
          <w:sz w:val="18"/>
          <w:szCs w:val="18"/>
        </w:rPr>
      </w:pPr>
    </w:p>
    <w:p w14:paraId="7D8D4812" w14:textId="3012C3F7" w:rsidR="00FF51BA" w:rsidRDefault="00FF51BA" w:rsidP="002E5A0E">
      <w:pPr>
        <w:ind w:firstLine="720"/>
        <w:rPr>
          <w:rFonts w:ascii="Arial" w:hAnsi="Arial" w:cs="Arial"/>
          <w:sz w:val="18"/>
          <w:szCs w:val="18"/>
        </w:rPr>
      </w:pPr>
    </w:p>
    <w:p w14:paraId="5AF4A415" w14:textId="7647B329" w:rsidR="00FF51BA" w:rsidRDefault="00FF51BA" w:rsidP="002E5A0E">
      <w:pPr>
        <w:ind w:firstLine="720"/>
        <w:rPr>
          <w:rFonts w:ascii="Arial" w:hAnsi="Arial" w:cs="Arial"/>
          <w:sz w:val="18"/>
          <w:szCs w:val="18"/>
        </w:rPr>
      </w:pPr>
    </w:p>
    <w:p w14:paraId="37B11D90" w14:textId="20C7E5EC" w:rsidR="00FF51BA" w:rsidRDefault="00FF51BA" w:rsidP="002E5A0E">
      <w:pPr>
        <w:ind w:firstLine="720"/>
        <w:rPr>
          <w:rFonts w:ascii="Arial" w:hAnsi="Arial" w:cs="Arial"/>
          <w:sz w:val="18"/>
          <w:szCs w:val="18"/>
        </w:rPr>
      </w:pPr>
    </w:p>
    <w:p w14:paraId="2FCC4296" w14:textId="4A2342A4" w:rsidR="00FF51BA" w:rsidRDefault="00FF51BA" w:rsidP="002E5A0E">
      <w:pPr>
        <w:ind w:firstLine="720"/>
        <w:rPr>
          <w:rFonts w:ascii="Arial" w:hAnsi="Arial" w:cs="Arial"/>
          <w:sz w:val="18"/>
          <w:szCs w:val="18"/>
        </w:rPr>
      </w:pPr>
    </w:p>
    <w:p w14:paraId="45C078BA" w14:textId="64AF5686" w:rsidR="00FF51BA" w:rsidRDefault="00A473E5" w:rsidP="002E5A0E">
      <w:pPr>
        <w:ind w:firstLine="720"/>
        <w:rPr>
          <w:rFonts w:ascii="Arial" w:hAnsi="Arial" w:cs="Arial"/>
          <w:sz w:val="18"/>
          <w:szCs w:val="18"/>
        </w:rPr>
      </w:pPr>
      <w:r>
        <w:rPr>
          <w:rFonts w:ascii="Arial" w:hAnsi="Arial" w:cs="Arial"/>
          <w:noProof/>
          <w:sz w:val="18"/>
          <w:szCs w:val="18"/>
        </w:rPr>
        <w:lastRenderedPageBreak/>
        <w:drawing>
          <wp:inline distT="0" distB="0" distL="0" distR="0" wp14:anchorId="35974120" wp14:editId="50E741F6">
            <wp:extent cx="4932263" cy="4068000"/>
            <wp:effectExtent l="0" t="0" r="0" b="0"/>
            <wp:docPr id="32" name="Picture 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7940" cy="4080930"/>
                    </a:xfrm>
                    <a:prstGeom prst="rect">
                      <a:avLst/>
                    </a:prstGeom>
                  </pic:spPr>
                </pic:pic>
              </a:graphicData>
            </a:graphic>
          </wp:inline>
        </w:drawing>
      </w:r>
    </w:p>
    <w:p w14:paraId="334DAB31" w14:textId="77777777" w:rsidR="0046385C" w:rsidRDefault="0046385C" w:rsidP="00A473E5">
      <w:pPr>
        <w:jc w:val="both"/>
        <w:rPr>
          <w:rFonts w:ascii="Arial" w:hAnsi="Arial" w:cs="Arial"/>
          <w:b/>
          <w:bCs/>
          <w:sz w:val="18"/>
          <w:szCs w:val="18"/>
        </w:rPr>
      </w:pPr>
    </w:p>
    <w:p w14:paraId="64BECAB0" w14:textId="6995CFB1" w:rsidR="00A473E5" w:rsidRPr="00A36630" w:rsidRDefault="00A473E5" w:rsidP="00A473E5">
      <w:pPr>
        <w:jc w:val="both"/>
        <w:rPr>
          <w:rFonts w:ascii="Arial" w:hAnsi="Arial" w:cs="Arial"/>
          <w:b/>
          <w:bCs/>
          <w:sz w:val="18"/>
          <w:szCs w:val="18"/>
        </w:rPr>
      </w:pPr>
      <w:r w:rsidRPr="00A36630">
        <w:rPr>
          <w:rFonts w:ascii="Arial" w:hAnsi="Arial" w:cs="Arial"/>
          <w:b/>
          <w:bCs/>
          <w:sz w:val="18"/>
          <w:szCs w:val="18"/>
        </w:rPr>
        <w:t xml:space="preserve">Figure </w:t>
      </w:r>
      <w:r>
        <w:rPr>
          <w:rFonts w:ascii="Arial" w:hAnsi="Arial" w:cs="Arial"/>
          <w:b/>
          <w:bCs/>
          <w:sz w:val="18"/>
          <w:szCs w:val="18"/>
        </w:rPr>
        <w:t>S</w:t>
      </w:r>
      <w:r w:rsidR="00DA1E33">
        <w:rPr>
          <w:rFonts w:ascii="Arial" w:hAnsi="Arial" w:cs="Arial"/>
          <w:b/>
          <w:bCs/>
          <w:sz w:val="18"/>
          <w:szCs w:val="18"/>
        </w:rPr>
        <w:t>8</w:t>
      </w:r>
      <w:r w:rsidRPr="00A36630">
        <w:rPr>
          <w:rFonts w:ascii="Arial" w:hAnsi="Arial" w:cs="Arial"/>
          <w:b/>
          <w:bCs/>
          <w:i/>
          <w:iCs/>
          <w:sz w:val="18"/>
          <w:szCs w:val="18"/>
        </w:rPr>
        <w:t xml:space="preserve"> | </w:t>
      </w:r>
      <w:r w:rsidR="00DA1E33">
        <w:rPr>
          <w:rFonts w:ascii="Arial" w:hAnsi="Arial" w:cs="Arial"/>
          <w:b/>
          <w:bCs/>
          <w:sz w:val="18"/>
          <w:szCs w:val="18"/>
        </w:rPr>
        <w:t xml:space="preserve">Changes in the aperiodic activity explain the broadband low-frequency increase in absolute power in the more severe OCD patients. </w:t>
      </w:r>
      <w:proofErr w:type="gramStart"/>
      <w:r w:rsidRPr="00A36630">
        <w:rPr>
          <w:rFonts w:ascii="Arial" w:hAnsi="Arial" w:cs="Arial"/>
          <w:b/>
          <w:bCs/>
          <w:sz w:val="18"/>
          <w:szCs w:val="18"/>
        </w:rPr>
        <w:t>A</w:t>
      </w:r>
      <w:r w:rsidRPr="00A36630">
        <w:rPr>
          <w:rFonts w:ascii="Arial" w:hAnsi="Arial" w:cs="Arial"/>
          <w:sz w:val="18"/>
          <w:szCs w:val="18"/>
        </w:rPr>
        <w:t>,</w:t>
      </w:r>
      <w:proofErr w:type="gramEnd"/>
      <w:r w:rsidRPr="00A36630">
        <w:rPr>
          <w:rFonts w:ascii="Arial" w:hAnsi="Arial" w:cs="Arial"/>
          <w:sz w:val="18"/>
          <w:szCs w:val="18"/>
        </w:rPr>
        <w:t xml:space="preserve"> Bootstrapped average </w:t>
      </w:r>
      <w:r w:rsidR="00DA1E33">
        <w:rPr>
          <w:rFonts w:ascii="Arial" w:hAnsi="Arial" w:cs="Arial"/>
          <w:sz w:val="18"/>
          <w:szCs w:val="18"/>
        </w:rPr>
        <w:t xml:space="preserve">of aperiodic activity as modeled by the </w:t>
      </w:r>
      <w:proofErr w:type="spellStart"/>
      <w:r w:rsidR="00DA1E33" w:rsidRPr="00DA1E33">
        <w:rPr>
          <w:rFonts w:ascii="Arial" w:hAnsi="Arial" w:cs="Arial"/>
          <w:i/>
          <w:iCs/>
          <w:sz w:val="18"/>
          <w:szCs w:val="18"/>
        </w:rPr>
        <w:t>specparam</w:t>
      </w:r>
      <w:proofErr w:type="spellEnd"/>
      <w:r w:rsidR="00DA1E33">
        <w:rPr>
          <w:rFonts w:ascii="Arial" w:hAnsi="Arial" w:cs="Arial"/>
          <w:sz w:val="18"/>
          <w:szCs w:val="18"/>
        </w:rPr>
        <w:t xml:space="preserve"> algorithm</w:t>
      </w:r>
      <w:r w:rsidRPr="00A36630">
        <w:rPr>
          <w:rFonts w:ascii="Arial" w:hAnsi="Arial" w:cs="Arial"/>
          <w:sz w:val="18"/>
          <w:szCs w:val="18"/>
        </w:rPr>
        <w:t xml:space="preserve"> (thick line; 10,000 iterations) and 95% confidence intervals (shaded area) stratified by symptom severity (Y-BOCS &lt; 30, </w:t>
      </w:r>
      <w:r w:rsidR="00DA1E33">
        <w:rPr>
          <w:rFonts w:ascii="Arial" w:hAnsi="Arial" w:cs="Arial"/>
          <w:sz w:val="18"/>
          <w:szCs w:val="18"/>
        </w:rPr>
        <w:t>gray</w:t>
      </w:r>
      <w:r w:rsidRPr="00A36630">
        <w:rPr>
          <w:rFonts w:ascii="Arial" w:hAnsi="Arial" w:cs="Arial"/>
          <w:sz w:val="18"/>
          <w:szCs w:val="18"/>
        </w:rPr>
        <w:t xml:space="preserve">; Y-BOCS ≥ 30, </w:t>
      </w:r>
      <w:r w:rsidR="00DA1E33">
        <w:rPr>
          <w:rFonts w:ascii="Arial" w:hAnsi="Arial" w:cs="Arial"/>
          <w:sz w:val="18"/>
          <w:szCs w:val="18"/>
        </w:rPr>
        <w:t>black</w:t>
      </w:r>
      <w:r w:rsidRPr="00A36630">
        <w:rPr>
          <w:rFonts w:ascii="Arial" w:hAnsi="Arial" w:cs="Arial"/>
          <w:sz w:val="18"/>
          <w:szCs w:val="18"/>
        </w:rPr>
        <w:t xml:space="preserve">). Differences between groups were assessed using a cluster-based permutation test for unpaired data (10,000 permutations). Solid black line indicates significant clusters (α = 0.01). </w:t>
      </w:r>
      <w:r>
        <w:rPr>
          <w:rFonts w:ascii="Arial" w:hAnsi="Arial" w:cs="Arial"/>
          <w:sz w:val="18"/>
          <w:szCs w:val="18"/>
        </w:rPr>
        <w:t>Only recordings acquired during the first recording session S1 were used (N = 144 bipolar channel pairs from 24 hemispheres in 13 patients).</w:t>
      </w:r>
      <w:r w:rsidRPr="00A36630">
        <w:rPr>
          <w:rFonts w:ascii="Arial" w:hAnsi="Arial" w:cs="Arial"/>
          <w:sz w:val="18"/>
          <w:szCs w:val="18"/>
        </w:rPr>
        <w:t xml:space="preserve"> </w:t>
      </w:r>
      <w:r w:rsidRPr="00A36630">
        <w:rPr>
          <w:rFonts w:ascii="Arial" w:hAnsi="Arial" w:cs="Arial"/>
          <w:b/>
          <w:bCs/>
          <w:sz w:val="18"/>
          <w:szCs w:val="18"/>
        </w:rPr>
        <w:t>B</w:t>
      </w:r>
      <w:r w:rsidRPr="00A36630">
        <w:rPr>
          <w:rFonts w:ascii="Arial" w:hAnsi="Arial" w:cs="Arial"/>
          <w:sz w:val="18"/>
          <w:szCs w:val="18"/>
        </w:rPr>
        <w:t>,</w:t>
      </w:r>
      <w:r w:rsidR="00DA1E33">
        <w:rPr>
          <w:rFonts w:ascii="Arial" w:hAnsi="Arial" w:cs="Arial"/>
          <w:sz w:val="18"/>
          <w:szCs w:val="18"/>
        </w:rPr>
        <w:t xml:space="preserve"> Distribution of aperiodic offset and exponent distributions stratified by symptom severity. </w:t>
      </w:r>
      <w:r w:rsidRPr="00A36630">
        <w:rPr>
          <w:rFonts w:ascii="Arial" w:hAnsi="Arial" w:cs="Arial"/>
          <w:b/>
          <w:bCs/>
          <w:sz w:val="18"/>
          <w:szCs w:val="18"/>
        </w:rPr>
        <w:t>C</w:t>
      </w:r>
      <w:r w:rsidRPr="00A36630">
        <w:rPr>
          <w:rFonts w:ascii="Arial" w:hAnsi="Arial" w:cs="Arial"/>
          <w:sz w:val="18"/>
          <w:szCs w:val="18"/>
        </w:rPr>
        <w:t>,</w:t>
      </w:r>
      <w:r>
        <w:rPr>
          <w:rFonts w:ascii="Arial" w:hAnsi="Arial" w:cs="Arial"/>
          <w:sz w:val="18"/>
          <w:szCs w:val="18"/>
        </w:rPr>
        <w:t xml:space="preserve"> </w:t>
      </w:r>
      <w:r w:rsidRPr="00A36630">
        <w:rPr>
          <w:rFonts w:ascii="Arial" w:hAnsi="Arial" w:cs="Arial"/>
          <w:sz w:val="18"/>
          <w:szCs w:val="18"/>
        </w:rPr>
        <w:t xml:space="preserve">Correlation between </w:t>
      </w:r>
      <w:r w:rsidR="00DA1E33">
        <w:rPr>
          <w:rFonts w:ascii="Arial" w:hAnsi="Arial" w:cs="Arial"/>
          <w:sz w:val="18"/>
          <w:szCs w:val="18"/>
        </w:rPr>
        <w:t>aperiodic offset, aperiodic exponent</w:t>
      </w:r>
      <w:r w:rsidRPr="00A36630">
        <w:rPr>
          <w:rFonts w:ascii="Arial" w:hAnsi="Arial" w:cs="Arial"/>
          <w:sz w:val="18"/>
          <w:szCs w:val="18"/>
        </w:rPr>
        <w:t xml:space="preserve"> and Y-BOCS scores across patients. Each circle denotes one patient. Spearman correlation coefficients and 95% confidence intervals are reported; the </w:t>
      </w:r>
      <w:r w:rsidR="00DA1E33">
        <w:rPr>
          <w:rFonts w:ascii="Arial" w:hAnsi="Arial" w:cs="Arial"/>
          <w:sz w:val="18"/>
          <w:szCs w:val="18"/>
        </w:rPr>
        <w:t>gray</w:t>
      </w:r>
      <w:r w:rsidRPr="00A36630">
        <w:rPr>
          <w:rFonts w:ascii="Arial" w:hAnsi="Arial" w:cs="Arial"/>
          <w:sz w:val="18"/>
          <w:szCs w:val="18"/>
        </w:rPr>
        <w:t xml:space="preserve"> shaded region shows the linear fit ±95% CI (visualization only). In </w:t>
      </w:r>
      <w:r w:rsidRPr="00A36630">
        <w:rPr>
          <w:rFonts w:ascii="Arial" w:hAnsi="Arial" w:cs="Arial"/>
          <w:b/>
          <w:bCs/>
          <w:sz w:val="18"/>
          <w:szCs w:val="18"/>
        </w:rPr>
        <w:t>C</w:t>
      </w:r>
      <w:r w:rsidRPr="00A36630">
        <w:rPr>
          <w:rFonts w:ascii="Arial" w:hAnsi="Arial" w:cs="Arial"/>
          <w:sz w:val="18"/>
          <w:szCs w:val="18"/>
        </w:rPr>
        <w:t>, only the bipolar channel pair with the highest power in each hemisphere was included (N = 24 hemispheres). P values are summarized by asterisks (*P &lt; 0.05, **P &lt; 0.01, ***P &lt; 0.001).</w:t>
      </w:r>
    </w:p>
    <w:p w14:paraId="679E4BA0" w14:textId="3EC83788" w:rsidR="00FF51BA" w:rsidRDefault="00FF51BA" w:rsidP="002E5A0E">
      <w:pPr>
        <w:ind w:firstLine="720"/>
        <w:rPr>
          <w:rFonts w:ascii="Arial" w:hAnsi="Arial" w:cs="Arial"/>
          <w:sz w:val="18"/>
          <w:szCs w:val="18"/>
        </w:rPr>
      </w:pPr>
    </w:p>
    <w:p w14:paraId="2207204B" w14:textId="066EA674" w:rsidR="00FF51BA" w:rsidRDefault="00FF51BA" w:rsidP="002E5A0E">
      <w:pPr>
        <w:ind w:firstLine="720"/>
        <w:rPr>
          <w:rFonts w:ascii="Arial" w:hAnsi="Arial" w:cs="Arial"/>
          <w:sz w:val="18"/>
          <w:szCs w:val="18"/>
        </w:rPr>
      </w:pPr>
    </w:p>
    <w:p w14:paraId="5DF4755F" w14:textId="0647B76D" w:rsidR="00FF51BA" w:rsidRDefault="00FF51BA" w:rsidP="002E5A0E">
      <w:pPr>
        <w:ind w:firstLine="720"/>
        <w:rPr>
          <w:rFonts w:ascii="Arial" w:hAnsi="Arial" w:cs="Arial"/>
          <w:sz w:val="18"/>
          <w:szCs w:val="18"/>
        </w:rPr>
      </w:pPr>
    </w:p>
    <w:p w14:paraId="08547205" w14:textId="6C4A49FF" w:rsidR="00FF51BA" w:rsidRDefault="00FF51BA" w:rsidP="002E5A0E">
      <w:pPr>
        <w:ind w:firstLine="720"/>
        <w:rPr>
          <w:rFonts w:ascii="Arial" w:hAnsi="Arial" w:cs="Arial"/>
          <w:sz w:val="18"/>
          <w:szCs w:val="18"/>
        </w:rPr>
      </w:pPr>
    </w:p>
    <w:p w14:paraId="7905A129" w14:textId="6804A6E4" w:rsidR="00A473E5" w:rsidRDefault="00A473E5" w:rsidP="002E5A0E">
      <w:pPr>
        <w:ind w:firstLine="720"/>
        <w:rPr>
          <w:rFonts w:ascii="Arial" w:hAnsi="Arial" w:cs="Arial"/>
          <w:sz w:val="18"/>
          <w:szCs w:val="18"/>
        </w:rPr>
      </w:pPr>
    </w:p>
    <w:p w14:paraId="1583628E" w14:textId="6C68A060" w:rsidR="00A473E5" w:rsidRDefault="00A473E5" w:rsidP="002E5A0E">
      <w:pPr>
        <w:ind w:firstLine="720"/>
        <w:rPr>
          <w:rFonts w:ascii="Arial" w:hAnsi="Arial" w:cs="Arial"/>
          <w:sz w:val="18"/>
          <w:szCs w:val="18"/>
        </w:rPr>
      </w:pPr>
    </w:p>
    <w:p w14:paraId="04DD64F6" w14:textId="3C76DC00" w:rsidR="00A473E5" w:rsidRDefault="00A473E5" w:rsidP="002E5A0E">
      <w:pPr>
        <w:ind w:firstLine="720"/>
        <w:rPr>
          <w:rFonts w:ascii="Arial" w:hAnsi="Arial" w:cs="Arial"/>
          <w:sz w:val="18"/>
          <w:szCs w:val="18"/>
        </w:rPr>
      </w:pPr>
    </w:p>
    <w:p w14:paraId="36E2D367" w14:textId="36D4E35F" w:rsidR="00A473E5" w:rsidRDefault="00A473E5" w:rsidP="002E5A0E">
      <w:pPr>
        <w:ind w:firstLine="720"/>
        <w:rPr>
          <w:rFonts w:ascii="Arial" w:hAnsi="Arial" w:cs="Arial"/>
          <w:sz w:val="18"/>
          <w:szCs w:val="18"/>
        </w:rPr>
      </w:pPr>
    </w:p>
    <w:p w14:paraId="20237BE5" w14:textId="0C54C581" w:rsidR="00A473E5" w:rsidRDefault="00A473E5" w:rsidP="002E5A0E">
      <w:pPr>
        <w:ind w:firstLine="720"/>
        <w:rPr>
          <w:rFonts w:ascii="Arial" w:hAnsi="Arial" w:cs="Arial"/>
          <w:sz w:val="18"/>
          <w:szCs w:val="18"/>
        </w:rPr>
      </w:pPr>
    </w:p>
    <w:p w14:paraId="2B299A04" w14:textId="76064F1C" w:rsidR="00A473E5" w:rsidRDefault="00A473E5" w:rsidP="002E5A0E">
      <w:pPr>
        <w:ind w:firstLine="720"/>
        <w:rPr>
          <w:rFonts w:ascii="Arial" w:hAnsi="Arial" w:cs="Arial"/>
          <w:sz w:val="18"/>
          <w:szCs w:val="18"/>
        </w:rPr>
      </w:pPr>
    </w:p>
    <w:p w14:paraId="6B15E632" w14:textId="422D0446" w:rsidR="00A473E5" w:rsidRDefault="00A473E5" w:rsidP="002E5A0E">
      <w:pPr>
        <w:ind w:firstLine="720"/>
        <w:rPr>
          <w:rFonts w:ascii="Arial" w:hAnsi="Arial" w:cs="Arial"/>
          <w:sz w:val="18"/>
          <w:szCs w:val="18"/>
        </w:rPr>
      </w:pPr>
    </w:p>
    <w:p w14:paraId="5409D1DD" w14:textId="17C4DC5C" w:rsidR="00A473E5" w:rsidRDefault="00A473E5" w:rsidP="002E5A0E">
      <w:pPr>
        <w:ind w:firstLine="720"/>
        <w:rPr>
          <w:rFonts w:ascii="Arial" w:hAnsi="Arial" w:cs="Arial"/>
          <w:sz w:val="18"/>
          <w:szCs w:val="18"/>
        </w:rPr>
      </w:pPr>
    </w:p>
    <w:p w14:paraId="76467D6D" w14:textId="0946ADCB" w:rsidR="00A473E5" w:rsidRDefault="00A473E5" w:rsidP="002E5A0E">
      <w:pPr>
        <w:ind w:firstLine="720"/>
        <w:rPr>
          <w:rFonts w:ascii="Arial" w:hAnsi="Arial" w:cs="Arial"/>
          <w:sz w:val="18"/>
          <w:szCs w:val="18"/>
        </w:rPr>
      </w:pPr>
    </w:p>
    <w:p w14:paraId="77860D80" w14:textId="6CC0CFA6" w:rsidR="00A473E5" w:rsidRDefault="00A473E5" w:rsidP="002E5A0E">
      <w:pPr>
        <w:ind w:firstLine="720"/>
        <w:rPr>
          <w:rFonts w:ascii="Arial" w:hAnsi="Arial" w:cs="Arial"/>
          <w:sz w:val="18"/>
          <w:szCs w:val="18"/>
        </w:rPr>
      </w:pPr>
    </w:p>
    <w:p w14:paraId="3BEAFFBA" w14:textId="4161561E" w:rsidR="00A473E5" w:rsidRDefault="00A473E5" w:rsidP="002E5A0E">
      <w:pPr>
        <w:ind w:firstLine="720"/>
        <w:rPr>
          <w:rFonts w:ascii="Arial" w:hAnsi="Arial" w:cs="Arial"/>
          <w:sz w:val="18"/>
          <w:szCs w:val="18"/>
        </w:rPr>
      </w:pPr>
    </w:p>
    <w:p w14:paraId="4E3184AE" w14:textId="5CBBE180" w:rsidR="00A473E5" w:rsidRDefault="00A473E5" w:rsidP="002E5A0E">
      <w:pPr>
        <w:ind w:firstLine="720"/>
        <w:rPr>
          <w:rFonts w:ascii="Arial" w:hAnsi="Arial" w:cs="Arial"/>
          <w:sz w:val="18"/>
          <w:szCs w:val="18"/>
        </w:rPr>
      </w:pPr>
    </w:p>
    <w:p w14:paraId="2EC6C09F" w14:textId="19D8546D" w:rsidR="00A473E5" w:rsidRDefault="00A473E5" w:rsidP="002E5A0E">
      <w:pPr>
        <w:ind w:firstLine="720"/>
        <w:rPr>
          <w:rFonts w:ascii="Arial" w:hAnsi="Arial" w:cs="Arial"/>
          <w:sz w:val="18"/>
          <w:szCs w:val="18"/>
        </w:rPr>
      </w:pPr>
    </w:p>
    <w:p w14:paraId="1B2BAA13" w14:textId="75285186" w:rsidR="00A473E5" w:rsidRDefault="00A473E5" w:rsidP="002E5A0E">
      <w:pPr>
        <w:ind w:firstLine="720"/>
        <w:rPr>
          <w:rFonts w:ascii="Arial" w:hAnsi="Arial" w:cs="Arial"/>
          <w:sz w:val="18"/>
          <w:szCs w:val="18"/>
        </w:rPr>
      </w:pPr>
    </w:p>
    <w:p w14:paraId="26CC6B7B" w14:textId="0B441372" w:rsidR="00A473E5" w:rsidRDefault="00A473E5" w:rsidP="002E5A0E">
      <w:pPr>
        <w:ind w:firstLine="720"/>
        <w:rPr>
          <w:rFonts w:ascii="Arial" w:hAnsi="Arial" w:cs="Arial"/>
          <w:sz w:val="18"/>
          <w:szCs w:val="18"/>
        </w:rPr>
      </w:pPr>
    </w:p>
    <w:p w14:paraId="4DAAB403" w14:textId="4459F55B" w:rsidR="00A473E5" w:rsidRDefault="00734CB6" w:rsidP="002E5A0E">
      <w:pPr>
        <w:ind w:firstLine="720"/>
        <w:rPr>
          <w:rFonts w:ascii="Arial" w:hAnsi="Arial" w:cs="Arial"/>
          <w:sz w:val="18"/>
          <w:szCs w:val="18"/>
        </w:rPr>
      </w:pPr>
      <w:r>
        <w:rPr>
          <w:rFonts w:ascii="Arial" w:hAnsi="Arial" w:cs="Arial"/>
          <w:noProof/>
          <w:sz w:val="18"/>
          <w:szCs w:val="18"/>
        </w:rPr>
        <w:lastRenderedPageBreak/>
        <w:drawing>
          <wp:inline distT="0" distB="0" distL="0" distR="0" wp14:anchorId="4A2679DA" wp14:editId="52DA5BB3">
            <wp:extent cx="2235200" cy="4876800"/>
            <wp:effectExtent l="0" t="0" r="0" b="0"/>
            <wp:docPr id="35" name="Picture 35" descr="A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devi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200" cy="4876800"/>
                    </a:xfrm>
                    <a:prstGeom prst="rect">
                      <a:avLst/>
                    </a:prstGeom>
                  </pic:spPr>
                </pic:pic>
              </a:graphicData>
            </a:graphic>
          </wp:inline>
        </w:drawing>
      </w:r>
    </w:p>
    <w:p w14:paraId="34F0BAE0" w14:textId="123E0635" w:rsidR="00A473E5" w:rsidRDefault="00A473E5" w:rsidP="002E5A0E">
      <w:pPr>
        <w:ind w:firstLine="720"/>
        <w:rPr>
          <w:rFonts w:ascii="Arial" w:hAnsi="Arial" w:cs="Arial"/>
          <w:sz w:val="18"/>
          <w:szCs w:val="18"/>
        </w:rPr>
      </w:pPr>
    </w:p>
    <w:p w14:paraId="14C706A3" w14:textId="77777777" w:rsidR="00734CB6" w:rsidRDefault="00734CB6" w:rsidP="00734CB6">
      <w:pPr>
        <w:jc w:val="both"/>
        <w:rPr>
          <w:rFonts w:ascii="Arial" w:hAnsi="Arial" w:cs="Arial"/>
          <w:b/>
          <w:bCs/>
          <w:sz w:val="18"/>
          <w:szCs w:val="18"/>
        </w:rPr>
      </w:pPr>
      <w:r w:rsidRPr="00884FFB">
        <w:rPr>
          <w:rFonts w:ascii="Arial" w:hAnsi="Arial" w:cs="Arial"/>
          <w:b/>
          <w:bCs/>
          <w:sz w:val="18"/>
          <w:szCs w:val="18"/>
        </w:rPr>
        <w:t xml:space="preserve">Figure </w:t>
      </w:r>
      <w:r>
        <w:rPr>
          <w:rFonts w:ascii="Arial" w:hAnsi="Arial" w:cs="Arial"/>
          <w:b/>
          <w:bCs/>
          <w:sz w:val="18"/>
          <w:szCs w:val="18"/>
        </w:rPr>
        <w:t>S9 |</w:t>
      </w:r>
      <w:r w:rsidRPr="00884FFB">
        <w:rPr>
          <w:rFonts w:ascii="Arial" w:hAnsi="Arial" w:cs="Arial"/>
          <w:b/>
          <w:bCs/>
          <w:sz w:val="18"/>
          <w:szCs w:val="18"/>
        </w:rPr>
        <w:t xml:space="preserve"> </w:t>
      </w:r>
      <w:r>
        <w:rPr>
          <w:rFonts w:ascii="Arial" w:hAnsi="Arial" w:cs="Arial"/>
          <w:b/>
          <w:bCs/>
          <w:sz w:val="18"/>
          <w:szCs w:val="18"/>
        </w:rPr>
        <w:t>Normalization of absolute spectra spills effects observed in the alpha band to the beta band</w:t>
      </w:r>
      <w:r w:rsidRPr="00884FFB">
        <w:rPr>
          <w:rFonts w:ascii="Arial" w:hAnsi="Arial" w:cs="Arial"/>
          <w:b/>
          <w:bCs/>
          <w:sz w:val="18"/>
          <w:szCs w:val="18"/>
        </w:rPr>
        <w:t>.</w:t>
      </w:r>
      <w:r>
        <w:rPr>
          <w:rFonts w:ascii="Arial" w:hAnsi="Arial" w:cs="Arial"/>
          <w:b/>
          <w:bCs/>
          <w:sz w:val="18"/>
          <w:szCs w:val="18"/>
        </w:rPr>
        <w:t xml:space="preserve"> </w:t>
      </w:r>
    </w:p>
    <w:p w14:paraId="5BC51134" w14:textId="04D58423" w:rsidR="00734CB6" w:rsidRDefault="00734CB6" w:rsidP="00734CB6">
      <w:pPr>
        <w:jc w:val="both"/>
        <w:rPr>
          <w:rFonts w:ascii="Arial" w:eastAsiaTheme="majorEastAsia" w:hAnsi="Arial" w:cs="Arial"/>
          <w:color w:val="000000"/>
          <w:sz w:val="18"/>
          <w:szCs w:val="18"/>
        </w:rPr>
      </w:pPr>
      <w:r>
        <w:rPr>
          <w:rFonts w:ascii="Arial" w:hAnsi="Arial" w:cs="Arial"/>
          <w:b/>
          <w:bCs/>
          <w:sz w:val="18"/>
          <w:szCs w:val="18"/>
        </w:rPr>
        <w:t xml:space="preserve">A, </w:t>
      </w:r>
      <w:proofErr w:type="gramStart"/>
      <w:r w:rsidRPr="00A36630">
        <w:rPr>
          <w:rFonts w:ascii="Arial" w:hAnsi="Arial" w:cs="Arial"/>
          <w:sz w:val="18"/>
          <w:szCs w:val="18"/>
        </w:rPr>
        <w:t>Bootstrapped</w:t>
      </w:r>
      <w:proofErr w:type="gramEnd"/>
      <w:r w:rsidRPr="00A36630">
        <w:rPr>
          <w:rFonts w:ascii="Arial" w:hAnsi="Arial" w:cs="Arial"/>
          <w:sz w:val="18"/>
          <w:szCs w:val="18"/>
        </w:rPr>
        <w:t xml:space="preserve"> average </w:t>
      </w:r>
      <w:r>
        <w:rPr>
          <w:rFonts w:ascii="Arial" w:hAnsi="Arial" w:cs="Arial"/>
          <w:sz w:val="18"/>
          <w:szCs w:val="18"/>
        </w:rPr>
        <w:t>relative</w:t>
      </w:r>
      <w:r w:rsidRPr="00A36630">
        <w:rPr>
          <w:rFonts w:ascii="Arial" w:hAnsi="Arial" w:cs="Arial"/>
          <w:sz w:val="18"/>
          <w:szCs w:val="18"/>
        </w:rPr>
        <w:t xml:space="preserve"> power spectra (thick line; 10,000 iterations) and 95% confidence intervals (shaded area) stratified by symptom severity (Y-BOCS &lt; 30, </w:t>
      </w:r>
      <w:r>
        <w:rPr>
          <w:rFonts w:ascii="Arial" w:hAnsi="Arial" w:cs="Arial"/>
          <w:sz w:val="18"/>
          <w:szCs w:val="18"/>
        </w:rPr>
        <w:t>orange</w:t>
      </w:r>
      <w:r w:rsidRPr="00A36630">
        <w:rPr>
          <w:rFonts w:ascii="Arial" w:hAnsi="Arial" w:cs="Arial"/>
          <w:sz w:val="18"/>
          <w:szCs w:val="18"/>
        </w:rPr>
        <w:t xml:space="preserve"> dashed; Y-BOCS ≥ 30, </w:t>
      </w:r>
      <w:r>
        <w:rPr>
          <w:rFonts w:ascii="Arial" w:hAnsi="Arial" w:cs="Arial"/>
          <w:sz w:val="18"/>
          <w:szCs w:val="18"/>
        </w:rPr>
        <w:t>orange</w:t>
      </w:r>
      <w:r w:rsidRPr="00A36630">
        <w:rPr>
          <w:rFonts w:ascii="Arial" w:hAnsi="Arial" w:cs="Arial"/>
          <w:sz w:val="18"/>
          <w:szCs w:val="18"/>
        </w:rPr>
        <w:t xml:space="preserve"> solid). Differences between groups were assessed using a cluster-based permutation test for unpaired data (10,000 permutations). Solid black line indicates significant clusters (α = 0.01). </w:t>
      </w:r>
      <w:r>
        <w:rPr>
          <w:rFonts w:ascii="Arial" w:hAnsi="Arial" w:cs="Arial"/>
          <w:sz w:val="18"/>
          <w:szCs w:val="18"/>
        </w:rPr>
        <w:t xml:space="preserve">Only recordings acquired during the first recording session S1 were used (N = 144 bipolar channel pairs from 24 hemispheres in 13 patients). </w:t>
      </w:r>
      <w:r>
        <w:rPr>
          <w:rFonts w:ascii="Arial" w:eastAsiaTheme="majorEastAsia" w:hAnsi="Arial" w:cs="Arial"/>
          <w:b/>
          <w:bCs/>
          <w:color w:val="000000"/>
          <w:sz w:val="18"/>
          <w:szCs w:val="18"/>
        </w:rPr>
        <w:t>B</w:t>
      </w:r>
      <w:r w:rsidRPr="00530F29">
        <w:rPr>
          <w:rFonts w:ascii="Arial" w:eastAsiaTheme="majorEastAsia" w:hAnsi="Arial" w:cs="Arial"/>
          <w:b/>
          <w:bCs/>
          <w:color w:val="000000"/>
          <w:sz w:val="18"/>
          <w:szCs w:val="18"/>
        </w:rPr>
        <w:t>, </w:t>
      </w:r>
      <w:r w:rsidRPr="007C749E">
        <w:rPr>
          <w:rFonts w:ascii="Arial" w:eastAsiaTheme="majorEastAsia" w:hAnsi="Arial" w:cs="Arial"/>
          <w:color w:val="000000"/>
          <w:sz w:val="18"/>
          <w:szCs w:val="18"/>
        </w:rPr>
        <w:t xml:space="preserve">Bootstrapped average and 95% confidence interval of frequency-wise Spearman correlation between </w:t>
      </w:r>
      <w:r>
        <w:rPr>
          <w:rFonts w:ascii="Arial" w:eastAsiaTheme="majorEastAsia" w:hAnsi="Arial" w:cs="Arial"/>
          <w:color w:val="000000"/>
          <w:sz w:val="18"/>
          <w:szCs w:val="18"/>
        </w:rPr>
        <w:t>relative</w:t>
      </w:r>
      <w:r w:rsidRPr="007C749E">
        <w:rPr>
          <w:rFonts w:ascii="Arial" w:eastAsiaTheme="majorEastAsia" w:hAnsi="Arial" w:cs="Arial"/>
          <w:color w:val="000000"/>
          <w:sz w:val="18"/>
          <w:szCs w:val="18"/>
        </w:rPr>
        <w:t xml:space="preserve"> PSD and Y-BOCS. Significance was assessed with a cluster-based permutation test (α = 0.01; black line). </w:t>
      </w:r>
      <w:r>
        <w:rPr>
          <w:rFonts w:ascii="Arial" w:eastAsiaTheme="majorEastAsia" w:hAnsi="Arial" w:cs="Arial"/>
          <w:b/>
          <w:bCs/>
          <w:color w:val="000000"/>
          <w:sz w:val="18"/>
          <w:szCs w:val="18"/>
        </w:rPr>
        <w:t>C</w:t>
      </w:r>
      <w:r w:rsidRPr="00530F29">
        <w:rPr>
          <w:rFonts w:ascii="Arial" w:eastAsiaTheme="majorEastAsia" w:hAnsi="Arial" w:cs="Arial"/>
          <w:b/>
          <w:bCs/>
          <w:color w:val="000000"/>
          <w:sz w:val="18"/>
          <w:szCs w:val="18"/>
        </w:rPr>
        <w:t>,</w:t>
      </w:r>
      <w:r w:rsidRPr="007C749E">
        <w:rPr>
          <w:rFonts w:ascii="Arial" w:eastAsiaTheme="majorEastAsia" w:hAnsi="Arial" w:cs="Arial"/>
          <w:color w:val="000000"/>
          <w:sz w:val="18"/>
          <w:szCs w:val="18"/>
        </w:rPr>
        <w:t> </w:t>
      </w:r>
      <w:r>
        <w:rPr>
          <w:rFonts w:ascii="Arial" w:eastAsiaTheme="majorEastAsia" w:hAnsi="Arial" w:cs="Arial"/>
          <w:color w:val="000000"/>
          <w:sz w:val="18"/>
          <w:szCs w:val="18"/>
        </w:rPr>
        <w:t>Lack of c</w:t>
      </w:r>
      <w:r w:rsidRPr="007C749E">
        <w:rPr>
          <w:rFonts w:ascii="Arial" w:eastAsiaTheme="majorEastAsia" w:hAnsi="Arial" w:cs="Arial"/>
          <w:color w:val="000000"/>
          <w:sz w:val="18"/>
          <w:szCs w:val="18"/>
        </w:rPr>
        <w:t xml:space="preserve">orrelation between </w:t>
      </w:r>
      <w:r>
        <w:rPr>
          <w:rFonts w:ascii="Arial" w:eastAsiaTheme="majorEastAsia" w:hAnsi="Arial" w:cs="Arial"/>
          <w:color w:val="000000"/>
          <w:sz w:val="18"/>
          <w:szCs w:val="18"/>
        </w:rPr>
        <w:t>relative</w:t>
      </w:r>
      <w:r w:rsidRPr="007C749E">
        <w:rPr>
          <w:rFonts w:ascii="Arial" w:eastAsiaTheme="majorEastAsia" w:hAnsi="Arial" w:cs="Arial"/>
          <w:color w:val="000000"/>
          <w:sz w:val="18"/>
          <w:szCs w:val="18"/>
        </w:rPr>
        <w:t xml:space="preserve"> alpha power (7–14 Hz) and Y-BOCS scores across patients. Each circle denotes one patient. Spearman correlation </w:t>
      </w:r>
      <w:r>
        <w:rPr>
          <w:rFonts w:ascii="Arial" w:eastAsiaTheme="majorEastAsia" w:hAnsi="Arial" w:cs="Arial"/>
          <w:color w:val="000000"/>
          <w:sz w:val="18"/>
          <w:szCs w:val="18"/>
        </w:rPr>
        <w:t xml:space="preserve">coefficients and </w:t>
      </w:r>
      <w:r w:rsidRPr="007C749E">
        <w:rPr>
          <w:rFonts w:ascii="Arial" w:eastAsiaTheme="majorEastAsia" w:hAnsi="Arial" w:cs="Arial"/>
          <w:color w:val="000000"/>
          <w:sz w:val="18"/>
          <w:szCs w:val="18"/>
        </w:rPr>
        <w:t>95% confidence intervals</w:t>
      </w:r>
      <w:r>
        <w:rPr>
          <w:rFonts w:ascii="Arial" w:eastAsiaTheme="majorEastAsia" w:hAnsi="Arial" w:cs="Arial"/>
          <w:color w:val="000000"/>
          <w:sz w:val="18"/>
          <w:szCs w:val="18"/>
        </w:rPr>
        <w:t xml:space="preserve"> are reported</w:t>
      </w:r>
      <w:r w:rsidRPr="007C749E">
        <w:rPr>
          <w:rFonts w:ascii="Arial" w:eastAsiaTheme="majorEastAsia" w:hAnsi="Arial" w:cs="Arial"/>
          <w:color w:val="000000"/>
          <w:sz w:val="18"/>
          <w:szCs w:val="18"/>
        </w:rPr>
        <w:t>; shaded region shows linear fit ±95% CI (visualization only). </w:t>
      </w:r>
      <w:r>
        <w:rPr>
          <w:rFonts w:ascii="Arial" w:eastAsiaTheme="majorEastAsia" w:hAnsi="Arial" w:cs="Arial"/>
          <w:color w:val="000000"/>
          <w:sz w:val="18"/>
          <w:szCs w:val="18"/>
        </w:rPr>
        <w:t xml:space="preserve">In </w:t>
      </w:r>
      <w:r>
        <w:rPr>
          <w:rFonts w:ascii="Arial" w:eastAsiaTheme="majorEastAsia" w:hAnsi="Arial" w:cs="Arial"/>
          <w:b/>
          <w:bCs/>
          <w:color w:val="000000"/>
          <w:sz w:val="18"/>
          <w:szCs w:val="18"/>
        </w:rPr>
        <w:t xml:space="preserve">B-C, </w:t>
      </w:r>
      <w:r w:rsidRPr="00021054">
        <w:rPr>
          <w:rFonts w:ascii="Arial" w:eastAsiaTheme="majorEastAsia" w:hAnsi="Arial" w:cs="Arial"/>
          <w:color w:val="000000"/>
          <w:sz w:val="18"/>
          <w:szCs w:val="18"/>
        </w:rPr>
        <w:t xml:space="preserve">only the bipolar </w:t>
      </w:r>
      <w:r>
        <w:rPr>
          <w:rFonts w:ascii="Arial" w:eastAsiaTheme="majorEastAsia" w:hAnsi="Arial" w:cs="Arial"/>
          <w:color w:val="000000"/>
          <w:sz w:val="18"/>
          <w:szCs w:val="18"/>
        </w:rPr>
        <w:t xml:space="preserve">channel </w:t>
      </w:r>
      <w:r w:rsidRPr="00021054">
        <w:rPr>
          <w:rFonts w:ascii="Arial" w:eastAsiaTheme="majorEastAsia" w:hAnsi="Arial" w:cs="Arial"/>
          <w:color w:val="000000"/>
          <w:sz w:val="18"/>
          <w:szCs w:val="18"/>
        </w:rPr>
        <w:t xml:space="preserve">pair with the highest power </w:t>
      </w:r>
      <w:r>
        <w:rPr>
          <w:rFonts w:ascii="Arial" w:eastAsiaTheme="majorEastAsia" w:hAnsi="Arial" w:cs="Arial"/>
          <w:color w:val="000000"/>
          <w:sz w:val="18"/>
          <w:szCs w:val="18"/>
        </w:rPr>
        <w:t xml:space="preserve">in each hemisphere </w:t>
      </w:r>
      <w:r w:rsidRPr="00021054">
        <w:rPr>
          <w:rFonts w:ascii="Arial" w:eastAsiaTheme="majorEastAsia" w:hAnsi="Arial" w:cs="Arial"/>
          <w:color w:val="000000"/>
          <w:sz w:val="18"/>
          <w:szCs w:val="18"/>
        </w:rPr>
        <w:t>was included in the analyses</w:t>
      </w:r>
      <w:r>
        <w:rPr>
          <w:rFonts w:ascii="Arial" w:eastAsiaTheme="majorEastAsia" w:hAnsi="Arial" w:cs="Arial"/>
          <w:color w:val="000000"/>
          <w:sz w:val="18"/>
          <w:szCs w:val="18"/>
        </w:rPr>
        <w:t xml:space="preserve"> (N=24)</w:t>
      </w:r>
      <w:r w:rsidRPr="00021054">
        <w:rPr>
          <w:rFonts w:ascii="Arial" w:eastAsiaTheme="majorEastAsia" w:hAnsi="Arial" w:cs="Arial"/>
          <w:color w:val="000000"/>
          <w:sz w:val="18"/>
          <w:szCs w:val="18"/>
        </w:rPr>
        <w:t>.</w:t>
      </w:r>
    </w:p>
    <w:p w14:paraId="0E3AF22F" w14:textId="0669A2C9" w:rsidR="003810C9" w:rsidRDefault="003810C9" w:rsidP="00734CB6">
      <w:pPr>
        <w:jc w:val="both"/>
        <w:rPr>
          <w:rFonts w:ascii="Arial" w:eastAsiaTheme="majorEastAsia" w:hAnsi="Arial" w:cs="Arial"/>
          <w:color w:val="000000"/>
          <w:sz w:val="18"/>
          <w:szCs w:val="18"/>
        </w:rPr>
      </w:pPr>
    </w:p>
    <w:p w14:paraId="1D96A4DB" w14:textId="373F2300" w:rsidR="003810C9" w:rsidRDefault="003810C9" w:rsidP="00734CB6">
      <w:pPr>
        <w:jc w:val="both"/>
        <w:rPr>
          <w:rFonts w:ascii="Arial" w:eastAsiaTheme="majorEastAsia" w:hAnsi="Arial" w:cs="Arial"/>
          <w:color w:val="000000"/>
          <w:sz w:val="18"/>
          <w:szCs w:val="18"/>
        </w:rPr>
      </w:pPr>
    </w:p>
    <w:p w14:paraId="0C2E8EBF" w14:textId="7126DD65" w:rsidR="003810C9" w:rsidRDefault="003810C9" w:rsidP="00734CB6">
      <w:pPr>
        <w:jc w:val="both"/>
        <w:rPr>
          <w:rFonts w:ascii="Arial" w:eastAsiaTheme="majorEastAsia" w:hAnsi="Arial" w:cs="Arial"/>
          <w:color w:val="000000"/>
          <w:sz w:val="18"/>
          <w:szCs w:val="18"/>
        </w:rPr>
      </w:pPr>
    </w:p>
    <w:p w14:paraId="7B086BBE" w14:textId="0D1A4233" w:rsidR="003810C9" w:rsidRDefault="003810C9" w:rsidP="00734CB6">
      <w:pPr>
        <w:jc w:val="both"/>
        <w:rPr>
          <w:rFonts w:ascii="Arial" w:eastAsiaTheme="majorEastAsia" w:hAnsi="Arial" w:cs="Arial"/>
          <w:color w:val="000000"/>
          <w:sz w:val="18"/>
          <w:szCs w:val="18"/>
        </w:rPr>
      </w:pPr>
    </w:p>
    <w:p w14:paraId="436A60D7" w14:textId="6311E86D" w:rsidR="003810C9" w:rsidRDefault="003810C9" w:rsidP="00734CB6">
      <w:pPr>
        <w:jc w:val="both"/>
        <w:rPr>
          <w:rFonts w:ascii="Arial" w:eastAsiaTheme="majorEastAsia" w:hAnsi="Arial" w:cs="Arial"/>
          <w:color w:val="000000"/>
          <w:sz w:val="18"/>
          <w:szCs w:val="18"/>
        </w:rPr>
      </w:pPr>
    </w:p>
    <w:p w14:paraId="410E9303" w14:textId="672AA5C4" w:rsidR="003810C9" w:rsidRDefault="003810C9" w:rsidP="00734CB6">
      <w:pPr>
        <w:jc w:val="both"/>
        <w:rPr>
          <w:rFonts w:ascii="Arial" w:eastAsiaTheme="majorEastAsia" w:hAnsi="Arial" w:cs="Arial"/>
          <w:color w:val="000000"/>
          <w:sz w:val="18"/>
          <w:szCs w:val="18"/>
        </w:rPr>
      </w:pPr>
    </w:p>
    <w:p w14:paraId="6A263B93" w14:textId="57C85B68" w:rsidR="003810C9" w:rsidRDefault="003810C9" w:rsidP="00734CB6">
      <w:pPr>
        <w:jc w:val="both"/>
        <w:rPr>
          <w:rFonts w:ascii="Arial" w:eastAsiaTheme="majorEastAsia" w:hAnsi="Arial" w:cs="Arial"/>
          <w:color w:val="000000"/>
          <w:sz w:val="18"/>
          <w:szCs w:val="18"/>
        </w:rPr>
      </w:pPr>
    </w:p>
    <w:p w14:paraId="3C6778ED" w14:textId="6896F543" w:rsidR="003810C9" w:rsidRDefault="003810C9" w:rsidP="00734CB6">
      <w:pPr>
        <w:jc w:val="both"/>
        <w:rPr>
          <w:rFonts w:ascii="Arial" w:eastAsiaTheme="majorEastAsia" w:hAnsi="Arial" w:cs="Arial"/>
          <w:color w:val="000000"/>
          <w:sz w:val="18"/>
          <w:szCs w:val="18"/>
        </w:rPr>
      </w:pPr>
    </w:p>
    <w:p w14:paraId="024BEB07" w14:textId="35841D4C" w:rsidR="003810C9" w:rsidRDefault="003810C9" w:rsidP="00734CB6">
      <w:pPr>
        <w:jc w:val="both"/>
        <w:rPr>
          <w:rFonts w:ascii="Arial" w:eastAsiaTheme="majorEastAsia" w:hAnsi="Arial" w:cs="Arial"/>
          <w:color w:val="000000"/>
          <w:sz w:val="18"/>
          <w:szCs w:val="18"/>
        </w:rPr>
      </w:pPr>
    </w:p>
    <w:p w14:paraId="2864B778" w14:textId="3ADF2C51" w:rsidR="003810C9" w:rsidRDefault="003810C9" w:rsidP="00734CB6">
      <w:pPr>
        <w:jc w:val="both"/>
        <w:rPr>
          <w:rFonts w:ascii="Arial" w:eastAsiaTheme="majorEastAsia" w:hAnsi="Arial" w:cs="Arial"/>
          <w:color w:val="000000"/>
          <w:sz w:val="18"/>
          <w:szCs w:val="18"/>
        </w:rPr>
      </w:pPr>
    </w:p>
    <w:p w14:paraId="1EB40255" w14:textId="7ACA47B9" w:rsidR="003810C9" w:rsidRDefault="003810C9" w:rsidP="00734CB6">
      <w:pPr>
        <w:jc w:val="both"/>
        <w:rPr>
          <w:rFonts w:ascii="Arial" w:eastAsiaTheme="majorEastAsia" w:hAnsi="Arial" w:cs="Arial"/>
          <w:color w:val="000000"/>
          <w:sz w:val="18"/>
          <w:szCs w:val="18"/>
        </w:rPr>
      </w:pPr>
    </w:p>
    <w:p w14:paraId="3D2E8409" w14:textId="3C8C229D" w:rsidR="003810C9" w:rsidRDefault="003810C9" w:rsidP="00734CB6">
      <w:pPr>
        <w:jc w:val="both"/>
        <w:rPr>
          <w:rFonts w:ascii="Arial" w:eastAsiaTheme="majorEastAsia" w:hAnsi="Arial" w:cs="Arial"/>
          <w:color w:val="000000"/>
          <w:sz w:val="18"/>
          <w:szCs w:val="18"/>
        </w:rPr>
      </w:pPr>
    </w:p>
    <w:p w14:paraId="6718B69A" w14:textId="3A221C6B" w:rsidR="003810C9" w:rsidRDefault="003810C9" w:rsidP="00734CB6">
      <w:pPr>
        <w:jc w:val="both"/>
        <w:rPr>
          <w:rFonts w:ascii="Arial" w:eastAsiaTheme="majorEastAsia" w:hAnsi="Arial" w:cs="Arial"/>
          <w:color w:val="000000"/>
          <w:sz w:val="18"/>
          <w:szCs w:val="18"/>
        </w:rPr>
      </w:pPr>
    </w:p>
    <w:p w14:paraId="49A912FB" w14:textId="152490E4" w:rsidR="003810C9" w:rsidRDefault="003810C9" w:rsidP="00734CB6">
      <w:pPr>
        <w:jc w:val="both"/>
        <w:rPr>
          <w:rFonts w:ascii="Arial" w:eastAsiaTheme="majorEastAsia" w:hAnsi="Arial" w:cs="Arial"/>
          <w:color w:val="000000"/>
          <w:sz w:val="18"/>
          <w:szCs w:val="18"/>
        </w:rPr>
      </w:pPr>
      <w:r>
        <w:rPr>
          <w:rFonts w:ascii="Arial" w:hAnsi="Arial" w:cs="Arial"/>
          <w:noProof/>
          <w:sz w:val="20"/>
          <w:szCs w:val="20"/>
        </w:rPr>
        <w:lastRenderedPageBreak/>
        <w:drawing>
          <wp:anchor distT="0" distB="0" distL="114300" distR="114300" simplePos="0" relativeHeight="251736064" behindDoc="1" locked="0" layoutInCell="1" allowOverlap="1" wp14:anchorId="36D7484E" wp14:editId="7BFDAB21">
            <wp:simplePos x="0" y="0"/>
            <wp:positionH relativeFrom="column">
              <wp:posOffset>0</wp:posOffset>
            </wp:positionH>
            <wp:positionV relativeFrom="paragraph">
              <wp:posOffset>128270</wp:posOffset>
            </wp:positionV>
            <wp:extent cx="5686425" cy="6085205"/>
            <wp:effectExtent l="0" t="0" r="3175" b="0"/>
            <wp:wrapTight wrapText="bothSides">
              <wp:wrapPolygon edited="0">
                <wp:start x="9696" y="0"/>
                <wp:lineTo x="8201" y="270"/>
                <wp:lineTo x="7960" y="361"/>
                <wp:lineTo x="7960" y="5590"/>
                <wp:lineTo x="8683" y="5770"/>
                <wp:lineTo x="6802" y="5815"/>
                <wp:lineTo x="2605" y="6176"/>
                <wp:lineTo x="2605" y="6491"/>
                <wp:lineTo x="0" y="6762"/>
                <wp:lineTo x="0" y="7754"/>
                <wp:lineTo x="96" y="7934"/>
                <wp:lineTo x="338" y="7934"/>
                <wp:lineTo x="338" y="10819"/>
                <wp:lineTo x="0" y="11540"/>
                <wp:lineTo x="0" y="12893"/>
                <wp:lineTo x="965" y="12983"/>
                <wp:lineTo x="6464" y="12983"/>
                <wp:lineTo x="6464" y="13704"/>
                <wp:lineTo x="1640" y="13975"/>
                <wp:lineTo x="241" y="14155"/>
                <wp:lineTo x="241" y="20466"/>
                <wp:lineTo x="5837" y="20917"/>
                <wp:lineTo x="8780" y="20917"/>
                <wp:lineTo x="8635" y="21188"/>
                <wp:lineTo x="8635" y="21368"/>
                <wp:lineTo x="8683" y="21548"/>
                <wp:lineTo x="15051" y="21548"/>
                <wp:lineTo x="15148" y="21368"/>
                <wp:lineTo x="15003" y="21142"/>
                <wp:lineTo x="14762" y="20917"/>
                <wp:lineTo x="15003" y="20241"/>
                <wp:lineTo x="15051" y="15147"/>
                <wp:lineTo x="16064" y="14426"/>
                <wp:lineTo x="16064" y="13704"/>
                <wp:lineTo x="21564" y="13163"/>
                <wp:lineTo x="21564" y="6717"/>
                <wp:lineTo x="16064" y="6491"/>
                <wp:lineTo x="16161" y="5860"/>
                <wp:lineTo x="15775" y="5815"/>
                <wp:lineTo x="14038" y="5770"/>
                <wp:lineTo x="14955" y="5590"/>
                <wp:lineTo x="15003" y="451"/>
                <wp:lineTo x="14714" y="270"/>
                <wp:lineTo x="13459" y="0"/>
                <wp:lineTo x="9696" y="0"/>
              </wp:wrapPolygon>
            </wp:wrapTight>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6425" cy="6085205"/>
                    </a:xfrm>
                    <a:prstGeom prst="rect">
                      <a:avLst/>
                    </a:prstGeom>
                  </pic:spPr>
                </pic:pic>
              </a:graphicData>
            </a:graphic>
            <wp14:sizeRelH relativeFrom="page">
              <wp14:pctWidth>0</wp14:pctWidth>
            </wp14:sizeRelH>
            <wp14:sizeRelV relativeFrom="page">
              <wp14:pctHeight>0</wp14:pctHeight>
            </wp14:sizeRelV>
          </wp:anchor>
        </w:drawing>
      </w:r>
    </w:p>
    <w:p w14:paraId="10E50B8B" w14:textId="3DF890DD" w:rsidR="003810C9" w:rsidRDefault="003810C9" w:rsidP="00734CB6">
      <w:pPr>
        <w:jc w:val="both"/>
        <w:rPr>
          <w:rFonts w:ascii="Arial" w:eastAsiaTheme="majorEastAsia" w:hAnsi="Arial" w:cs="Arial"/>
          <w:color w:val="000000"/>
          <w:sz w:val="18"/>
          <w:szCs w:val="18"/>
        </w:rPr>
      </w:pPr>
    </w:p>
    <w:p w14:paraId="66B1F4F1" w14:textId="77777777" w:rsidR="003810C9" w:rsidRDefault="003810C9" w:rsidP="003810C9">
      <w:pPr>
        <w:jc w:val="both"/>
        <w:rPr>
          <w:rFonts w:ascii="Arial" w:hAnsi="Arial" w:cs="Arial"/>
          <w:b/>
          <w:bCs/>
          <w:sz w:val="22"/>
          <w:szCs w:val="22"/>
        </w:rPr>
      </w:pPr>
    </w:p>
    <w:p w14:paraId="540EC13A" w14:textId="77777777" w:rsidR="003810C9" w:rsidRDefault="003810C9" w:rsidP="003810C9">
      <w:pPr>
        <w:jc w:val="both"/>
        <w:rPr>
          <w:rFonts w:ascii="Arial" w:hAnsi="Arial" w:cs="Arial"/>
          <w:b/>
          <w:bCs/>
          <w:sz w:val="22"/>
          <w:szCs w:val="22"/>
        </w:rPr>
      </w:pPr>
    </w:p>
    <w:p w14:paraId="5517BBB0" w14:textId="77777777" w:rsidR="003810C9" w:rsidRDefault="003810C9" w:rsidP="003810C9">
      <w:pPr>
        <w:jc w:val="both"/>
        <w:rPr>
          <w:rFonts w:ascii="Arial" w:hAnsi="Arial" w:cs="Arial"/>
          <w:b/>
          <w:bCs/>
          <w:sz w:val="22"/>
          <w:szCs w:val="22"/>
        </w:rPr>
      </w:pPr>
    </w:p>
    <w:p w14:paraId="0A88452E" w14:textId="77777777" w:rsidR="003810C9" w:rsidRDefault="003810C9" w:rsidP="003810C9">
      <w:pPr>
        <w:jc w:val="both"/>
        <w:rPr>
          <w:rFonts w:ascii="Arial" w:hAnsi="Arial" w:cs="Arial"/>
          <w:b/>
          <w:bCs/>
          <w:sz w:val="22"/>
          <w:szCs w:val="22"/>
        </w:rPr>
      </w:pPr>
    </w:p>
    <w:p w14:paraId="28D29AF4" w14:textId="77777777" w:rsidR="003810C9" w:rsidRDefault="003810C9" w:rsidP="003810C9">
      <w:pPr>
        <w:jc w:val="both"/>
        <w:rPr>
          <w:rFonts w:ascii="Arial" w:hAnsi="Arial" w:cs="Arial"/>
          <w:b/>
          <w:bCs/>
          <w:sz w:val="22"/>
          <w:szCs w:val="22"/>
        </w:rPr>
      </w:pPr>
    </w:p>
    <w:p w14:paraId="328F40AF" w14:textId="77777777" w:rsidR="003810C9" w:rsidRDefault="003810C9" w:rsidP="003810C9">
      <w:pPr>
        <w:jc w:val="both"/>
        <w:rPr>
          <w:rFonts w:ascii="Arial" w:hAnsi="Arial" w:cs="Arial"/>
          <w:b/>
          <w:bCs/>
          <w:sz w:val="22"/>
          <w:szCs w:val="22"/>
        </w:rPr>
      </w:pPr>
    </w:p>
    <w:p w14:paraId="3CB13C56" w14:textId="77777777" w:rsidR="003810C9" w:rsidRDefault="003810C9" w:rsidP="003810C9">
      <w:pPr>
        <w:jc w:val="both"/>
        <w:rPr>
          <w:rFonts w:ascii="Arial" w:hAnsi="Arial" w:cs="Arial"/>
          <w:b/>
          <w:bCs/>
          <w:sz w:val="22"/>
          <w:szCs w:val="22"/>
        </w:rPr>
      </w:pPr>
    </w:p>
    <w:p w14:paraId="76648302" w14:textId="77777777" w:rsidR="003810C9" w:rsidRDefault="003810C9" w:rsidP="003810C9">
      <w:pPr>
        <w:jc w:val="both"/>
        <w:rPr>
          <w:rFonts w:ascii="Arial" w:hAnsi="Arial" w:cs="Arial"/>
          <w:b/>
          <w:bCs/>
          <w:sz w:val="22"/>
          <w:szCs w:val="22"/>
        </w:rPr>
      </w:pPr>
    </w:p>
    <w:p w14:paraId="0902E6C8" w14:textId="77777777" w:rsidR="003810C9" w:rsidRDefault="003810C9" w:rsidP="003810C9">
      <w:pPr>
        <w:jc w:val="both"/>
        <w:rPr>
          <w:rFonts w:ascii="Arial" w:hAnsi="Arial" w:cs="Arial"/>
          <w:b/>
          <w:bCs/>
          <w:sz w:val="22"/>
          <w:szCs w:val="22"/>
        </w:rPr>
      </w:pPr>
    </w:p>
    <w:p w14:paraId="4F5C2E4B" w14:textId="77777777" w:rsidR="003810C9" w:rsidRDefault="003810C9" w:rsidP="003810C9">
      <w:pPr>
        <w:jc w:val="both"/>
        <w:rPr>
          <w:rFonts w:ascii="Arial" w:hAnsi="Arial" w:cs="Arial"/>
          <w:b/>
          <w:bCs/>
          <w:sz w:val="22"/>
          <w:szCs w:val="22"/>
        </w:rPr>
      </w:pPr>
    </w:p>
    <w:p w14:paraId="1E68D076" w14:textId="77777777" w:rsidR="003810C9" w:rsidRDefault="003810C9" w:rsidP="003810C9">
      <w:pPr>
        <w:jc w:val="both"/>
        <w:rPr>
          <w:rFonts w:ascii="Arial" w:hAnsi="Arial" w:cs="Arial"/>
          <w:b/>
          <w:bCs/>
          <w:sz w:val="22"/>
          <w:szCs w:val="22"/>
        </w:rPr>
      </w:pPr>
    </w:p>
    <w:p w14:paraId="3611F0D8" w14:textId="77777777" w:rsidR="003810C9" w:rsidRDefault="003810C9" w:rsidP="003810C9">
      <w:pPr>
        <w:jc w:val="both"/>
        <w:rPr>
          <w:rFonts w:ascii="Arial" w:hAnsi="Arial" w:cs="Arial"/>
          <w:b/>
          <w:bCs/>
          <w:sz w:val="22"/>
          <w:szCs w:val="22"/>
        </w:rPr>
      </w:pPr>
    </w:p>
    <w:p w14:paraId="69516E3A" w14:textId="4D9B062D" w:rsidR="003810C9" w:rsidRDefault="003810C9" w:rsidP="003810C9">
      <w:pPr>
        <w:jc w:val="both"/>
        <w:rPr>
          <w:rFonts w:ascii="Arial" w:hAnsi="Arial" w:cs="Arial"/>
          <w:b/>
          <w:bCs/>
          <w:sz w:val="22"/>
          <w:szCs w:val="22"/>
        </w:rPr>
      </w:pPr>
    </w:p>
    <w:p w14:paraId="4F48C97C" w14:textId="681C6375" w:rsidR="003810C9" w:rsidRDefault="003810C9" w:rsidP="003810C9">
      <w:pPr>
        <w:jc w:val="both"/>
        <w:rPr>
          <w:rFonts w:ascii="Arial" w:hAnsi="Arial" w:cs="Arial"/>
          <w:b/>
          <w:bCs/>
          <w:sz w:val="22"/>
          <w:szCs w:val="22"/>
        </w:rPr>
      </w:pPr>
    </w:p>
    <w:p w14:paraId="24207020" w14:textId="0B7A2F54" w:rsidR="003810C9" w:rsidRDefault="003810C9" w:rsidP="003810C9">
      <w:pPr>
        <w:jc w:val="both"/>
        <w:rPr>
          <w:rFonts w:ascii="Arial" w:hAnsi="Arial" w:cs="Arial"/>
          <w:b/>
          <w:bCs/>
          <w:sz w:val="22"/>
          <w:szCs w:val="22"/>
        </w:rPr>
      </w:pPr>
    </w:p>
    <w:p w14:paraId="697669BA" w14:textId="7EC2F7F5" w:rsidR="003810C9" w:rsidRDefault="003810C9" w:rsidP="003810C9">
      <w:pPr>
        <w:jc w:val="both"/>
        <w:rPr>
          <w:rFonts w:ascii="Arial" w:hAnsi="Arial" w:cs="Arial"/>
          <w:b/>
          <w:bCs/>
          <w:sz w:val="22"/>
          <w:szCs w:val="22"/>
        </w:rPr>
      </w:pPr>
    </w:p>
    <w:p w14:paraId="18AF67B8" w14:textId="1C2ABF1C" w:rsidR="003810C9" w:rsidRDefault="003810C9" w:rsidP="003810C9">
      <w:pPr>
        <w:jc w:val="both"/>
        <w:rPr>
          <w:rFonts w:ascii="Arial" w:hAnsi="Arial" w:cs="Arial"/>
          <w:b/>
          <w:bCs/>
          <w:sz w:val="22"/>
          <w:szCs w:val="22"/>
        </w:rPr>
      </w:pPr>
    </w:p>
    <w:p w14:paraId="2EF250AB" w14:textId="210D6C24" w:rsidR="003810C9" w:rsidRDefault="003810C9" w:rsidP="003810C9">
      <w:pPr>
        <w:jc w:val="both"/>
        <w:rPr>
          <w:rFonts w:ascii="Arial" w:hAnsi="Arial" w:cs="Arial"/>
          <w:b/>
          <w:bCs/>
          <w:sz w:val="22"/>
          <w:szCs w:val="22"/>
        </w:rPr>
      </w:pPr>
    </w:p>
    <w:p w14:paraId="1AFA6783" w14:textId="1361DC8B" w:rsidR="003810C9" w:rsidRDefault="003810C9" w:rsidP="003810C9">
      <w:pPr>
        <w:jc w:val="both"/>
        <w:rPr>
          <w:rFonts w:ascii="Arial" w:hAnsi="Arial" w:cs="Arial"/>
          <w:b/>
          <w:bCs/>
          <w:sz w:val="22"/>
          <w:szCs w:val="22"/>
        </w:rPr>
      </w:pPr>
    </w:p>
    <w:p w14:paraId="2C566CB5" w14:textId="0A9515AD" w:rsidR="003810C9" w:rsidRDefault="003810C9" w:rsidP="003810C9">
      <w:pPr>
        <w:jc w:val="both"/>
        <w:rPr>
          <w:rFonts w:ascii="Arial" w:hAnsi="Arial" w:cs="Arial"/>
          <w:b/>
          <w:bCs/>
          <w:sz w:val="22"/>
          <w:szCs w:val="22"/>
        </w:rPr>
      </w:pPr>
    </w:p>
    <w:p w14:paraId="146D50FD" w14:textId="40C8A3CC" w:rsidR="003810C9" w:rsidRDefault="003810C9" w:rsidP="003810C9">
      <w:pPr>
        <w:jc w:val="both"/>
        <w:rPr>
          <w:rFonts w:ascii="Arial" w:hAnsi="Arial" w:cs="Arial"/>
          <w:b/>
          <w:bCs/>
          <w:sz w:val="22"/>
          <w:szCs w:val="22"/>
        </w:rPr>
      </w:pPr>
    </w:p>
    <w:p w14:paraId="6C409130" w14:textId="040ED49A" w:rsidR="003810C9" w:rsidRDefault="003810C9" w:rsidP="003810C9">
      <w:pPr>
        <w:jc w:val="both"/>
        <w:rPr>
          <w:rFonts w:ascii="Arial" w:hAnsi="Arial" w:cs="Arial"/>
          <w:b/>
          <w:bCs/>
          <w:sz w:val="22"/>
          <w:szCs w:val="22"/>
        </w:rPr>
      </w:pPr>
    </w:p>
    <w:p w14:paraId="47FEDCA8" w14:textId="1763E22A" w:rsidR="003810C9" w:rsidRDefault="003810C9" w:rsidP="003810C9">
      <w:pPr>
        <w:jc w:val="both"/>
        <w:rPr>
          <w:rFonts w:ascii="Arial" w:hAnsi="Arial" w:cs="Arial"/>
          <w:b/>
          <w:bCs/>
          <w:sz w:val="22"/>
          <w:szCs w:val="22"/>
        </w:rPr>
      </w:pPr>
    </w:p>
    <w:p w14:paraId="6DE82385" w14:textId="77777777" w:rsidR="003810C9" w:rsidRDefault="003810C9" w:rsidP="003810C9">
      <w:pPr>
        <w:jc w:val="both"/>
        <w:rPr>
          <w:rFonts w:ascii="Arial" w:hAnsi="Arial" w:cs="Arial"/>
          <w:b/>
          <w:bCs/>
          <w:sz w:val="22"/>
          <w:szCs w:val="22"/>
        </w:rPr>
      </w:pPr>
    </w:p>
    <w:p w14:paraId="73FE8627" w14:textId="77777777" w:rsidR="003810C9" w:rsidRDefault="003810C9" w:rsidP="003810C9">
      <w:pPr>
        <w:jc w:val="both"/>
        <w:rPr>
          <w:rFonts w:ascii="Arial" w:hAnsi="Arial" w:cs="Arial"/>
          <w:b/>
          <w:bCs/>
          <w:sz w:val="22"/>
          <w:szCs w:val="22"/>
        </w:rPr>
      </w:pPr>
    </w:p>
    <w:p w14:paraId="066D7344" w14:textId="30A54731" w:rsidR="003810C9" w:rsidRPr="004B36F5" w:rsidRDefault="003810C9" w:rsidP="003810C9">
      <w:pPr>
        <w:jc w:val="both"/>
        <w:rPr>
          <w:rFonts w:ascii="Arial" w:hAnsi="Arial" w:cs="Arial"/>
          <w:sz w:val="18"/>
          <w:szCs w:val="18"/>
        </w:rPr>
      </w:pPr>
      <w:r w:rsidRPr="00884FFB">
        <w:rPr>
          <w:rFonts w:ascii="Arial" w:hAnsi="Arial" w:cs="Arial"/>
          <w:b/>
          <w:bCs/>
          <w:sz w:val="18"/>
          <w:szCs w:val="18"/>
        </w:rPr>
        <w:t xml:space="preserve">Figure </w:t>
      </w:r>
      <w:r>
        <w:rPr>
          <w:rFonts w:ascii="Arial" w:hAnsi="Arial" w:cs="Arial"/>
          <w:b/>
          <w:bCs/>
          <w:sz w:val="18"/>
          <w:szCs w:val="18"/>
        </w:rPr>
        <w:t>S1</w:t>
      </w:r>
      <w:r>
        <w:rPr>
          <w:rFonts w:ascii="Arial" w:hAnsi="Arial" w:cs="Arial"/>
          <w:b/>
          <w:bCs/>
          <w:sz w:val="18"/>
          <w:szCs w:val="18"/>
        </w:rPr>
        <w:t>0</w:t>
      </w:r>
      <w:r>
        <w:rPr>
          <w:rFonts w:ascii="Arial" w:hAnsi="Arial" w:cs="Arial"/>
          <w:b/>
          <w:bCs/>
          <w:sz w:val="18"/>
          <w:szCs w:val="18"/>
        </w:rPr>
        <w:t xml:space="preserve"> |</w:t>
      </w:r>
      <w:r w:rsidRPr="00884FFB">
        <w:rPr>
          <w:rFonts w:ascii="Arial" w:hAnsi="Arial" w:cs="Arial"/>
          <w:b/>
          <w:bCs/>
          <w:sz w:val="18"/>
          <w:szCs w:val="18"/>
        </w:rPr>
        <w:t xml:space="preserve"> </w:t>
      </w:r>
      <w:r>
        <w:rPr>
          <w:rFonts w:ascii="Arial" w:hAnsi="Arial" w:cs="Arial"/>
          <w:b/>
          <w:bCs/>
          <w:sz w:val="18"/>
          <w:szCs w:val="18"/>
        </w:rPr>
        <w:t>Inter-hemispheric asymmetry of DBS leads placement</w:t>
      </w:r>
      <w:r w:rsidRPr="00884FFB">
        <w:rPr>
          <w:rFonts w:ascii="Arial" w:hAnsi="Arial" w:cs="Arial"/>
          <w:b/>
          <w:bCs/>
          <w:sz w:val="18"/>
          <w:szCs w:val="18"/>
        </w:rPr>
        <w:t>.</w:t>
      </w:r>
      <w:r>
        <w:rPr>
          <w:rFonts w:ascii="Arial" w:hAnsi="Arial" w:cs="Arial"/>
          <w:b/>
          <w:bCs/>
          <w:sz w:val="18"/>
          <w:szCs w:val="18"/>
        </w:rPr>
        <w:t xml:space="preserve"> </w:t>
      </w:r>
      <w:proofErr w:type="gramStart"/>
      <w:r w:rsidRPr="0027583A">
        <w:rPr>
          <w:rFonts w:ascii="Arial" w:hAnsi="Arial" w:cs="Arial"/>
          <w:b/>
          <w:bCs/>
          <w:sz w:val="18"/>
          <w:szCs w:val="18"/>
        </w:rPr>
        <w:t>A,</w:t>
      </w:r>
      <w:proofErr w:type="gramEnd"/>
      <w:r>
        <w:rPr>
          <w:rFonts w:ascii="Arial" w:hAnsi="Arial" w:cs="Arial"/>
          <w:b/>
          <w:bCs/>
          <w:sz w:val="18"/>
          <w:szCs w:val="18"/>
        </w:rPr>
        <w:t xml:space="preserve"> </w:t>
      </w:r>
      <w:r w:rsidRPr="00144B91">
        <w:rPr>
          <w:rFonts w:ascii="Arial" w:hAnsi="Arial" w:cs="Arial"/>
          <w:sz w:val="18"/>
          <w:szCs w:val="18"/>
        </w:rPr>
        <w:t>Location of</w:t>
      </w:r>
      <w:r>
        <w:rPr>
          <w:rFonts w:ascii="Arial" w:hAnsi="Arial" w:cs="Arial"/>
          <w:b/>
          <w:bCs/>
          <w:sz w:val="18"/>
          <w:szCs w:val="18"/>
        </w:rPr>
        <w:t xml:space="preserve"> </w:t>
      </w:r>
      <w:r>
        <w:rPr>
          <w:rFonts w:ascii="Arial" w:hAnsi="Arial" w:cs="Arial"/>
          <w:sz w:val="18"/>
          <w:szCs w:val="18"/>
        </w:rPr>
        <w:t xml:space="preserve">DBS contacts in the axial plane in MNI coordinates across all patients. Coordinates of contacts in the right hemisphere (red cross) are non-linearly flipped to the left hemisphere (black circle). </w:t>
      </w:r>
      <w:r>
        <w:rPr>
          <w:rFonts w:ascii="Arial" w:hAnsi="Arial" w:cs="Arial"/>
          <w:color w:val="000000"/>
          <w:sz w:val="18"/>
          <w:szCs w:val="18"/>
        </w:rPr>
        <w:t>E</w:t>
      </w:r>
      <w:r w:rsidRPr="00E42D06">
        <w:rPr>
          <w:rFonts w:ascii="Arial" w:hAnsi="Arial" w:cs="Arial"/>
          <w:color w:val="000000"/>
          <w:sz w:val="18"/>
          <w:szCs w:val="18"/>
        </w:rPr>
        <w:t>xternal globus pallidus (</w:t>
      </w:r>
      <w:proofErr w:type="spellStart"/>
      <w:r w:rsidRPr="00E42D06">
        <w:rPr>
          <w:rFonts w:ascii="Arial" w:hAnsi="Arial" w:cs="Arial"/>
          <w:color w:val="000000"/>
          <w:sz w:val="18"/>
          <w:szCs w:val="18"/>
        </w:rPr>
        <w:t>GPe</w:t>
      </w:r>
      <w:proofErr w:type="spellEnd"/>
      <w:r w:rsidRPr="00E42D06">
        <w:rPr>
          <w:rFonts w:ascii="Arial" w:hAnsi="Arial" w:cs="Arial"/>
          <w:color w:val="000000"/>
          <w:sz w:val="18"/>
          <w:szCs w:val="18"/>
        </w:rPr>
        <w:t xml:space="preserve">, blue) and nucleus </w:t>
      </w:r>
      <w:proofErr w:type="spellStart"/>
      <w:r w:rsidRPr="00E42D06">
        <w:rPr>
          <w:rFonts w:ascii="Arial" w:hAnsi="Arial" w:cs="Arial"/>
          <w:color w:val="000000"/>
          <w:sz w:val="18"/>
          <w:szCs w:val="18"/>
        </w:rPr>
        <w:t>accumbens</w:t>
      </w:r>
      <w:proofErr w:type="spellEnd"/>
      <w:r w:rsidRPr="00E42D06">
        <w:rPr>
          <w:rFonts w:ascii="Arial" w:hAnsi="Arial" w:cs="Arial"/>
          <w:color w:val="000000"/>
          <w:sz w:val="18"/>
          <w:szCs w:val="18"/>
        </w:rPr>
        <w:t xml:space="preserve"> (</w:t>
      </w:r>
      <w:proofErr w:type="spellStart"/>
      <w:r w:rsidRPr="00E42D06">
        <w:rPr>
          <w:rFonts w:ascii="Arial" w:hAnsi="Arial" w:cs="Arial"/>
          <w:color w:val="000000"/>
          <w:sz w:val="18"/>
          <w:szCs w:val="18"/>
        </w:rPr>
        <w:t>NAcc</w:t>
      </w:r>
      <w:proofErr w:type="spellEnd"/>
      <w:r w:rsidRPr="00E42D06">
        <w:rPr>
          <w:rFonts w:ascii="Arial" w:hAnsi="Arial" w:cs="Arial"/>
          <w:color w:val="000000"/>
          <w:sz w:val="18"/>
          <w:szCs w:val="18"/>
        </w:rPr>
        <w:t xml:space="preserve">, green) from the OCD Response Tract </w:t>
      </w:r>
      <w:proofErr w:type="spellStart"/>
      <w:r w:rsidRPr="00E42D06">
        <w:rPr>
          <w:rFonts w:ascii="Arial" w:hAnsi="Arial" w:cs="Arial"/>
          <w:color w:val="000000"/>
          <w:sz w:val="18"/>
          <w:szCs w:val="18"/>
        </w:rPr>
        <w:t>Atlas</w:t>
      </w:r>
      <w:r>
        <w:rPr>
          <w:rFonts w:ascii="Arial" w:hAnsi="Arial" w:cs="Arial"/>
          <w:color w:val="000000"/>
          <w:sz w:val="18"/>
          <w:szCs w:val="18"/>
        </w:rPr>
        <w:fldChar w:fldCharType="begin"/>
      </w:r>
      <w:r w:rsidR="007C7788">
        <w:rPr>
          <w:rFonts w:ascii="Arial" w:hAnsi="Arial" w:cs="Arial"/>
          <w:color w:val="000000"/>
          <w:sz w:val="18"/>
          <w:szCs w:val="18"/>
        </w:rPr>
        <w:instrText xml:space="preserve"> ADDIN ZOTERO_ITEM CSL_CITATION {"citationID":"Tr6um0nw","properties":{"formattedCitation":"\\super 4\\nosupersub{}","plainCitation":"Supplementary Fig. 14","noteIndex":0},"citationItems":[{"id":923,"uris":["http://zotero.org/users/6107322/items/BFVZWWC2"],"itemData":{"id":923,"type":"article-journal","abstract":"Background\nMultiple deep brain stimulation (DBS) targets have been proposed for treating intractable obsessive-compulsive disorder (OCD). Here, we investigated whether stimulation effects of different target sites would be mediated by one common or several segregated functional brain networks.\nMethods\nSeeding from active electrodes of four patient cohorts (N = 50) with DBS to anterior limb of the internal capsule or subthalamic nucleus zones, optimal functional connectivity profiles for maximal Yale-Brown Obsessive-Compulsive Scale improvements were calculated and cross-validated in leave-one-cohort-out and leave-one-patient-out designs. Second, we derived optimal target-specific connectivity patterns to determine brain regions mutually predictive of clinical outcome for both targets and others that were predictive for either target alone. Functional connectivity was defined using resting state functional MRI data acquired in 1,000 healthy participants.\nResults\nOptimal functional connectivity profiles showed commonalities and differences between target sites, while cross-predictions of improvements remained robust across cohorts and targets, suggesting a shared network. Connectivity to anterior cingulate cortex, insula, and precuneus, among other regions, was predictive regardless of stimulation target. Regions with maximal connectivity to these commonly predictive areas included insula, superior frontal gyrus, anterior cingulate cortex and anterior thalamus, as well as the original stereotactic targets.\nConclusions\nPinpointing the network modulated by DBS for OCD from different target sites identified a set of brain regions to which DBS electrodes associated with optimal outcomes were functionally connected – regardless of target choice. On these grounds, we elucidate potential brain areas that could prospectively inform additional or alternative neuromodulation targets for OCD.","container-title":"Biological Psychiatry","DOI":"10.1016/j.biopsych.2021.04.006","ISSN":"0006-3223","journalAbbreviation":"Biological Psychiatry","language":"en","source":"ScienceDirect","title":"A unified functional network target for deep brain stimulation in obsessive-compulsive disorder","URL":"https://www.sciencedirect.com/science/article/pii/S0006322321012233","author":[{"family":"Li","given":"Ningfei"},{"family":"Hollunder","given":"Barbara"},{"family":"Baldermann","given":"Juan Carlos"},{"family":"Kibleur","given":"Astrid"},{"family":"Treu","given":"Svenja"},{"family":"Akram","given":"Harith"},{"family":"Al-Fatly","given":"Bassam"},{"family":"Strange","given":"Bryan"},{"family":"Barcia","given":"Juan A."},{"family":"Zrinzo","given":"Ludvic"},{"family":"Joyce","given":"Eileen"},{"family":"Chabardes","given":"Stephan"},{"family":"Visser-Vandewalle","given":"Veerle"},{"family":"Polosan","given":"Mircea"},{"family":"Kuhn","given":"Jens"},{"family":"Kühn","given":"Andrea A."},{"family":"Horn","given":"Andreas"}],"accessed":{"date-parts":[["2021",4,27]]},"issued":{"date-parts":[["2021",4,20]]}}}],"schema":"https://github.com/citation-style-language/schema/raw/master/csl-citation.json"} </w:instrText>
      </w:r>
      <w:r>
        <w:rPr>
          <w:rFonts w:ascii="Arial" w:hAnsi="Arial" w:cs="Arial"/>
          <w:color w:val="000000"/>
          <w:sz w:val="18"/>
          <w:szCs w:val="18"/>
        </w:rPr>
        <w:fldChar w:fldCharType="separate"/>
      </w:r>
      <w:r w:rsidR="007C7788" w:rsidRPr="007C7788">
        <w:rPr>
          <w:rFonts w:ascii="Arial" w:hAnsi="Arial" w:cs="Arial"/>
          <w:b/>
          <w:bCs/>
          <w:color w:val="000000"/>
          <w:sz w:val="18"/>
          <w:szCs w:val="18"/>
        </w:rPr>
        <w:t>Supplementary</w:t>
      </w:r>
      <w:proofErr w:type="spellEnd"/>
      <w:r w:rsidR="007C7788" w:rsidRPr="007C7788">
        <w:rPr>
          <w:rFonts w:ascii="Arial" w:hAnsi="Arial" w:cs="Arial"/>
          <w:b/>
          <w:bCs/>
          <w:color w:val="000000"/>
          <w:sz w:val="18"/>
          <w:szCs w:val="18"/>
        </w:rPr>
        <w:t xml:space="preserve"> Fig.</w:t>
      </w:r>
      <w:proofErr w:type="spellStart"/>
      <w:r w:rsidR="007C7788" w:rsidRPr="007C7788">
        <w:rPr>
          <w:rFonts w:ascii="Arial" w:hAnsi="Arial" w:cs="Arial"/>
          <w:b/>
          <w:bCs/>
          <w:color w:val="000000"/>
          <w:sz w:val="18"/>
          <w:szCs w:val="18"/>
        </w:rPr>
        <w:t xml:space="preserve"> </w:t>
      </w:r>
      <w:proofErr w:type="spellEnd"/>
      <w:r w:rsidR="007C7788" w:rsidRPr="007C7788">
        <w:rPr>
          <w:rFonts w:ascii="Arial" w:hAnsi="Arial" w:cs="Arial"/>
          <w:b/>
          <w:bCs/>
          <w:color w:val="000000"/>
          <w:sz w:val="18"/>
          <w:szCs w:val="18"/>
        </w:rPr>
        <w:t>14</w:t>
      </w:r>
      <w:r>
        <w:rPr>
          <w:rFonts w:ascii="Arial" w:hAnsi="Arial" w:cs="Arial"/>
          <w:color w:val="000000"/>
          <w:sz w:val="18"/>
          <w:szCs w:val="18"/>
        </w:rPr>
        <w:fldChar w:fldCharType="end"/>
      </w:r>
      <w:r w:rsidRPr="00E42D06">
        <w:rPr>
          <w:rFonts w:ascii="Arial" w:hAnsi="Arial" w:cs="Arial"/>
          <w:color w:val="000000"/>
          <w:sz w:val="18"/>
          <w:szCs w:val="18"/>
        </w:rPr>
        <w:t xml:space="preserve">, and bed nucleus of the stria terminalis (BNST, orange) from the Human Hypothalamus </w:t>
      </w:r>
      <w:proofErr w:type="spellStart"/>
      <w:r w:rsidRPr="00E42D06">
        <w:rPr>
          <w:rFonts w:ascii="Arial" w:hAnsi="Arial" w:cs="Arial"/>
          <w:color w:val="000000"/>
          <w:sz w:val="18"/>
          <w:szCs w:val="18"/>
        </w:rPr>
        <w:t>Atlas</w:t>
      </w:r>
      <w:r>
        <w:rPr>
          <w:rFonts w:ascii="Arial" w:hAnsi="Arial" w:cs="Arial"/>
          <w:color w:val="000000"/>
          <w:sz w:val="18"/>
          <w:szCs w:val="18"/>
        </w:rPr>
        <w:fldChar w:fldCharType="begin"/>
      </w:r>
      <w:r w:rsidR="007C7788">
        <w:rPr>
          <w:rFonts w:ascii="Arial" w:hAnsi="Arial" w:cs="Arial"/>
          <w:color w:val="000000"/>
          <w:sz w:val="18"/>
          <w:szCs w:val="18"/>
        </w:rPr>
        <w:instrText xml:space="preserve"> ADDIN ZOTERO_ITEM CSL_CITATION {"citationID":"ivRPm6le","properties":{"formattedCitation":"\\super 5\\nosupersub{}","plainCitation":"Supplementary Fig. 14","noteIndex":0},"citationItems":[{"id":858,"uris":["http://zotero.org/users/6107322/items/7RWHQ3HY"],"itemData":{"id":858,"type":"article-journal","abstract":"The study of the hypothalamus and its topological changes provides valuable insights into underlying physiological and pathological processes. Owing to technological limitations, however, in vivo atlases detailing hypothalamic anatomy are currently lacking in the literature. In this work we aim to overcome this shortcoming by generating a high-resolution in vivo anatomical atlas of the human hypothalamic region. A minimum deformation averaging (MDA) pipeline was employed to produce a normalized, high-resolution template from multimodal magnetic resonance imaging (MRI) datasets. This template was used to delineate hypothalamic (n = 13) and extrahypothalamic (n = 12) gray and white matter structures. The reliability of the atlas was evaluated as a measure for voxel-wise volume overlap among raters. Clinical application was demonstrated by superimposing the atlas into datasets of patients diagnosed with a hypothalamic lesion (n = 1) or undergoing hypothalamic (n = 1) and forniceal (n = 1) deep brain stimulation (DBS). The present template serves as a substrate for segmentation of brain structures, specifically those featuring low contrast. Conversely, the segmented hypothalamic atlas may inform DBS programming procedures and may be employed in volumetric studies.","container-title":"Scientific Data","DOI":"10.1038/s41597-020-00644-6","ISSN":"2052-4463","issue":"1","journalAbbreviation":"Sci Data","language":"en","license":"2020 The Author(s)","note":"Bandiera_abtest: a\nCc_license_type: cc_publicdomain\nCg_type: Nature Research Journals\nnumber: 1\nPrimary_atype: Research\nSubject_term: Brain;Brain imaging;Magnetic resonance imaging;Neuroendocrine diseases\nSubject_term_id: brain;brain-imaging;magnetic-resonance-imaging;neuroendocrine-diseases","page":"305","publisher":"Nature Publishing Group","source":"www.nature.com","title":"A high-resolution in vivo magnetic resonance imaging atlas of the human hypothalamic region","volume":"7","author":[{"family":"Neudorfer","given":"Clemens"},{"family":"Germann","given":"Jürgen"},{"family":"Elias","given":"Gavin J. B."},{"family":"Gramer","given":"Robert"},{"family":"Boutet","given":"Alexandre"},{"family":"Lozano","given":"Andres M."}],"issued":{"date-parts":[["2020",9,15]]}}}],"schema":"https://github.com/citation-style-language/schema/raw/master/csl-citation.json"} </w:instrText>
      </w:r>
      <w:r>
        <w:rPr>
          <w:rFonts w:ascii="Arial" w:hAnsi="Arial" w:cs="Arial"/>
          <w:color w:val="000000"/>
          <w:sz w:val="18"/>
          <w:szCs w:val="18"/>
        </w:rPr>
        <w:fldChar w:fldCharType="separate"/>
      </w:r>
      <w:r w:rsidR="007C7788" w:rsidRPr="007C7788">
        <w:rPr>
          <w:rFonts w:ascii="Arial" w:hAnsi="Arial" w:cs="Arial"/>
          <w:b/>
          <w:bCs/>
          <w:color w:val="000000"/>
          <w:sz w:val="18"/>
          <w:szCs w:val="18"/>
        </w:rPr>
        <w:t>Supplementary</w:t>
      </w:r>
      <w:proofErr w:type="spellEnd"/>
      <w:r w:rsidR="007C7788" w:rsidRPr="007C7788">
        <w:rPr>
          <w:rFonts w:ascii="Arial" w:hAnsi="Arial" w:cs="Arial"/>
          <w:b/>
          <w:bCs/>
          <w:color w:val="000000"/>
          <w:sz w:val="18"/>
          <w:szCs w:val="18"/>
        </w:rPr>
        <w:t xml:space="preserve"> Fig.</w:t>
      </w:r>
      <w:proofErr w:type="spellStart"/>
      <w:r w:rsidR="007C7788" w:rsidRPr="007C7788">
        <w:rPr>
          <w:rFonts w:ascii="Arial" w:hAnsi="Arial" w:cs="Arial"/>
          <w:b/>
          <w:bCs/>
          <w:color w:val="000000"/>
          <w:sz w:val="18"/>
          <w:szCs w:val="18"/>
        </w:rPr>
        <w:t xml:space="preserve"> </w:t>
      </w:r>
      <w:proofErr w:type="spellEnd"/>
      <w:r w:rsidR="007C7788" w:rsidRPr="007C7788">
        <w:rPr>
          <w:rFonts w:ascii="Arial" w:hAnsi="Arial" w:cs="Arial"/>
          <w:b/>
          <w:bCs/>
          <w:color w:val="000000"/>
          <w:sz w:val="18"/>
          <w:szCs w:val="18"/>
        </w:rPr>
        <w:t>14</w:t>
      </w:r>
      <w:r>
        <w:rPr>
          <w:rFonts w:ascii="Arial" w:hAnsi="Arial" w:cs="Arial"/>
          <w:color w:val="000000"/>
          <w:sz w:val="18"/>
          <w:szCs w:val="18"/>
        </w:rPr>
        <w:fldChar w:fldCharType="end"/>
      </w:r>
      <w:r>
        <w:rPr>
          <w:rFonts w:ascii="Arial" w:hAnsi="Arial" w:cs="Arial"/>
          <w:sz w:val="18"/>
          <w:szCs w:val="18"/>
        </w:rPr>
        <w:t xml:space="preserve"> are depicted. Lower values of X MNI indicate a more lateral placement. Lower values of Y MNI indicate a more posterior placement. </w:t>
      </w:r>
      <w:r w:rsidRPr="005C6667">
        <w:rPr>
          <w:rFonts w:ascii="Arial" w:hAnsi="Arial" w:cs="Arial"/>
          <w:b/>
          <w:bCs/>
          <w:sz w:val="18"/>
          <w:szCs w:val="18"/>
        </w:rPr>
        <w:t>B,</w:t>
      </w:r>
      <w:r>
        <w:rPr>
          <w:rFonts w:ascii="Arial" w:hAnsi="Arial" w:cs="Arial"/>
          <w:sz w:val="18"/>
          <w:szCs w:val="18"/>
        </w:rPr>
        <w:t xml:space="preserve"> Inter-hemispheric (left hemisphere: black, right hemisphere: red) comparison of the distance between the contacts and </w:t>
      </w:r>
      <w:proofErr w:type="spellStart"/>
      <w:r>
        <w:rPr>
          <w:rFonts w:ascii="Arial" w:hAnsi="Arial" w:cs="Arial"/>
          <w:sz w:val="18"/>
          <w:szCs w:val="18"/>
        </w:rPr>
        <w:t>GPe</w:t>
      </w:r>
      <w:proofErr w:type="spellEnd"/>
      <w:r>
        <w:rPr>
          <w:rFonts w:ascii="Arial" w:hAnsi="Arial" w:cs="Arial"/>
          <w:sz w:val="18"/>
          <w:szCs w:val="18"/>
        </w:rPr>
        <w:t xml:space="preserve"> border. </w:t>
      </w:r>
      <w:r w:rsidRPr="00B430E4">
        <w:rPr>
          <w:rFonts w:ascii="Arial" w:hAnsi="Arial" w:cs="Arial"/>
          <w:b/>
          <w:bCs/>
          <w:sz w:val="18"/>
          <w:szCs w:val="18"/>
        </w:rPr>
        <w:t>C,</w:t>
      </w:r>
      <w:r>
        <w:rPr>
          <w:rFonts w:ascii="Arial" w:hAnsi="Arial" w:cs="Arial"/>
          <w:sz w:val="18"/>
          <w:szCs w:val="18"/>
        </w:rPr>
        <w:t xml:space="preserve"> Same analyses as in </w:t>
      </w:r>
      <w:r w:rsidRPr="00B430E4">
        <w:rPr>
          <w:rFonts w:ascii="Arial" w:hAnsi="Arial" w:cs="Arial"/>
          <w:b/>
          <w:bCs/>
          <w:sz w:val="18"/>
          <w:szCs w:val="18"/>
        </w:rPr>
        <w:t>B</w:t>
      </w:r>
      <w:r>
        <w:rPr>
          <w:rFonts w:ascii="Arial" w:hAnsi="Arial" w:cs="Arial"/>
          <w:sz w:val="18"/>
          <w:szCs w:val="18"/>
        </w:rPr>
        <w:t xml:space="preserve"> for the distance from BNST border. </w:t>
      </w:r>
      <w:r w:rsidRPr="00B430E4">
        <w:rPr>
          <w:rFonts w:ascii="Arial" w:hAnsi="Arial" w:cs="Arial"/>
          <w:b/>
          <w:bCs/>
          <w:sz w:val="18"/>
          <w:szCs w:val="18"/>
        </w:rPr>
        <w:t>D,</w:t>
      </w:r>
      <w:r>
        <w:rPr>
          <w:rFonts w:ascii="Arial" w:hAnsi="Arial" w:cs="Arial"/>
          <w:sz w:val="18"/>
          <w:szCs w:val="18"/>
        </w:rPr>
        <w:t xml:space="preserve"> Inter-hemispheric comparison of the X MNI coordinate (left hemisphere: black, right hemisphere: red) of the DBS contacts. </w:t>
      </w:r>
      <w:r>
        <w:rPr>
          <w:rFonts w:ascii="Arial" w:hAnsi="Arial" w:cs="Arial"/>
          <w:b/>
          <w:bCs/>
          <w:sz w:val="18"/>
          <w:szCs w:val="18"/>
        </w:rPr>
        <w:t>E</w:t>
      </w:r>
      <w:r w:rsidRPr="00B430E4">
        <w:rPr>
          <w:rFonts w:ascii="Arial" w:hAnsi="Arial" w:cs="Arial"/>
          <w:b/>
          <w:bCs/>
          <w:sz w:val="18"/>
          <w:szCs w:val="18"/>
        </w:rPr>
        <w:t>,</w:t>
      </w:r>
      <w:r>
        <w:rPr>
          <w:rFonts w:ascii="Arial" w:hAnsi="Arial" w:cs="Arial"/>
          <w:sz w:val="18"/>
          <w:szCs w:val="18"/>
        </w:rPr>
        <w:t xml:space="preserve"> Same analyses as in </w:t>
      </w:r>
      <w:r w:rsidRPr="00B430E4">
        <w:rPr>
          <w:rFonts w:ascii="Arial" w:hAnsi="Arial" w:cs="Arial"/>
          <w:b/>
          <w:bCs/>
          <w:sz w:val="18"/>
          <w:szCs w:val="18"/>
        </w:rPr>
        <w:t>B</w:t>
      </w:r>
      <w:r>
        <w:rPr>
          <w:rFonts w:ascii="Arial" w:hAnsi="Arial" w:cs="Arial"/>
          <w:sz w:val="18"/>
          <w:szCs w:val="18"/>
        </w:rPr>
        <w:t xml:space="preserve"> for the distance from </w:t>
      </w:r>
      <w:proofErr w:type="spellStart"/>
      <w:r>
        <w:rPr>
          <w:rFonts w:ascii="Arial" w:hAnsi="Arial" w:cs="Arial"/>
          <w:sz w:val="18"/>
          <w:szCs w:val="18"/>
        </w:rPr>
        <w:t>Nacc</w:t>
      </w:r>
      <w:proofErr w:type="spellEnd"/>
      <w:r>
        <w:rPr>
          <w:rFonts w:ascii="Arial" w:hAnsi="Arial" w:cs="Arial"/>
          <w:sz w:val="18"/>
          <w:szCs w:val="18"/>
        </w:rPr>
        <w:t xml:space="preserve"> border. </w:t>
      </w:r>
      <w:r>
        <w:rPr>
          <w:rFonts w:ascii="Arial" w:hAnsi="Arial" w:cs="Arial"/>
          <w:b/>
          <w:bCs/>
          <w:sz w:val="18"/>
          <w:szCs w:val="18"/>
        </w:rPr>
        <w:t>F</w:t>
      </w:r>
      <w:r w:rsidRPr="00B430E4">
        <w:rPr>
          <w:rFonts w:ascii="Arial" w:hAnsi="Arial" w:cs="Arial"/>
          <w:b/>
          <w:bCs/>
          <w:sz w:val="18"/>
          <w:szCs w:val="18"/>
        </w:rPr>
        <w:t>,</w:t>
      </w:r>
      <w:r>
        <w:rPr>
          <w:rFonts w:ascii="Arial" w:hAnsi="Arial" w:cs="Arial"/>
          <w:sz w:val="18"/>
          <w:szCs w:val="18"/>
        </w:rPr>
        <w:t xml:space="preserve"> Same analyses as in </w:t>
      </w:r>
      <w:r>
        <w:rPr>
          <w:rFonts w:ascii="Arial" w:hAnsi="Arial" w:cs="Arial"/>
          <w:b/>
          <w:bCs/>
          <w:sz w:val="18"/>
          <w:szCs w:val="18"/>
        </w:rPr>
        <w:t>D</w:t>
      </w:r>
      <w:r>
        <w:rPr>
          <w:rFonts w:ascii="Arial" w:hAnsi="Arial" w:cs="Arial"/>
          <w:sz w:val="18"/>
          <w:szCs w:val="18"/>
        </w:rPr>
        <w:t xml:space="preserve"> for Y MNI coordinates of the DBS contacts. </w:t>
      </w:r>
      <w:r>
        <w:rPr>
          <w:rFonts w:ascii="Arial" w:eastAsiaTheme="majorEastAsia" w:hAnsi="Arial" w:cs="Arial"/>
          <w:color w:val="000000"/>
          <w:sz w:val="18"/>
          <w:szCs w:val="18"/>
        </w:rPr>
        <w:t>All p-values are evaluated using permutation tests (10000 permutations) for paired data and</w:t>
      </w:r>
      <w:r w:rsidRPr="00122E15">
        <w:rPr>
          <w:rFonts w:ascii="Arial" w:eastAsiaTheme="majorEastAsia" w:hAnsi="Arial" w:cs="Arial"/>
          <w:color w:val="000000"/>
          <w:sz w:val="18"/>
          <w:szCs w:val="18"/>
        </w:rPr>
        <w:t xml:space="preserve"> summarized with asterisks (*P &lt; 0.05, **P &lt; 0.01, ***P &lt; 0.001).</w:t>
      </w:r>
    </w:p>
    <w:p w14:paraId="03DA3F10" w14:textId="77777777" w:rsidR="003810C9" w:rsidRPr="00CE60C2" w:rsidRDefault="003810C9" w:rsidP="00734CB6">
      <w:pPr>
        <w:jc w:val="both"/>
        <w:rPr>
          <w:rFonts w:ascii="Arial" w:hAnsi="Arial" w:cs="Arial"/>
          <w:sz w:val="18"/>
          <w:szCs w:val="18"/>
        </w:rPr>
      </w:pPr>
    </w:p>
    <w:p w14:paraId="7080E921" w14:textId="1C7C9AF1" w:rsidR="00A473E5" w:rsidRDefault="00A473E5" w:rsidP="002E5A0E">
      <w:pPr>
        <w:ind w:firstLine="720"/>
        <w:rPr>
          <w:rFonts w:ascii="Arial" w:hAnsi="Arial" w:cs="Arial"/>
          <w:sz w:val="18"/>
          <w:szCs w:val="18"/>
        </w:rPr>
      </w:pPr>
    </w:p>
    <w:p w14:paraId="7350BE14" w14:textId="7B98FDBF" w:rsidR="00A473E5" w:rsidRDefault="00A473E5" w:rsidP="002E5A0E">
      <w:pPr>
        <w:ind w:firstLine="720"/>
        <w:rPr>
          <w:rFonts w:ascii="Arial" w:hAnsi="Arial" w:cs="Arial"/>
          <w:sz w:val="18"/>
          <w:szCs w:val="18"/>
        </w:rPr>
      </w:pPr>
    </w:p>
    <w:p w14:paraId="374B8B96" w14:textId="6836D56D" w:rsidR="00A473E5" w:rsidRDefault="00A473E5" w:rsidP="002E5A0E">
      <w:pPr>
        <w:ind w:firstLine="720"/>
        <w:rPr>
          <w:rFonts w:ascii="Arial" w:hAnsi="Arial" w:cs="Arial"/>
          <w:sz w:val="18"/>
          <w:szCs w:val="18"/>
        </w:rPr>
      </w:pPr>
    </w:p>
    <w:p w14:paraId="563F82D0" w14:textId="5D8A50B5" w:rsidR="00A473E5" w:rsidRDefault="00A473E5" w:rsidP="009418E6">
      <w:pPr>
        <w:rPr>
          <w:rFonts w:ascii="Arial" w:hAnsi="Arial" w:cs="Arial"/>
          <w:sz w:val="18"/>
          <w:szCs w:val="18"/>
        </w:rPr>
      </w:pPr>
    </w:p>
    <w:p w14:paraId="1E472638" w14:textId="214594B3" w:rsidR="00A473E5" w:rsidRDefault="008A5BAD" w:rsidP="002E5A0E">
      <w:pPr>
        <w:ind w:firstLine="720"/>
        <w:rPr>
          <w:rFonts w:ascii="Arial" w:hAnsi="Arial" w:cs="Arial"/>
          <w:sz w:val="18"/>
          <w:szCs w:val="18"/>
        </w:rPr>
      </w:pPr>
      <w:r>
        <w:rPr>
          <w:rFonts w:ascii="Arial" w:hAnsi="Arial" w:cs="Arial"/>
          <w:noProof/>
          <w:sz w:val="18"/>
          <w:szCs w:val="18"/>
        </w:rPr>
        <w:drawing>
          <wp:inline distT="0" distB="0" distL="0" distR="0" wp14:anchorId="05665286" wp14:editId="1DFCB9FF">
            <wp:extent cx="2311400" cy="4546600"/>
            <wp:effectExtent l="0" t="0" r="0" b="0"/>
            <wp:docPr id="37" name="Picture 37"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devi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1400" cy="4546600"/>
                    </a:xfrm>
                    <a:prstGeom prst="rect">
                      <a:avLst/>
                    </a:prstGeom>
                  </pic:spPr>
                </pic:pic>
              </a:graphicData>
            </a:graphic>
          </wp:inline>
        </w:drawing>
      </w:r>
    </w:p>
    <w:p w14:paraId="3B2A4F74" w14:textId="6136D906" w:rsidR="00A473E5" w:rsidRDefault="00A473E5" w:rsidP="002E5A0E">
      <w:pPr>
        <w:ind w:firstLine="720"/>
        <w:rPr>
          <w:rFonts w:ascii="Arial" w:hAnsi="Arial" w:cs="Arial"/>
          <w:sz w:val="18"/>
          <w:szCs w:val="18"/>
        </w:rPr>
      </w:pPr>
    </w:p>
    <w:p w14:paraId="56E983EB" w14:textId="77777777" w:rsidR="008A5BAD" w:rsidRDefault="008A5BAD" w:rsidP="008A5BAD">
      <w:pPr>
        <w:rPr>
          <w:rFonts w:ascii="Arial" w:hAnsi="Arial" w:cs="Arial"/>
          <w:sz w:val="20"/>
          <w:szCs w:val="20"/>
        </w:rPr>
      </w:pPr>
    </w:p>
    <w:p w14:paraId="5776C488" w14:textId="0F8818E1" w:rsidR="008A5BAD" w:rsidRPr="009B4302" w:rsidRDefault="008A5BAD" w:rsidP="008A5BAD">
      <w:pPr>
        <w:jc w:val="both"/>
        <w:rPr>
          <w:rFonts w:ascii="Arial" w:eastAsiaTheme="majorEastAsia" w:hAnsi="Arial" w:cs="Arial"/>
          <w:color w:val="000000"/>
          <w:sz w:val="18"/>
          <w:szCs w:val="18"/>
        </w:rPr>
      </w:pPr>
      <w:r>
        <w:rPr>
          <w:rFonts w:ascii="Arial" w:hAnsi="Arial" w:cs="Arial"/>
          <w:b/>
          <w:bCs/>
          <w:sz w:val="18"/>
          <w:szCs w:val="18"/>
        </w:rPr>
        <w:t>Figure S1</w:t>
      </w:r>
      <w:r w:rsidR="009418E6">
        <w:rPr>
          <w:rFonts w:ascii="Arial" w:hAnsi="Arial" w:cs="Arial"/>
          <w:b/>
          <w:bCs/>
          <w:sz w:val="18"/>
          <w:szCs w:val="18"/>
        </w:rPr>
        <w:t>1</w:t>
      </w:r>
      <w:r>
        <w:rPr>
          <w:rStyle w:val="Strong"/>
          <w:rFonts w:ascii="Arial" w:eastAsiaTheme="majorEastAsia" w:hAnsi="Arial" w:cs="Arial"/>
          <w:color w:val="000000"/>
          <w:sz w:val="18"/>
          <w:szCs w:val="18"/>
        </w:rPr>
        <w:t xml:space="preserve"> |</w:t>
      </w:r>
      <w:r>
        <w:rPr>
          <w:rFonts w:ascii="Arial" w:hAnsi="Arial" w:cs="Arial"/>
          <w:b/>
          <w:bCs/>
          <w:sz w:val="18"/>
          <w:szCs w:val="18"/>
        </w:rPr>
        <w:t xml:space="preserve"> Absolute beta power </w:t>
      </w:r>
      <w:r w:rsidR="00310BBD">
        <w:rPr>
          <w:rFonts w:ascii="Arial" w:hAnsi="Arial" w:cs="Arial"/>
          <w:b/>
          <w:bCs/>
          <w:sz w:val="18"/>
          <w:szCs w:val="18"/>
        </w:rPr>
        <w:t>increases</w:t>
      </w:r>
      <w:r>
        <w:rPr>
          <w:rFonts w:ascii="Arial" w:hAnsi="Arial" w:cs="Arial"/>
          <w:b/>
          <w:bCs/>
          <w:sz w:val="18"/>
          <w:szCs w:val="18"/>
        </w:rPr>
        <w:t xml:space="preserve"> when the OCD patient yields the maximal DBS benefit</w:t>
      </w:r>
      <w:r w:rsidRPr="00884FFB">
        <w:rPr>
          <w:rFonts w:ascii="Arial" w:hAnsi="Arial" w:cs="Arial"/>
          <w:b/>
          <w:bCs/>
          <w:sz w:val="18"/>
          <w:szCs w:val="18"/>
        </w:rPr>
        <w:t>.</w:t>
      </w:r>
      <w:r>
        <w:rPr>
          <w:rFonts w:ascii="Arial" w:hAnsi="Arial" w:cs="Arial"/>
          <w:b/>
          <w:bCs/>
          <w:sz w:val="18"/>
          <w:szCs w:val="18"/>
        </w:rPr>
        <w:t xml:space="preserve"> </w:t>
      </w:r>
      <w:proofErr w:type="gramStart"/>
      <w:r w:rsidRPr="00122E15">
        <w:rPr>
          <w:rFonts w:ascii="Arial" w:eastAsiaTheme="majorEastAsia" w:hAnsi="Arial" w:cs="Arial"/>
          <w:b/>
          <w:bCs/>
          <w:color w:val="000000"/>
          <w:sz w:val="18"/>
          <w:szCs w:val="18"/>
        </w:rPr>
        <w:t>A,</w:t>
      </w:r>
      <w:proofErr w:type="gramEnd"/>
      <w:r w:rsidRPr="00122E15">
        <w:rPr>
          <w:rFonts w:ascii="Arial" w:eastAsiaTheme="majorEastAsia" w:hAnsi="Arial" w:cs="Arial"/>
          <w:color w:val="000000"/>
          <w:sz w:val="18"/>
          <w:szCs w:val="18"/>
        </w:rPr>
        <w:t xml:space="preserve"> Bootstrapped average (thick line) and 95% confidence interval (shaded area) of </w:t>
      </w:r>
      <w:r>
        <w:rPr>
          <w:rFonts w:ascii="Arial" w:eastAsiaTheme="majorEastAsia" w:hAnsi="Arial" w:cs="Arial"/>
          <w:color w:val="000000"/>
          <w:sz w:val="18"/>
          <w:szCs w:val="18"/>
        </w:rPr>
        <w:t>absolute</w:t>
      </w:r>
      <w:r w:rsidRPr="00122E15">
        <w:rPr>
          <w:rFonts w:ascii="Arial" w:eastAsiaTheme="majorEastAsia" w:hAnsi="Arial" w:cs="Arial"/>
          <w:color w:val="000000"/>
          <w:sz w:val="18"/>
          <w:szCs w:val="18"/>
        </w:rPr>
        <w:t xml:space="preserve"> power spectral density (PSD, </w:t>
      </w:r>
      <w:r>
        <w:rPr>
          <w:rFonts w:ascii="Arial" w:eastAsiaTheme="majorEastAsia" w:hAnsi="Arial" w:cs="Arial"/>
          <w:color w:val="000000"/>
          <w:sz w:val="18"/>
          <w:szCs w:val="18"/>
        </w:rPr>
        <w:t>green</w:t>
      </w:r>
      <w:r w:rsidRPr="00122E15">
        <w:rPr>
          <w:rFonts w:ascii="Arial" w:eastAsiaTheme="majorEastAsia" w:hAnsi="Arial" w:cs="Arial"/>
          <w:color w:val="000000"/>
          <w:sz w:val="18"/>
          <w:szCs w:val="18"/>
        </w:rPr>
        <w:t>) in the 2–35 Hz range (log–log scale), split by session (dashed line, first recording session S1; solid line, session with best clinical improvement; N = 5</w:t>
      </w:r>
      <w:r>
        <w:rPr>
          <w:rFonts w:ascii="Arial" w:eastAsiaTheme="majorEastAsia" w:hAnsi="Arial" w:cs="Arial"/>
          <w:color w:val="000000"/>
          <w:sz w:val="18"/>
          <w:szCs w:val="18"/>
        </w:rPr>
        <w:t>82</w:t>
      </w:r>
      <w:r w:rsidRPr="00122E15">
        <w:rPr>
          <w:rFonts w:ascii="Arial" w:eastAsiaTheme="majorEastAsia" w:hAnsi="Arial" w:cs="Arial"/>
          <w:color w:val="000000"/>
          <w:sz w:val="18"/>
          <w:szCs w:val="18"/>
        </w:rPr>
        <w:t xml:space="preserve"> bipolar channel pairs across 2</w:t>
      </w:r>
      <w:r>
        <w:rPr>
          <w:rFonts w:ascii="Arial" w:eastAsiaTheme="majorEastAsia" w:hAnsi="Arial" w:cs="Arial"/>
          <w:color w:val="000000"/>
          <w:sz w:val="18"/>
          <w:szCs w:val="18"/>
        </w:rPr>
        <w:t>4</w:t>
      </w:r>
      <w:r w:rsidRPr="00122E15">
        <w:rPr>
          <w:rFonts w:ascii="Arial" w:eastAsiaTheme="majorEastAsia" w:hAnsi="Arial" w:cs="Arial"/>
          <w:color w:val="000000"/>
          <w:sz w:val="18"/>
          <w:szCs w:val="18"/>
        </w:rPr>
        <w:t xml:space="preserve"> hemispheres from 1</w:t>
      </w:r>
      <w:r>
        <w:rPr>
          <w:rFonts w:ascii="Arial" w:eastAsiaTheme="majorEastAsia" w:hAnsi="Arial" w:cs="Arial"/>
          <w:color w:val="000000"/>
          <w:sz w:val="18"/>
          <w:szCs w:val="18"/>
        </w:rPr>
        <w:t>2</w:t>
      </w:r>
      <w:r w:rsidRPr="00122E15">
        <w:rPr>
          <w:rFonts w:ascii="Arial" w:eastAsiaTheme="majorEastAsia" w:hAnsi="Arial" w:cs="Arial"/>
          <w:color w:val="000000"/>
          <w:sz w:val="18"/>
          <w:szCs w:val="18"/>
        </w:rPr>
        <w:t xml:space="preserve"> patients). Statistical significance was tested with a cluster-based permutation test for paired data (10,000 permutations: black line, α = 0.01). </w:t>
      </w:r>
      <w:r w:rsidRPr="00122E15">
        <w:rPr>
          <w:rFonts w:ascii="Arial" w:eastAsiaTheme="majorEastAsia" w:hAnsi="Arial" w:cs="Arial"/>
          <w:b/>
          <w:bCs/>
          <w:color w:val="000000"/>
          <w:sz w:val="18"/>
          <w:szCs w:val="18"/>
        </w:rPr>
        <w:t>B-C</w:t>
      </w:r>
      <w:r w:rsidRPr="00122E15">
        <w:rPr>
          <w:rFonts w:ascii="Arial" w:eastAsiaTheme="majorEastAsia" w:hAnsi="Arial" w:cs="Arial"/>
          <w:color w:val="000000"/>
          <w:sz w:val="18"/>
          <w:szCs w:val="18"/>
        </w:rPr>
        <w:t>, Same analysis restricted to left (</w:t>
      </w:r>
      <w:r>
        <w:rPr>
          <w:rFonts w:ascii="Arial" w:eastAsiaTheme="majorEastAsia" w:hAnsi="Arial" w:cs="Arial"/>
          <w:b/>
          <w:bCs/>
          <w:color w:val="000000"/>
          <w:sz w:val="18"/>
          <w:szCs w:val="18"/>
        </w:rPr>
        <w:t>B</w:t>
      </w:r>
      <w:r w:rsidRPr="00122E15">
        <w:rPr>
          <w:rFonts w:ascii="Arial" w:eastAsiaTheme="majorEastAsia" w:hAnsi="Arial" w:cs="Arial"/>
          <w:color w:val="000000"/>
          <w:sz w:val="18"/>
          <w:szCs w:val="18"/>
        </w:rPr>
        <w:t>) and right (</w:t>
      </w:r>
      <w:r>
        <w:rPr>
          <w:rFonts w:ascii="Arial" w:eastAsiaTheme="majorEastAsia" w:hAnsi="Arial" w:cs="Arial"/>
          <w:b/>
          <w:bCs/>
          <w:color w:val="000000"/>
          <w:sz w:val="18"/>
          <w:szCs w:val="18"/>
        </w:rPr>
        <w:t>C</w:t>
      </w:r>
      <w:r w:rsidRPr="00122E15">
        <w:rPr>
          <w:rFonts w:ascii="Arial" w:eastAsiaTheme="majorEastAsia" w:hAnsi="Arial" w:cs="Arial"/>
          <w:color w:val="000000"/>
          <w:sz w:val="18"/>
          <w:szCs w:val="18"/>
        </w:rPr>
        <w:t>) hemispheres</w:t>
      </w:r>
      <w:r>
        <w:rPr>
          <w:rFonts w:ascii="Arial" w:eastAsiaTheme="majorEastAsia" w:hAnsi="Arial" w:cs="Arial"/>
          <w:color w:val="000000"/>
          <w:sz w:val="18"/>
          <w:szCs w:val="18"/>
        </w:rPr>
        <w:t xml:space="preserve">. </w:t>
      </w:r>
      <w:r w:rsidRPr="00122E15">
        <w:rPr>
          <w:rFonts w:ascii="Arial" w:eastAsiaTheme="majorEastAsia" w:hAnsi="Arial" w:cs="Arial"/>
          <w:color w:val="000000"/>
          <w:sz w:val="18"/>
          <w:szCs w:val="18"/>
        </w:rPr>
        <w:t>Statistical significance is summarized with asterisks (*P &lt; 0.05, **P &lt; 0.01, ***P &lt; 0.001).</w:t>
      </w:r>
    </w:p>
    <w:p w14:paraId="1D7D3318" w14:textId="671DE77F" w:rsidR="00A473E5" w:rsidRDefault="00A473E5" w:rsidP="002E5A0E">
      <w:pPr>
        <w:ind w:firstLine="720"/>
        <w:rPr>
          <w:rFonts w:ascii="Arial" w:hAnsi="Arial" w:cs="Arial"/>
          <w:sz w:val="18"/>
          <w:szCs w:val="18"/>
        </w:rPr>
      </w:pPr>
    </w:p>
    <w:p w14:paraId="0146F3CB" w14:textId="1A036181" w:rsidR="00A473E5" w:rsidRDefault="00A473E5" w:rsidP="002E5A0E">
      <w:pPr>
        <w:ind w:firstLine="720"/>
        <w:rPr>
          <w:rFonts w:ascii="Arial" w:hAnsi="Arial" w:cs="Arial"/>
          <w:sz w:val="18"/>
          <w:szCs w:val="18"/>
        </w:rPr>
      </w:pPr>
    </w:p>
    <w:p w14:paraId="0EC05288" w14:textId="032AE106" w:rsidR="00A473E5" w:rsidRDefault="00A473E5" w:rsidP="002E5A0E">
      <w:pPr>
        <w:ind w:firstLine="720"/>
        <w:rPr>
          <w:rFonts w:ascii="Arial" w:hAnsi="Arial" w:cs="Arial"/>
          <w:sz w:val="18"/>
          <w:szCs w:val="18"/>
        </w:rPr>
      </w:pPr>
    </w:p>
    <w:p w14:paraId="1F074217" w14:textId="747F3034" w:rsidR="00A473E5" w:rsidRDefault="00A473E5" w:rsidP="002E5A0E">
      <w:pPr>
        <w:ind w:firstLine="720"/>
        <w:rPr>
          <w:rFonts w:ascii="Arial" w:hAnsi="Arial" w:cs="Arial"/>
          <w:sz w:val="18"/>
          <w:szCs w:val="18"/>
        </w:rPr>
      </w:pPr>
    </w:p>
    <w:p w14:paraId="4E692ACC" w14:textId="339BA58F" w:rsidR="00A473E5" w:rsidRDefault="00A473E5" w:rsidP="002E5A0E">
      <w:pPr>
        <w:ind w:firstLine="720"/>
        <w:rPr>
          <w:rFonts w:ascii="Arial" w:hAnsi="Arial" w:cs="Arial"/>
          <w:sz w:val="18"/>
          <w:szCs w:val="18"/>
        </w:rPr>
      </w:pPr>
    </w:p>
    <w:p w14:paraId="752B236E" w14:textId="12FB33EA" w:rsidR="00A473E5" w:rsidRDefault="00A473E5" w:rsidP="002E5A0E">
      <w:pPr>
        <w:ind w:firstLine="720"/>
        <w:rPr>
          <w:rFonts w:ascii="Arial" w:hAnsi="Arial" w:cs="Arial"/>
          <w:sz w:val="18"/>
          <w:szCs w:val="18"/>
        </w:rPr>
      </w:pPr>
    </w:p>
    <w:p w14:paraId="4A0362B6" w14:textId="77777777" w:rsidR="00A473E5" w:rsidRDefault="00A473E5" w:rsidP="002E5A0E">
      <w:pPr>
        <w:ind w:firstLine="720"/>
        <w:rPr>
          <w:rFonts w:ascii="Arial" w:hAnsi="Arial" w:cs="Arial"/>
          <w:sz w:val="18"/>
          <w:szCs w:val="18"/>
        </w:rPr>
      </w:pPr>
    </w:p>
    <w:p w14:paraId="5E959724" w14:textId="2BD4271B" w:rsidR="00FF51BA" w:rsidRDefault="00FF51BA" w:rsidP="002E5A0E">
      <w:pPr>
        <w:ind w:firstLine="720"/>
        <w:rPr>
          <w:rFonts w:ascii="Arial" w:hAnsi="Arial" w:cs="Arial"/>
          <w:sz w:val="18"/>
          <w:szCs w:val="18"/>
        </w:rPr>
      </w:pPr>
    </w:p>
    <w:p w14:paraId="1835BD4D" w14:textId="60ABEC5E" w:rsidR="00A473E5" w:rsidRDefault="00A473E5" w:rsidP="009418E6">
      <w:pPr>
        <w:rPr>
          <w:rFonts w:ascii="Arial" w:hAnsi="Arial" w:cs="Arial"/>
          <w:sz w:val="18"/>
          <w:szCs w:val="18"/>
        </w:rPr>
      </w:pPr>
    </w:p>
    <w:p w14:paraId="3E97B13C" w14:textId="6367B87A" w:rsidR="00A473E5" w:rsidRDefault="00310BBD" w:rsidP="002E5A0E">
      <w:pPr>
        <w:ind w:firstLine="720"/>
        <w:rPr>
          <w:rFonts w:ascii="Arial" w:hAnsi="Arial" w:cs="Arial"/>
          <w:sz w:val="18"/>
          <w:szCs w:val="18"/>
        </w:rPr>
      </w:pPr>
      <w:r>
        <w:rPr>
          <w:rFonts w:ascii="Arial" w:hAnsi="Arial" w:cs="Arial"/>
          <w:noProof/>
          <w:sz w:val="18"/>
          <w:szCs w:val="18"/>
        </w:rPr>
        <w:lastRenderedPageBreak/>
        <w:drawing>
          <wp:inline distT="0" distB="0" distL="0" distR="0" wp14:anchorId="1D1D07CC" wp14:editId="0378288F">
            <wp:extent cx="2324100" cy="4546600"/>
            <wp:effectExtent l="0" t="0" r="0" b="0"/>
            <wp:docPr id="38" name="Picture 38"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 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4546600"/>
                    </a:xfrm>
                    <a:prstGeom prst="rect">
                      <a:avLst/>
                    </a:prstGeom>
                  </pic:spPr>
                </pic:pic>
              </a:graphicData>
            </a:graphic>
          </wp:inline>
        </w:drawing>
      </w:r>
    </w:p>
    <w:p w14:paraId="5EE853DD" w14:textId="11E62DBD" w:rsidR="00A473E5" w:rsidRDefault="00A473E5" w:rsidP="002E5A0E">
      <w:pPr>
        <w:ind w:firstLine="720"/>
        <w:rPr>
          <w:rFonts w:ascii="Arial" w:hAnsi="Arial" w:cs="Arial"/>
          <w:sz w:val="18"/>
          <w:szCs w:val="18"/>
        </w:rPr>
      </w:pPr>
    </w:p>
    <w:p w14:paraId="759F0645" w14:textId="728F04D7" w:rsidR="00310BBD" w:rsidRPr="009B4302" w:rsidRDefault="00310BBD" w:rsidP="00310BBD">
      <w:pPr>
        <w:jc w:val="both"/>
        <w:rPr>
          <w:rFonts w:ascii="Arial" w:eastAsiaTheme="majorEastAsia" w:hAnsi="Arial" w:cs="Arial"/>
          <w:color w:val="000000"/>
          <w:sz w:val="18"/>
          <w:szCs w:val="18"/>
        </w:rPr>
      </w:pPr>
      <w:r>
        <w:rPr>
          <w:rFonts w:ascii="Arial" w:hAnsi="Arial" w:cs="Arial"/>
          <w:b/>
          <w:bCs/>
          <w:sz w:val="18"/>
          <w:szCs w:val="18"/>
        </w:rPr>
        <w:t>Figure S1</w:t>
      </w:r>
      <w:r w:rsidR="009418E6">
        <w:rPr>
          <w:rFonts w:ascii="Arial" w:hAnsi="Arial" w:cs="Arial"/>
          <w:b/>
          <w:bCs/>
          <w:sz w:val="18"/>
          <w:szCs w:val="18"/>
        </w:rPr>
        <w:t>2</w:t>
      </w:r>
      <w:r>
        <w:rPr>
          <w:rStyle w:val="Strong"/>
          <w:rFonts w:ascii="Arial" w:eastAsiaTheme="majorEastAsia" w:hAnsi="Arial" w:cs="Arial"/>
          <w:color w:val="000000"/>
          <w:sz w:val="18"/>
          <w:szCs w:val="18"/>
        </w:rPr>
        <w:t xml:space="preserve"> |</w:t>
      </w:r>
      <w:r>
        <w:rPr>
          <w:rFonts w:ascii="Arial" w:hAnsi="Arial" w:cs="Arial"/>
          <w:b/>
          <w:bCs/>
          <w:sz w:val="18"/>
          <w:szCs w:val="18"/>
        </w:rPr>
        <w:t xml:space="preserve"> No difference in relative power when the OCD patient yields the maximal DBS benefit</w:t>
      </w:r>
      <w:r w:rsidRPr="00884FFB">
        <w:rPr>
          <w:rFonts w:ascii="Arial" w:hAnsi="Arial" w:cs="Arial"/>
          <w:b/>
          <w:bCs/>
          <w:sz w:val="18"/>
          <w:szCs w:val="18"/>
        </w:rPr>
        <w:t>.</w:t>
      </w:r>
      <w:r>
        <w:rPr>
          <w:rFonts w:ascii="Arial" w:hAnsi="Arial" w:cs="Arial"/>
          <w:b/>
          <w:bCs/>
          <w:sz w:val="18"/>
          <w:szCs w:val="18"/>
        </w:rPr>
        <w:t xml:space="preserve"> </w:t>
      </w:r>
      <w:proofErr w:type="gramStart"/>
      <w:r w:rsidRPr="00122E15">
        <w:rPr>
          <w:rFonts w:ascii="Arial" w:eastAsiaTheme="majorEastAsia" w:hAnsi="Arial" w:cs="Arial"/>
          <w:b/>
          <w:bCs/>
          <w:color w:val="000000"/>
          <w:sz w:val="18"/>
          <w:szCs w:val="18"/>
        </w:rPr>
        <w:t>A,</w:t>
      </w:r>
      <w:proofErr w:type="gramEnd"/>
      <w:r w:rsidRPr="00122E15">
        <w:rPr>
          <w:rFonts w:ascii="Arial" w:eastAsiaTheme="majorEastAsia" w:hAnsi="Arial" w:cs="Arial"/>
          <w:color w:val="000000"/>
          <w:sz w:val="18"/>
          <w:szCs w:val="18"/>
        </w:rPr>
        <w:t xml:space="preserve"> Bootstrapped average (thick line) and 95% confidence interval (shaded area) of </w:t>
      </w:r>
      <w:r>
        <w:rPr>
          <w:rFonts w:ascii="Arial" w:eastAsiaTheme="majorEastAsia" w:hAnsi="Arial" w:cs="Arial"/>
          <w:color w:val="000000"/>
          <w:sz w:val="18"/>
          <w:szCs w:val="18"/>
        </w:rPr>
        <w:t>relative</w:t>
      </w:r>
      <w:r w:rsidRPr="00122E15">
        <w:rPr>
          <w:rFonts w:ascii="Arial" w:eastAsiaTheme="majorEastAsia" w:hAnsi="Arial" w:cs="Arial"/>
          <w:color w:val="000000"/>
          <w:sz w:val="18"/>
          <w:szCs w:val="18"/>
        </w:rPr>
        <w:t xml:space="preserve"> power spectral density (PSD, </w:t>
      </w:r>
      <w:r>
        <w:rPr>
          <w:rFonts w:ascii="Arial" w:eastAsiaTheme="majorEastAsia" w:hAnsi="Arial" w:cs="Arial"/>
          <w:color w:val="000000"/>
          <w:sz w:val="18"/>
          <w:szCs w:val="18"/>
        </w:rPr>
        <w:t>orange</w:t>
      </w:r>
      <w:r w:rsidRPr="00122E15">
        <w:rPr>
          <w:rFonts w:ascii="Arial" w:eastAsiaTheme="majorEastAsia" w:hAnsi="Arial" w:cs="Arial"/>
          <w:color w:val="000000"/>
          <w:sz w:val="18"/>
          <w:szCs w:val="18"/>
        </w:rPr>
        <w:t>) in the 2–35 Hz range (log–log scale), split by session (dashed line, first recording session S1; solid line, session with best clinical improvement; N = 5</w:t>
      </w:r>
      <w:r>
        <w:rPr>
          <w:rFonts w:ascii="Arial" w:eastAsiaTheme="majorEastAsia" w:hAnsi="Arial" w:cs="Arial"/>
          <w:color w:val="000000"/>
          <w:sz w:val="18"/>
          <w:szCs w:val="18"/>
        </w:rPr>
        <w:t>82</w:t>
      </w:r>
      <w:r w:rsidRPr="00122E15">
        <w:rPr>
          <w:rFonts w:ascii="Arial" w:eastAsiaTheme="majorEastAsia" w:hAnsi="Arial" w:cs="Arial"/>
          <w:color w:val="000000"/>
          <w:sz w:val="18"/>
          <w:szCs w:val="18"/>
        </w:rPr>
        <w:t xml:space="preserve"> bipolar channel pairs across 2</w:t>
      </w:r>
      <w:r>
        <w:rPr>
          <w:rFonts w:ascii="Arial" w:eastAsiaTheme="majorEastAsia" w:hAnsi="Arial" w:cs="Arial"/>
          <w:color w:val="000000"/>
          <w:sz w:val="18"/>
          <w:szCs w:val="18"/>
        </w:rPr>
        <w:t>4</w:t>
      </w:r>
      <w:r w:rsidRPr="00122E15">
        <w:rPr>
          <w:rFonts w:ascii="Arial" w:eastAsiaTheme="majorEastAsia" w:hAnsi="Arial" w:cs="Arial"/>
          <w:color w:val="000000"/>
          <w:sz w:val="18"/>
          <w:szCs w:val="18"/>
        </w:rPr>
        <w:t xml:space="preserve"> hemispheres from 1</w:t>
      </w:r>
      <w:r>
        <w:rPr>
          <w:rFonts w:ascii="Arial" w:eastAsiaTheme="majorEastAsia" w:hAnsi="Arial" w:cs="Arial"/>
          <w:color w:val="000000"/>
          <w:sz w:val="18"/>
          <w:szCs w:val="18"/>
        </w:rPr>
        <w:t>2</w:t>
      </w:r>
      <w:r w:rsidRPr="00122E15">
        <w:rPr>
          <w:rFonts w:ascii="Arial" w:eastAsiaTheme="majorEastAsia" w:hAnsi="Arial" w:cs="Arial"/>
          <w:color w:val="000000"/>
          <w:sz w:val="18"/>
          <w:szCs w:val="18"/>
        </w:rPr>
        <w:t xml:space="preserve"> patients). Statistical significance was tested with a cluster-based permutation test for paired data (10,000 permutations: black line, α = 0.01). </w:t>
      </w:r>
      <w:r w:rsidRPr="00122E15">
        <w:rPr>
          <w:rFonts w:ascii="Arial" w:eastAsiaTheme="majorEastAsia" w:hAnsi="Arial" w:cs="Arial"/>
          <w:b/>
          <w:bCs/>
          <w:color w:val="000000"/>
          <w:sz w:val="18"/>
          <w:szCs w:val="18"/>
        </w:rPr>
        <w:t>B-C</w:t>
      </w:r>
      <w:r w:rsidRPr="00122E15">
        <w:rPr>
          <w:rFonts w:ascii="Arial" w:eastAsiaTheme="majorEastAsia" w:hAnsi="Arial" w:cs="Arial"/>
          <w:color w:val="000000"/>
          <w:sz w:val="18"/>
          <w:szCs w:val="18"/>
        </w:rPr>
        <w:t>, Same analysis restricted to left (</w:t>
      </w:r>
      <w:r>
        <w:rPr>
          <w:rFonts w:ascii="Arial" w:eastAsiaTheme="majorEastAsia" w:hAnsi="Arial" w:cs="Arial"/>
          <w:b/>
          <w:bCs/>
          <w:color w:val="000000"/>
          <w:sz w:val="18"/>
          <w:szCs w:val="18"/>
        </w:rPr>
        <w:t>B</w:t>
      </w:r>
      <w:r w:rsidRPr="00122E15">
        <w:rPr>
          <w:rFonts w:ascii="Arial" w:eastAsiaTheme="majorEastAsia" w:hAnsi="Arial" w:cs="Arial"/>
          <w:color w:val="000000"/>
          <w:sz w:val="18"/>
          <w:szCs w:val="18"/>
        </w:rPr>
        <w:t>) and right (</w:t>
      </w:r>
      <w:r>
        <w:rPr>
          <w:rFonts w:ascii="Arial" w:eastAsiaTheme="majorEastAsia" w:hAnsi="Arial" w:cs="Arial"/>
          <w:b/>
          <w:bCs/>
          <w:color w:val="000000"/>
          <w:sz w:val="18"/>
          <w:szCs w:val="18"/>
        </w:rPr>
        <w:t>C</w:t>
      </w:r>
      <w:r w:rsidRPr="00122E15">
        <w:rPr>
          <w:rFonts w:ascii="Arial" w:eastAsiaTheme="majorEastAsia" w:hAnsi="Arial" w:cs="Arial"/>
          <w:color w:val="000000"/>
          <w:sz w:val="18"/>
          <w:szCs w:val="18"/>
        </w:rPr>
        <w:t>) hemispheres</w:t>
      </w:r>
      <w:r>
        <w:rPr>
          <w:rFonts w:ascii="Arial" w:eastAsiaTheme="majorEastAsia" w:hAnsi="Arial" w:cs="Arial"/>
          <w:color w:val="000000"/>
          <w:sz w:val="18"/>
          <w:szCs w:val="18"/>
        </w:rPr>
        <w:t xml:space="preserve">. </w:t>
      </w:r>
      <w:r w:rsidRPr="00122E15">
        <w:rPr>
          <w:rFonts w:ascii="Arial" w:eastAsiaTheme="majorEastAsia" w:hAnsi="Arial" w:cs="Arial"/>
          <w:color w:val="000000"/>
          <w:sz w:val="18"/>
          <w:szCs w:val="18"/>
        </w:rPr>
        <w:t>Statistical significance is summarized with asterisks (*P &lt; 0.05, **P &lt; 0.01, ***P &lt; 0.001).</w:t>
      </w:r>
    </w:p>
    <w:p w14:paraId="46756714" w14:textId="210045AE" w:rsidR="00A473E5" w:rsidRDefault="00A473E5" w:rsidP="002E5A0E">
      <w:pPr>
        <w:ind w:firstLine="720"/>
        <w:rPr>
          <w:rFonts w:ascii="Arial" w:hAnsi="Arial" w:cs="Arial"/>
          <w:sz w:val="18"/>
          <w:szCs w:val="18"/>
        </w:rPr>
      </w:pPr>
    </w:p>
    <w:p w14:paraId="227DEEC4" w14:textId="543DA4C7" w:rsidR="00A473E5" w:rsidRDefault="00A473E5" w:rsidP="002E5A0E">
      <w:pPr>
        <w:ind w:firstLine="720"/>
        <w:rPr>
          <w:rFonts w:ascii="Arial" w:hAnsi="Arial" w:cs="Arial"/>
          <w:sz w:val="18"/>
          <w:szCs w:val="18"/>
        </w:rPr>
      </w:pPr>
    </w:p>
    <w:p w14:paraId="5BE73C62" w14:textId="5104707D" w:rsidR="00A473E5" w:rsidRDefault="00A473E5" w:rsidP="002E5A0E">
      <w:pPr>
        <w:ind w:firstLine="720"/>
        <w:rPr>
          <w:rFonts w:ascii="Arial" w:hAnsi="Arial" w:cs="Arial"/>
          <w:sz w:val="18"/>
          <w:szCs w:val="18"/>
        </w:rPr>
      </w:pPr>
    </w:p>
    <w:p w14:paraId="325C530A" w14:textId="1AEA6221" w:rsidR="00A473E5" w:rsidRDefault="00A473E5" w:rsidP="002E5A0E">
      <w:pPr>
        <w:ind w:firstLine="720"/>
        <w:rPr>
          <w:rFonts w:ascii="Arial" w:hAnsi="Arial" w:cs="Arial"/>
          <w:sz w:val="18"/>
          <w:szCs w:val="18"/>
        </w:rPr>
      </w:pPr>
    </w:p>
    <w:p w14:paraId="2CC34802" w14:textId="5AAE3B28" w:rsidR="00A473E5" w:rsidRDefault="00A473E5" w:rsidP="002E5A0E">
      <w:pPr>
        <w:ind w:firstLine="720"/>
        <w:rPr>
          <w:rFonts w:ascii="Arial" w:hAnsi="Arial" w:cs="Arial"/>
          <w:sz w:val="18"/>
          <w:szCs w:val="18"/>
        </w:rPr>
      </w:pPr>
    </w:p>
    <w:p w14:paraId="692063D7" w14:textId="1AA3280B" w:rsidR="00A473E5" w:rsidRDefault="00A473E5" w:rsidP="002E5A0E">
      <w:pPr>
        <w:ind w:firstLine="720"/>
        <w:rPr>
          <w:rFonts w:ascii="Arial" w:hAnsi="Arial" w:cs="Arial"/>
          <w:sz w:val="18"/>
          <w:szCs w:val="18"/>
        </w:rPr>
      </w:pPr>
    </w:p>
    <w:p w14:paraId="0043E7EB" w14:textId="4824E582" w:rsidR="00A473E5" w:rsidRDefault="00A473E5" w:rsidP="002E5A0E">
      <w:pPr>
        <w:ind w:firstLine="720"/>
        <w:rPr>
          <w:rFonts w:ascii="Arial" w:hAnsi="Arial" w:cs="Arial"/>
          <w:sz w:val="18"/>
          <w:szCs w:val="18"/>
        </w:rPr>
      </w:pPr>
    </w:p>
    <w:p w14:paraId="4A857C7A" w14:textId="7E052AC9" w:rsidR="00A473E5" w:rsidRDefault="00A473E5" w:rsidP="002E5A0E">
      <w:pPr>
        <w:ind w:firstLine="720"/>
        <w:rPr>
          <w:rFonts w:ascii="Arial" w:hAnsi="Arial" w:cs="Arial"/>
          <w:sz w:val="18"/>
          <w:szCs w:val="18"/>
        </w:rPr>
      </w:pPr>
    </w:p>
    <w:p w14:paraId="27475263" w14:textId="7630730F" w:rsidR="00A473E5" w:rsidRDefault="00A473E5" w:rsidP="002E5A0E">
      <w:pPr>
        <w:ind w:firstLine="720"/>
        <w:rPr>
          <w:rFonts w:ascii="Arial" w:hAnsi="Arial" w:cs="Arial"/>
          <w:sz w:val="18"/>
          <w:szCs w:val="18"/>
        </w:rPr>
      </w:pPr>
    </w:p>
    <w:p w14:paraId="3BBAF126" w14:textId="0DC20B76" w:rsidR="00A473E5" w:rsidRDefault="00A473E5" w:rsidP="002E5A0E">
      <w:pPr>
        <w:ind w:firstLine="720"/>
        <w:rPr>
          <w:rFonts w:ascii="Arial" w:hAnsi="Arial" w:cs="Arial"/>
          <w:sz w:val="18"/>
          <w:szCs w:val="18"/>
        </w:rPr>
      </w:pPr>
    </w:p>
    <w:p w14:paraId="683E5A5F" w14:textId="3B1DEAAB" w:rsidR="00A473E5" w:rsidRDefault="00A473E5" w:rsidP="002E5A0E">
      <w:pPr>
        <w:ind w:firstLine="720"/>
        <w:rPr>
          <w:rFonts w:ascii="Arial" w:hAnsi="Arial" w:cs="Arial"/>
          <w:sz w:val="18"/>
          <w:szCs w:val="18"/>
        </w:rPr>
      </w:pPr>
    </w:p>
    <w:p w14:paraId="05C07B24" w14:textId="4440BF76" w:rsidR="00A473E5" w:rsidRDefault="00A473E5" w:rsidP="002E5A0E">
      <w:pPr>
        <w:ind w:firstLine="720"/>
        <w:rPr>
          <w:rFonts w:ascii="Arial" w:hAnsi="Arial" w:cs="Arial"/>
          <w:sz w:val="18"/>
          <w:szCs w:val="18"/>
        </w:rPr>
      </w:pPr>
    </w:p>
    <w:p w14:paraId="02FDF23B" w14:textId="6342652C" w:rsidR="00A473E5" w:rsidRDefault="00A473E5" w:rsidP="002E5A0E">
      <w:pPr>
        <w:ind w:firstLine="720"/>
        <w:rPr>
          <w:rFonts w:ascii="Arial" w:hAnsi="Arial" w:cs="Arial"/>
          <w:sz w:val="18"/>
          <w:szCs w:val="18"/>
        </w:rPr>
      </w:pPr>
    </w:p>
    <w:p w14:paraId="05303B7B" w14:textId="266696C8" w:rsidR="00A473E5" w:rsidRDefault="00A473E5" w:rsidP="002E5A0E">
      <w:pPr>
        <w:ind w:firstLine="720"/>
        <w:rPr>
          <w:rFonts w:ascii="Arial" w:hAnsi="Arial" w:cs="Arial"/>
          <w:sz w:val="18"/>
          <w:szCs w:val="18"/>
        </w:rPr>
      </w:pPr>
    </w:p>
    <w:p w14:paraId="48B339DE" w14:textId="1EBFD0DE" w:rsidR="00A473E5" w:rsidRDefault="00A473E5" w:rsidP="002E5A0E">
      <w:pPr>
        <w:ind w:firstLine="720"/>
        <w:rPr>
          <w:rFonts w:ascii="Arial" w:hAnsi="Arial" w:cs="Arial"/>
          <w:sz w:val="18"/>
          <w:szCs w:val="18"/>
        </w:rPr>
      </w:pPr>
    </w:p>
    <w:p w14:paraId="3FBC989C" w14:textId="413768D8" w:rsidR="00A473E5" w:rsidRDefault="00A473E5" w:rsidP="002E5A0E">
      <w:pPr>
        <w:ind w:firstLine="720"/>
        <w:rPr>
          <w:rFonts w:ascii="Arial" w:hAnsi="Arial" w:cs="Arial"/>
          <w:sz w:val="18"/>
          <w:szCs w:val="18"/>
        </w:rPr>
      </w:pPr>
    </w:p>
    <w:p w14:paraId="05BE0DF3" w14:textId="6729D0D5" w:rsidR="00A473E5" w:rsidRDefault="00A473E5" w:rsidP="002E5A0E">
      <w:pPr>
        <w:ind w:firstLine="720"/>
        <w:rPr>
          <w:rFonts w:ascii="Arial" w:hAnsi="Arial" w:cs="Arial"/>
          <w:sz w:val="18"/>
          <w:szCs w:val="18"/>
        </w:rPr>
      </w:pPr>
    </w:p>
    <w:p w14:paraId="4A3D6600" w14:textId="307EFA0C" w:rsidR="00A473E5" w:rsidRDefault="00A473E5" w:rsidP="002E5A0E">
      <w:pPr>
        <w:ind w:firstLine="720"/>
        <w:rPr>
          <w:rFonts w:ascii="Arial" w:hAnsi="Arial" w:cs="Arial"/>
          <w:sz w:val="18"/>
          <w:szCs w:val="18"/>
        </w:rPr>
      </w:pPr>
    </w:p>
    <w:p w14:paraId="124B755B" w14:textId="73E1D31C" w:rsidR="00A473E5" w:rsidRDefault="00A473E5" w:rsidP="002E5A0E">
      <w:pPr>
        <w:ind w:firstLine="720"/>
        <w:rPr>
          <w:rFonts w:ascii="Arial" w:hAnsi="Arial" w:cs="Arial"/>
          <w:sz w:val="18"/>
          <w:szCs w:val="18"/>
        </w:rPr>
      </w:pPr>
    </w:p>
    <w:p w14:paraId="396CDC13" w14:textId="204384F8" w:rsidR="00A473E5" w:rsidRDefault="00A473E5" w:rsidP="002E5A0E">
      <w:pPr>
        <w:ind w:firstLine="720"/>
        <w:rPr>
          <w:rFonts w:ascii="Arial" w:hAnsi="Arial" w:cs="Arial"/>
          <w:sz w:val="18"/>
          <w:szCs w:val="18"/>
        </w:rPr>
      </w:pPr>
    </w:p>
    <w:p w14:paraId="5950DD2F" w14:textId="1B8C74A3" w:rsidR="00A473E5" w:rsidRDefault="003738AA" w:rsidP="002E5A0E">
      <w:pPr>
        <w:ind w:firstLine="720"/>
        <w:rPr>
          <w:rFonts w:ascii="Arial" w:hAnsi="Arial" w:cs="Arial"/>
          <w:sz w:val="18"/>
          <w:szCs w:val="18"/>
        </w:rPr>
      </w:pPr>
      <w:r>
        <w:rPr>
          <w:rFonts w:ascii="Arial" w:hAnsi="Arial" w:cs="Arial"/>
          <w:noProof/>
          <w:sz w:val="20"/>
          <w:szCs w:val="20"/>
        </w:rPr>
        <w:lastRenderedPageBreak/>
        <w:drawing>
          <wp:anchor distT="0" distB="0" distL="114300" distR="114300" simplePos="0" relativeHeight="251728896" behindDoc="1" locked="0" layoutInCell="1" allowOverlap="1" wp14:anchorId="7663638F" wp14:editId="33B89CEA">
            <wp:simplePos x="0" y="0"/>
            <wp:positionH relativeFrom="column">
              <wp:posOffset>0</wp:posOffset>
            </wp:positionH>
            <wp:positionV relativeFrom="paragraph">
              <wp:posOffset>128270</wp:posOffset>
            </wp:positionV>
            <wp:extent cx="2772410" cy="3213100"/>
            <wp:effectExtent l="0" t="0" r="0" b="0"/>
            <wp:wrapTight wrapText="bothSides">
              <wp:wrapPolygon edited="0">
                <wp:start x="0" y="0"/>
                <wp:lineTo x="0" y="21515"/>
                <wp:lineTo x="21471" y="21515"/>
                <wp:lineTo x="21471" y="0"/>
                <wp:lineTo x="0" y="0"/>
              </wp:wrapPolygon>
            </wp:wrapTight>
            <wp:docPr id="13"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2410" cy="3213100"/>
                    </a:xfrm>
                    <a:prstGeom prst="rect">
                      <a:avLst/>
                    </a:prstGeom>
                  </pic:spPr>
                </pic:pic>
              </a:graphicData>
            </a:graphic>
            <wp14:sizeRelH relativeFrom="page">
              <wp14:pctWidth>0</wp14:pctWidth>
            </wp14:sizeRelH>
            <wp14:sizeRelV relativeFrom="page">
              <wp14:pctHeight>0</wp14:pctHeight>
            </wp14:sizeRelV>
          </wp:anchor>
        </w:drawing>
      </w:r>
    </w:p>
    <w:p w14:paraId="1B91FF90" w14:textId="4B05F2E1" w:rsidR="00A473E5" w:rsidRDefault="00A473E5" w:rsidP="002E5A0E">
      <w:pPr>
        <w:ind w:firstLine="720"/>
        <w:rPr>
          <w:rFonts w:ascii="Arial" w:hAnsi="Arial" w:cs="Arial"/>
          <w:sz w:val="18"/>
          <w:szCs w:val="18"/>
        </w:rPr>
      </w:pPr>
    </w:p>
    <w:p w14:paraId="3E438B16" w14:textId="403BB3AB" w:rsidR="00A473E5" w:rsidRDefault="00A473E5" w:rsidP="002E5A0E">
      <w:pPr>
        <w:ind w:firstLine="720"/>
        <w:rPr>
          <w:rFonts w:ascii="Arial" w:hAnsi="Arial" w:cs="Arial"/>
          <w:sz w:val="18"/>
          <w:szCs w:val="18"/>
        </w:rPr>
      </w:pPr>
    </w:p>
    <w:p w14:paraId="4D687772" w14:textId="3BBB1F77" w:rsidR="00A473E5" w:rsidRDefault="00A473E5" w:rsidP="002E5A0E">
      <w:pPr>
        <w:ind w:firstLine="720"/>
        <w:rPr>
          <w:rFonts w:ascii="Arial" w:hAnsi="Arial" w:cs="Arial"/>
          <w:sz w:val="18"/>
          <w:szCs w:val="18"/>
        </w:rPr>
      </w:pPr>
    </w:p>
    <w:p w14:paraId="14B2E3E9" w14:textId="2DDE26A8" w:rsidR="00A473E5" w:rsidRDefault="00A473E5" w:rsidP="002E5A0E">
      <w:pPr>
        <w:ind w:firstLine="720"/>
        <w:rPr>
          <w:rFonts w:ascii="Arial" w:hAnsi="Arial" w:cs="Arial"/>
          <w:sz w:val="18"/>
          <w:szCs w:val="18"/>
        </w:rPr>
      </w:pPr>
    </w:p>
    <w:p w14:paraId="3E7DB9AC" w14:textId="7848CFA0" w:rsidR="00A473E5" w:rsidRDefault="00A473E5" w:rsidP="002E5A0E">
      <w:pPr>
        <w:ind w:firstLine="720"/>
        <w:rPr>
          <w:rFonts w:ascii="Arial" w:hAnsi="Arial" w:cs="Arial"/>
          <w:sz w:val="18"/>
          <w:szCs w:val="18"/>
        </w:rPr>
      </w:pPr>
    </w:p>
    <w:p w14:paraId="1C522CA8" w14:textId="1787E281" w:rsidR="00A473E5" w:rsidRDefault="00A473E5" w:rsidP="002E5A0E">
      <w:pPr>
        <w:ind w:firstLine="720"/>
        <w:rPr>
          <w:rFonts w:ascii="Arial" w:hAnsi="Arial" w:cs="Arial"/>
          <w:sz w:val="18"/>
          <w:szCs w:val="18"/>
        </w:rPr>
      </w:pPr>
    </w:p>
    <w:p w14:paraId="53092E8D" w14:textId="224BC033" w:rsidR="00A473E5" w:rsidRDefault="00A473E5" w:rsidP="002E5A0E">
      <w:pPr>
        <w:ind w:firstLine="720"/>
        <w:rPr>
          <w:rFonts w:ascii="Arial" w:hAnsi="Arial" w:cs="Arial"/>
          <w:sz w:val="18"/>
          <w:szCs w:val="18"/>
        </w:rPr>
      </w:pPr>
    </w:p>
    <w:p w14:paraId="4F192A5C" w14:textId="137AF05A" w:rsidR="00A473E5" w:rsidRDefault="00A473E5" w:rsidP="002E5A0E">
      <w:pPr>
        <w:ind w:firstLine="720"/>
        <w:rPr>
          <w:rFonts w:ascii="Arial" w:hAnsi="Arial" w:cs="Arial"/>
          <w:sz w:val="18"/>
          <w:szCs w:val="18"/>
        </w:rPr>
      </w:pPr>
    </w:p>
    <w:p w14:paraId="6E6379DE" w14:textId="79473D4B" w:rsidR="00A473E5" w:rsidRDefault="00A473E5" w:rsidP="002E5A0E">
      <w:pPr>
        <w:ind w:firstLine="720"/>
        <w:rPr>
          <w:rFonts w:ascii="Arial" w:hAnsi="Arial" w:cs="Arial"/>
          <w:sz w:val="18"/>
          <w:szCs w:val="18"/>
        </w:rPr>
      </w:pPr>
    </w:p>
    <w:p w14:paraId="3D076BFE" w14:textId="60C6D1F4" w:rsidR="00A473E5" w:rsidRDefault="00A473E5" w:rsidP="002E5A0E">
      <w:pPr>
        <w:ind w:firstLine="720"/>
        <w:rPr>
          <w:rFonts w:ascii="Arial" w:hAnsi="Arial" w:cs="Arial"/>
          <w:sz w:val="18"/>
          <w:szCs w:val="18"/>
        </w:rPr>
      </w:pPr>
    </w:p>
    <w:p w14:paraId="46715FF2" w14:textId="067AACBF" w:rsidR="00A473E5" w:rsidRDefault="00A473E5" w:rsidP="002E5A0E">
      <w:pPr>
        <w:ind w:firstLine="720"/>
        <w:rPr>
          <w:rFonts w:ascii="Arial" w:hAnsi="Arial" w:cs="Arial"/>
          <w:sz w:val="18"/>
          <w:szCs w:val="18"/>
        </w:rPr>
      </w:pPr>
    </w:p>
    <w:p w14:paraId="2B41C918" w14:textId="15CC6FEB" w:rsidR="00A473E5" w:rsidRDefault="00A473E5" w:rsidP="002E5A0E">
      <w:pPr>
        <w:ind w:firstLine="720"/>
        <w:rPr>
          <w:rFonts w:ascii="Arial" w:hAnsi="Arial" w:cs="Arial"/>
          <w:sz w:val="18"/>
          <w:szCs w:val="18"/>
        </w:rPr>
      </w:pPr>
    </w:p>
    <w:p w14:paraId="0A2ED6CE" w14:textId="77777777" w:rsidR="003738AA" w:rsidRDefault="003738AA" w:rsidP="003738AA">
      <w:pPr>
        <w:jc w:val="both"/>
        <w:rPr>
          <w:rFonts w:ascii="Arial" w:hAnsi="Arial" w:cs="Arial"/>
          <w:b/>
          <w:bCs/>
          <w:sz w:val="18"/>
          <w:szCs w:val="18"/>
        </w:rPr>
      </w:pPr>
    </w:p>
    <w:p w14:paraId="3014AAF3" w14:textId="77777777" w:rsidR="003738AA" w:rsidRDefault="003738AA" w:rsidP="003738AA">
      <w:pPr>
        <w:jc w:val="both"/>
        <w:rPr>
          <w:rFonts w:ascii="Arial" w:hAnsi="Arial" w:cs="Arial"/>
          <w:b/>
          <w:bCs/>
          <w:sz w:val="18"/>
          <w:szCs w:val="18"/>
        </w:rPr>
      </w:pPr>
    </w:p>
    <w:p w14:paraId="21383C30" w14:textId="77777777" w:rsidR="003738AA" w:rsidRDefault="003738AA" w:rsidP="003738AA">
      <w:pPr>
        <w:jc w:val="both"/>
        <w:rPr>
          <w:rFonts w:ascii="Arial" w:hAnsi="Arial" w:cs="Arial"/>
          <w:b/>
          <w:bCs/>
          <w:sz w:val="18"/>
          <w:szCs w:val="18"/>
        </w:rPr>
      </w:pPr>
    </w:p>
    <w:p w14:paraId="46160BC1" w14:textId="77777777" w:rsidR="003738AA" w:rsidRDefault="003738AA" w:rsidP="003738AA">
      <w:pPr>
        <w:jc w:val="both"/>
        <w:rPr>
          <w:rFonts w:ascii="Arial" w:hAnsi="Arial" w:cs="Arial"/>
          <w:b/>
          <w:bCs/>
          <w:sz w:val="18"/>
          <w:szCs w:val="18"/>
        </w:rPr>
      </w:pPr>
    </w:p>
    <w:p w14:paraId="2D0CCD34" w14:textId="77777777" w:rsidR="003738AA" w:rsidRDefault="003738AA" w:rsidP="003738AA">
      <w:pPr>
        <w:jc w:val="both"/>
        <w:rPr>
          <w:rFonts w:ascii="Arial" w:hAnsi="Arial" w:cs="Arial"/>
          <w:b/>
          <w:bCs/>
          <w:sz w:val="18"/>
          <w:szCs w:val="18"/>
        </w:rPr>
      </w:pPr>
    </w:p>
    <w:p w14:paraId="4769407A" w14:textId="77777777" w:rsidR="003738AA" w:rsidRDefault="003738AA" w:rsidP="003738AA">
      <w:pPr>
        <w:jc w:val="both"/>
        <w:rPr>
          <w:rFonts w:ascii="Arial" w:hAnsi="Arial" w:cs="Arial"/>
          <w:b/>
          <w:bCs/>
          <w:sz w:val="18"/>
          <w:szCs w:val="18"/>
        </w:rPr>
      </w:pPr>
    </w:p>
    <w:p w14:paraId="19A23875" w14:textId="77777777" w:rsidR="003738AA" w:rsidRDefault="003738AA" w:rsidP="003738AA">
      <w:pPr>
        <w:jc w:val="both"/>
        <w:rPr>
          <w:rFonts w:ascii="Arial" w:hAnsi="Arial" w:cs="Arial"/>
          <w:b/>
          <w:bCs/>
          <w:sz w:val="18"/>
          <w:szCs w:val="18"/>
        </w:rPr>
      </w:pPr>
    </w:p>
    <w:p w14:paraId="20C21209" w14:textId="77777777" w:rsidR="003738AA" w:rsidRDefault="003738AA" w:rsidP="003738AA">
      <w:pPr>
        <w:jc w:val="both"/>
        <w:rPr>
          <w:rFonts w:ascii="Arial" w:hAnsi="Arial" w:cs="Arial"/>
          <w:b/>
          <w:bCs/>
          <w:sz w:val="18"/>
          <w:szCs w:val="18"/>
        </w:rPr>
      </w:pPr>
    </w:p>
    <w:p w14:paraId="740EDF89" w14:textId="77777777" w:rsidR="003738AA" w:rsidRDefault="003738AA" w:rsidP="003738AA">
      <w:pPr>
        <w:jc w:val="both"/>
        <w:rPr>
          <w:rFonts w:ascii="Arial" w:hAnsi="Arial" w:cs="Arial"/>
          <w:b/>
          <w:bCs/>
          <w:sz w:val="18"/>
          <w:szCs w:val="18"/>
        </w:rPr>
      </w:pPr>
    </w:p>
    <w:p w14:paraId="6C49FDBC" w14:textId="77777777" w:rsidR="003738AA" w:rsidRDefault="003738AA" w:rsidP="003738AA">
      <w:pPr>
        <w:jc w:val="both"/>
        <w:rPr>
          <w:rFonts w:ascii="Arial" w:hAnsi="Arial" w:cs="Arial"/>
          <w:b/>
          <w:bCs/>
          <w:sz w:val="18"/>
          <w:szCs w:val="18"/>
        </w:rPr>
      </w:pPr>
    </w:p>
    <w:p w14:paraId="7D586E6F" w14:textId="77777777" w:rsidR="003738AA" w:rsidRDefault="003738AA" w:rsidP="003738AA">
      <w:pPr>
        <w:jc w:val="both"/>
        <w:rPr>
          <w:rFonts w:ascii="Arial" w:hAnsi="Arial" w:cs="Arial"/>
          <w:b/>
          <w:bCs/>
          <w:sz w:val="18"/>
          <w:szCs w:val="18"/>
        </w:rPr>
      </w:pPr>
    </w:p>
    <w:p w14:paraId="2152FC42" w14:textId="77777777" w:rsidR="003738AA" w:rsidRDefault="003738AA" w:rsidP="003738AA">
      <w:pPr>
        <w:jc w:val="both"/>
        <w:rPr>
          <w:rFonts w:ascii="Arial" w:hAnsi="Arial" w:cs="Arial"/>
          <w:b/>
          <w:bCs/>
          <w:sz w:val="18"/>
          <w:szCs w:val="18"/>
        </w:rPr>
      </w:pPr>
    </w:p>
    <w:p w14:paraId="3F66C583" w14:textId="77777777" w:rsidR="003738AA" w:rsidRDefault="003738AA" w:rsidP="003738AA">
      <w:pPr>
        <w:jc w:val="both"/>
        <w:rPr>
          <w:rFonts w:ascii="Arial" w:hAnsi="Arial" w:cs="Arial"/>
          <w:b/>
          <w:bCs/>
          <w:sz w:val="18"/>
          <w:szCs w:val="18"/>
        </w:rPr>
      </w:pPr>
    </w:p>
    <w:p w14:paraId="18C65CE5" w14:textId="4107BBF8" w:rsidR="003738AA" w:rsidRPr="002352AE" w:rsidRDefault="003738AA" w:rsidP="003738AA">
      <w:pPr>
        <w:jc w:val="both"/>
        <w:rPr>
          <w:rFonts w:ascii="Arial" w:hAnsi="Arial" w:cs="Arial"/>
          <w:sz w:val="18"/>
          <w:szCs w:val="18"/>
        </w:rPr>
      </w:pPr>
      <w:r w:rsidRPr="00884FFB">
        <w:rPr>
          <w:rFonts w:ascii="Arial" w:hAnsi="Arial" w:cs="Arial"/>
          <w:b/>
          <w:bCs/>
          <w:sz w:val="18"/>
          <w:szCs w:val="18"/>
        </w:rPr>
        <w:t xml:space="preserve">Figure </w:t>
      </w:r>
      <w:r>
        <w:rPr>
          <w:rFonts w:ascii="Arial" w:hAnsi="Arial" w:cs="Arial"/>
          <w:b/>
          <w:bCs/>
          <w:sz w:val="18"/>
          <w:szCs w:val="18"/>
        </w:rPr>
        <w:t>S1</w:t>
      </w:r>
      <w:r w:rsidR="009418E6">
        <w:rPr>
          <w:rFonts w:ascii="Arial" w:hAnsi="Arial" w:cs="Arial"/>
          <w:b/>
          <w:bCs/>
          <w:sz w:val="18"/>
          <w:szCs w:val="18"/>
        </w:rPr>
        <w:t>3</w:t>
      </w:r>
      <w:r>
        <w:rPr>
          <w:rFonts w:ascii="Arial" w:hAnsi="Arial" w:cs="Arial"/>
          <w:b/>
          <w:bCs/>
          <w:sz w:val="18"/>
          <w:szCs w:val="18"/>
        </w:rPr>
        <w:t xml:space="preserve"> | Pseudo-monopolar alpha power enables anatomical mapping and optimal contact identification</w:t>
      </w:r>
      <w:r w:rsidRPr="00884FFB">
        <w:rPr>
          <w:rFonts w:ascii="Arial" w:hAnsi="Arial" w:cs="Arial"/>
          <w:b/>
          <w:bCs/>
          <w:sz w:val="18"/>
          <w:szCs w:val="18"/>
        </w:rPr>
        <w:t>.</w:t>
      </w:r>
      <w:r>
        <w:rPr>
          <w:rFonts w:ascii="Arial" w:hAnsi="Arial" w:cs="Arial"/>
          <w:b/>
          <w:bCs/>
          <w:sz w:val="18"/>
          <w:szCs w:val="18"/>
        </w:rPr>
        <w:t xml:space="preserve"> </w:t>
      </w:r>
      <w:r w:rsidRPr="002352AE">
        <w:rPr>
          <w:rFonts w:ascii="Arial" w:hAnsi="Arial" w:cs="Arial"/>
          <w:sz w:val="18"/>
          <w:szCs w:val="18"/>
        </w:rPr>
        <w:t xml:space="preserve">First, </w:t>
      </w:r>
      <w:r>
        <w:rPr>
          <w:rFonts w:ascii="Arial" w:hAnsi="Arial" w:cs="Arial"/>
          <w:sz w:val="18"/>
          <w:szCs w:val="18"/>
        </w:rPr>
        <w:t xml:space="preserve">periodic </w:t>
      </w:r>
      <w:r w:rsidRPr="002352AE">
        <w:rPr>
          <w:rFonts w:ascii="Arial" w:hAnsi="Arial" w:cs="Arial"/>
          <w:sz w:val="18"/>
          <w:szCs w:val="18"/>
        </w:rPr>
        <w:t>power spectra are visualized for all bipolar channel pairs</w:t>
      </w:r>
      <w:r>
        <w:rPr>
          <w:rFonts w:ascii="Arial" w:hAnsi="Arial" w:cs="Arial"/>
          <w:sz w:val="18"/>
          <w:szCs w:val="18"/>
        </w:rPr>
        <w:t xml:space="preserve"> (gray to cyan gradient)</w:t>
      </w:r>
      <w:r w:rsidRPr="002352AE">
        <w:rPr>
          <w:rFonts w:ascii="Arial" w:hAnsi="Arial" w:cs="Arial"/>
          <w:sz w:val="18"/>
          <w:szCs w:val="18"/>
        </w:rPr>
        <w:t xml:space="preserve">. </w:t>
      </w:r>
      <w:r>
        <w:rPr>
          <w:rFonts w:ascii="Arial" w:hAnsi="Arial" w:cs="Arial"/>
          <w:sz w:val="18"/>
          <w:szCs w:val="18"/>
        </w:rPr>
        <w:t xml:space="preserve">The power in the </w:t>
      </w:r>
      <w:r w:rsidRPr="002352AE">
        <w:rPr>
          <w:rFonts w:ascii="Arial" w:hAnsi="Arial" w:cs="Arial"/>
          <w:sz w:val="18"/>
          <w:szCs w:val="18"/>
        </w:rPr>
        <w:t>± 2.5 Hz</w:t>
      </w:r>
      <w:r>
        <w:rPr>
          <w:rFonts w:ascii="Arial" w:hAnsi="Arial" w:cs="Arial"/>
          <w:sz w:val="18"/>
          <w:szCs w:val="18"/>
        </w:rPr>
        <w:t xml:space="preserve"> window (red shaded rectangle) around the peak (or in the alpha band) is then calculated and allocated in a 3-by-3 matrix. The radius of the circle encodes the intensity of the peak periodic alpha power. Then, the pattern-based </w:t>
      </w:r>
      <w:proofErr w:type="spellStart"/>
      <w:r>
        <w:rPr>
          <w:rFonts w:ascii="Arial" w:hAnsi="Arial" w:cs="Arial"/>
          <w:sz w:val="18"/>
          <w:szCs w:val="18"/>
        </w:rPr>
        <w:t>method</w:t>
      </w:r>
      <w:r>
        <w:rPr>
          <w:rFonts w:ascii="Arial" w:hAnsi="Arial" w:cs="Arial"/>
          <w:sz w:val="18"/>
          <w:szCs w:val="18"/>
        </w:rPr>
        <w:fldChar w:fldCharType="begin"/>
      </w:r>
      <w:r w:rsidR="007C7788">
        <w:rPr>
          <w:rFonts w:ascii="Arial" w:hAnsi="Arial" w:cs="Arial"/>
          <w:sz w:val="18"/>
          <w:szCs w:val="18"/>
        </w:rPr>
        <w:instrText xml:space="preserve"> ADDIN ZOTERO_ITEM CSL_CITATION {"citationID":"F6ywLSLv","properties":{"formattedCitation":"\\super 6\\nosupersub{}","plainCitation":"Supplementary Fig. 14","noteIndex":0},"citationItems":[{"id":8034,"uris":["http://zotero.org/users/6107322/items/3F966KKY"],"itemData":{"id":8034,"type":"article-journal","container-title":"npj Parkinson's Disease","DOI":"10.1038/s41531-025-01092-y","ISSN":"2373-8057","issue":"1","journalAbbreviation":"npj Parkinsons Dis.","language":"en","page":"234","source":"DOI.org (Crossref)","title":"Online prediction of optimal deep brain stimulation contacts from local field potentials in Parkinson’s disease","volume":"11","author":[{"family":"Muller","given":"Marjolein"},{"family":"Scafa","given":"Stefano"},{"family":"Hanafi","given":"Ibrahem"},{"family":"Varescon","given":"Camille"},{"family":"Palmisano","given":"Chiara"},{"family":"Van Der Gaag","given":"Saskia"},{"family":"Zutt","given":"Rodi"},{"family":"Van Der Gaag","given":"Niels A."},{"family":"Hoffmann","given":"Carel F. E."},{"family":"Bloch","given":"Jocelyne"},{"family":"Jiménez","given":"Mayte Castro"},{"family":"Bally","given":"Julien F."},{"family":"Capetian","given":"Philipp"},{"family":"Isaias","given":"Ioannis U."},{"family":"Moraud","given":"Eduardo M."},{"family":"Contarino","given":"M. Fiorella"}],"issued":{"date-parts":[["2025",8,8]]}}}],"schema":"https://github.com/citation-style-language/schema/raw/master/csl-citation.json"} </w:instrText>
      </w:r>
      <w:r>
        <w:rPr>
          <w:rFonts w:ascii="Arial" w:hAnsi="Arial" w:cs="Arial"/>
          <w:sz w:val="18"/>
          <w:szCs w:val="18"/>
        </w:rPr>
        <w:fldChar w:fldCharType="separate"/>
      </w:r>
      <w:r w:rsidR="007C7788" w:rsidRPr="007C7788">
        <w:rPr>
          <w:rFonts w:ascii="Arial" w:hAnsi="Arial" w:cs="Arial"/>
          <w:b/>
          <w:bCs/>
          <w:sz w:val="18"/>
          <w:szCs w:val="18"/>
        </w:rPr>
        <w:t>Supplementary</w:t>
      </w:r>
      <w:proofErr w:type="spellEnd"/>
      <w:r w:rsidR="007C7788" w:rsidRPr="007C7788">
        <w:rPr>
          <w:rFonts w:ascii="Arial" w:hAnsi="Arial" w:cs="Arial"/>
          <w:b/>
          <w:bCs/>
          <w:sz w:val="18"/>
          <w:szCs w:val="18"/>
        </w:rPr>
        <w:t xml:space="preserve"> Fig.</w:t>
      </w:r>
      <w:proofErr w:type="spellStart"/>
      <w:r w:rsidR="007C7788" w:rsidRPr="007C7788">
        <w:rPr>
          <w:rFonts w:ascii="Arial" w:hAnsi="Arial" w:cs="Arial"/>
          <w:b/>
          <w:bCs/>
          <w:sz w:val="18"/>
          <w:szCs w:val="18"/>
        </w:rPr>
        <w:t xml:space="preserve"> </w:t>
      </w:r>
      <w:proofErr w:type="spellEnd"/>
      <w:r w:rsidR="007C7788" w:rsidRPr="007C7788">
        <w:rPr>
          <w:rFonts w:ascii="Arial" w:hAnsi="Arial" w:cs="Arial"/>
          <w:b/>
          <w:bCs/>
          <w:sz w:val="18"/>
          <w:szCs w:val="18"/>
        </w:rPr>
        <w:t>14</w:t>
      </w:r>
      <w:r>
        <w:rPr>
          <w:rFonts w:ascii="Arial" w:hAnsi="Arial" w:cs="Arial"/>
          <w:sz w:val="18"/>
          <w:szCs w:val="18"/>
        </w:rPr>
        <w:fldChar w:fldCharType="end"/>
      </w:r>
      <w:r>
        <w:rPr>
          <w:rFonts w:ascii="Arial" w:hAnsi="Arial" w:cs="Arial"/>
          <w:sz w:val="18"/>
          <w:szCs w:val="18"/>
        </w:rPr>
        <w:t xml:space="preserve"> is used to extract contact-level contributions of the observed bipolar alpha power, i.e., pseudo-monopolar power. Finally, pseudo-monopolar peak periodic alpha power can be plotted versus the distance from anatomical landmarks (e.g., </w:t>
      </w:r>
      <w:proofErr w:type="spellStart"/>
      <w:r>
        <w:rPr>
          <w:rFonts w:ascii="Arial" w:hAnsi="Arial" w:cs="Arial"/>
          <w:sz w:val="18"/>
          <w:szCs w:val="18"/>
        </w:rPr>
        <w:t>GPe</w:t>
      </w:r>
      <w:proofErr w:type="spellEnd"/>
      <w:r>
        <w:rPr>
          <w:rFonts w:ascii="Arial" w:hAnsi="Arial" w:cs="Arial"/>
          <w:sz w:val="18"/>
          <w:szCs w:val="18"/>
        </w:rPr>
        <w:t xml:space="preserve">) or in the MNI space for anatomical mapping and visualization. DBS electrode contacts can also be ranked according to the pseudo-monopolar peak periodic alpha power to </w:t>
      </w:r>
      <w:r w:rsidRPr="0013022D">
        <w:rPr>
          <w:rFonts w:ascii="Arial" w:hAnsi="Arial" w:cs="Arial"/>
          <w:sz w:val="18"/>
          <w:szCs w:val="18"/>
        </w:rPr>
        <w:t>determine how many top-ranked contacts needed to be tested before the clinically selected (optimal</w:t>
      </w:r>
      <w:r>
        <w:rPr>
          <w:rFonts w:ascii="Arial" w:hAnsi="Arial" w:cs="Arial"/>
          <w:sz w:val="18"/>
          <w:szCs w:val="18"/>
        </w:rPr>
        <w:t>; red star</w:t>
      </w:r>
      <w:r w:rsidRPr="0013022D">
        <w:rPr>
          <w:rFonts w:ascii="Arial" w:hAnsi="Arial" w:cs="Arial"/>
          <w:sz w:val="18"/>
          <w:szCs w:val="18"/>
        </w:rPr>
        <w:t xml:space="preserve">) stimulation contact </w:t>
      </w:r>
      <w:r>
        <w:rPr>
          <w:rFonts w:ascii="Arial" w:hAnsi="Arial" w:cs="Arial"/>
          <w:sz w:val="18"/>
          <w:szCs w:val="18"/>
        </w:rPr>
        <w:t>is</w:t>
      </w:r>
      <w:r w:rsidRPr="0013022D">
        <w:rPr>
          <w:rFonts w:ascii="Arial" w:hAnsi="Arial" w:cs="Arial"/>
          <w:sz w:val="18"/>
          <w:szCs w:val="18"/>
        </w:rPr>
        <w:t xml:space="preserve"> reached</w:t>
      </w:r>
      <w:r>
        <w:rPr>
          <w:rFonts w:ascii="Arial" w:hAnsi="Arial" w:cs="Arial"/>
          <w:sz w:val="18"/>
          <w:szCs w:val="18"/>
        </w:rPr>
        <w:t>.</w:t>
      </w:r>
      <w:r w:rsidR="005D1655">
        <w:rPr>
          <w:rFonts w:ascii="Arial" w:hAnsi="Arial" w:cs="Arial"/>
          <w:sz w:val="18"/>
          <w:szCs w:val="18"/>
        </w:rPr>
        <w:t xml:space="preserve"> </w:t>
      </w:r>
      <w:r>
        <w:rPr>
          <w:rFonts w:ascii="Arial" w:hAnsi="Arial" w:cs="Arial"/>
          <w:sz w:val="18"/>
          <w:szCs w:val="18"/>
        </w:rPr>
        <w:t xml:space="preserve">The same approach is also applied for absolute </w:t>
      </w:r>
      <w:r w:rsidR="005D1655">
        <w:rPr>
          <w:rFonts w:ascii="Arial" w:hAnsi="Arial" w:cs="Arial"/>
          <w:sz w:val="18"/>
          <w:szCs w:val="18"/>
        </w:rPr>
        <w:t>(</w:t>
      </w:r>
      <w:bookmarkStart w:id="0" w:name="OLE_LINK1"/>
      <w:bookmarkStart w:id="1" w:name="OLE_LINK2"/>
      <w:r w:rsidR="005D1655" w:rsidRPr="005D1655">
        <w:rPr>
          <w:rFonts w:ascii="Arial" w:hAnsi="Arial" w:cs="Arial"/>
          <w:b/>
          <w:bCs/>
          <w:sz w:val="18"/>
          <w:szCs w:val="18"/>
        </w:rPr>
        <w:t xml:space="preserve">Supplementary </w:t>
      </w:r>
      <w:proofErr w:type="spellStart"/>
      <w:r w:rsidR="005D1655" w:rsidRPr="005D1655">
        <w:rPr>
          <w:rFonts w:ascii="Arial" w:hAnsi="Arial" w:cs="Arial"/>
          <w:b/>
          <w:bCs/>
          <w:sz w:val="18"/>
          <w:szCs w:val="18"/>
        </w:rPr>
        <w:t xml:space="preserve">Fig. </w:t>
      </w:r>
      <w:proofErr w:type="spellEnd"/>
      <w:r w:rsidR="005D1655" w:rsidRPr="005D1655">
        <w:rPr>
          <w:rFonts w:ascii="Arial" w:hAnsi="Arial" w:cs="Arial"/>
          <w:b/>
          <w:bCs/>
          <w:sz w:val="18"/>
          <w:szCs w:val="18"/>
        </w:rPr>
        <w:t>14</w:t>
      </w:r>
      <w:bookmarkEnd w:id="0"/>
      <w:bookmarkEnd w:id="1"/>
      <w:r w:rsidR="005D1655">
        <w:rPr>
          <w:rFonts w:ascii="Arial" w:hAnsi="Arial" w:cs="Arial"/>
          <w:sz w:val="18"/>
          <w:szCs w:val="18"/>
        </w:rPr>
        <w:t xml:space="preserve">) </w:t>
      </w:r>
      <w:r>
        <w:rPr>
          <w:rFonts w:ascii="Arial" w:hAnsi="Arial" w:cs="Arial"/>
          <w:sz w:val="18"/>
          <w:szCs w:val="18"/>
        </w:rPr>
        <w:t xml:space="preserve">and relative </w:t>
      </w:r>
      <w:r w:rsidR="005D1655">
        <w:rPr>
          <w:rFonts w:ascii="Arial" w:hAnsi="Arial" w:cs="Arial"/>
          <w:sz w:val="18"/>
          <w:szCs w:val="18"/>
        </w:rPr>
        <w:t>(</w:t>
      </w:r>
      <w:r w:rsidR="005D1655" w:rsidRPr="005D1655">
        <w:rPr>
          <w:rFonts w:ascii="Arial" w:hAnsi="Arial" w:cs="Arial"/>
          <w:b/>
          <w:bCs/>
          <w:sz w:val="18"/>
          <w:szCs w:val="18"/>
        </w:rPr>
        <w:t>Supplementary Fig.</w:t>
      </w:r>
      <w:proofErr w:type="spellStart"/>
      <w:r w:rsidR="005D1655" w:rsidRPr="005D1655">
        <w:rPr>
          <w:rFonts w:ascii="Arial" w:hAnsi="Arial" w:cs="Arial"/>
          <w:b/>
          <w:bCs/>
          <w:sz w:val="18"/>
          <w:szCs w:val="18"/>
        </w:rPr>
        <w:t xml:space="preserve"> </w:t>
      </w:r>
      <w:proofErr w:type="spellEnd"/>
      <w:r w:rsidR="005D1655" w:rsidRPr="005D1655">
        <w:rPr>
          <w:rFonts w:ascii="Arial" w:hAnsi="Arial" w:cs="Arial"/>
          <w:b/>
          <w:bCs/>
          <w:sz w:val="18"/>
          <w:szCs w:val="18"/>
        </w:rPr>
        <w:t>1</w:t>
      </w:r>
      <w:r w:rsidR="005D1655">
        <w:rPr>
          <w:rFonts w:ascii="Arial" w:hAnsi="Arial" w:cs="Arial"/>
          <w:b/>
          <w:bCs/>
          <w:sz w:val="18"/>
          <w:szCs w:val="18"/>
        </w:rPr>
        <w:t>5</w:t>
      </w:r>
      <w:r w:rsidR="005D1655">
        <w:rPr>
          <w:rFonts w:ascii="Arial" w:hAnsi="Arial" w:cs="Arial"/>
          <w:sz w:val="18"/>
          <w:szCs w:val="18"/>
        </w:rPr>
        <w:t>)</w:t>
      </w:r>
      <w:r w:rsidR="005D1655">
        <w:rPr>
          <w:rFonts w:ascii="Arial" w:hAnsi="Arial" w:cs="Arial"/>
          <w:b/>
          <w:bCs/>
          <w:sz w:val="18"/>
          <w:szCs w:val="18"/>
        </w:rPr>
        <w:t xml:space="preserve"> </w:t>
      </w:r>
      <w:r>
        <w:rPr>
          <w:rFonts w:ascii="Arial" w:hAnsi="Arial" w:cs="Arial"/>
          <w:sz w:val="18"/>
          <w:szCs w:val="18"/>
        </w:rPr>
        <w:t xml:space="preserve">power spectra. </w:t>
      </w:r>
    </w:p>
    <w:p w14:paraId="0CE68713" w14:textId="77777777" w:rsidR="003738AA" w:rsidRDefault="003738AA" w:rsidP="003738AA">
      <w:pPr>
        <w:pStyle w:val="NormalWeb"/>
        <w:rPr>
          <w:sz w:val="22"/>
          <w:szCs w:val="22"/>
        </w:rPr>
      </w:pPr>
    </w:p>
    <w:p w14:paraId="5EEE47D0" w14:textId="7645CE4D" w:rsidR="00A473E5" w:rsidRDefault="00A473E5" w:rsidP="002E5A0E">
      <w:pPr>
        <w:ind w:firstLine="720"/>
        <w:rPr>
          <w:rFonts w:ascii="Arial" w:hAnsi="Arial" w:cs="Arial"/>
          <w:sz w:val="18"/>
          <w:szCs w:val="18"/>
        </w:rPr>
      </w:pPr>
    </w:p>
    <w:p w14:paraId="6F0854B5" w14:textId="2DA6A3F5" w:rsidR="00A473E5" w:rsidRDefault="00A473E5" w:rsidP="002E5A0E">
      <w:pPr>
        <w:ind w:firstLine="720"/>
        <w:rPr>
          <w:rFonts w:ascii="Arial" w:hAnsi="Arial" w:cs="Arial"/>
          <w:sz w:val="18"/>
          <w:szCs w:val="18"/>
        </w:rPr>
      </w:pPr>
    </w:p>
    <w:p w14:paraId="6CECBFC0" w14:textId="5185091B" w:rsidR="00A473E5" w:rsidRDefault="00A473E5" w:rsidP="002E5A0E">
      <w:pPr>
        <w:ind w:firstLine="720"/>
        <w:rPr>
          <w:rFonts w:ascii="Arial" w:hAnsi="Arial" w:cs="Arial"/>
          <w:sz w:val="18"/>
          <w:szCs w:val="18"/>
        </w:rPr>
      </w:pPr>
    </w:p>
    <w:p w14:paraId="77BB416C" w14:textId="65C9CCA9" w:rsidR="00A473E5" w:rsidRDefault="00A473E5" w:rsidP="002E5A0E">
      <w:pPr>
        <w:ind w:firstLine="720"/>
        <w:rPr>
          <w:rFonts w:ascii="Arial" w:hAnsi="Arial" w:cs="Arial"/>
          <w:sz w:val="18"/>
          <w:szCs w:val="18"/>
        </w:rPr>
      </w:pPr>
    </w:p>
    <w:p w14:paraId="09BD5620" w14:textId="3F9DBE3A" w:rsidR="00A473E5" w:rsidRDefault="00A473E5" w:rsidP="002E5A0E">
      <w:pPr>
        <w:ind w:firstLine="720"/>
        <w:rPr>
          <w:rFonts w:ascii="Arial" w:hAnsi="Arial" w:cs="Arial"/>
          <w:sz w:val="18"/>
          <w:szCs w:val="18"/>
        </w:rPr>
      </w:pPr>
    </w:p>
    <w:p w14:paraId="21977E2E" w14:textId="4BD06CA6" w:rsidR="00A473E5" w:rsidRDefault="00A473E5" w:rsidP="002E5A0E">
      <w:pPr>
        <w:ind w:firstLine="720"/>
        <w:rPr>
          <w:rFonts w:ascii="Arial" w:hAnsi="Arial" w:cs="Arial"/>
          <w:sz w:val="18"/>
          <w:szCs w:val="18"/>
        </w:rPr>
      </w:pPr>
    </w:p>
    <w:p w14:paraId="15E4F027" w14:textId="0ADDC576" w:rsidR="00A473E5" w:rsidRDefault="00A473E5" w:rsidP="002E5A0E">
      <w:pPr>
        <w:ind w:firstLine="720"/>
        <w:rPr>
          <w:rFonts w:ascii="Arial" w:hAnsi="Arial" w:cs="Arial"/>
          <w:sz w:val="18"/>
          <w:szCs w:val="18"/>
        </w:rPr>
      </w:pPr>
    </w:p>
    <w:p w14:paraId="3B679D71" w14:textId="7670C9FE" w:rsidR="00650DC0" w:rsidRDefault="00650DC0" w:rsidP="00650DC0">
      <w:pPr>
        <w:rPr>
          <w:rFonts w:ascii="Arial" w:hAnsi="Arial" w:cs="Arial"/>
          <w:sz w:val="18"/>
          <w:szCs w:val="18"/>
        </w:rPr>
      </w:pPr>
    </w:p>
    <w:p w14:paraId="600217DF" w14:textId="4B5AB6EE" w:rsidR="00650DC0" w:rsidRDefault="00650DC0" w:rsidP="00650DC0">
      <w:pPr>
        <w:rPr>
          <w:rFonts w:ascii="Arial" w:hAnsi="Arial" w:cs="Arial"/>
          <w:sz w:val="18"/>
          <w:szCs w:val="18"/>
        </w:rPr>
      </w:pPr>
    </w:p>
    <w:p w14:paraId="72289808" w14:textId="1A5D675D" w:rsidR="00650DC0" w:rsidRDefault="00650DC0" w:rsidP="00650DC0">
      <w:pPr>
        <w:rPr>
          <w:rFonts w:ascii="Arial" w:hAnsi="Arial" w:cs="Arial"/>
          <w:sz w:val="18"/>
          <w:szCs w:val="18"/>
        </w:rPr>
      </w:pPr>
    </w:p>
    <w:p w14:paraId="0C532963" w14:textId="6D678331" w:rsidR="00650DC0" w:rsidRDefault="00650DC0" w:rsidP="00650DC0">
      <w:pPr>
        <w:rPr>
          <w:rFonts w:ascii="Arial" w:hAnsi="Arial" w:cs="Arial"/>
          <w:sz w:val="18"/>
          <w:szCs w:val="18"/>
        </w:rPr>
      </w:pPr>
    </w:p>
    <w:p w14:paraId="3720F2E6" w14:textId="06134464" w:rsidR="00650DC0" w:rsidRDefault="00650DC0" w:rsidP="00650DC0">
      <w:pPr>
        <w:rPr>
          <w:rFonts w:ascii="Arial" w:hAnsi="Arial" w:cs="Arial"/>
          <w:sz w:val="18"/>
          <w:szCs w:val="18"/>
        </w:rPr>
      </w:pPr>
    </w:p>
    <w:p w14:paraId="2C3353D8" w14:textId="4824630E" w:rsidR="00650DC0" w:rsidRDefault="00650DC0" w:rsidP="00650DC0">
      <w:pPr>
        <w:rPr>
          <w:rFonts w:ascii="Arial" w:hAnsi="Arial" w:cs="Arial"/>
          <w:sz w:val="18"/>
          <w:szCs w:val="18"/>
        </w:rPr>
      </w:pPr>
    </w:p>
    <w:p w14:paraId="36F8E4E8" w14:textId="05726370" w:rsidR="00650DC0" w:rsidRDefault="00650DC0" w:rsidP="00650DC0">
      <w:pPr>
        <w:rPr>
          <w:rFonts w:ascii="Arial" w:hAnsi="Arial" w:cs="Arial"/>
          <w:sz w:val="18"/>
          <w:szCs w:val="18"/>
        </w:rPr>
      </w:pPr>
    </w:p>
    <w:p w14:paraId="105D7A49" w14:textId="6D28F7A4" w:rsidR="00650DC0" w:rsidRDefault="00650DC0" w:rsidP="00650DC0">
      <w:pPr>
        <w:rPr>
          <w:rFonts w:ascii="Arial" w:hAnsi="Arial" w:cs="Arial"/>
          <w:sz w:val="18"/>
          <w:szCs w:val="18"/>
        </w:rPr>
      </w:pPr>
    </w:p>
    <w:p w14:paraId="57B14676" w14:textId="46E90EAF" w:rsidR="00650DC0" w:rsidRDefault="00650DC0" w:rsidP="00650DC0">
      <w:pPr>
        <w:rPr>
          <w:rFonts w:ascii="Arial" w:hAnsi="Arial" w:cs="Arial"/>
          <w:sz w:val="18"/>
          <w:szCs w:val="18"/>
        </w:rPr>
      </w:pPr>
    </w:p>
    <w:p w14:paraId="75E5260A" w14:textId="72F13EFF" w:rsidR="00650DC0" w:rsidRDefault="00650DC0" w:rsidP="00650DC0">
      <w:pPr>
        <w:rPr>
          <w:rFonts w:ascii="Arial" w:hAnsi="Arial" w:cs="Arial"/>
          <w:sz w:val="18"/>
          <w:szCs w:val="18"/>
        </w:rPr>
      </w:pPr>
    </w:p>
    <w:p w14:paraId="2C0AB619" w14:textId="31F8A17E" w:rsidR="00650DC0" w:rsidRDefault="00650DC0" w:rsidP="00650DC0">
      <w:pPr>
        <w:rPr>
          <w:rFonts w:ascii="Arial" w:hAnsi="Arial" w:cs="Arial"/>
          <w:sz w:val="18"/>
          <w:szCs w:val="18"/>
        </w:rPr>
      </w:pPr>
    </w:p>
    <w:p w14:paraId="2A583265" w14:textId="14921B72" w:rsidR="00650DC0" w:rsidRDefault="00650DC0" w:rsidP="00650DC0">
      <w:pPr>
        <w:rPr>
          <w:rFonts w:ascii="Arial" w:hAnsi="Arial" w:cs="Arial"/>
          <w:sz w:val="18"/>
          <w:szCs w:val="18"/>
        </w:rPr>
      </w:pPr>
    </w:p>
    <w:p w14:paraId="44339438" w14:textId="09C9FDD7" w:rsidR="00650DC0" w:rsidRDefault="00650DC0" w:rsidP="00650DC0">
      <w:pPr>
        <w:rPr>
          <w:rFonts w:ascii="Arial" w:hAnsi="Arial" w:cs="Arial"/>
          <w:sz w:val="18"/>
          <w:szCs w:val="18"/>
        </w:rPr>
      </w:pPr>
    </w:p>
    <w:p w14:paraId="251BDE40" w14:textId="3929F91E" w:rsidR="00650DC0" w:rsidRDefault="00650DC0" w:rsidP="00650DC0">
      <w:pPr>
        <w:rPr>
          <w:rFonts w:ascii="Arial" w:hAnsi="Arial" w:cs="Arial"/>
          <w:sz w:val="18"/>
          <w:szCs w:val="18"/>
        </w:rPr>
      </w:pPr>
    </w:p>
    <w:p w14:paraId="1A46D2C3" w14:textId="2A1034AB" w:rsidR="00650DC0" w:rsidRDefault="00650DC0" w:rsidP="00650DC0">
      <w:pPr>
        <w:rPr>
          <w:rFonts w:ascii="Arial" w:hAnsi="Arial" w:cs="Arial"/>
          <w:sz w:val="18"/>
          <w:szCs w:val="18"/>
        </w:rPr>
      </w:pPr>
    </w:p>
    <w:p w14:paraId="4AC155F1" w14:textId="2A4DD13C" w:rsidR="00650DC0" w:rsidRDefault="00650DC0" w:rsidP="00650DC0">
      <w:pPr>
        <w:rPr>
          <w:rFonts w:ascii="Arial" w:hAnsi="Arial" w:cs="Arial"/>
          <w:sz w:val="18"/>
          <w:szCs w:val="18"/>
        </w:rPr>
      </w:pPr>
      <w:r>
        <w:rPr>
          <w:rFonts w:ascii="Arial" w:hAnsi="Arial" w:cs="Arial"/>
          <w:noProof/>
          <w:sz w:val="18"/>
          <w:szCs w:val="18"/>
        </w:rPr>
        <w:drawing>
          <wp:inline distT="0" distB="0" distL="0" distR="0" wp14:anchorId="0660A83E" wp14:editId="4C6881DE">
            <wp:extent cx="3403600" cy="5295900"/>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3600" cy="5295900"/>
                    </a:xfrm>
                    <a:prstGeom prst="rect">
                      <a:avLst/>
                    </a:prstGeom>
                  </pic:spPr>
                </pic:pic>
              </a:graphicData>
            </a:graphic>
          </wp:inline>
        </w:drawing>
      </w:r>
    </w:p>
    <w:p w14:paraId="1B21AEB9" w14:textId="7638BBDB" w:rsidR="00650DC0" w:rsidRDefault="00650DC0" w:rsidP="00650DC0">
      <w:pPr>
        <w:rPr>
          <w:rFonts w:ascii="Arial" w:hAnsi="Arial" w:cs="Arial"/>
          <w:sz w:val="18"/>
          <w:szCs w:val="18"/>
        </w:rPr>
      </w:pPr>
    </w:p>
    <w:p w14:paraId="2A5EAAFE" w14:textId="681EE55F" w:rsidR="00650DC0" w:rsidRDefault="00650DC0" w:rsidP="00650DC0">
      <w:pPr>
        <w:jc w:val="both"/>
        <w:rPr>
          <w:rFonts w:ascii="Arial" w:hAnsi="Arial" w:cs="Arial"/>
          <w:sz w:val="18"/>
          <w:szCs w:val="18"/>
        </w:rPr>
      </w:pPr>
      <w:r>
        <w:rPr>
          <w:rFonts w:ascii="Arial" w:hAnsi="Arial" w:cs="Arial"/>
          <w:b/>
          <w:bCs/>
          <w:sz w:val="18"/>
          <w:szCs w:val="18"/>
        </w:rPr>
        <w:t>Figure S1</w:t>
      </w:r>
      <w:r w:rsidR="009418E6">
        <w:rPr>
          <w:rFonts w:ascii="Arial" w:hAnsi="Arial" w:cs="Arial"/>
          <w:b/>
          <w:bCs/>
          <w:sz w:val="18"/>
          <w:szCs w:val="18"/>
        </w:rPr>
        <w:t>4</w:t>
      </w:r>
      <w:r>
        <w:rPr>
          <w:rStyle w:val="Strong"/>
          <w:rFonts w:ascii="Arial" w:eastAsiaTheme="majorEastAsia" w:hAnsi="Arial" w:cs="Arial"/>
          <w:color w:val="000000"/>
          <w:sz w:val="18"/>
          <w:szCs w:val="18"/>
        </w:rPr>
        <w:t xml:space="preserve"> |</w:t>
      </w:r>
      <w:r>
        <w:rPr>
          <w:rFonts w:ascii="Arial" w:hAnsi="Arial" w:cs="Arial"/>
          <w:b/>
          <w:bCs/>
          <w:sz w:val="18"/>
          <w:szCs w:val="18"/>
        </w:rPr>
        <w:t xml:space="preserve"> Absolute</w:t>
      </w:r>
      <w:r w:rsidRPr="001D195E">
        <w:rPr>
          <w:rFonts w:ascii="Arial" w:hAnsi="Arial" w:cs="Arial"/>
          <w:b/>
          <w:bCs/>
          <w:sz w:val="18"/>
          <w:szCs w:val="18"/>
        </w:rPr>
        <w:t xml:space="preserve"> alpha power</w:t>
      </w:r>
      <w:r>
        <w:rPr>
          <w:rFonts w:ascii="Arial" w:hAnsi="Arial" w:cs="Arial"/>
          <w:b/>
          <w:bCs/>
          <w:sz w:val="18"/>
          <w:szCs w:val="18"/>
        </w:rPr>
        <w:t xml:space="preserve"> does not</w:t>
      </w:r>
      <w:r w:rsidRPr="001D195E">
        <w:rPr>
          <w:rFonts w:ascii="Arial" w:hAnsi="Arial" w:cs="Arial"/>
          <w:b/>
          <w:bCs/>
          <w:sz w:val="18"/>
          <w:szCs w:val="18"/>
        </w:rPr>
        <w:t xml:space="preserve"> identif</w:t>
      </w:r>
      <w:r>
        <w:rPr>
          <w:rFonts w:ascii="Arial" w:hAnsi="Arial" w:cs="Arial"/>
          <w:b/>
          <w:bCs/>
          <w:sz w:val="18"/>
          <w:szCs w:val="18"/>
        </w:rPr>
        <w:t>y</w:t>
      </w:r>
      <w:r w:rsidRPr="001D195E">
        <w:rPr>
          <w:rFonts w:ascii="Arial" w:hAnsi="Arial" w:cs="Arial"/>
          <w:b/>
          <w:bCs/>
          <w:sz w:val="18"/>
          <w:szCs w:val="18"/>
        </w:rPr>
        <w:t xml:space="preserve"> optimal stimulation contacts.</w:t>
      </w:r>
      <w:r>
        <w:rPr>
          <w:rFonts w:ascii="Arial" w:hAnsi="Arial" w:cs="Arial"/>
          <w:b/>
          <w:bCs/>
          <w:sz w:val="18"/>
          <w:szCs w:val="18"/>
        </w:rPr>
        <w:t xml:space="preserve"> </w:t>
      </w:r>
      <w:proofErr w:type="gramStart"/>
      <w:r w:rsidRPr="001D195E">
        <w:rPr>
          <w:rStyle w:val="s1"/>
          <w:rFonts w:ascii="Arial" w:eastAsiaTheme="majorEastAsia" w:hAnsi="Arial" w:cs="Arial"/>
          <w:b/>
          <w:bCs/>
          <w:sz w:val="18"/>
          <w:szCs w:val="18"/>
        </w:rPr>
        <w:t>A,</w:t>
      </w:r>
      <w:proofErr w:type="gramEnd"/>
      <w:r w:rsidRPr="001D195E">
        <w:rPr>
          <w:rFonts w:ascii="Arial" w:hAnsi="Arial" w:cs="Arial"/>
          <w:sz w:val="18"/>
          <w:szCs w:val="18"/>
        </w:rPr>
        <w:t xml:space="preserve"> Distribution of </w:t>
      </w:r>
      <w:r>
        <w:rPr>
          <w:rFonts w:ascii="Arial" w:hAnsi="Arial" w:cs="Arial"/>
          <w:sz w:val="18"/>
          <w:szCs w:val="18"/>
        </w:rPr>
        <w:t xml:space="preserve">absolute </w:t>
      </w:r>
      <w:r w:rsidRPr="001D195E">
        <w:rPr>
          <w:rFonts w:ascii="Arial" w:hAnsi="Arial" w:cs="Arial"/>
          <w:sz w:val="18"/>
          <w:szCs w:val="18"/>
        </w:rPr>
        <w:t xml:space="preserve">alpha power </w:t>
      </w:r>
      <w:r>
        <w:rPr>
          <w:rFonts w:ascii="Arial" w:hAnsi="Arial" w:cs="Arial"/>
          <w:sz w:val="18"/>
          <w:szCs w:val="18"/>
        </w:rPr>
        <w:t>(</w:t>
      </w:r>
      <w:r w:rsidR="009C43A1">
        <w:rPr>
          <w:rFonts w:ascii="Arial" w:hAnsi="Arial" w:cs="Arial"/>
          <w:sz w:val="18"/>
          <w:szCs w:val="18"/>
        </w:rPr>
        <w:t xml:space="preserve">conventional alpha frequency band; </w:t>
      </w:r>
      <w:r>
        <w:rPr>
          <w:rFonts w:ascii="Arial" w:hAnsi="Arial" w:cs="Arial"/>
          <w:sz w:val="18"/>
          <w:szCs w:val="18"/>
        </w:rPr>
        <w:t>green</w:t>
      </w:r>
      <w:r w:rsidRPr="001D195E">
        <w:rPr>
          <w:rFonts w:ascii="Arial" w:hAnsi="Arial" w:cs="Arial"/>
          <w:sz w:val="18"/>
          <w:szCs w:val="18"/>
        </w:rPr>
        <w:t xml:space="preserve">) </w:t>
      </w:r>
      <w:r>
        <w:rPr>
          <w:rFonts w:ascii="Arial" w:hAnsi="Arial" w:cs="Arial"/>
          <w:sz w:val="18"/>
          <w:szCs w:val="18"/>
        </w:rPr>
        <w:t>and peak absolute alpha power (</w:t>
      </w:r>
      <w:r w:rsidR="009C43A1" w:rsidRPr="00EA6142">
        <w:rPr>
          <w:rFonts w:ascii="Arial" w:hAnsi="Arial" w:cs="Arial"/>
          <w:sz w:val="18"/>
          <w:szCs w:val="18"/>
        </w:rPr>
        <w:t>±2.5 Hz window centered on the individual alpha peak</w:t>
      </w:r>
      <w:r w:rsidR="009C43A1">
        <w:rPr>
          <w:rFonts w:ascii="Arial" w:hAnsi="Arial" w:cs="Arial"/>
          <w:sz w:val="18"/>
          <w:szCs w:val="18"/>
        </w:rPr>
        <w:t xml:space="preserve">; </w:t>
      </w:r>
      <w:r>
        <w:rPr>
          <w:rFonts w:ascii="Arial" w:hAnsi="Arial" w:cs="Arial"/>
          <w:sz w:val="18"/>
          <w:szCs w:val="18"/>
        </w:rPr>
        <w:t xml:space="preserve">dark green) </w:t>
      </w:r>
      <w:r w:rsidRPr="001D195E">
        <w:rPr>
          <w:rFonts w:ascii="Arial" w:hAnsi="Arial" w:cs="Arial"/>
          <w:sz w:val="18"/>
          <w:szCs w:val="18"/>
        </w:rPr>
        <w:t>in inactive versus active contacts, defined as those chosen for stimulation during the first programming session (largely overlapping with the first recording session, S1)</w:t>
      </w:r>
      <w:r w:rsidRPr="00EA6142">
        <w:rPr>
          <w:rFonts w:ascii="Arial" w:hAnsi="Arial" w:cs="Arial"/>
          <w:sz w:val="18"/>
          <w:szCs w:val="18"/>
        </w:rPr>
        <w:t xml:space="preserve">. </w:t>
      </w:r>
      <w:r w:rsidRPr="001D195E">
        <w:rPr>
          <w:rFonts w:ascii="Arial" w:hAnsi="Arial" w:cs="Arial"/>
          <w:sz w:val="18"/>
          <w:szCs w:val="18"/>
        </w:rPr>
        <w:t>Each circle represents a contact. Inset shows comparison of alpha power in active contacts (vertical line) against a sample-balanced distribution of inactive contacts generated by subsampling (10,000 iterations) (N = 96 contacts across 24 hemispheres from 13 patients).</w:t>
      </w:r>
      <w:r>
        <w:rPr>
          <w:rFonts w:ascii="Arial" w:hAnsi="Arial" w:cs="Arial"/>
          <w:sz w:val="18"/>
          <w:szCs w:val="18"/>
        </w:rPr>
        <w:t xml:space="preserve"> </w:t>
      </w:r>
      <w:r w:rsidRPr="001D195E">
        <w:rPr>
          <w:rStyle w:val="s1"/>
          <w:rFonts w:ascii="Arial" w:eastAsiaTheme="majorEastAsia" w:hAnsi="Arial" w:cs="Arial"/>
          <w:b/>
          <w:bCs/>
          <w:sz w:val="18"/>
          <w:szCs w:val="18"/>
        </w:rPr>
        <w:t>B,</w:t>
      </w:r>
      <w:r w:rsidRPr="001D195E">
        <w:rPr>
          <w:rFonts w:ascii="Arial" w:hAnsi="Arial" w:cs="Arial"/>
          <w:sz w:val="18"/>
          <w:szCs w:val="18"/>
        </w:rPr>
        <w:t xml:space="preserve"> Cumulative probability of selecting the clinically optimal stimulation contact based on the highest alpha power rank across contacts within each hemisphere. Dashed line and gray shaded area indicate prediction accuracy of the monopolar contact review with 95% confidence interval. Prediction capability was quantified as area under the curve (AUC; chance = 0.5, perfect prediction = 1) and tested against the manual mapping distribution.</w:t>
      </w:r>
      <w:r>
        <w:rPr>
          <w:rFonts w:ascii="Arial" w:hAnsi="Arial" w:cs="Arial"/>
          <w:sz w:val="18"/>
          <w:szCs w:val="18"/>
        </w:rPr>
        <w:t xml:space="preserve"> </w:t>
      </w:r>
      <w:r w:rsidRPr="001D195E">
        <w:rPr>
          <w:rFonts w:ascii="Arial" w:hAnsi="Arial" w:cs="Arial"/>
          <w:sz w:val="18"/>
          <w:szCs w:val="18"/>
        </w:rPr>
        <w:t>P values are summarized by asterisks (*P &lt; 0.05, **P &lt; 0.01, ***P &lt; 0.001).</w:t>
      </w:r>
    </w:p>
    <w:p w14:paraId="798BB9CA" w14:textId="006376B1" w:rsidR="00650DC0" w:rsidRDefault="00650DC0" w:rsidP="00650DC0">
      <w:pPr>
        <w:rPr>
          <w:rFonts w:ascii="Arial" w:hAnsi="Arial" w:cs="Arial"/>
          <w:sz w:val="18"/>
          <w:szCs w:val="18"/>
        </w:rPr>
      </w:pPr>
    </w:p>
    <w:p w14:paraId="02CD24F8" w14:textId="130FE835" w:rsidR="00650DC0" w:rsidRDefault="00650DC0" w:rsidP="00650DC0">
      <w:pPr>
        <w:rPr>
          <w:rFonts w:ascii="Arial" w:hAnsi="Arial" w:cs="Arial"/>
          <w:sz w:val="18"/>
          <w:szCs w:val="18"/>
        </w:rPr>
      </w:pPr>
    </w:p>
    <w:p w14:paraId="644BFE40" w14:textId="5265C25D" w:rsidR="00650DC0" w:rsidRDefault="00650DC0" w:rsidP="00650DC0">
      <w:pPr>
        <w:rPr>
          <w:rFonts w:ascii="Arial" w:hAnsi="Arial" w:cs="Arial"/>
          <w:sz w:val="18"/>
          <w:szCs w:val="18"/>
        </w:rPr>
      </w:pPr>
    </w:p>
    <w:p w14:paraId="24DE5B87" w14:textId="016A198C" w:rsidR="00650DC0" w:rsidRDefault="00650DC0" w:rsidP="00650DC0">
      <w:pPr>
        <w:rPr>
          <w:rFonts w:ascii="Arial" w:hAnsi="Arial" w:cs="Arial"/>
          <w:sz w:val="18"/>
          <w:szCs w:val="18"/>
        </w:rPr>
      </w:pPr>
    </w:p>
    <w:p w14:paraId="5E62B89E" w14:textId="0C517E6A" w:rsidR="00650DC0" w:rsidRDefault="00650DC0" w:rsidP="00650DC0">
      <w:pPr>
        <w:rPr>
          <w:rFonts w:ascii="Arial" w:hAnsi="Arial" w:cs="Arial"/>
          <w:sz w:val="18"/>
          <w:szCs w:val="18"/>
        </w:rPr>
      </w:pPr>
    </w:p>
    <w:p w14:paraId="2D6B4E7F" w14:textId="08AF3B80" w:rsidR="00650DC0" w:rsidRDefault="00650DC0" w:rsidP="00650DC0">
      <w:pPr>
        <w:rPr>
          <w:rFonts w:ascii="Arial" w:hAnsi="Arial" w:cs="Arial"/>
          <w:sz w:val="18"/>
          <w:szCs w:val="18"/>
        </w:rPr>
      </w:pPr>
    </w:p>
    <w:p w14:paraId="458A5D6A" w14:textId="682E8306" w:rsidR="00650DC0" w:rsidRDefault="00650DC0" w:rsidP="00650DC0">
      <w:pPr>
        <w:rPr>
          <w:rFonts w:ascii="Arial" w:hAnsi="Arial" w:cs="Arial"/>
          <w:sz w:val="18"/>
          <w:szCs w:val="18"/>
        </w:rPr>
      </w:pPr>
    </w:p>
    <w:p w14:paraId="5B655D03" w14:textId="5AAE2224" w:rsidR="00650DC0" w:rsidRDefault="00650DC0" w:rsidP="00650DC0">
      <w:pPr>
        <w:rPr>
          <w:rFonts w:ascii="Arial" w:hAnsi="Arial" w:cs="Arial"/>
          <w:sz w:val="18"/>
          <w:szCs w:val="18"/>
        </w:rPr>
      </w:pPr>
    </w:p>
    <w:p w14:paraId="6560A80D" w14:textId="481BE6EB" w:rsidR="00650DC0" w:rsidRDefault="00650DC0" w:rsidP="00650DC0">
      <w:pPr>
        <w:rPr>
          <w:rFonts w:ascii="Arial" w:hAnsi="Arial" w:cs="Arial"/>
          <w:sz w:val="18"/>
          <w:szCs w:val="18"/>
        </w:rPr>
      </w:pPr>
    </w:p>
    <w:p w14:paraId="7176AA4C" w14:textId="70701925" w:rsidR="00650DC0" w:rsidRDefault="00650DC0" w:rsidP="00650DC0">
      <w:pPr>
        <w:rPr>
          <w:rFonts w:ascii="Arial" w:hAnsi="Arial" w:cs="Arial"/>
          <w:sz w:val="18"/>
          <w:szCs w:val="18"/>
        </w:rPr>
      </w:pPr>
    </w:p>
    <w:p w14:paraId="2CE4F2A5" w14:textId="5CD35893" w:rsidR="0059506D" w:rsidRDefault="0059506D" w:rsidP="0059506D">
      <w:pPr>
        <w:jc w:val="both"/>
        <w:rPr>
          <w:rFonts w:ascii="Arial" w:hAnsi="Arial" w:cs="Arial"/>
          <w:b/>
          <w:bCs/>
          <w:sz w:val="18"/>
          <w:szCs w:val="18"/>
        </w:rPr>
      </w:pPr>
      <w:r>
        <w:rPr>
          <w:rFonts w:ascii="Arial" w:hAnsi="Arial" w:cs="Arial"/>
          <w:b/>
          <w:bCs/>
          <w:noProof/>
          <w:sz w:val="18"/>
          <w:szCs w:val="18"/>
        </w:rPr>
        <w:drawing>
          <wp:inline distT="0" distB="0" distL="0" distR="0" wp14:anchorId="32F9D665" wp14:editId="604AF8B7">
            <wp:extent cx="3403600" cy="5168900"/>
            <wp:effectExtent l="0" t="0" r="0" b="0"/>
            <wp:docPr id="27" name="Picture 2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3600" cy="5168900"/>
                    </a:xfrm>
                    <a:prstGeom prst="rect">
                      <a:avLst/>
                    </a:prstGeom>
                  </pic:spPr>
                </pic:pic>
              </a:graphicData>
            </a:graphic>
          </wp:inline>
        </w:drawing>
      </w:r>
    </w:p>
    <w:p w14:paraId="1D3651C7" w14:textId="77777777" w:rsidR="00CE2FCE" w:rsidRDefault="00CE2FCE" w:rsidP="0059506D">
      <w:pPr>
        <w:jc w:val="both"/>
        <w:rPr>
          <w:rFonts w:ascii="Arial" w:hAnsi="Arial" w:cs="Arial"/>
          <w:b/>
          <w:bCs/>
          <w:sz w:val="18"/>
          <w:szCs w:val="18"/>
        </w:rPr>
      </w:pPr>
    </w:p>
    <w:p w14:paraId="2884623B" w14:textId="67F4A669" w:rsidR="0059506D" w:rsidRDefault="0059506D" w:rsidP="0059506D">
      <w:pPr>
        <w:jc w:val="both"/>
        <w:rPr>
          <w:rFonts w:ascii="Arial" w:hAnsi="Arial" w:cs="Arial"/>
          <w:sz w:val="18"/>
          <w:szCs w:val="18"/>
        </w:rPr>
      </w:pPr>
      <w:r>
        <w:rPr>
          <w:rFonts w:ascii="Arial" w:hAnsi="Arial" w:cs="Arial"/>
          <w:b/>
          <w:bCs/>
          <w:sz w:val="18"/>
          <w:szCs w:val="18"/>
        </w:rPr>
        <w:t>Figure S1</w:t>
      </w:r>
      <w:r w:rsidR="009418E6">
        <w:rPr>
          <w:rFonts w:ascii="Arial" w:hAnsi="Arial" w:cs="Arial"/>
          <w:b/>
          <w:bCs/>
          <w:sz w:val="18"/>
          <w:szCs w:val="18"/>
        </w:rPr>
        <w:t>5</w:t>
      </w:r>
      <w:r>
        <w:rPr>
          <w:rStyle w:val="Strong"/>
          <w:rFonts w:ascii="Arial" w:eastAsiaTheme="majorEastAsia" w:hAnsi="Arial" w:cs="Arial"/>
          <w:color w:val="000000"/>
          <w:sz w:val="18"/>
          <w:szCs w:val="18"/>
        </w:rPr>
        <w:t xml:space="preserve"> |</w:t>
      </w:r>
      <w:r>
        <w:rPr>
          <w:rFonts w:ascii="Arial" w:hAnsi="Arial" w:cs="Arial"/>
          <w:b/>
          <w:bCs/>
          <w:sz w:val="18"/>
          <w:szCs w:val="18"/>
        </w:rPr>
        <w:t xml:space="preserve"> Relative</w:t>
      </w:r>
      <w:r w:rsidRPr="001D195E">
        <w:rPr>
          <w:rFonts w:ascii="Arial" w:hAnsi="Arial" w:cs="Arial"/>
          <w:b/>
          <w:bCs/>
          <w:sz w:val="18"/>
          <w:szCs w:val="18"/>
        </w:rPr>
        <w:t xml:space="preserve"> alpha power</w:t>
      </w:r>
      <w:r>
        <w:rPr>
          <w:rFonts w:ascii="Arial" w:hAnsi="Arial" w:cs="Arial"/>
          <w:b/>
          <w:bCs/>
          <w:sz w:val="18"/>
          <w:szCs w:val="18"/>
        </w:rPr>
        <w:t xml:space="preserve"> similarly to periodic alpha power identifies </w:t>
      </w:r>
      <w:r w:rsidRPr="001D195E">
        <w:rPr>
          <w:rFonts w:ascii="Arial" w:hAnsi="Arial" w:cs="Arial"/>
          <w:b/>
          <w:bCs/>
          <w:sz w:val="18"/>
          <w:szCs w:val="18"/>
        </w:rPr>
        <w:t>optimal stimulation contacts.</w:t>
      </w:r>
      <w:r>
        <w:rPr>
          <w:rFonts w:ascii="Arial" w:hAnsi="Arial" w:cs="Arial"/>
          <w:b/>
          <w:bCs/>
          <w:sz w:val="18"/>
          <w:szCs w:val="18"/>
        </w:rPr>
        <w:t xml:space="preserve"> </w:t>
      </w:r>
      <w:proofErr w:type="gramStart"/>
      <w:r w:rsidRPr="001D195E">
        <w:rPr>
          <w:rStyle w:val="s1"/>
          <w:rFonts w:ascii="Arial" w:eastAsiaTheme="majorEastAsia" w:hAnsi="Arial" w:cs="Arial"/>
          <w:b/>
          <w:bCs/>
          <w:sz w:val="18"/>
          <w:szCs w:val="18"/>
        </w:rPr>
        <w:t>A,</w:t>
      </w:r>
      <w:proofErr w:type="gramEnd"/>
      <w:r w:rsidRPr="001D195E">
        <w:rPr>
          <w:rFonts w:ascii="Arial" w:hAnsi="Arial" w:cs="Arial"/>
          <w:sz w:val="18"/>
          <w:szCs w:val="18"/>
        </w:rPr>
        <w:t xml:space="preserve"> Distribution of </w:t>
      </w:r>
      <w:r>
        <w:rPr>
          <w:rFonts w:ascii="Arial" w:hAnsi="Arial" w:cs="Arial"/>
          <w:sz w:val="18"/>
          <w:szCs w:val="18"/>
        </w:rPr>
        <w:t xml:space="preserve">relative </w:t>
      </w:r>
      <w:r w:rsidRPr="001D195E">
        <w:rPr>
          <w:rFonts w:ascii="Arial" w:hAnsi="Arial" w:cs="Arial"/>
          <w:sz w:val="18"/>
          <w:szCs w:val="18"/>
        </w:rPr>
        <w:t xml:space="preserve">alpha power </w:t>
      </w:r>
      <w:r>
        <w:rPr>
          <w:rFonts w:ascii="Arial" w:hAnsi="Arial" w:cs="Arial"/>
          <w:sz w:val="18"/>
          <w:szCs w:val="18"/>
        </w:rPr>
        <w:t>(</w:t>
      </w:r>
      <w:r w:rsidR="009C43A1">
        <w:rPr>
          <w:rFonts w:ascii="Arial" w:hAnsi="Arial" w:cs="Arial"/>
          <w:sz w:val="18"/>
          <w:szCs w:val="18"/>
        </w:rPr>
        <w:t xml:space="preserve">conventional alpha frequency band, </w:t>
      </w:r>
      <w:r>
        <w:rPr>
          <w:rFonts w:ascii="Arial" w:hAnsi="Arial" w:cs="Arial"/>
          <w:sz w:val="18"/>
          <w:szCs w:val="18"/>
        </w:rPr>
        <w:t>orange</w:t>
      </w:r>
      <w:r w:rsidRPr="001D195E">
        <w:rPr>
          <w:rFonts w:ascii="Arial" w:hAnsi="Arial" w:cs="Arial"/>
          <w:sz w:val="18"/>
          <w:szCs w:val="18"/>
        </w:rPr>
        <w:t xml:space="preserve">) </w:t>
      </w:r>
      <w:r>
        <w:rPr>
          <w:rFonts w:ascii="Arial" w:hAnsi="Arial" w:cs="Arial"/>
          <w:sz w:val="18"/>
          <w:szCs w:val="18"/>
        </w:rPr>
        <w:t>and peak relative alpha power (</w:t>
      </w:r>
      <w:r w:rsidR="009C43A1" w:rsidRPr="00EA6142">
        <w:rPr>
          <w:rFonts w:ascii="Arial" w:hAnsi="Arial" w:cs="Arial"/>
          <w:sz w:val="18"/>
          <w:szCs w:val="18"/>
        </w:rPr>
        <w:t>±2.5 Hz window centered on the individual alpha peak</w:t>
      </w:r>
      <w:r w:rsidR="009C43A1">
        <w:rPr>
          <w:rFonts w:ascii="Arial" w:hAnsi="Arial" w:cs="Arial"/>
          <w:sz w:val="18"/>
          <w:szCs w:val="18"/>
        </w:rPr>
        <w:t xml:space="preserve">; </w:t>
      </w:r>
      <w:r>
        <w:rPr>
          <w:rFonts w:ascii="Arial" w:hAnsi="Arial" w:cs="Arial"/>
          <w:sz w:val="18"/>
          <w:szCs w:val="18"/>
        </w:rPr>
        <w:t xml:space="preserve">dark orange) </w:t>
      </w:r>
      <w:r w:rsidRPr="001D195E">
        <w:rPr>
          <w:rFonts w:ascii="Arial" w:hAnsi="Arial" w:cs="Arial"/>
          <w:sz w:val="18"/>
          <w:szCs w:val="18"/>
        </w:rPr>
        <w:t>in inactive versus active contacts, defined as those chosen for stimulation during the first programming session (largely overlapping with the first recording session, S1). Each circle represents a contact. Inset shows comparison of alpha power in active contacts (vertical line) against a sample-balanced distribution of inactive contacts generated by subsampling (10,000 iterations) (N = 96 contacts across 24 hemispheres from 13 patients).</w:t>
      </w:r>
      <w:r>
        <w:rPr>
          <w:rFonts w:ascii="Arial" w:hAnsi="Arial" w:cs="Arial"/>
          <w:sz w:val="18"/>
          <w:szCs w:val="18"/>
        </w:rPr>
        <w:t xml:space="preserve"> </w:t>
      </w:r>
      <w:r w:rsidRPr="001D195E">
        <w:rPr>
          <w:rStyle w:val="s1"/>
          <w:rFonts w:ascii="Arial" w:eastAsiaTheme="majorEastAsia" w:hAnsi="Arial" w:cs="Arial"/>
          <w:b/>
          <w:bCs/>
          <w:sz w:val="18"/>
          <w:szCs w:val="18"/>
        </w:rPr>
        <w:t>B,</w:t>
      </w:r>
      <w:r w:rsidRPr="001D195E">
        <w:rPr>
          <w:rFonts w:ascii="Arial" w:hAnsi="Arial" w:cs="Arial"/>
          <w:sz w:val="18"/>
          <w:szCs w:val="18"/>
        </w:rPr>
        <w:t xml:space="preserve"> Cumulative probability of selecting the clinically optimal stimulation contact based on the highest alpha power rank across contacts within each hemisphere. Dashed line and gray shaded area indicate prediction accuracy of the monopolar contact review with 95% confidence interval. Prediction capability was quantified as area under the curve (AUC; chance = 0.5, perfect prediction = 1) and tested against the manual mapping distribution.</w:t>
      </w:r>
      <w:r>
        <w:rPr>
          <w:rFonts w:ascii="Arial" w:hAnsi="Arial" w:cs="Arial"/>
          <w:sz w:val="18"/>
          <w:szCs w:val="18"/>
        </w:rPr>
        <w:t xml:space="preserve"> </w:t>
      </w:r>
      <w:r w:rsidRPr="001D195E">
        <w:rPr>
          <w:rFonts w:ascii="Arial" w:hAnsi="Arial" w:cs="Arial"/>
          <w:sz w:val="18"/>
          <w:szCs w:val="18"/>
        </w:rPr>
        <w:t>P values are summarized by asterisks (*P &lt; 0.05, **P &lt; 0.01, ***P &lt; 0.001).</w:t>
      </w:r>
    </w:p>
    <w:p w14:paraId="1781A43E" w14:textId="6386A57B" w:rsidR="00650DC0" w:rsidRDefault="00650DC0" w:rsidP="00650DC0">
      <w:pPr>
        <w:rPr>
          <w:rFonts w:ascii="Arial" w:hAnsi="Arial" w:cs="Arial"/>
          <w:sz w:val="18"/>
          <w:szCs w:val="18"/>
        </w:rPr>
      </w:pPr>
    </w:p>
    <w:p w14:paraId="3F873A0C" w14:textId="41CABA72" w:rsidR="00650DC0" w:rsidRDefault="00650DC0" w:rsidP="00650DC0">
      <w:pPr>
        <w:rPr>
          <w:rFonts w:ascii="Arial" w:hAnsi="Arial" w:cs="Arial"/>
          <w:sz w:val="18"/>
          <w:szCs w:val="18"/>
        </w:rPr>
      </w:pPr>
    </w:p>
    <w:p w14:paraId="195F8A52" w14:textId="014A3CA4" w:rsidR="00650DC0" w:rsidRDefault="00650DC0" w:rsidP="00650DC0">
      <w:pPr>
        <w:rPr>
          <w:rFonts w:ascii="Arial" w:hAnsi="Arial" w:cs="Arial"/>
          <w:sz w:val="18"/>
          <w:szCs w:val="18"/>
        </w:rPr>
      </w:pPr>
    </w:p>
    <w:p w14:paraId="180512AF" w14:textId="15AA7269" w:rsidR="00650DC0" w:rsidRDefault="00650DC0" w:rsidP="00650DC0">
      <w:pPr>
        <w:rPr>
          <w:rFonts w:ascii="Arial" w:hAnsi="Arial" w:cs="Arial"/>
          <w:sz w:val="18"/>
          <w:szCs w:val="18"/>
        </w:rPr>
      </w:pPr>
    </w:p>
    <w:p w14:paraId="46F3D2EA" w14:textId="12EF3603" w:rsidR="00650DC0" w:rsidRDefault="00650DC0" w:rsidP="00650DC0">
      <w:pPr>
        <w:rPr>
          <w:rFonts w:ascii="Arial" w:hAnsi="Arial" w:cs="Arial"/>
          <w:sz w:val="18"/>
          <w:szCs w:val="18"/>
        </w:rPr>
      </w:pPr>
    </w:p>
    <w:p w14:paraId="7DF7C889" w14:textId="25D5197F" w:rsidR="00650DC0" w:rsidRDefault="00650DC0" w:rsidP="00650DC0">
      <w:pPr>
        <w:rPr>
          <w:rFonts w:ascii="Arial" w:hAnsi="Arial" w:cs="Arial"/>
          <w:sz w:val="18"/>
          <w:szCs w:val="18"/>
        </w:rPr>
      </w:pPr>
    </w:p>
    <w:p w14:paraId="7B3FDC00" w14:textId="5BE7D50C" w:rsidR="00650DC0" w:rsidRDefault="00650DC0" w:rsidP="00650DC0">
      <w:pPr>
        <w:rPr>
          <w:rFonts w:ascii="Arial" w:hAnsi="Arial" w:cs="Arial"/>
          <w:sz w:val="18"/>
          <w:szCs w:val="18"/>
        </w:rPr>
      </w:pPr>
    </w:p>
    <w:p w14:paraId="67E520AC" w14:textId="5C23553A" w:rsidR="00650DC0" w:rsidRDefault="00650DC0" w:rsidP="00650DC0">
      <w:pPr>
        <w:rPr>
          <w:rFonts w:ascii="Arial" w:hAnsi="Arial" w:cs="Arial"/>
          <w:sz w:val="18"/>
          <w:szCs w:val="18"/>
        </w:rPr>
      </w:pPr>
    </w:p>
    <w:p w14:paraId="52897DBE" w14:textId="7FA9BC89" w:rsidR="00650DC0" w:rsidRDefault="00650DC0" w:rsidP="00650DC0">
      <w:pPr>
        <w:rPr>
          <w:rFonts w:ascii="Arial" w:hAnsi="Arial" w:cs="Arial"/>
          <w:sz w:val="18"/>
          <w:szCs w:val="18"/>
        </w:rPr>
      </w:pPr>
    </w:p>
    <w:p w14:paraId="2DB2BDCB" w14:textId="3D27EF7C" w:rsidR="00650DC0" w:rsidRDefault="00650DC0" w:rsidP="00650DC0">
      <w:pPr>
        <w:rPr>
          <w:rFonts w:ascii="Arial" w:hAnsi="Arial" w:cs="Arial"/>
          <w:sz w:val="18"/>
          <w:szCs w:val="18"/>
        </w:rPr>
      </w:pPr>
    </w:p>
    <w:p w14:paraId="401B409D" w14:textId="708A9555" w:rsidR="00650DC0" w:rsidRDefault="00650DC0" w:rsidP="00650DC0">
      <w:pPr>
        <w:rPr>
          <w:rFonts w:ascii="Arial" w:hAnsi="Arial" w:cs="Arial"/>
          <w:sz w:val="18"/>
          <w:szCs w:val="18"/>
        </w:rPr>
      </w:pPr>
    </w:p>
    <w:p w14:paraId="4270BAE1" w14:textId="4E28603F" w:rsidR="009C43A1" w:rsidRPr="00FA6543" w:rsidRDefault="009C43A1" w:rsidP="00FA6543">
      <w:pPr>
        <w:jc w:val="both"/>
        <w:rPr>
          <w:rFonts w:ascii="Arial" w:hAnsi="Arial" w:cs="Arial"/>
          <w:sz w:val="18"/>
          <w:szCs w:val="18"/>
        </w:rPr>
      </w:pPr>
      <w:r>
        <w:rPr>
          <w:rFonts w:ascii="Arial" w:hAnsi="Arial" w:cs="Arial"/>
          <w:noProof/>
          <w:sz w:val="18"/>
          <w:szCs w:val="18"/>
        </w:rPr>
        <w:drawing>
          <wp:anchor distT="0" distB="0" distL="114300" distR="114300" simplePos="0" relativeHeight="251734016" behindDoc="1" locked="0" layoutInCell="1" allowOverlap="1" wp14:anchorId="1E2A0FA2" wp14:editId="373460DE">
            <wp:simplePos x="0" y="0"/>
            <wp:positionH relativeFrom="column">
              <wp:posOffset>0</wp:posOffset>
            </wp:positionH>
            <wp:positionV relativeFrom="paragraph">
              <wp:posOffset>0</wp:posOffset>
            </wp:positionV>
            <wp:extent cx="3759200" cy="7137400"/>
            <wp:effectExtent l="0" t="0" r="0" b="0"/>
            <wp:wrapTight wrapText="bothSides">
              <wp:wrapPolygon edited="0">
                <wp:start x="0" y="0"/>
                <wp:lineTo x="0" y="21562"/>
                <wp:lineTo x="21527" y="21562"/>
                <wp:lineTo x="21527" y="0"/>
                <wp:lineTo x="0" y="0"/>
              </wp:wrapPolygon>
            </wp:wrapTight>
            <wp:docPr id="33" name="Picture 3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9200" cy="7137400"/>
                    </a:xfrm>
                    <a:prstGeom prst="rect">
                      <a:avLst/>
                    </a:prstGeom>
                  </pic:spPr>
                </pic:pic>
              </a:graphicData>
            </a:graphic>
            <wp14:sizeRelH relativeFrom="page">
              <wp14:pctWidth>0</wp14:pctWidth>
            </wp14:sizeRelH>
            <wp14:sizeRelV relativeFrom="page">
              <wp14:pctHeight>0</wp14:pctHeight>
            </wp14:sizeRelV>
          </wp:anchor>
        </w:drawing>
      </w:r>
      <w:r w:rsidRPr="00D61910">
        <w:rPr>
          <w:rFonts w:ascii="Arial" w:hAnsi="Arial" w:cs="Arial"/>
          <w:b/>
          <w:bCs/>
          <w:sz w:val="18"/>
          <w:szCs w:val="18"/>
        </w:rPr>
        <w:t xml:space="preserve">Figure </w:t>
      </w:r>
      <w:r w:rsidR="005A2322">
        <w:rPr>
          <w:rFonts w:ascii="Arial" w:hAnsi="Arial" w:cs="Arial"/>
          <w:b/>
          <w:bCs/>
          <w:sz w:val="18"/>
          <w:szCs w:val="18"/>
        </w:rPr>
        <w:t>S1</w:t>
      </w:r>
      <w:r w:rsidR="009418E6">
        <w:rPr>
          <w:rFonts w:ascii="Arial" w:hAnsi="Arial" w:cs="Arial"/>
          <w:b/>
          <w:bCs/>
          <w:sz w:val="18"/>
          <w:szCs w:val="18"/>
        </w:rPr>
        <w:t>6</w:t>
      </w:r>
      <w:r w:rsidRPr="00D61910">
        <w:rPr>
          <w:rFonts w:ascii="Arial" w:hAnsi="Arial" w:cs="Arial"/>
          <w:b/>
          <w:bCs/>
          <w:sz w:val="18"/>
          <w:szCs w:val="18"/>
        </w:rPr>
        <w:t xml:space="preserve"> </w:t>
      </w:r>
      <w:r w:rsidR="005A2322">
        <w:rPr>
          <w:rFonts w:ascii="Arial" w:hAnsi="Arial" w:cs="Arial"/>
          <w:b/>
          <w:bCs/>
          <w:sz w:val="18"/>
          <w:szCs w:val="18"/>
        </w:rPr>
        <w:t xml:space="preserve">| </w:t>
      </w:r>
      <w:r>
        <w:rPr>
          <w:rFonts w:ascii="Arial" w:hAnsi="Arial" w:cs="Arial"/>
          <w:b/>
          <w:bCs/>
          <w:sz w:val="18"/>
          <w:szCs w:val="18"/>
        </w:rPr>
        <w:t>Spatial analysis for absolute alpha power</w:t>
      </w:r>
      <w:r w:rsidRPr="00D61910">
        <w:rPr>
          <w:rFonts w:ascii="Arial" w:hAnsi="Arial" w:cs="Arial"/>
          <w:b/>
          <w:bCs/>
          <w:sz w:val="18"/>
          <w:szCs w:val="18"/>
        </w:rPr>
        <w:t xml:space="preserve">. </w:t>
      </w:r>
      <w:r w:rsidRPr="00D61910">
        <w:rPr>
          <w:rStyle w:val="Strong"/>
          <w:rFonts w:ascii="Arial" w:eastAsiaTheme="majorEastAsia" w:hAnsi="Arial" w:cs="Arial"/>
          <w:color w:val="000000"/>
          <w:sz w:val="18"/>
          <w:szCs w:val="18"/>
        </w:rPr>
        <w:t>A</w:t>
      </w:r>
      <w:r w:rsidRPr="00E42D06">
        <w:rPr>
          <w:rFonts w:ascii="Arial" w:hAnsi="Arial" w:cs="Arial"/>
          <w:b/>
          <w:bCs/>
          <w:color w:val="000000"/>
          <w:sz w:val="18"/>
          <w:szCs w:val="18"/>
        </w:rPr>
        <w:t>,</w:t>
      </w:r>
      <w:r w:rsidRPr="00E42D06">
        <w:rPr>
          <w:rFonts w:ascii="Arial" w:hAnsi="Arial" w:cs="Arial"/>
          <w:color w:val="000000"/>
          <w:sz w:val="18"/>
          <w:szCs w:val="18"/>
        </w:rPr>
        <w:t> Inertia, an index of spatial dispersion</w:t>
      </w:r>
      <w:r>
        <w:rPr>
          <w:rFonts w:ascii="Arial" w:hAnsi="Arial" w:cs="Arial"/>
          <w:color w:val="000000"/>
          <w:sz w:val="18"/>
          <w:szCs w:val="18"/>
        </w:rPr>
        <w:t xml:space="preserve"> of absolute alpha power (</w:t>
      </w:r>
      <w:r w:rsidR="00535D1E">
        <w:rPr>
          <w:rFonts w:ascii="Arial" w:hAnsi="Arial" w:cs="Arial"/>
          <w:color w:val="000000"/>
          <w:sz w:val="18"/>
          <w:szCs w:val="18"/>
        </w:rPr>
        <w:t xml:space="preserve">conventional alpha frequency band; </w:t>
      </w:r>
      <w:r>
        <w:rPr>
          <w:rFonts w:ascii="Arial" w:hAnsi="Arial" w:cs="Arial"/>
          <w:color w:val="000000"/>
          <w:sz w:val="18"/>
          <w:szCs w:val="18"/>
        </w:rPr>
        <w:t>green)</w:t>
      </w:r>
      <w:r w:rsidRPr="00E42D06">
        <w:rPr>
          <w:rFonts w:ascii="Arial" w:hAnsi="Arial" w:cs="Arial"/>
          <w:color w:val="000000"/>
          <w:sz w:val="18"/>
          <w:szCs w:val="18"/>
        </w:rPr>
        <w:t xml:space="preserve"> (lower values indicate more focal clustering around a center of mass), for the observed distribution (vertical blue line) compared with a null distribution generated by randomly permuting contact locations (10,000 permutations). </w:t>
      </w:r>
      <w:r>
        <w:rPr>
          <w:rFonts w:ascii="Arial" w:hAnsi="Arial" w:cs="Arial"/>
          <w:b/>
          <w:bCs/>
          <w:color w:val="000000"/>
          <w:sz w:val="18"/>
          <w:szCs w:val="18"/>
        </w:rPr>
        <w:t>B</w:t>
      </w:r>
      <w:r w:rsidRPr="00E42D06">
        <w:rPr>
          <w:rFonts w:ascii="Arial" w:hAnsi="Arial" w:cs="Arial"/>
          <w:b/>
          <w:bCs/>
          <w:color w:val="000000"/>
          <w:sz w:val="18"/>
          <w:szCs w:val="18"/>
        </w:rPr>
        <w:t>,</w:t>
      </w:r>
      <w:r w:rsidRPr="00E42D06">
        <w:rPr>
          <w:rFonts w:ascii="Arial" w:hAnsi="Arial" w:cs="Arial"/>
          <w:color w:val="000000"/>
          <w:sz w:val="18"/>
          <w:szCs w:val="18"/>
        </w:rPr>
        <w:t xml:space="preserve"> Correlation between pseudo-monopolar </w:t>
      </w:r>
      <w:r>
        <w:rPr>
          <w:rFonts w:ascii="Arial" w:hAnsi="Arial" w:cs="Arial"/>
          <w:color w:val="000000"/>
          <w:sz w:val="18"/>
          <w:szCs w:val="18"/>
        </w:rPr>
        <w:t>absolute</w:t>
      </w:r>
      <w:r w:rsidRPr="00E42D06">
        <w:rPr>
          <w:rFonts w:ascii="Arial" w:hAnsi="Arial" w:cs="Arial"/>
          <w:color w:val="000000"/>
          <w:sz w:val="18"/>
          <w:szCs w:val="18"/>
        </w:rPr>
        <w:t xml:space="preserve"> alpha power and distance from each contact to the nearest border of the </w:t>
      </w:r>
      <w:proofErr w:type="spellStart"/>
      <w:r w:rsidRPr="00E42D06">
        <w:rPr>
          <w:rFonts w:ascii="Arial" w:hAnsi="Arial" w:cs="Arial"/>
          <w:color w:val="000000"/>
          <w:sz w:val="18"/>
          <w:szCs w:val="18"/>
        </w:rPr>
        <w:t>GPe</w:t>
      </w:r>
      <w:proofErr w:type="spellEnd"/>
      <w:r w:rsidRPr="00E42D06">
        <w:rPr>
          <w:rFonts w:ascii="Arial" w:hAnsi="Arial" w:cs="Arial"/>
          <w:color w:val="000000"/>
          <w:sz w:val="18"/>
          <w:szCs w:val="18"/>
        </w:rPr>
        <w:t xml:space="preserve">, </w:t>
      </w:r>
      <w:proofErr w:type="spellStart"/>
      <w:r w:rsidRPr="00E42D06">
        <w:rPr>
          <w:rFonts w:ascii="Arial" w:hAnsi="Arial" w:cs="Arial"/>
          <w:color w:val="000000"/>
          <w:sz w:val="18"/>
          <w:szCs w:val="18"/>
        </w:rPr>
        <w:t>NAcc</w:t>
      </w:r>
      <w:proofErr w:type="spellEnd"/>
      <w:r w:rsidRPr="00E42D06">
        <w:rPr>
          <w:rFonts w:ascii="Arial" w:hAnsi="Arial" w:cs="Arial"/>
          <w:color w:val="000000"/>
          <w:sz w:val="18"/>
          <w:szCs w:val="18"/>
        </w:rPr>
        <w:t xml:space="preserve">, and BNST. Each circle denotes one contact; </w:t>
      </w:r>
      <w:r w:rsidRPr="007C749E">
        <w:rPr>
          <w:rFonts w:ascii="Arial" w:eastAsiaTheme="majorEastAsia" w:hAnsi="Arial" w:cs="Arial"/>
          <w:color w:val="000000"/>
          <w:sz w:val="18"/>
          <w:szCs w:val="18"/>
        </w:rPr>
        <w:t xml:space="preserve">Spearman correlation </w:t>
      </w:r>
      <w:r>
        <w:rPr>
          <w:rFonts w:ascii="Arial" w:eastAsiaTheme="majorEastAsia" w:hAnsi="Arial" w:cs="Arial"/>
          <w:color w:val="000000"/>
          <w:sz w:val="18"/>
          <w:szCs w:val="18"/>
        </w:rPr>
        <w:t xml:space="preserve">coefficients (sign inverted) and </w:t>
      </w:r>
      <w:r w:rsidRPr="007C749E">
        <w:rPr>
          <w:rFonts w:ascii="Arial" w:eastAsiaTheme="majorEastAsia" w:hAnsi="Arial" w:cs="Arial"/>
          <w:color w:val="000000"/>
          <w:sz w:val="18"/>
          <w:szCs w:val="18"/>
        </w:rPr>
        <w:t>95% confidence intervals</w:t>
      </w:r>
      <w:r>
        <w:rPr>
          <w:rFonts w:ascii="Arial" w:eastAsiaTheme="majorEastAsia" w:hAnsi="Arial" w:cs="Arial"/>
          <w:color w:val="000000"/>
          <w:sz w:val="18"/>
          <w:szCs w:val="18"/>
        </w:rPr>
        <w:t xml:space="preserve"> are reported</w:t>
      </w:r>
      <w:r w:rsidRPr="00E42D06">
        <w:rPr>
          <w:rFonts w:ascii="Arial" w:hAnsi="Arial" w:cs="Arial"/>
          <w:color w:val="000000"/>
          <w:sz w:val="18"/>
          <w:szCs w:val="18"/>
        </w:rPr>
        <w:t xml:space="preserve">. Shaded region shows linear fit </w:t>
      </w:r>
      <w:r>
        <w:rPr>
          <w:rFonts w:ascii="Arial" w:hAnsi="Arial" w:cs="Arial"/>
          <w:color w:val="000000"/>
          <w:sz w:val="18"/>
          <w:szCs w:val="18"/>
        </w:rPr>
        <w:t xml:space="preserve">(green line) </w:t>
      </w:r>
      <w:r w:rsidRPr="00E42D06">
        <w:rPr>
          <w:rFonts w:ascii="Arial" w:hAnsi="Arial" w:cs="Arial"/>
          <w:color w:val="000000"/>
          <w:sz w:val="18"/>
          <w:szCs w:val="18"/>
        </w:rPr>
        <w:t>±95% CI (for visualization only).</w:t>
      </w:r>
      <w:r>
        <w:rPr>
          <w:rFonts w:ascii="Arial" w:hAnsi="Arial" w:cs="Arial"/>
          <w:color w:val="000000"/>
          <w:sz w:val="18"/>
          <w:szCs w:val="18"/>
        </w:rPr>
        <w:t xml:space="preserve"> </w:t>
      </w:r>
      <w:r w:rsidR="00AC2B0B" w:rsidRPr="00AC2B0B">
        <w:rPr>
          <w:rFonts w:ascii="Arial" w:hAnsi="Arial" w:cs="Arial"/>
          <w:b/>
          <w:bCs/>
          <w:color w:val="000000"/>
          <w:sz w:val="18"/>
          <w:szCs w:val="18"/>
        </w:rPr>
        <w:t>C-D</w:t>
      </w:r>
      <w:r w:rsidR="00AC2B0B">
        <w:rPr>
          <w:rFonts w:ascii="Arial" w:hAnsi="Arial" w:cs="Arial"/>
          <w:color w:val="000000"/>
          <w:sz w:val="18"/>
          <w:szCs w:val="18"/>
        </w:rPr>
        <w:t xml:space="preserve">, Same analyses as </w:t>
      </w:r>
      <w:r w:rsidR="00AC2B0B" w:rsidRPr="00AC2B0B">
        <w:rPr>
          <w:rFonts w:ascii="Arial" w:hAnsi="Arial" w:cs="Arial"/>
          <w:b/>
          <w:bCs/>
          <w:color w:val="000000"/>
          <w:sz w:val="18"/>
          <w:szCs w:val="18"/>
        </w:rPr>
        <w:t>A-B</w:t>
      </w:r>
      <w:r w:rsidR="00AC2B0B">
        <w:rPr>
          <w:rFonts w:ascii="Arial" w:hAnsi="Arial" w:cs="Arial"/>
          <w:color w:val="000000"/>
          <w:sz w:val="18"/>
          <w:szCs w:val="18"/>
        </w:rPr>
        <w:t xml:space="preserve"> for peak absolute alpha power (</w:t>
      </w:r>
      <w:r w:rsidR="00AC2B0B" w:rsidRPr="00EA6142">
        <w:rPr>
          <w:rFonts w:ascii="Arial" w:hAnsi="Arial" w:cs="Arial"/>
          <w:sz w:val="18"/>
          <w:szCs w:val="18"/>
        </w:rPr>
        <w:t>±2.5 Hz window centered on the individual alpha peak</w:t>
      </w:r>
      <w:r w:rsidR="00AC2B0B">
        <w:rPr>
          <w:rFonts w:ascii="Arial" w:hAnsi="Arial" w:cs="Arial"/>
          <w:sz w:val="18"/>
          <w:szCs w:val="18"/>
        </w:rPr>
        <w:t>; dark green</w:t>
      </w:r>
      <w:r w:rsidR="00AC2B0B">
        <w:rPr>
          <w:rFonts w:ascii="Arial" w:hAnsi="Arial" w:cs="Arial"/>
          <w:color w:val="000000"/>
          <w:sz w:val="18"/>
          <w:szCs w:val="18"/>
        </w:rPr>
        <w:t xml:space="preserve">). </w:t>
      </w:r>
      <w:r w:rsidRPr="00F810B1">
        <w:rPr>
          <w:rFonts w:ascii="Arial" w:hAnsi="Arial" w:cs="Arial"/>
          <w:color w:val="000000"/>
          <w:sz w:val="18"/>
          <w:szCs w:val="18"/>
        </w:rPr>
        <w:t>P values are summarized by asterisks (*P &lt; 0.05, **P &lt; 0.01, ***P &lt; 0.001).</w:t>
      </w:r>
    </w:p>
    <w:p w14:paraId="069324DE" w14:textId="55FA0634" w:rsidR="00650DC0" w:rsidRDefault="00650DC0" w:rsidP="00650DC0">
      <w:pPr>
        <w:rPr>
          <w:rFonts w:ascii="Arial" w:hAnsi="Arial" w:cs="Arial"/>
          <w:sz w:val="18"/>
          <w:szCs w:val="18"/>
        </w:rPr>
      </w:pPr>
    </w:p>
    <w:p w14:paraId="73CCE383" w14:textId="164104A4" w:rsidR="00650DC0" w:rsidRDefault="00650DC0" w:rsidP="00650DC0">
      <w:pPr>
        <w:rPr>
          <w:rFonts w:ascii="Arial" w:hAnsi="Arial" w:cs="Arial"/>
          <w:sz w:val="18"/>
          <w:szCs w:val="18"/>
        </w:rPr>
      </w:pPr>
    </w:p>
    <w:p w14:paraId="575BB85B" w14:textId="74BC5E69" w:rsidR="00650DC0" w:rsidRDefault="00650DC0" w:rsidP="00650DC0">
      <w:pPr>
        <w:rPr>
          <w:rFonts w:ascii="Arial" w:hAnsi="Arial" w:cs="Arial"/>
          <w:sz w:val="18"/>
          <w:szCs w:val="18"/>
        </w:rPr>
      </w:pPr>
    </w:p>
    <w:p w14:paraId="797EDCCD" w14:textId="12E98BA7" w:rsidR="00650DC0" w:rsidRDefault="00650DC0" w:rsidP="00650DC0">
      <w:pPr>
        <w:rPr>
          <w:rFonts w:ascii="Arial" w:hAnsi="Arial" w:cs="Arial"/>
          <w:sz w:val="18"/>
          <w:szCs w:val="18"/>
        </w:rPr>
      </w:pPr>
    </w:p>
    <w:p w14:paraId="249F3DCB" w14:textId="0C124A19" w:rsidR="00650DC0" w:rsidRDefault="00650DC0" w:rsidP="00650DC0">
      <w:pPr>
        <w:rPr>
          <w:rFonts w:ascii="Arial" w:hAnsi="Arial" w:cs="Arial"/>
          <w:sz w:val="18"/>
          <w:szCs w:val="18"/>
        </w:rPr>
      </w:pPr>
    </w:p>
    <w:p w14:paraId="34B16126" w14:textId="13E8ADE6" w:rsidR="00650DC0" w:rsidRDefault="00650DC0" w:rsidP="00650DC0">
      <w:pPr>
        <w:rPr>
          <w:rFonts w:ascii="Arial" w:hAnsi="Arial" w:cs="Arial"/>
          <w:sz w:val="18"/>
          <w:szCs w:val="18"/>
        </w:rPr>
      </w:pPr>
    </w:p>
    <w:p w14:paraId="606401C8" w14:textId="77A53C74" w:rsidR="00650DC0" w:rsidRDefault="00650DC0" w:rsidP="00650DC0">
      <w:pPr>
        <w:rPr>
          <w:rFonts w:ascii="Arial" w:hAnsi="Arial" w:cs="Arial"/>
          <w:sz w:val="18"/>
          <w:szCs w:val="18"/>
        </w:rPr>
      </w:pPr>
    </w:p>
    <w:p w14:paraId="190D3670" w14:textId="2AEE29C0" w:rsidR="00650DC0" w:rsidRDefault="00650DC0" w:rsidP="00650DC0">
      <w:pPr>
        <w:rPr>
          <w:rFonts w:ascii="Arial" w:hAnsi="Arial" w:cs="Arial"/>
          <w:sz w:val="18"/>
          <w:szCs w:val="18"/>
        </w:rPr>
      </w:pPr>
    </w:p>
    <w:p w14:paraId="0DC47409" w14:textId="44A4231C" w:rsidR="00650DC0" w:rsidRDefault="00650DC0" w:rsidP="00650DC0">
      <w:pPr>
        <w:rPr>
          <w:rFonts w:ascii="Arial" w:hAnsi="Arial" w:cs="Arial"/>
          <w:sz w:val="18"/>
          <w:szCs w:val="18"/>
        </w:rPr>
      </w:pPr>
    </w:p>
    <w:p w14:paraId="67E3B898" w14:textId="262D8DBD" w:rsidR="00650DC0" w:rsidRDefault="00650DC0" w:rsidP="00650DC0">
      <w:pPr>
        <w:rPr>
          <w:rFonts w:ascii="Arial" w:hAnsi="Arial" w:cs="Arial"/>
          <w:sz w:val="18"/>
          <w:szCs w:val="18"/>
        </w:rPr>
      </w:pPr>
    </w:p>
    <w:p w14:paraId="3CA3626D" w14:textId="6303D679" w:rsidR="00650DC0" w:rsidRDefault="00650DC0" w:rsidP="00650DC0">
      <w:pPr>
        <w:rPr>
          <w:rFonts w:ascii="Arial" w:hAnsi="Arial" w:cs="Arial"/>
          <w:sz w:val="18"/>
          <w:szCs w:val="18"/>
        </w:rPr>
      </w:pPr>
    </w:p>
    <w:p w14:paraId="2547C8DC" w14:textId="4DF15EC9" w:rsidR="00650DC0" w:rsidRDefault="00650DC0" w:rsidP="00650DC0">
      <w:pPr>
        <w:rPr>
          <w:rFonts w:ascii="Arial" w:hAnsi="Arial" w:cs="Arial"/>
          <w:sz w:val="18"/>
          <w:szCs w:val="18"/>
        </w:rPr>
      </w:pPr>
    </w:p>
    <w:p w14:paraId="70766872" w14:textId="0991D7C7" w:rsidR="005A2322" w:rsidRDefault="005A2322" w:rsidP="00537D1A">
      <w:pPr>
        <w:jc w:val="both"/>
        <w:rPr>
          <w:rFonts w:ascii="Arial" w:hAnsi="Arial" w:cs="Arial"/>
          <w:b/>
          <w:bCs/>
          <w:sz w:val="22"/>
          <w:szCs w:val="22"/>
        </w:rPr>
      </w:pPr>
    </w:p>
    <w:p w14:paraId="3B0F923C" w14:textId="5F69D053" w:rsidR="005A2322" w:rsidRDefault="005A2322" w:rsidP="00537D1A">
      <w:pPr>
        <w:jc w:val="both"/>
        <w:rPr>
          <w:rFonts w:ascii="Arial" w:hAnsi="Arial" w:cs="Arial"/>
          <w:b/>
          <w:bCs/>
          <w:sz w:val="22"/>
          <w:szCs w:val="22"/>
        </w:rPr>
      </w:pPr>
    </w:p>
    <w:p w14:paraId="7969F9C2" w14:textId="719F801C" w:rsidR="005A2322" w:rsidRDefault="005A2322" w:rsidP="00537D1A">
      <w:pPr>
        <w:jc w:val="both"/>
        <w:rPr>
          <w:rFonts w:ascii="Arial" w:hAnsi="Arial" w:cs="Arial"/>
          <w:b/>
          <w:bCs/>
          <w:sz w:val="22"/>
          <w:szCs w:val="22"/>
        </w:rPr>
      </w:pPr>
    </w:p>
    <w:p w14:paraId="0F029D19" w14:textId="72518359" w:rsidR="005A2322" w:rsidRDefault="005A2322" w:rsidP="00537D1A">
      <w:pPr>
        <w:jc w:val="both"/>
        <w:rPr>
          <w:rFonts w:ascii="Arial" w:hAnsi="Arial" w:cs="Arial"/>
          <w:b/>
          <w:bCs/>
          <w:sz w:val="22"/>
          <w:szCs w:val="22"/>
        </w:rPr>
      </w:pPr>
    </w:p>
    <w:p w14:paraId="3C28E12C" w14:textId="075327EF" w:rsidR="005A2322" w:rsidRDefault="005A2322" w:rsidP="00537D1A">
      <w:pPr>
        <w:jc w:val="both"/>
        <w:rPr>
          <w:rFonts w:ascii="Arial" w:hAnsi="Arial" w:cs="Arial"/>
          <w:b/>
          <w:bCs/>
          <w:sz w:val="22"/>
          <w:szCs w:val="22"/>
        </w:rPr>
      </w:pPr>
    </w:p>
    <w:p w14:paraId="1C2FB23A" w14:textId="6CD50999" w:rsidR="005A2322" w:rsidRDefault="005A2322" w:rsidP="00537D1A">
      <w:pPr>
        <w:jc w:val="both"/>
        <w:rPr>
          <w:rFonts w:ascii="Arial" w:hAnsi="Arial" w:cs="Arial"/>
          <w:b/>
          <w:bCs/>
          <w:sz w:val="22"/>
          <w:szCs w:val="22"/>
        </w:rPr>
      </w:pPr>
    </w:p>
    <w:p w14:paraId="43DE2B11" w14:textId="3D270803" w:rsidR="005A2322" w:rsidRDefault="005A2322" w:rsidP="00537D1A">
      <w:pPr>
        <w:jc w:val="both"/>
        <w:rPr>
          <w:rFonts w:ascii="Arial" w:hAnsi="Arial" w:cs="Arial"/>
          <w:b/>
          <w:bCs/>
          <w:sz w:val="22"/>
          <w:szCs w:val="22"/>
        </w:rPr>
      </w:pPr>
    </w:p>
    <w:p w14:paraId="1D6B36F4" w14:textId="3527FCA4" w:rsidR="005A2322" w:rsidRDefault="005A2322" w:rsidP="00537D1A">
      <w:pPr>
        <w:jc w:val="both"/>
        <w:rPr>
          <w:rFonts w:ascii="Arial" w:hAnsi="Arial" w:cs="Arial"/>
          <w:b/>
          <w:bCs/>
          <w:sz w:val="22"/>
          <w:szCs w:val="22"/>
        </w:rPr>
      </w:pPr>
    </w:p>
    <w:p w14:paraId="5A13FCCA" w14:textId="4BD5A9B9" w:rsidR="005A2322" w:rsidRDefault="005A2322" w:rsidP="00537D1A">
      <w:pPr>
        <w:jc w:val="both"/>
        <w:rPr>
          <w:rFonts w:ascii="Arial" w:hAnsi="Arial" w:cs="Arial"/>
          <w:b/>
          <w:bCs/>
          <w:sz w:val="22"/>
          <w:szCs w:val="22"/>
        </w:rPr>
      </w:pPr>
    </w:p>
    <w:p w14:paraId="5EDCFDF7" w14:textId="5F07CBD0" w:rsidR="005A2322" w:rsidRDefault="005A2322" w:rsidP="00537D1A">
      <w:pPr>
        <w:jc w:val="both"/>
        <w:rPr>
          <w:rFonts w:ascii="Arial" w:hAnsi="Arial" w:cs="Arial"/>
          <w:b/>
          <w:bCs/>
          <w:sz w:val="22"/>
          <w:szCs w:val="22"/>
        </w:rPr>
      </w:pPr>
    </w:p>
    <w:p w14:paraId="4922D7A8" w14:textId="58B833DA" w:rsidR="005A2322" w:rsidRDefault="005A2322" w:rsidP="00537D1A">
      <w:pPr>
        <w:jc w:val="both"/>
        <w:rPr>
          <w:rFonts w:ascii="Arial" w:hAnsi="Arial" w:cs="Arial"/>
          <w:b/>
          <w:bCs/>
          <w:sz w:val="22"/>
          <w:szCs w:val="22"/>
        </w:rPr>
      </w:pPr>
    </w:p>
    <w:p w14:paraId="7A901EC8" w14:textId="7F29C617" w:rsidR="00FA6543" w:rsidRDefault="00FA6543" w:rsidP="00537D1A">
      <w:pPr>
        <w:jc w:val="both"/>
        <w:rPr>
          <w:rFonts w:ascii="Arial" w:hAnsi="Arial" w:cs="Arial"/>
          <w:b/>
          <w:bCs/>
          <w:sz w:val="22"/>
          <w:szCs w:val="22"/>
        </w:rPr>
      </w:pPr>
      <w:r>
        <w:rPr>
          <w:rFonts w:ascii="Arial" w:hAnsi="Arial" w:cs="Arial"/>
          <w:noProof/>
          <w:sz w:val="20"/>
          <w:szCs w:val="20"/>
        </w:rPr>
        <w:lastRenderedPageBreak/>
        <w:drawing>
          <wp:anchor distT="0" distB="0" distL="114300" distR="114300" simplePos="0" relativeHeight="251732992" behindDoc="1" locked="0" layoutInCell="1" allowOverlap="1" wp14:anchorId="00A15B78" wp14:editId="6F74FD10">
            <wp:simplePos x="0" y="0"/>
            <wp:positionH relativeFrom="column">
              <wp:posOffset>0</wp:posOffset>
            </wp:positionH>
            <wp:positionV relativeFrom="paragraph">
              <wp:posOffset>160655</wp:posOffset>
            </wp:positionV>
            <wp:extent cx="3759200" cy="7137400"/>
            <wp:effectExtent l="0" t="0" r="0" b="0"/>
            <wp:wrapTight wrapText="bothSides">
              <wp:wrapPolygon edited="0">
                <wp:start x="0" y="0"/>
                <wp:lineTo x="0" y="21562"/>
                <wp:lineTo x="21527" y="21562"/>
                <wp:lineTo x="21527" y="0"/>
                <wp:lineTo x="0" y="0"/>
              </wp:wrapPolygon>
            </wp:wrapTight>
            <wp:docPr id="8" name="Picture 8" descr="A screen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black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9200" cy="7137400"/>
                    </a:xfrm>
                    <a:prstGeom prst="rect">
                      <a:avLst/>
                    </a:prstGeom>
                  </pic:spPr>
                </pic:pic>
              </a:graphicData>
            </a:graphic>
            <wp14:sizeRelH relativeFrom="page">
              <wp14:pctWidth>0</wp14:pctWidth>
            </wp14:sizeRelH>
            <wp14:sizeRelV relativeFrom="page">
              <wp14:pctHeight>0</wp14:pctHeight>
            </wp14:sizeRelV>
          </wp:anchor>
        </w:drawing>
      </w:r>
    </w:p>
    <w:p w14:paraId="6384C2F9" w14:textId="107D1477" w:rsidR="00FA6543" w:rsidRPr="00E42D06" w:rsidRDefault="00FA6543" w:rsidP="00FA6543">
      <w:pPr>
        <w:jc w:val="both"/>
        <w:rPr>
          <w:rFonts w:ascii="Arial" w:hAnsi="Arial" w:cs="Arial"/>
          <w:color w:val="000000"/>
          <w:sz w:val="18"/>
          <w:szCs w:val="18"/>
        </w:rPr>
      </w:pPr>
      <w:r w:rsidRPr="00D61910">
        <w:rPr>
          <w:rFonts w:ascii="Arial" w:hAnsi="Arial" w:cs="Arial"/>
          <w:b/>
          <w:bCs/>
          <w:sz w:val="18"/>
          <w:szCs w:val="18"/>
        </w:rPr>
        <w:t xml:space="preserve">Figure </w:t>
      </w:r>
      <w:r>
        <w:rPr>
          <w:rFonts w:ascii="Arial" w:hAnsi="Arial" w:cs="Arial"/>
          <w:b/>
          <w:bCs/>
          <w:sz w:val="18"/>
          <w:szCs w:val="18"/>
        </w:rPr>
        <w:t>S1</w:t>
      </w:r>
      <w:r w:rsidR="009418E6">
        <w:rPr>
          <w:rFonts w:ascii="Arial" w:hAnsi="Arial" w:cs="Arial"/>
          <w:b/>
          <w:bCs/>
          <w:sz w:val="18"/>
          <w:szCs w:val="18"/>
        </w:rPr>
        <w:t>7</w:t>
      </w:r>
      <w:r w:rsidRPr="00D61910">
        <w:rPr>
          <w:rFonts w:ascii="Arial" w:hAnsi="Arial" w:cs="Arial"/>
          <w:b/>
          <w:bCs/>
          <w:sz w:val="18"/>
          <w:szCs w:val="18"/>
        </w:rPr>
        <w:t xml:space="preserve"> </w:t>
      </w:r>
      <w:r>
        <w:rPr>
          <w:rFonts w:ascii="Arial" w:hAnsi="Arial" w:cs="Arial"/>
          <w:b/>
          <w:bCs/>
          <w:sz w:val="18"/>
          <w:szCs w:val="18"/>
        </w:rPr>
        <w:t>| Spatial analysis for relative alpha power</w:t>
      </w:r>
      <w:r w:rsidRPr="00D61910">
        <w:rPr>
          <w:rFonts w:ascii="Arial" w:hAnsi="Arial" w:cs="Arial"/>
          <w:b/>
          <w:bCs/>
          <w:sz w:val="18"/>
          <w:szCs w:val="18"/>
        </w:rPr>
        <w:t xml:space="preserve">. </w:t>
      </w:r>
      <w:r w:rsidRPr="00D61910">
        <w:rPr>
          <w:rStyle w:val="Strong"/>
          <w:rFonts w:ascii="Arial" w:eastAsiaTheme="majorEastAsia" w:hAnsi="Arial" w:cs="Arial"/>
          <w:color w:val="000000"/>
          <w:sz w:val="18"/>
          <w:szCs w:val="18"/>
        </w:rPr>
        <w:t>A</w:t>
      </w:r>
      <w:r w:rsidRPr="00E42D06">
        <w:rPr>
          <w:rFonts w:ascii="Arial" w:hAnsi="Arial" w:cs="Arial"/>
          <w:b/>
          <w:bCs/>
          <w:color w:val="000000"/>
          <w:sz w:val="18"/>
          <w:szCs w:val="18"/>
        </w:rPr>
        <w:t>,</w:t>
      </w:r>
      <w:r w:rsidRPr="00E42D06">
        <w:rPr>
          <w:rFonts w:ascii="Arial" w:hAnsi="Arial" w:cs="Arial"/>
          <w:color w:val="000000"/>
          <w:sz w:val="18"/>
          <w:szCs w:val="18"/>
        </w:rPr>
        <w:t> Inertia, an index of spatial dispersion</w:t>
      </w:r>
      <w:r>
        <w:rPr>
          <w:rFonts w:ascii="Arial" w:hAnsi="Arial" w:cs="Arial"/>
          <w:color w:val="000000"/>
          <w:sz w:val="18"/>
          <w:szCs w:val="18"/>
        </w:rPr>
        <w:t xml:space="preserve"> of relative alpha power (conventional alpha frequency band; orange)</w:t>
      </w:r>
      <w:r w:rsidRPr="00E42D06">
        <w:rPr>
          <w:rFonts w:ascii="Arial" w:hAnsi="Arial" w:cs="Arial"/>
          <w:color w:val="000000"/>
          <w:sz w:val="18"/>
          <w:szCs w:val="18"/>
        </w:rPr>
        <w:t xml:space="preserve"> (lower values indicate more focal clustering around a center of mass), for the observed distribution (vertical blue line) compared with a null distribution generated by randomly permuting contact locations (10,000 permutations). </w:t>
      </w:r>
      <w:r>
        <w:rPr>
          <w:rFonts w:ascii="Arial" w:hAnsi="Arial" w:cs="Arial"/>
          <w:b/>
          <w:bCs/>
          <w:color w:val="000000"/>
          <w:sz w:val="18"/>
          <w:szCs w:val="18"/>
        </w:rPr>
        <w:t>B</w:t>
      </w:r>
      <w:r w:rsidRPr="00E42D06">
        <w:rPr>
          <w:rFonts w:ascii="Arial" w:hAnsi="Arial" w:cs="Arial"/>
          <w:b/>
          <w:bCs/>
          <w:color w:val="000000"/>
          <w:sz w:val="18"/>
          <w:szCs w:val="18"/>
        </w:rPr>
        <w:t>,</w:t>
      </w:r>
      <w:r w:rsidRPr="00E42D06">
        <w:rPr>
          <w:rFonts w:ascii="Arial" w:hAnsi="Arial" w:cs="Arial"/>
          <w:color w:val="000000"/>
          <w:sz w:val="18"/>
          <w:szCs w:val="18"/>
        </w:rPr>
        <w:t xml:space="preserve"> Correlation between pseudo-monopolar </w:t>
      </w:r>
      <w:r>
        <w:rPr>
          <w:rFonts w:ascii="Arial" w:hAnsi="Arial" w:cs="Arial"/>
          <w:color w:val="000000"/>
          <w:sz w:val="18"/>
          <w:szCs w:val="18"/>
        </w:rPr>
        <w:t>relative</w:t>
      </w:r>
      <w:r w:rsidRPr="00E42D06">
        <w:rPr>
          <w:rFonts w:ascii="Arial" w:hAnsi="Arial" w:cs="Arial"/>
          <w:color w:val="000000"/>
          <w:sz w:val="18"/>
          <w:szCs w:val="18"/>
        </w:rPr>
        <w:t xml:space="preserve"> alpha power and distance from each contact to the nearest border of the </w:t>
      </w:r>
      <w:proofErr w:type="spellStart"/>
      <w:r w:rsidRPr="00E42D06">
        <w:rPr>
          <w:rFonts w:ascii="Arial" w:hAnsi="Arial" w:cs="Arial"/>
          <w:color w:val="000000"/>
          <w:sz w:val="18"/>
          <w:szCs w:val="18"/>
        </w:rPr>
        <w:t>GPe</w:t>
      </w:r>
      <w:proofErr w:type="spellEnd"/>
      <w:r w:rsidRPr="00E42D06">
        <w:rPr>
          <w:rFonts w:ascii="Arial" w:hAnsi="Arial" w:cs="Arial"/>
          <w:color w:val="000000"/>
          <w:sz w:val="18"/>
          <w:szCs w:val="18"/>
        </w:rPr>
        <w:t xml:space="preserve">, </w:t>
      </w:r>
      <w:proofErr w:type="spellStart"/>
      <w:r w:rsidRPr="00E42D06">
        <w:rPr>
          <w:rFonts w:ascii="Arial" w:hAnsi="Arial" w:cs="Arial"/>
          <w:color w:val="000000"/>
          <w:sz w:val="18"/>
          <w:szCs w:val="18"/>
        </w:rPr>
        <w:t>NAcc</w:t>
      </w:r>
      <w:proofErr w:type="spellEnd"/>
      <w:r w:rsidRPr="00E42D06">
        <w:rPr>
          <w:rFonts w:ascii="Arial" w:hAnsi="Arial" w:cs="Arial"/>
          <w:color w:val="000000"/>
          <w:sz w:val="18"/>
          <w:szCs w:val="18"/>
        </w:rPr>
        <w:t xml:space="preserve">, and BNST. Each circle denotes one contact; </w:t>
      </w:r>
      <w:r w:rsidRPr="007C749E">
        <w:rPr>
          <w:rFonts w:ascii="Arial" w:eastAsiaTheme="majorEastAsia" w:hAnsi="Arial" w:cs="Arial"/>
          <w:color w:val="000000"/>
          <w:sz w:val="18"/>
          <w:szCs w:val="18"/>
        </w:rPr>
        <w:t xml:space="preserve">Spearman correlation </w:t>
      </w:r>
      <w:r>
        <w:rPr>
          <w:rFonts w:ascii="Arial" w:eastAsiaTheme="majorEastAsia" w:hAnsi="Arial" w:cs="Arial"/>
          <w:color w:val="000000"/>
          <w:sz w:val="18"/>
          <w:szCs w:val="18"/>
        </w:rPr>
        <w:t xml:space="preserve">coefficients (sign inverted) and </w:t>
      </w:r>
      <w:r w:rsidRPr="007C749E">
        <w:rPr>
          <w:rFonts w:ascii="Arial" w:eastAsiaTheme="majorEastAsia" w:hAnsi="Arial" w:cs="Arial"/>
          <w:color w:val="000000"/>
          <w:sz w:val="18"/>
          <w:szCs w:val="18"/>
        </w:rPr>
        <w:t>95% confidence intervals</w:t>
      </w:r>
      <w:r>
        <w:rPr>
          <w:rFonts w:ascii="Arial" w:eastAsiaTheme="majorEastAsia" w:hAnsi="Arial" w:cs="Arial"/>
          <w:color w:val="000000"/>
          <w:sz w:val="18"/>
          <w:szCs w:val="18"/>
        </w:rPr>
        <w:t xml:space="preserve"> are reported</w:t>
      </w:r>
      <w:r w:rsidRPr="00E42D06">
        <w:rPr>
          <w:rFonts w:ascii="Arial" w:hAnsi="Arial" w:cs="Arial"/>
          <w:color w:val="000000"/>
          <w:sz w:val="18"/>
          <w:szCs w:val="18"/>
        </w:rPr>
        <w:t xml:space="preserve">. Shaded region shows linear fit </w:t>
      </w:r>
      <w:r>
        <w:rPr>
          <w:rFonts w:ascii="Arial" w:hAnsi="Arial" w:cs="Arial"/>
          <w:color w:val="000000"/>
          <w:sz w:val="18"/>
          <w:szCs w:val="18"/>
        </w:rPr>
        <w:t xml:space="preserve">(orange line) </w:t>
      </w:r>
      <w:r w:rsidRPr="00E42D06">
        <w:rPr>
          <w:rFonts w:ascii="Arial" w:hAnsi="Arial" w:cs="Arial"/>
          <w:color w:val="000000"/>
          <w:sz w:val="18"/>
          <w:szCs w:val="18"/>
        </w:rPr>
        <w:t>±95% CI (for visualization only).</w:t>
      </w:r>
      <w:r>
        <w:rPr>
          <w:rFonts w:ascii="Arial" w:hAnsi="Arial" w:cs="Arial"/>
          <w:color w:val="000000"/>
          <w:sz w:val="18"/>
          <w:szCs w:val="18"/>
        </w:rPr>
        <w:t xml:space="preserve"> </w:t>
      </w:r>
      <w:r w:rsidRPr="00AC2B0B">
        <w:rPr>
          <w:rFonts w:ascii="Arial" w:hAnsi="Arial" w:cs="Arial"/>
          <w:b/>
          <w:bCs/>
          <w:color w:val="000000"/>
          <w:sz w:val="18"/>
          <w:szCs w:val="18"/>
        </w:rPr>
        <w:t>C-D</w:t>
      </w:r>
      <w:r>
        <w:rPr>
          <w:rFonts w:ascii="Arial" w:hAnsi="Arial" w:cs="Arial"/>
          <w:color w:val="000000"/>
          <w:sz w:val="18"/>
          <w:szCs w:val="18"/>
        </w:rPr>
        <w:t xml:space="preserve">, Same analyses as </w:t>
      </w:r>
      <w:r w:rsidRPr="00AC2B0B">
        <w:rPr>
          <w:rFonts w:ascii="Arial" w:hAnsi="Arial" w:cs="Arial"/>
          <w:b/>
          <w:bCs/>
          <w:color w:val="000000"/>
          <w:sz w:val="18"/>
          <w:szCs w:val="18"/>
        </w:rPr>
        <w:t>A-B</w:t>
      </w:r>
      <w:r>
        <w:rPr>
          <w:rFonts w:ascii="Arial" w:hAnsi="Arial" w:cs="Arial"/>
          <w:color w:val="000000"/>
          <w:sz w:val="18"/>
          <w:szCs w:val="18"/>
        </w:rPr>
        <w:t xml:space="preserve"> for peak relative alpha power (</w:t>
      </w:r>
      <w:r w:rsidRPr="00EA6142">
        <w:rPr>
          <w:rFonts w:ascii="Arial" w:hAnsi="Arial" w:cs="Arial"/>
          <w:sz w:val="18"/>
          <w:szCs w:val="18"/>
        </w:rPr>
        <w:t>±2.5 Hz window centered on the individual alpha peak</w:t>
      </w:r>
      <w:r>
        <w:rPr>
          <w:rFonts w:ascii="Arial" w:hAnsi="Arial" w:cs="Arial"/>
          <w:sz w:val="18"/>
          <w:szCs w:val="18"/>
        </w:rPr>
        <w:t>; dark green</w:t>
      </w:r>
      <w:r>
        <w:rPr>
          <w:rFonts w:ascii="Arial" w:hAnsi="Arial" w:cs="Arial"/>
          <w:color w:val="000000"/>
          <w:sz w:val="18"/>
          <w:szCs w:val="18"/>
        </w:rPr>
        <w:t xml:space="preserve">). </w:t>
      </w:r>
      <w:r w:rsidRPr="00F810B1">
        <w:rPr>
          <w:rFonts w:ascii="Arial" w:hAnsi="Arial" w:cs="Arial"/>
          <w:color w:val="000000"/>
          <w:sz w:val="18"/>
          <w:szCs w:val="18"/>
        </w:rPr>
        <w:t>P values are summarized by asterisks (*P &lt; 0.05, **P &lt; 0.01, ***P &lt; 0.001).</w:t>
      </w:r>
    </w:p>
    <w:p w14:paraId="0CE9FA3E" w14:textId="39F8B42A" w:rsidR="00AE1E2F" w:rsidRDefault="00AE1E2F" w:rsidP="00537D1A">
      <w:pPr>
        <w:jc w:val="both"/>
        <w:rPr>
          <w:rFonts w:ascii="Arial" w:hAnsi="Arial" w:cs="Arial"/>
          <w:b/>
          <w:bCs/>
          <w:sz w:val="22"/>
          <w:szCs w:val="22"/>
        </w:rPr>
      </w:pPr>
    </w:p>
    <w:p w14:paraId="17D193BC" w14:textId="5EFD2445" w:rsidR="00AE1E2F" w:rsidRDefault="00AE1E2F" w:rsidP="00537D1A">
      <w:pPr>
        <w:jc w:val="both"/>
        <w:rPr>
          <w:rFonts w:ascii="Arial" w:hAnsi="Arial" w:cs="Arial"/>
          <w:b/>
          <w:bCs/>
          <w:sz w:val="22"/>
          <w:szCs w:val="22"/>
        </w:rPr>
      </w:pPr>
    </w:p>
    <w:p w14:paraId="3065491A" w14:textId="46C54B8D" w:rsidR="00AE1E2F" w:rsidRDefault="00AE1E2F" w:rsidP="00537D1A">
      <w:pPr>
        <w:jc w:val="both"/>
        <w:rPr>
          <w:rFonts w:ascii="Arial" w:hAnsi="Arial" w:cs="Arial"/>
          <w:b/>
          <w:bCs/>
          <w:sz w:val="22"/>
          <w:szCs w:val="22"/>
        </w:rPr>
      </w:pPr>
    </w:p>
    <w:p w14:paraId="19F04022" w14:textId="30D91F03" w:rsidR="00AE1E2F" w:rsidRDefault="00AE1E2F" w:rsidP="00537D1A">
      <w:pPr>
        <w:jc w:val="both"/>
        <w:rPr>
          <w:rFonts w:ascii="Arial" w:hAnsi="Arial" w:cs="Arial"/>
          <w:b/>
          <w:bCs/>
          <w:sz w:val="22"/>
          <w:szCs w:val="22"/>
        </w:rPr>
      </w:pPr>
    </w:p>
    <w:p w14:paraId="14877495" w14:textId="2B903E57" w:rsidR="00AE1E2F" w:rsidRDefault="00AE1E2F" w:rsidP="00537D1A">
      <w:pPr>
        <w:jc w:val="both"/>
        <w:rPr>
          <w:rFonts w:ascii="Arial" w:hAnsi="Arial" w:cs="Arial"/>
          <w:b/>
          <w:bCs/>
          <w:sz w:val="22"/>
          <w:szCs w:val="22"/>
        </w:rPr>
      </w:pPr>
    </w:p>
    <w:p w14:paraId="57B44AA6" w14:textId="3AA0A13D" w:rsidR="00AE1E2F" w:rsidRDefault="00AE1E2F" w:rsidP="00537D1A">
      <w:pPr>
        <w:jc w:val="both"/>
        <w:rPr>
          <w:rFonts w:ascii="Arial" w:hAnsi="Arial" w:cs="Arial"/>
          <w:b/>
          <w:bCs/>
          <w:sz w:val="22"/>
          <w:szCs w:val="22"/>
        </w:rPr>
      </w:pPr>
    </w:p>
    <w:p w14:paraId="3F568052" w14:textId="7485977D" w:rsidR="00AE1E2F" w:rsidRDefault="00AE1E2F" w:rsidP="00537D1A">
      <w:pPr>
        <w:jc w:val="both"/>
        <w:rPr>
          <w:rFonts w:ascii="Arial" w:hAnsi="Arial" w:cs="Arial"/>
          <w:b/>
          <w:bCs/>
          <w:sz w:val="22"/>
          <w:szCs w:val="22"/>
        </w:rPr>
      </w:pPr>
    </w:p>
    <w:p w14:paraId="44117E1C" w14:textId="6E1FE0FE" w:rsidR="00AE1E2F" w:rsidRDefault="00AE1E2F" w:rsidP="00537D1A">
      <w:pPr>
        <w:jc w:val="both"/>
        <w:rPr>
          <w:rFonts w:ascii="Arial" w:hAnsi="Arial" w:cs="Arial"/>
          <w:b/>
          <w:bCs/>
          <w:sz w:val="22"/>
          <w:szCs w:val="22"/>
        </w:rPr>
      </w:pPr>
    </w:p>
    <w:p w14:paraId="580774E5" w14:textId="25053F3F" w:rsidR="00AE1E2F" w:rsidRDefault="00AE1E2F" w:rsidP="00537D1A">
      <w:pPr>
        <w:jc w:val="both"/>
        <w:rPr>
          <w:rFonts w:ascii="Arial" w:hAnsi="Arial" w:cs="Arial"/>
          <w:b/>
          <w:bCs/>
          <w:sz w:val="22"/>
          <w:szCs w:val="22"/>
        </w:rPr>
      </w:pPr>
    </w:p>
    <w:p w14:paraId="555827E1" w14:textId="31FED455" w:rsidR="009418E6" w:rsidRDefault="009418E6" w:rsidP="00537D1A">
      <w:pPr>
        <w:jc w:val="both"/>
        <w:rPr>
          <w:rFonts w:ascii="Arial" w:hAnsi="Arial" w:cs="Arial"/>
          <w:b/>
          <w:bCs/>
          <w:sz w:val="22"/>
          <w:szCs w:val="22"/>
        </w:rPr>
      </w:pPr>
    </w:p>
    <w:p w14:paraId="18248272" w14:textId="4BAD006B" w:rsidR="009418E6" w:rsidRDefault="009418E6" w:rsidP="00537D1A">
      <w:pPr>
        <w:jc w:val="both"/>
        <w:rPr>
          <w:rFonts w:ascii="Arial" w:hAnsi="Arial" w:cs="Arial"/>
          <w:b/>
          <w:bCs/>
          <w:sz w:val="22"/>
          <w:szCs w:val="22"/>
        </w:rPr>
      </w:pPr>
    </w:p>
    <w:p w14:paraId="46F5DAC5" w14:textId="60D67F7F" w:rsidR="009418E6" w:rsidRDefault="009418E6" w:rsidP="00537D1A">
      <w:pPr>
        <w:jc w:val="both"/>
        <w:rPr>
          <w:rFonts w:ascii="Arial" w:hAnsi="Arial" w:cs="Arial"/>
          <w:b/>
          <w:bCs/>
          <w:sz w:val="22"/>
          <w:szCs w:val="22"/>
        </w:rPr>
      </w:pPr>
    </w:p>
    <w:p w14:paraId="1FE6135D" w14:textId="5881A3A9" w:rsidR="009418E6" w:rsidRDefault="009418E6" w:rsidP="00537D1A">
      <w:pPr>
        <w:jc w:val="both"/>
        <w:rPr>
          <w:rFonts w:ascii="Arial" w:hAnsi="Arial" w:cs="Arial"/>
          <w:b/>
          <w:bCs/>
          <w:sz w:val="22"/>
          <w:szCs w:val="22"/>
        </w:rPr>
      </w:pPr>
    </w:p>
    <w:p w14:paraId="0070722D" w14:textId="74D8CB69" w:rsidR="009418E6" w:rsidRDefault="009418E6" w:rsidP="00537D1A">
      <w:pPr>
        <w:jc w:val="both"/>
        <w:rPr>
          <w:rFonts w:ascii="Arial" w:hAnsi="Arial" w:cs="Arial"/>
          <w:b/>
          <w:bCs/>
          <w:sz w:val="22"/>
          <w:szCs w:val="22"/>
        </w:rPr>
      </w:pPr>
    </w:p>
    <w:p w14:paraId="3C007BA6" w14:textId="79946219" w:rsidR="009418E6" w:rsidRDefault="009418E6" w:rsidP="00537D1A">
      <w:pPr>
        <w:jc w:val="both"/>
        <w:rPr>
          <w:rFonts w:ascii="Arial" w:hAnsi="Arial" w:cs="Arial"/>
          <w:b/>
          <w:bCs/>
          <w:sz w:val="22"/>
          <w:szCs w:val="22"/>
        </w:rPr>
      </w:pPr>
    </w:p>
    <w:p w14:paraId="4C844E45" w14:textId="0ABB8A35" w:rsidR="009418E6" w:rsidRDefault="009418E6" w:rsidP="00537D1A">
      <w:pPr>
        <w:jc w:val="both"/>
        <w:rPr>
          <w:rFonts w:ascii="Arial" w:hAnsi="Arial" w:cs="Arial"/>
          <w:b/>
          <w:bCs/>
          <w:sz w:val="22"/>
          <w:szCs w:val="22"/>
        </w:rPr>
      </w:pPr>
    </w:p>
    <w:p w14:paraId="57B1BE43" w14:textId="58DCF438" w:rsidR="009418E6" w:rsidRDefault="009418E6" w:rsidP="00537D1A">
      <w:pPr>
        <w:jc w:val="both"/>
        <w:rPr>
          <w:rFonts w:ascii="Arial" w:hAnsi="Arial" w:cs="Arial"/>
          <w:b/>
          <w:bCs/>
          <w:sz w:val="22"/>
          <w:szCs w:val="22"/>
        </w:rPr>
      </w:pPr>
    </w:p>
    <w:p w14:paraId="2F91E70E" w14:textId="77777777" w:rsidR="009418E6" w:rsidRDefault="009418E6" w:rsidP="00537D1A">
      <w:pPr>
        <w:jc w:val="both"/>
        <w:rPr>
          <w:rFonts w:ascii="Arial" w:hAnsi="Arial" w:cs="Arial"/>
          <w:b/>
          <w:bCs/>
          <w:sz w:val="22"/>
          <w:szCs w:val="22"/>
        </w:rPr>
      </w:pPr>
    </w:p>
    <w:p w14:paraId="28FC15F5" w14:textId="69E30DBA" w:rsidR="00AE1E2F" w:rsidRDefault="00AE1E2F" w:rsidP="00537D1A">
      <w:pPr>
        <w:jc w:val="both"/>
        <w:rPr>
          <w:rFonts w:ascii="Arial" w:hAnsi="Arial" w:cs="Arial"/>
          <w:b/>
          <w:bCs/>
          <w:sz w:val="22"/>
          <w:szCs w:val="22"/>
        </w:rPr>
      </w:pPr>
    </w:p>
    <w:p w14:paraId="46927B7A" w14:textId="7C97C82A" w:rsidR="00AE1E2F" w:rsidRDefault="00AE1E2F" w:rsidP="00537D1A">
      <w:pPr>
        <w:jc w:val="both"/>
        <w:rPr>
          <w:rFonts w:ascii="Arial" w:hAnsi="Arial" w:cs="Arial"/>
          <w:b/>
          <w:bCs/>
          <w:sz w:val="22"/>
          <w:szCs w:val="22"/>
        </w:rPr>
      </w:pPr>
    </w:p>
    <w:p w14:paraId="65E6F315" w14:textId="68086855" w:rsidR="00AE1E2F" w:rsidRDefault="00AE1E2F" w:rsidP="00537D1A">
      <w:pPr>
        <w:jc w:val="both"/>
        <w:rPr>
          <w:rFonts w:ascii="Arial" w:hAnsi="Arial" w:cs="Arial"/>
          <w:b/>
          <w:bCs/>
          <w:sz w:val="22"/>
          <w:szCs w:val="22"/>
        </w:rPr>
      </w:pPr>
    </w:p>
    <w:p w14:paraId="6125C95C" w14:textId="77777777" w:rsidR="00AE1E2F" w:rsidRDefault="00AE1E2F" w:rsidP="00537D1A">
      <w:pPr>
        <w:jc w:val="both"/>
        <w:rPr>
          <w:rFonts w:ascii="Arial" w:hAnsi="Arial" w:cs="Arial"/>
          <w:b/>
          <w:bCs/>
          <w:sz w:val="22"/>
          <w:szCs w:val="22"/>
        </w:rPr>
      </w:pPr>
    </w:p>
    <w:p w14:paraId="6D9F17BB" w14:textId="685D9DD4" w:rsidR="005A2322" w:rsidRDefault="005A2322" w:rsidP="00537D1A">
      <w:pPr>
        <w:jc w:val="both"/>
        <w:rPr>
          <w:rFonts w:ascii="Arial" w:hAnsi="Arial" w:cs="Arial"/>
          <w:b/>
          <w:bCs/>
          <w:sz w:val="22"/>
          <w:szCs w:val="22"/>
        </w:rPr>
      </w:pPr>
    </w:p>
    <w:p w14:paraId="3B04189A" w14:textId="2730AA82" w:rsidR="005A2322" w:rsidRDefault="005A2322" w:rsidP="00537D1A">
      <w:pPr>
        <w:jc w:val="both"/>
        <w:rPr>
          <w:rFonts w:ascii="Arial" w:hAnsi="Arial" w:cs="Arial"/>
          <w:b/>
          <w:bCs/>
          <w:sz w:val="22"/>
          <w:szCs w:val="22"/>
        </w:rPr>
      </w:pPr>
    </w:p>
    <w:p w14:paraId="7C183D4C" w14:textId="2986DCE4" w:rsidR="005A2322" w:rsidRDefault="005A2322" w:rsidP="00537D1A">
      <w:pPr>
        <w:jc w:val="both"/>
        <w:rPr>
          <w:rFonts w:ascii="Arial" w:hAnsi="Arial" w:cs="Arial"/>
          <w:b/>
          <w:bCs/>
          <w:sz w:val="22"/>
          <w:szCs w:val="22"/>
        </w:rPr>
      </w:pPr>
    </w:p>
    <w:p w14:paraId="734F4EEE" w14:textId="4493F92C" w:rsidR="009418E6" w:rsidRDefault="009418E6" w:rsidP="00537D1A">
      <w:pPr>
        <w:jc w:val="both"/>
        <w:rPr>
          <w:rFonts w:ascii="Arial" w:hAnsi="Arial" w:cs="Arial"/>
          <w:b/>
          <w:bCs/>
          <w:sz w:val="22"/>
          <w:szCs w:val="22"/>
        </w:rPr>
      </w:pPr>
    </w:p>
    <w:p w14:paraId="7BCAD86F" w14:textId="2FDE1728" w:rsidR="009418E6" w:rsidRDefault="009418E6" w:rsidP="00537D1A">
      <w:pPr>
        <w:jc w:val="both"/>
        <w:rPr>
          <w:rFonts w:ascii="Arial" w:hAnsi="Arial" w:cs="Arial"/>
          <w:b/>
          <w:bCs/>
          <w:sz w:val="22"/>
          <w:szCs w:val="22"/>
        </w:rPr>
      </w:pPr>
    </w:p>
    <w:p w14:paraId="762B24AE" w14:textId="702B2E87" w:rsidR="009418E6" w:rsidRDefault="009418E6" w:rsidP="00537D1A">
      <w:pPr>
        <w:jc w:val="both"/>
        <w:rPr>
          <w:rFonts w:ascii="Arial" w:hAnsi="Arial" w:cs="Arial"/>
          <w:b/>
          <w:bCs/>
          <w:sz w:val="22"/>
          <w:szCs w:val="22"/>
        </w:rPr>
      </w:pPr>
    </w:p>
    <w:p w14:paraId="43A4F30B" w14:textId="77777777" w:rsidR="009418E6" w:rsidRDefault="009418E6" w:rsidP="00537D1A">
      <w:pPr>
        <w:jc w:val="both"/>
        <w:rPr>
          <w:rFonts w:ascii="Arial" w:hAnsi="Arial" w:cs="Arial"/>
          <w:b/>
          <w:bCs/>
          <w:sz w:val="22"/>
          <w:szCs w:val="22"/>
        </w:rPr>
      </w:pPr>
    </w:p>
    <w:p w14:paraId="289DAB4D" w14:textId="1F3EE8D4" w:rsidR="00413BA5" w:rsidRDefault="00413BA5" w:rsidP="00B742C0">
      <w:pPr>
        <w:rPr>
          <w:rFonts w:ascii="Arial" w:hAnsi="Arial" w:cs="Arial"/>
          <w:b/>
          <w:bCs/>
          <w:sz w:val="22"/>
          <w:szCs w:val="22"/>
        </w:rPr>
      </w:pPr>
      <w:r w:rsidRPr="005D4FCF">
        <w:rPr>
          <w:rFonts w:ascii="Arial" w:hAnsi="Arial" w:cs="Arial"/>
          <w:b/>
          <w:bCs/>
          <w:sz w:val="22"/>
          <w:szCs w:val="22"/>
        </w:rPr>
        <w:lastRenderedPageBreak/>
        <w:t>References</w:t>
      </w:r>
    </w:p>
    <w:p w14:paraId="6E493467" w14:textId="72AB529F" w:rsidR="008D5545" w:rsidRDefault="008D5545" w:rsidP="00B742C0">
      <w:pPr>
        <w:rPr>
          <w:rFonts w:ascii="Arial" w:hAnsi="Arial" w:cs="Arial"/>
          <w:b/>
          <w:bCs/>
          <w:sz w:val="22"/>
          <w:szCs w:val="22"/>
        </w:rPr>
      </w:pPr>
    </w:p>
    <w:p w14:paraId="5BD329DB" w14:textId="77777777" w:rsidR="0006168B" w:rsidRPr="0006168B" w:rsidRDefault="0006168B" w:rsidP="0006168B">
      <w:pPr>
        <w:pStyle w:val="Bibliography"/>
        <w:rPr>
          <w:rFonts w:ascii="Arial" w:eastAsiaTheme="minorHAnsi" w:hAnsi="Arial" w:cs="Arial"/>
          <w:sz w:val="22"/>
        </w:rPr>
      </w:pPr>
      <w:r>
        <w:rPr>
          <w:rFonts w:ascii="Arial" w:hAnsi="Arial" w:cs="Arial"/>
          <w:b/>
          <w:bCs/>
          <w:sz w:val="22"/>
          <w:szCs w:val="22"/>
        </w:rPr>
        <w:fldChar w:fldCharType="begin"/>
      </w:r>
      <w:r>
        <w:rPr>
          <w:rFonts w:ascii="Arial" w:hAnsi="Arial" w:cs="Arial"/>
          <w:b/>
          <w:bCs/>
          <w:sz w:val="22"/>
          <w:szCs w:val="22"/>
        </w:rPr>
        <w:instrText xml:space="preserve"> ADDIN ZOTERO_BIBL {"uncited":[],"omitted":[],"custom":[]} CSL_BIBLIOGRAPHY </w:instrText>
      </w:r>
      <w:r>
        <w:rPr>
          <w:rFonts w:ascii="Arial" w:hAnsi="Arial" w:cs="Arial"/>
          <w:b/>
          <w:bCs/>
          <w:sz w:val="22"/>
          <w:szCs w:val="22"/>
        </w:rPr>
        <w:fldChar w:fldCharType="separate"/>
      </w:r>
      <w:r w:rsidRPr="0006168B">
        <w:rPr>
          <w:rFonts w:ascii="Arial" w:eastAsiaTheme="minorHAnsi" w:hAnsi="Arial" w:cs="Arial"/>
          <w:sz w:val="22"/>
        </w:rPr>
        <w:fldChar w:fldCharType="begin"/>
      </w:r>
      <w:r w:rsidRPr="0006168B">
        <w:rPr>
          <w:rFonts w:ascii="Arial" w:eastAsiaTheme="minorHAnsi" w:hAnsi="Arial" w:cs="Arial"/>
          <w:sz w:val="22"/>
        </w:rPr>
        <w:instrText xml:space="preserve"> ADDIN ZOTERO_BIBL {"uncited":[],"omitted":[],"custom":[]} CSL_BIBLIOGRAPHY </w:instrText>
      </w:r>
      <w:r w:rsidRPr="0006168B">
        <w:rPr>
          <w:rFonts w:ascii="Arial" w:eastAsiaTheme="minorHAnsi" w:hAnsi="Arial" w:cs="Arial"/>
          <w:sz w:val="22"/>
        </w:rPr>
        <w:fldChar w:fldCharType="separate"/>
      </w:r>
      <w:r w:rsidRPr="0006168B">
        <w:rPr>
          <w:rFonts w:ascii="Arial" w:eastAsiaTheme="minorHAnsi" w:hAnsi="Arial" w:cs="Arial"/>
          <w:sz w:val="22"/>
        </w:rPr>
        <w:t>1.</w:t>
      </w:r>
      <w:r w:rsidRPr="0006168B">
        <w:rPr>
          <w:rFonts w:ascii="Arial" w:eastAsiaTheme="minorHAnsi" w:hAnsi="Arial" w:cs="Arial"/>
          <w:sz w:val="22"/>
        </w:rPr>
        <w:tab/>
        <w:t xml:space="preserve">Neumann, W.-J. </w:t>
      </w:r>
      <w:r w:rsidRPr="0006168B">
        <w:rPr>
          <w:rFonts w:ascii="Arial" w:eastAsiaTheme="minorHAnsi" w:hAnsi="Arial" w:cs="Arial"/>
          <w:i/>
          <w:iCs/>
          <w:sz w:val="22"/>
        </w:rPr>
        <w:t>et al.</w:t>
      </w:r>
      <w:r w:rsidRPr="0006168B">
        <w:rPr>
          <w:rFonts w:ascii="Arial" w:eastAsiaTheme="minorHAnsi" w:hAnsi="Arial" w:cs="Arial"/>
          <w:sz w:val="22"/>
        </w:rPr>
        <w:t xml:space="preserve"> Subthalamic synchronized oscillatory activity correlates with motor impairment in patients with Parkinson’s disease. </w:t>
      </w:r>
      <w:r w:rsidRPr="0006168B">
        <w:rPr>
          <w:rFonts w:ascii="Arial" w:eastAsiaTheme="minorHAnsi" w:hAnsi="Arial" w:cs="Arial"/>
          <w:i/>
          <w:iCs/>
          <w:sz w:val="22"/>
        </w:rPr>
        <w:t>Mov. Disord.</w:t>
      </w:r>
      <w:r w:rsidRPr="0006168B">
        <w:rPr>
          <w:rFonts w:ascii="Arial" w:eastAsiaTheme="minorHAnsi" w:hAnsi="Arial" w:cs="Arial"/>
          <w:sz w:val="22"/>
        </w:rPr>
        <w:t xml:space="preserve"> </w:t>
      </w:r>
      <w:r w:rsidRPr="0006168B">
        <w:rPr>
          <w:rFonts w:ascii="Arial" w:eastAsiaTheme="minorHAnsi" w:hAnsi="Arial" w:cs="Arial"/>
          <w:b/>
          <w:bCs/>
          <w:sz w:val="22"/>
        </w:rPr>
        <w:t>31</w:t>
      </w:r>
      <w:r w:rsidRPr="0006168B">
        <w:rPr>
          <w:rFonts w:ascii="Arial" w:eastAsiaTheme="minorHAnsi" w:hAnsi="Arial" w:cs="Arial"/>
          <w:sz w:val="22"/>
        </w:rPr>
        <w:t>, 1748–1751 (2016).</w:t>
      </w:r>
    </w:p>
    <w:p w14:paraId="4EF98D40" w14:textId="77777777" w:rsidR="0006168B" w:rsidRPr="0006168B" w:rsidRDefault="0006168B" w:rsidP="0006168B">
      <w:pPr>
        <w:pStyle w:val="Bibliography"/>
        <w:rPr>
          <w:rFonts w:ascii="Arial" w:eastAsiaTheme="minorHAnsi" w:hAnsi="Arial" w:cs="Arial"/>
          <w:sz w:val="22"/>
        </w:rPr>
      </w:pPr>
      <w:r w:rsidRPr="0006168B">
        <w:rPr>
          <w:rFonts w:ascii="Arial" w:eastAsiaTheme="minorHAnsi" w:hAnsi="Arial" w:cs="Arial"/>
          <w:sz w:val="22"/>
        </w:rPr>
        <w:t>2.</w:t>
      </w:r>
      <w:r w:rsidRPr="0006168B">
        <w:rPr>
          <w:rFonts w:ascii="Arial" w:eastAsiaTheme="minorHAnsi" w:hAnsi="Arial" w:cs="Arial"/>
          <w:sz w:val="22"/>
        </w:rPr>
        <w:tab/>
        <w:t xml:space="preserve">Neumann, W.-J. </w:t>
      </w:r>
      <w:r w:rsidRPr="0006168B">
        <w:rPr>
          <w:rFonts w:ascii="Arial" w:eastAsiaTheme="minorHAnsi" w:hAnsi="Arial" w:cs="Arial"/>
          <w:i/>
          <w:iCs/>
          <w:sz w:val="22"/>
        </w:rPr>
        <w:t>et al.</w:t>
      </w:r>
      <w:r w:rsidRPr="0006168B">
        <w:rPr>
          <w:rFonts w:ascii="Arial" w:eastAsiaTheme="minorHAnsi" w:hAnsi="Arial" w:cs="Arial"/>
          <w:sz w:val="22"/>
        </w:rPr>
        <w:t xml:space="preserve"> A localized pallidal physiomarker in cervical dystonia. </w:t>
      </w:r>
      <w:r w:rsidRPr="0006168B">
        <w:rPr>
          <w:rFonts w:ascii="Arial" w:eastAsiaTheme="minorHAnsi" w:hAnsi="Arial" w:cs="Arial"/>
          <w:i/>
          <w:iCs/>
          <w:sz w:val="22"/>
        </w:rPr>
        <w:t>Ann. Neurol.</w:t>
      </w:r>
      <w:r w:rsidRPr="0006168B">
        <w:rPr>
          <w:rFonts w:ascii="Arial" w:eastAsiaTheme="minorHAnsi" w:hAnsi="Arial" w:cs="Arial"/>
          <w:sz w:val="22"/>
        </w:rPr>
        <w:t xml:space="preserve"> </w:t>
      </w:r>
      <w:r w:rsidRPr="0006168B">
        <w:rPr>
          <w:rFonts w:ascii="Arial" w:eastAsiaTheme="minorHAnsi" w:hAnsi="Arial" w:cs="Arial"/>
          <w:b/>
          <w:bCs/>
          <w:sz w:val="22"/>
        </w:rPr>
        <w:t>82</w:t>
      </w:r>
      <w:r w:rsidRPr="0006168B">
        <w:rPr>
          <w:rFonts w:ascii="Arial" w:eastAsiaTheme="minorHAnsi" w:hAnsi="Arial" w:cs="Arial"/>
          <w:sz w:val="22"/>
        </w:rPr>
        <w:t>, 912–924 (2017).</w:t>
      </w:r>
    </w:p>
    <w:p w14:paraId="56ACB028" w14:textId="77777777" w:rsidR="0006168B" w:rsidRPr="0006168B" w:rsidRDefault="0006168B" w:rsidP="0006168B">
      <w:pPr>
        <w:pStyle w:val="Bibliography"/>
        <w:rPr>
          <w:rFonts w:ascii="Arial" w:eastAsiaTheme="minorHAnsi" w:hAnsi="Arial" w:cs="Arial"/>
          <w:sz w:val="22"/>
        </w:rPr>
      </w:pPr>
      <w:r w:rsidRPr="0006168B">
        <w:rPr>
          <w:rFonts w:ascii="Arial" w:eastAsiaTheme="minorHAnsi" w:hAnsi="Arial" w:cs="Arial"/>
          <w:sz w:val="22"/>
        </w:rPr>
        <w:t>3.</w:t>
      </w:r>
      <w:r w:rsidRPr="0006168B">
        <w:rPr>
          <w:rFonts w:ascii="Arial" w:eastAsiaTheme="minorHAnsi" w:hAnsi="Arial" w:cs="Arial"/>
          <w:sz w:val="22"/>
        </w:rPr>
        <w:tab/>
        <w:t xml:space="preserve">Lofredi, R. </w:t>
      </w:r>
      <w:r w:rsidRPr="0006168B">
        <w:rPr>
          <w:rFonts w:ascii="Arial" w:eastAsiaTheme="minorHAnsi" w:hAnsi="Arial" w:cs="Arial"/>
          <w:i/>
          <w:iCs/>
          <w:sz w:val="22"/>
        </w:rPr>
        <w:t>et al.</w:t>
      </w:r>
      <w:r w:rsidRPr="0006168B">
        <w:rPr>
          <w:rFonts w:ascii="Arial" w:eastAsiaTheme="minorHAnsi" w:hAnsi="Arial" w:cs="Arial"/>
          <w:sz w:val="22"/>
        </w:rPr>
        <w:t xml:space="preserve"> Subthalamic beta bursts correlate with dopamine-dependent motor symptoms in 106 Parkinson’s patients. </w:t>
      </w:r>
      <w:r w:rsidRPr="0006168B">
        <w:rPr>
          <w:rFonts w:ascii="Arial" w:eastAsiaTheme="minorHAnsi" w:hAnsi="Arial" w:cs="Arial"/>
          <w:i/>
          <w:iCs/>
          <w:sz w:val="22"/>
        </w:rPr>
        <w:t>NPJ Parkinsons Dis</w:t>
      </w:r>
      <w:r w:rsidRPr="0006168B">
        <w:rPr>
          <w:rFonts w:ascii="Arial" w:eastAsiaTheme="minorHAnsi" w:hAnsi="Arial" w:cs="Arial"/>
          <w:sz w:val="22"/>
        </w:rPr>
        <w:t xml:space="preserve"> </w:t>
      </w:r>
      <w:r w:rsidRPr="0006168B">
        <w:rPr>
          <w:rFonts w:ascii="Arial" w:eastAsiaTheme="minorHAnsi" w:hAnsi="Arial" w:cs="Arial"/>
          <w:b/>
          <w:bCs/>
          <w:sz w:val="22"/>
        </w:rPr>
        <w:t>9</w:t>
      </w:r>
      <w:r w:rsidRPr="0006168B">
        <w:rPr>
          <w:rFonts w:ascii="Arial" w:eastAsiaTheme="minorHAnsi" w:hAnsi="Arial" w:cs="Arial"/>
          <w:sz w:val="22"/>
        </w:rPr>
        <w:t>, 2 (2023).</w:t>
      </w:r>
    </w:p>
    <w:p w14:paraId="39EEDB8D" w14:textId="77777777" w:rsidR="0006168B" w:rsidRPr="0006168B" w:rsidRDefault="0006168B" w:rsidP="0006168B">
      <w:pPr>
        <w:pStyle w:val="Bibliography"/>
        <w:rPr>
          <w:rFonts w:ascii="Arial" w:eastAsiaTheme="minorHAnsi" w:hAnsi="Arial" w:cs="Arial"/>
          <w:sz w:val="22"/>
        </w:rPr>
      </w:pPr>
      <w:r w:rsidRPr="0006168B">
        <w:rPr>
          <w:rFonts w:ascii="Arial" w:eastAsiaTheme="minorHAnsi" w:hAnsi="Arial" w:cs="Arial"/>
          <w:sz w:val="22"/>
        </w:rPr>
        <w:t>4.</w:t>
      </w:r>
      <w:r w:rsidRPr="0006168B">
        <w:rPr>
          <w:rFonts w:ascii="Arial" w:eastAsiaTheme="minorHAnsi" w:hAnsi="Arial" w:cs="Arial"/>
          <w:sz w:val="22"/>
        </w:rPr>
        <w:tab/>
        <w:t xml:space="preserve">Bush, A., Zou, J. F., Lipski, W. J., Kokkinos, V. &amp; Richardson, R. M. Aperiodic components of local field potentials reflect inherent differences between cortical and subcortical activity. </w:t>
      </w:r>
      <w:r w:rsidRPr="0006168B">
        <w:rPr>
          <w:rFonts w:ascii="Arial" w:eastAsiaTheme="minorHAnsi" w:hAnsi="Arial" w:cs="Arial"/>
          <w:i/>
          <w:iCs/>
          <w:sz w:val="22"/>
        </w:rPr>
        <w:t>Cerebral Cortex</w:t>
      </w:r>
      <w:r w:rsidRPr="0006168B">
        <w:rPr>
          <w:rFonts w:ascii="Arial" w:eastAsiaTheme="minorHAnsi" w:hAnsi="Arial" w:cs="Arial"/>
          <w:sz w:val="22"/>
        </w:rPr>
        <w:t xml:space="preserve"> </w:t>
      </w:r>
      <w:r w:rsidRPr="0006168B">
        <w:rPr>
          <w:rFonts w:ascii="Arial" w:eastAsiaTheme="minorHAnsi" w:hAnsi="Arial" w:cs="Arial"/>
          <w:b/>
          <w:bCs/>
          <w:sz w:val="22"/>
        </w:rPr>
        <w:t>34</w:t>
      </w:r>
      <w:r w:rsidRPr="0006168B">
        <w:rPr>
          <w:rFonts w:ascii="Arial" w:eastAsiaTheme="minorHAnsi" w:hAnsi="Arial" w:cs="Arial"/>
          <w:sz w:val="22"/>
        </w:rPr>
        <w:t>, bhae186 (2024).</w:t>
      </w:r>
    </w:p>
    <w:p w14:paraId="1B699514" w14:textId="77777777" w:rsidR="0006168B" w:rsidRPr="0006168B" w:rsidRDefault="0006168B" w:rsidP="0006168B">
      <w:pPr>
        <w:pStyle w:val="Bibliography"/>
        <w:rPr>
          <w:rFonts w:ascii="Arial" w:eastAsiaTheme="minorHAnsi" w:hAnsi="Arial" w:cs="Arial"/>
          <w:sz w:val="22"/>
        </w:rPr>
      </w:pPr>
      <w:r w:rsidRPr="0006168B">
        <w:rPr>
          <w:rFonts w:ascii="Arial" w:eastAsiaTheme="minorHAnsi" w:hAnsi="Arial" w:cs="Arial"/>
          <w:sz w:val="22"/>
        </w:rPr>
        <w:t>5.</w:t>
      </w:r>
      <w:r w:rsidRPr="0006168B">
        <w:rPr>
          <w:rFonts w:ascii="Arial" w:eastAsiaTheme="minorHAnsi" w:hAnsi="Arial" w:cs="Arial"/>
          <w:sz w:val="22"/>
        </w:rPr>
        <w:tab/>
        <w:t xml:space="preserve">Li, N. </w:t>
      </w:r>
      <w:r w:rsidRPr="0006168B">
        <w:rPr>
          <w:rFonts w:ascii="Arial" w:eastAsiaTheme="minorHAnsi" w:hAnsi="Arial" w:cs="Arial"/>
          <w:i/>
          <w:iCs/>
          <w:sz w:val="22"/>
        </w:rPr>
        <w:t>et al.</w:t>
      </w:r>
      <w:r w:rsidRPr="0006168B">
        <w:rPr>
          <w:rFonts w:ascii="Arial" w:eastAsiaTheme="minorHAnsi" w:hAnsi="Arial" w:cs="Arial"/>
          <w:sz w:val="22"/>
        </w:rPr>
        <w:t xml:space="preserve"> A unified functional network target for deep brain stimulation in obsessive-compulsive disorder. </w:t>
      </w:r>
      <w:r w:rsidRPr="0006168B">
        <w:rPr>
          <w:rFonts w:ascii="Arial" w:eastAsiaTheme="minorHAnsi" w:hAnsi="Arial" w:cs="Arial"/>
          <w:i/>
          <w:iCs/>
          <w:sz w:val="22"/>
        </w:rPr>
        <w:t>Biological Psychiatry</w:t>
      </w:r>
      <w:r w:rsidRPr="0006168B">
        <w:rPr>
          <w:rFonts w:ascii="Arial" w:eastAsiaTheme="minorHAnsi" w:hAnsi="Arial" w:cs="Arial"/>
          <w:sz w:val="22"/>
        </w:rPr>
        <w:t xml:space="preserve"> https://doi.org/10.1016/j.biopsych.2021.04.006 (2021) doi:10.1016/j.biopsych.2021.04.006.</w:t>
      </w:r>
    </w:p>
    <w:p w14:paraId="3C88E679" w14:textId="77777777" w:rsidR="0006168B" w:rsidRPr="0006168B" w:rsidRDefault="0006168B" w:rsidP="0006168B">
      <w:pPr>
        <w:pStyle w:val="Bibliography"/>
        <w:rPr>
          <w:rFonts w:ascii="Arial" w:eastAsiaTheme="minorHAnsi" w:hAnsi="Arial" w:cs="Arial"/>
          <w:sz w:val="22"/>
        </w:rPr>
      </w:pPr>
      <w:r w:rsidRPr="0006168B">
        <w:rPr>
          <w:rFonts w:ascii="Arial" w:eastAsiaTheme="minorHAnsi" w:hAnsi="Arial" w:cs="Arial"/>
          <w:sz w:val="22"/>
        </w:rPr>
        <w:t>6.</w:t>
      </w:r>
      <w:r w:rsidRPr="0006168B">
        <w:rPr>
          <w:rFonts w:ascii="Arial" w:eastAsiaTheme="minorHAnsi" w:hAnsi="Arial" w:cs="Arial"/>
          <w:sz w:val="22"/>
        </w:rPr>
        <w:tab/>
        <w:t xml:space="preserve">Neudorfer, C. </w:t>
      </w:r>
      <w:r w:rsidRPr="0006168B">
        <w:rPr>
          <w:rFonts w:ascii="Arial" w:eastAsiaTheme="minorHAnsi" w:hAnsi="Arial" w:cs="Arial"/>
          <w:i/>
          <w:iCs/>
          <w:sz w:val="22"/>
        </w:rPr>
        <w:t>et al.</w:t>
      </w:r>
      <w:r w:rsidRPr="0006168B">
        <w:rPr>
          <w:rFonts w:ascii="Arial" w:eastAsiaTheme="minorHAnsi" w:hAnsi="Arial" w:cs="Arial"/>
          <w:sz w:val="22"/>
        </w:rPr>
        <w:t xml:space="preserve"> A high-resolution in vivo magnetic resonance imaging atlas of the human hypothalamic region. </w:t>
      </w:r>
      <w:r w:rsidRPr="0006168B">
        <w:rPr>
          <w:rFonts w:ascii="Arial" w:eastAsiaTheme="minorHAnsi" w:hAnsi="Arial" w:cs="Arial"/>
          <w:i/>
          <w:iCs/>
          <w:sz w:val="22"/>
        </w:rPr>
        <w:t>Sci Data</w:t>
      </w:r>
      <w:r w:rsidRPr="0006168B">
        <w:rPr>
          <w:rFonts w:ascii="Arial" w:eastAsiaTheme="minorHAnsi" w:hAnsi="Arial" w:cs="Arial"/>
          <w:sz w:val="22"/>
        </w:rPr>
        <w:t xml:space="preserve"> </w:t>
      </w:r>
      <w:r w:rsidRPr="0006168B">
        <w:rPr>
          <w:rFonts w:ascii="Arial" w:eastAsiaTheme="minorHAnsi" w:hAnsi="Arial" w:cs="Arial"/>
          <w:b/>
          <w:bCs/>
          <w:sz w:val="22"/>
        </w:rPr>
        <w:t>7</w:t>
      </w:r>
      <w:r w:rsidRPr="0006168B">
        <w:rPr>
          <w:rFonts w:ascii="Arial" w:eastAsiaTheme="minorHAnsi" w:hAnsi="Arial" w:cs="Arial"/>
          <w:sz w:val="22"/>
        </w:rPr>
        <w:t>, 305 (2020).</w:t>
      </w:r>
    </w:p>
    <w:p w14:paraId="6AFE915D" w14:textId="77777777" w:rsidR="0006168B" w:rsidRPr="0006168B" w:rsidRDefault="0006168B" w:rsidP="0006168B">
      <w:pPr>
        <w:pStyle w:val="Bibliography"/>
        <w:rPr>
          <w:rFonts w:ascii="Arial" w:eastAsiaTheme="minorHAnsi" w:hAnsi="Arial" w:cs="Arial"/>
          <w:sz w:val="22"/>
        </w:rPr>
      </w:pPr>
      <w:r w:rsidRPr="0006168B">
        <w:rPr>
          <w:rFonts w:ascii="Arial" w:eastAsiaTheme="minorHAnsi" w:hAnsi="Arial" w:cs="Arial"/>
          <w:sz w:val="22"/>
        </w:rPr>
        <w:t>7.</w:t>
      </w:r>
      <w:r w:rsidRPr="0006168B">
        <w:rPr>
          <w:rFonts w:ascii="Arial" w:eastAsiaTheme="minorHAnsi" w:hAnsi="Arial" w:cs="Arial"/>
          <w:sz w:val="22"/>
        </w:rPr>
        <w:tab/>
        <w:t xml:space="preserve">Muller, M. </w:t>
      </w:r>
      <w:r w:rsidRPr="0006168B">
        <w:rPr>
          <w:rFonts w:ascii="Arial" w:eastAsiaTheme="minorHAnsi" w:hAnsi="Arial" w:cs="Arial"/>
          <w:i/>
          <w:iCs/>
          <w:sz w:val="22"/>
        </w:rPr>
        <w:t>et al.</w:t>
      </w:r>
      <w:r w:rsidRPr="0006168B">
        <w:rPr>
          <w:rFonts w:ascii="Arial" w:eastAsiaTheme="minorHAnsi" w:hAnsi="Arial" w:cs="Arial"/>
          <w:sz w:val="22"/>
        </w:rPr>
        <w:t xml:space="preserve"> Online prediction of optimal deep brain stimulation contacts from local field potentials in Parkinson’s disease. </w:t>
      </w:r>
      <w:r w:rsidRPr="0006168B">
        <w:rPr>
          <w:rFonts w:ascii="Arial" w:eastAsiaTheme="minorHAnsi" w:hAnsi="Arial" w:cs="Arial"/>
          <w:i/>
          <w:iCs/>
          <w:sz w:val="22"/>
        </w:rPr>
        <w:t>npj Parkinsons Dis.</w:t>
      </w:r>
      <w:r w:rsidRPr="0006168B">
        <w:rPr>
          <w:rFonts w:ascii="Arial" w:eastAsiaTheme="minorHAnsi" w:hAnsi="Arial" w:cs="Arial"/>
          <w:sz w:val="22"/>
        </w:rPr>
        <w:t xml:space="preserve"> </w:t>
      </w:r>
      <w:r w:rsidRPr="0006168B">
        <w:rPr>
          <w:rFonts w:ascii="Arial" w:eastAsiaTheme="minorHAnsi" w:hAnsi="Arial" w:cs="Arial"/>
          <w:b/>
          <w:bCs/>
          <w:sz w:val="22"/>
        </w:rPr>
        <w:t>11</w:t>
      </w:r>
      <w:r w:rsidRPr="0006168B">
        <w:rPr>
          <w:rFonts w:ascii="Arial" w:eastAsiaTheme="minorHAnsi" w:hAnsi="Arial" w:cs="Arial"/>
          <w:sz w:val="22"/>
        </w:rPr>
        <w:t>, 234 (2025).</w:t>
      </w:r>
    </w:p>
    <w:p w14:paraId="17DA1A3D" w14:textId="431B7BB8" w:rsidR="008D5545" w:rsidRDefault="0006168B" w:rsidP="0006168B">
      <w:pPr>
        <w:pStyle w:val="Bibliography"/>
        <w:rPr>
          <w:rFonts w:ascii="Arial" w:hAnsi="Arial" w:cs="Arial"/>
          <w:b/>
          <w:bCs/>
          <w:sz w:val="22"/>
          <w:szCs w:val="22"/>
        </w:rPr>
      </w:pPr>
      <w:r w:rsidRPr="0006168B">
        <w:rPr>
          <w:rFonts w:ascii="Arial" w:eastAsiaTheme="minorHAnsi" w:hAnsi="Arial" w:cs="Arial"/>
          <w:sz w:val="22"/>
        </w:rPr>
        <w:fldChar w:fldCharType="end"/>
      </w:r>
      <w:r>
        <w:rPr>
          <w:rFonts w:ascii="Arial" w:hAnsi="Arial" w:cs="Arial"/>
          <w:b/>
          <w:bCs/>
          <w:sz w:val="22"/>
          <w:szCs w:val="22"/>
        </w:rPr>
        <w:fldChar w:fldCharType="end"/>
      </w:r>
    </w:p>
    <w:p w14:paraId="54CBBAF2" w14:textId="77777777" w:rsidR="008D5545" w:rsidRPr="005D4FCF" w:rsidRDefault="008D5545" w:rsidP="00B742C0">
      <w:pPr>
        <w:rPr>
          <w:rFonts w:ascii="Arial" w:hAnsi="Arial" w:cs="Arial"/>
          <w:b/>
          <w:bCs/>
          <w:sz w:val="22"/>
          <w:szCs w:val="22"/>
        </w:rPr>
      </w:pPr>
    </w:p>
    <w:sectPr w:rsidR="008D5545" w:rsidRPr="005D4F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896D8" w14:textId="77777777" w:rsidR="001A2AFC" w:rsidRDefault="001A2AFC" w:rsidP="006E0983">
      <w:r>
        <w:separator/>
      </w:r>
    </w:p>
  </w:endnote>
  <w:endnote w:type="continuationSeparator" w:id="0">
    <w:p w14:paraId="754ACD8E" w14:textId="77777777" w:rsidR="001A2AFC" w:rsidRDefault="001A2AFC" w:rsidP="006E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71206" w14:textId="77777777" w:rsidR="001A2AFC" w:rsidRDefault="001A2AFC" w:rsidP="006E0983">
      <w:r>
        <w:separator/>
      </w:r>
    </w:p>
  </w:footnote>
  <w:footnote w:type="continuationSeparator" w:id="0">
    <w:p w14:paraId="6CA19CED" w14:textId="77777777" w:rsidR="001A2AFC" w:rsidRDefault="001A2AFC" w:rsidP="006E09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C64"/>
    <w:rsid w:val="00000105"/>
    <w:rsid w:val="0001135C"/>
    <w:rsid w:val="00014CA8"/>
    <w:rsid w:val="00020AB8"/>
    <w:rsid w:val="00026F35"/>
    <w:rsid w:val="00042D80"/>
    <w:rsid w:val="000456A6"/>
    <w:rsid w:val="000517BE"/>
    <w:rsid w:val="00051963"/>
    <w:rsid w:val="0006168B"/>
    <w:rsid w:val="00063BA0"/>
    <w:rsid w:val="00065F08"/>
    <w:rsid w:val="000723A0"/>
    <w:rsid w:val="00080A62"/>
    <w:rsid w:val="0008159C"/>
    <w:rsid w:val="000942D5"/>
    <w:rsid w:val="000A3AD0"/>
    <w:rsid w:val="000A47C7"/>
    <w:rsid w:val="000B442C"/>
    <w:rsid w:val="000B44DC"/>
    <w:rsid w:val="000D48E8"/>
    <w:rsid w:val="000E067A"/>
    <w:rsid w:val="000F5A33"/>
    <w:rsid w:val="000F67AC"/>
    <w:rsid w:val="00110D4E"/>
    <w:rsid w:val="00111999"/>
    <w:rsid w:val="0013010B"/>
    <w:rsid w:val="0013022D"/>
    <w:rsid w:val="0013363D"/>
    <w:rsid w:val="00133B43"/>
    <w:rsid w:val="0014173E"/>
    <w:rsid w:val="001427FB"/>
    <w:rsid w:val="00144B91"/>
    <w:rsid w:val="001450B9"/>
    <w:rsid w:val="0015124D"/>
    <w:rsid w:val="001571CE"/>
    <w:rsid w:val="00157A0A"/>
    <w:rsid w:val="001615D9"/>
    <w:rsid w:val="001669F5"/>
    <w:rsid w:val="0017567F"/>
    <w:rsid w:val="0017771B"/>
    <w:rsid w:val="00180F99"/>
    <w:rsid w:val="00191AC1"/>
    <w:rsid w:val="00192006"/>
    <w:rsid w:val="00195DC3"/>
    <w:rsid w:val="001A0034"/>
    <w:rsid w:val="001A2AFC"/>
    <w:rsid w:val="001A349A"/>
    <w:rsid w:val="001A53E5"/>
    <w:rsid w:val="001A718E"/>
    <w:rsid w:val="001B1B75"/>
    <w:rsid w:val="001B62A7"/>
    <w:rsid w:val="001B6DAF"/>
    <w:rsid w:val="001C26B6"/>
    <w:rsid w:val="001D002E"/>
    <w:rsid w:val="001D0C9E"/>
    <w:rsid w:val="001D14F8"/>
    <w:rsid w:val="001E1D27"/>
    <w:rsid w:val="001F78A2"/>
    <w:rsid w:val="00204E90"/>
    <w:rsid w:val="002148D8"/>
    <w:rsid w:val="00220545"/>
    <w:rsid w:val="00221B95"/>
    <w:rsid w:val="00223408"/>
    <w:rsid w:val="00226175"/>
    <w:rsid w:val="002339FF"/>
    <w:rsid w:val="002352AE"/>
    <w:rsid w:val="00240CA1"/>
    <w:rsid w:val="00241790"/>
    <w:rsid w:val="00260DFA"/>
    <w:rsid w:val="0026503C"/>
    <w:rsid w:val="00273E24"/>
    <w:rsid w:val="0027583A"/>
    <w:rsid w:val="00282ABF"/>
    <w:rsid w:val="002919C4"/>
    <w:rsid w:val="002C14D2"/>
    <w:rsid w:val="002C6F0A"/>
    <w:rsid w:val="002D0921"/>
    <w:rsid w:val="002D4651"/>
    <w:rsid w:val="002E4914"/>
    <w:rsid w:val="002E5A0E"/>
    <w:rsid w:val="002F0B30"/>
    <w:rsid w:val="003021C0"/>
    <w:rsid w:val="00307FA2"/>
    <w:rsid w:val="00310BBD"/>
    <w:rsid w:val="0032044D"/>
    <w:rsid w:val="00335A06"/>
    <w:rsid w:val="0034172D"/>
    <w:rsid w:val="003424D8"/>
    <w:rsid w:val="003553D6"/>
    <w:rsid w:val="0036002F"/>
    <w:rsid w:val="0036296E"/>
    <w:rsid w:val="00366C00"/>
    <w:rsid w:val="003738AA"/>
    <w:rsid w:val="003810C9"/>
    <w:rsid w:val="003A3528"/>
    <w:rsid w:val="003A508C"/>
    <w:rsid w:val="003B6E32"/>
    <w:rsid w:val="003C136A"/>
    <w:rsid w:val="003C170D"/>
    <w:rsid w:val="003C1E1F"/>
    <w:rsid w:val="003C1E41"/>
    <w:rsid w:val="003C4F32"/>
    <w:rsid w:val="003C72C2"/>
    <w:rsid w:val="003D1720"/>
    <w:rsid w:val="003E4253"/>
    <w:rsid w:val="003E4DE2"/>
    <w:rsid w:val="003E6C4A"/>
    <w:rsid w:val="003E7956"/>
    <w:rsid w:val="003F1FD3"/>
    <w:rsid w:val="003F65EE"/>
    <w:rsid w:val="003F796A"/>
    <w:rsid w:val="00404B30"/>
    <w:rsid w:val="00404E35"/>
    <w:rsid w:val="00412E7B"/>
    <w:rsid w:val="00413BA5"/>
    <w:rsid w:val="004220ED"/>
    <w:rsid w:val="00431C6F"/>
    <w:rsid w:val="004340FF"/>
    <w:rsid w:val="00441386"/>
    <w:rsid w:val="0044506E"/>
    <w:rsid w:val="004525D5"/>
    <w:rsid w:val="0045494C"/>
    <w:rsid w:val="0046385C"/>
    <w:rsid w:val="00466061"/>
    <w:rsid w:val="00471D47"/>
    <w:rsid w:val="00484EB6"/>
    <w:rsid w:val="004906CD"/>
    <w:rsid w:val="004B07F8"/>
    <w:rsid w:val="004B36F5"/>
    <w:rsid w:val="004E66DA"/>
    <w:rsid w:val="0051117B"/>
    <w:rsid w:val="00520E64"/>
    <w:rsid w:val="00534C12"/>
    <w:rsid w:val="00535D1E"/>
    <w:rsid w:val="00536246"/>
    <w:rsid w:val="00537D1A"/>
    <w:rsid w:val="00542A77"/>
    <w:rsid w:val="00542AD5"/>
    <w:rsid w:val="0055194A"/>
    <w:rsid w:val="005549CF"/>
    <w:rsid w:val="00555AEE"/>
    <w:rsid w:val="005779CE"/>
    <w:rsid w:val="00587D5A"/>
    <w:rsid w:val="00590C28"/>
    <w:rsid w:val="0059506D"/>
    <w:rsid w:val="00596814"/>
    <w:rsid w:val="005A038C"/>
    <w:rsid w:val="005A04E8"/>
    <w:rsid w:val="005A2322"/>
    <w:rsid w:val="005C1027"/>
    <w:rsid w:val="005C133A"/>
    <w:rsid w:val="005C3476"/>
    <w:rsid w:val="005C65D3"/>
    <w:rsid w:val="005C6667"/>
    <w:rsid w:val="005D1655"/>
    <w:rsid w:val="005D4FCF"/>
    <w:rsid w:val="005E1CD2"/>
    <w:rsid w:val="005E2C5F"/>
    <w:rsid w:val="005E60B0"/>
    <w:rsid w:val="005F278C"/>
    <w:rsid w:val="005F5BA0"/>
    <w:rsid w:val="005F6865"/>
    <w:rsid w:val="006004CF"/>
    <w:rsid w:val="00601982"/>
    <w:rsid w:val="00604768"/>
    <w:rsid w:val="006047AD"/>
    <w:rsid w:val="006113FE"/>
    <w:rsid w:val="00621CA0"/>
    <w:rsid w:val="00626970"/>
    <w:rsid w:val="00630F0A"/>
    <w:rsid w:val="00636D1D"/>
    <w:rsid w:val="006373A4"/>
    <w:rsid w:val="00647CC3"/>
    <w:rsid w:val="00650DC0"/>
    <w:rsid w:val="00654F75"/>
    <w:rsid w:val="00655087"/>
    <w:rsid w:val="00657057"/>
    <w:rsid w:val="006607F1"/>
    <w:rsid w:val="00664D01"/>
    <w:rsid w:val="0067561E"/>
    <w:rsid w:val="00676146"/>
    <w:rsid w:val="00676342"/>
    <w:rsid w:val="00684928"/>
    <w:rsid w:val="00696F07"/>
    <w:rsid w:val="006C231C"/>
    <w:rsid w:val="006C534F"/>
    <w:rsid w:val="006E0983"/>
    <w:rsid w:val="006E3C8D"/>
    <w:rsid w:val="006E7492"/>
    <w:rsid w:val="006E749F"/>
    <w:rsid w:val="006F41D2"/>
    <w:rsid w:val="006F5488"/>
    <w:rsid w:val="007003AF"/>
    <w:rsid w:val="007102F8"/>
    <w:rsid w:val="007241F4"/>
    <w:rsid w:val="0072637A"/>
    <w:rsid w:val="007304A6"/>
    <w:rsid w:val="00734CB6"/>
    <w:rsid w:val="0074540A"/>
    <w:rsid w:val="0075668A"/>
    <w:rsid w:val="00757F4E"/>
    <w:rsid w:val="00767C97"/>
    <w:rsid w:val="00771531"/>
    <w:rsid w:val="00773D5C"/>
    <w:rsid w:val="007915B5"/>
    <w:rsid w:val="007C2323"/>
    <w:rsid w:val="007C7788"/>
    <w:rsid w:val="007D48CF"/>
    <w:rsid w:val="007D5989"/>
    <w:rsid w:val="007E3AA4"/>
    <w:rsid w:val="007E612B"/>
    <w:rsid w:val="007F2873"/>
    <w:rsid w:val="007F2FBB"/>
    <w:rsid w:val="00805A09"/>
    <w:rsid w:val="00811DD2"/>
    <w:rsid w:val="008159D6"/>
    <w:rsid w:val="00824445"/>
    <w:rsid w:val="00825A8B"/>
    <w:rsid w:val="00826292"/>
    <w:rsid w:val="00826E32"/>
    <w:rsid w:val="00834564"/>
    <w:rsid w:val="00845D14"/>
    <w:rsid w:val="00871655"/>
    <w:rsid w:val="00873C9E"/>
    <w:rsid w:val="00875463"/>
    <w:rsid w:val="00885667"/>
    <w:rsid w:val="008917F6"/>
    <w:rsid w:val="00895E24"/>
    <w:rsid w:val="008960C9"/>
    <w:rsid w:val="008A2ADF"/>
    <w:rsid w:val="008A5787"/>
    <w:rsid w:val="008A5BAD"/>
    <w:rsid w:val="008B250B"/>
    <w:rsid w:val="008C4792"/>
    <w:rsid w:val="008C7BC4"/>
    <w:rsid w:val="008D511D"/>
    <w:rsid w:val="008D5545"/>
    <w:rsid w:val="008D70D9"/>
    <w:rsid w:val="008E30B6"/>
    <w:rsid w:val="008E6B98"/>
    <w:rsid w:val="008E789C"/>
    <w:rsid w:val="00903260"/>
    <w:rsid w:val="00907C56"/>
    <w:rsid w:val="00934189"/>
    <w:rsid w:val="009418E6"/>
    <w:rsid w:val="00942FDD"/>
    <w:rsid w:val="00943D18"/>
    <w:rsid w:val="00943EB6"/>
    <w:rsid w:val="00946851"/>
    <w:rsid w:val="00954413"/>
    <w:rsid w:val="0095606F"/>
    <w:rsid w:val="00956B33"/>
    <w:rsid w:val="00964444"/>
    <w:rsid w:val="00964D04"/>
    <w:rsid w:val="00971159"/>
    <w:rsid w:val="009819D7"/>
    <w:rsid w:val="00982B9C"/>
    <w:rsid w:val="00983BB7"/>
    <w:rsid w:val="00990571"/>
    <w:rsid w:val="009911D5"/>
    <w:rsid w:val="00994D23"/>
    <w:rsid w:val="00995FE5"/>
    <w:rsid w:val="009B4FA5"/>
    <w:rsid w:val="009C43A1"/>
    <w:rsid w:val="009E65E5"/>
    <w:rsid w:val="009E6915"/>
    <w:rsid w:val="009E7AF8"/>
    <w:rsid w:val="009F166E"/>
    <w:rsid w:val="00A01379"/>
    <w:rsid w:val="00A1248C"/>
    <w:rsid w:val="00A25371"/>
    <w:rsid w:val="00A32AF2"/>
    <w:rsid w:val="00A33B10"/>
    <w:rsid w:val="00A462A6"/>
    <w:rsid w:val="00A473E5"/>
    <w:rsid w:val="00A51AF8"/>
    <w:rsid w:val="00A53BA1"/>
    <w:rsid w:val="00A55AEB"/>
    <w:rsid w:val="00A64A35"/>
    <w:rsid w:val="00A6686C"/>
    <w:rsid w:val="00A76CE8"/>
    <w:rsid w:val="00AC2B0B"/>
    <w:rsid w:val="00AD1138"/>
    <w:rsid w:val="00AD6775"/>
    <w:rsid w:val="00AE1E2F"/>
    <w:rsid w:val="00AE6D2F"/>
    <w:rsid w:val="00AF4B23"/>
    <w:rsid w:val="00B02823"/>
    <w:rsid w:val="00B03687"/>
    <w:rsid w:val="00B0660B"/>
    <w:rsid w:val="00B06D70"/>
    <w:rsid w:val="00B10978"/>
    <w:rsid w:val="00B15DB1"/>
    <w:rsid w:val="00B348E5"/>
    <w:rsid w:val="00B430E4"/>
    <w:rsid w:val="00B54C4F"/>
    <w:rsid w:val="00B60C0E"/>
    <w:rsid w:val="00B6523F"/>
    <w:rsid w:val="00B70900"/>
    <w:rsid w:val="00B742C0"/>
    <w:rsid w:val="00B74BAF"/>
    <w:rsid w:val="00B86C64"/>
    <w:rsid w:val="00B92DA0"/>
    <w:rsid w:val="00B93BB7"/>
    <w:rsid w:val="00B95FBC"/>
    <w:rsid w:val="00B96777"/>
    <w:rsid w:val="00BA38BC"/>
    <w:rsid w:val="00BA6D45"/>
    <w:rsid w:val="00BB26EB"/>
    <w:rsid w:val="00BB3693"/>
    <w:rsid w:val="00BB6DD4"/>
    <w:rsid w:val="00BD63BC"/>
    <w:rsid w:val="00BF0DE8"/>
    <w:rsid w:val="00BF12DB"/>
    <w:rsid w:val="00C02BED"/>
    <w:rsid w:val="00C0648E"/>
    <w:rsid w:val="00C15D08"/>
    <w:rsid w:val="00C17597"/>
    <w:rsid w:val="00C2260F"/>
    <w:rsid w:val="00C34A1E"/>
    <w:rsid w:val="00C3710F"/>
    <w:rsid w:val="00C42722"/>
    <w:rsid w:val="00C45FE8"/>
    <w:rsid w:val="00C4719A"/>
    <w:rsid w:val="00C54611"/>
    <w:rsid w:val="00C62B55"/>
    <w:rsid w:val="00C64ADA"/>
    <w:rsid w:val="00C76E29"/>
    <w:rsid w:val="00C77F08"/>
    <w:rsid w:val="00C813D2"/>
    <w:rsid w:val="00C96CDF"/>
    <w:rsid w:val="00C97367"/>
    <w:rsid w:val="00CA7044"/>
    <w:rsid w:val="00CB43C9"/>
    <w:rsid w:val="00CB7EDE"/>
    <w:rsid w:val="00CC0DBA"/>
    <w:rsid w:val="00CD5A0B"/>
    <w:rsid w:val="00CE0B2E"/>
    <w:rsid w:val="00CE2FCE"/>
    <w:rsid w:val="00CE2FF5"/>
    <w:rsid w:val="00CE542A"/>
    <w:rsid w:val="00CE60C2"/>
    <w:rsid w:val="00CE756D"/>
    <w:rsid w:val="00D00901"/>
    <w:rsid w:val="00D00A02"/>
    <w:rsid w:val="00D1373A"/>
    <w:rsid w:val="00D2143E"/>
    <w:rsid w:val="00D25FBE"/>
    <w:rsid w:val="00D31E10"/>
    <w:rsid w:val="00D3745B"/>
    <w:rsid w:val="00D4642C"/>
    <w:rsid w:val="00D540EA"/>
    <w:rsid w:val="00D617D8"/>
    <w:rsid w:val="00D72EFE"/>
    <w:rsid w:val="00D83B66"/>
    <w:rsid w:val="00D86158"/>
    <w:rsid w:val="00D87E58"/>
    <w:rsid w:val="00D9008F"/>
    <w:rsid w:val="00DA1E33"/>
    <w:rsid w:val="00DB674E"/>
    <w:rsid w:val="00DD36CE"/>
    <w:rsid w:val="00DD6B4B"/>
    <w:rsid w:val="00DE4477"/>
    <w:rsid w:val="00DF3E3A"/>
    <w:rsid w:val="00DF4BDE"/>
    <w:rsid w:val="00DF4EFF"/>
    <w:rsid w:val="00E0026F"/>
    <w:rsid w:val="00E23376"/>
    <w:rsid w:val="00E250B3"/>
    <w:rsid w:val="00E2583A"/>
    <w:rsid w:val="00E25943"/>
    <w:rsid w:val="00E324C7"/>
    <w:rsid w:val="00E42DB9"/>
    <w:rsid w:val="00E52B4B"/>
    <w:rsid w:val="00E56A69"/>
    <w:rsid w:val="00E7434D"/>
    <w:rsid w:val="00E75289"/>
    <w:rsid w:val="00E75C58"/>
    <w:rsid w:val="00E83F3F"/>
    <w:rsid w:val="00E86D32"/>
    <w:rsid w:val="00E91973"/>
    <w:rsid w:val="00E9235F"/>
    <w:rsid w:val="00EB37F7"/>
    <w:rsid w:val="00EB65F2"/>
    <w:rsid w:val="00EC3005"/>
    <w:rsid w:val="00EC5852"/>
    <w:rsid w:val="00EC5B72"/>
    <w:rsid w:val="00EC6FDB"/>
    <w:rsid w:val="00ED0FD2"/>
    <w:rsid w:val="00ED73AE"/>
    <w:rsid w:val="00EE02CA"/>
    <w:rsid w:val="00EE38EA"/>
    <w:rsid w:val="00EE7FE9"/>
    <w:rsid w:val="00F05F68"/>
    <w:rsid w:val="00F15D60"/>
    <w:rsid w:val="00F160B1"/>
    <w:rsid w:val="00F1707E"/>
    <w:rsid w:val="00F21781"/>
    <w:rsid w:val="00F270FA"/>
    <w:rsid w:val="00F35CE2"/>
    <w:rsid w:val="00F421A5"/>
    <w:rsid w:val="00F441E9"/>
    <w:rsid w:val="00F63421"/>
    <w:rsid w:val="00F77587"/>
    <w:rsid w:val="00F7758B"/>
    <w:rsid w:val="00F86CEB"/>
    <w:rsid w:val="00F87064"/>
    <w:rsid w:val="00FA05CD"/>
    <w:rsid w:val="00FA6543"/>
    <w:rsid w:val="00FD421F"/>
    <w:rsid w:val="00FE788D"/>
    <w:rsid w:val="00FF0CA9"/>
    <w:rsid w:val="00FF51BA"/>
    <w:rsid w:val="00FF552A"/>
    <w:rsid w:val="00FF5DBC"/>
    <w:rsid w:val="00FF7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8E387"/>
  <w15:docId w15:val="{93CFA158-CDFA-2647-9A13-BBB19E3E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56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42C0"/>
    <w:pPr>
      <w:spacing w:before="100" w:beforeAutospacing="1" w:after="100" w:afterAutospacing="1"/>
    </w:pPr>
  </w:style>
  <w:style w:type="paragraph" w:styleId="NoSpacing">
    <w:name w:val="No Spacing"/>
    <w:uiPriority w:val="1"/>
    <w:qFormat/>
    <w:rsid w:val="00B742C0"/>
    <w:rPr>
      <w:rFonts w:ascii="Times New Roman" w:hAnsi="Times New Roman"/>
      <w:kern w:val="2"/>
      <w:szCs w:val="22"/>
      <w14:ligatures w14:val="standardContextual"/>
    </w:rPr>
  </w:style>
  <w:style w:type="table" w:styleId="TableGrid">
    <w:name w:val="Table Grid"/>
    <w:basedOn w:val="TableNormal"/>
    <w:uiPriority w:val="39"/>
    <w:rsid w:val="00B742C0"/>
    <w:rPr>
      <w:rFonts w:ascii="Times New Roman" w:hAnsi="Times New Roman"/>
      <w:kern w:val="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7CC3"/>
    <w:rPr>
      <w:color w:val="808080"/>
    </w:rPr>
  </w:style>
  <w:style w:type="character" w:styleId="Strong">
    <w:name w:val="Strong"/>
    <w:basedOn w:val="DefaultParagraphFont"/>
    <w:uiPriority w:val="22"/>
    <w:qFormat/>
    <w:rsid w:val="00636D1D"/>
    <w:rPr>
      <w:b/>
      <w:bCs/>
    </w:rPr>
  </w:style>
  <w:style w:type="character" w:customStyle="1" w:styleId="apple-converted-space">
    <w:name w:val="apple-converted-space"/>
    <w:basedOn w:val="DefaultParagraphFont"/>
    <w:rsid w:val="000723A0"/>
  </w:style>
  <w:style w:type="paragraph" w:styleId="Bibliography">
    <w:name w:val="Bibliography"/>
    <w:basedOn w:val="Normal"/>
    <w:next w:val="Normal"/>
    <w:uiPriority w:val="37"/>
    <w:unhideWhenUsed/>
    <w:rsid w:val="004340FF"/>
    <w:pPr>
      <w:tabs>
        <w:tab w:val="left" w:pos="260"/>
      </w:tabs>
      <w:spacing w:line="480" w:lineRule="auto"/>
      <w:ind w:left="264" w:hanging="264"/>
    </w:pPr>
  </w:style>
  <w:style w:type="paragraph" w:styleId="ListParagraph">
    <w:name w:val="List Paragraph"/>
    <w:basedOn w:val="Normal"/>
    <w:uiPriority w:val="34"/>
    <w:qFormat/>
    <w:rsid w:val="00943D18"/>
    <w:pPr>
      <w:ind w:left="720"/>
      <w:contextualSpacing/>
    </w:pPr>
  </w:style>
  <w:style w:type="character" w:styleId="Hyperlink">
    <w:name w:val="Hyperlink"/>
    <w:basedOn w:val="DefaultParagraphFont"/>
    <w:uiPriority w:val="99"/>
    <w:unhideWhenUsed/>
    <w:rsid w:val="00834564"/>
    <w:rPr>
      <w:color w:val="0563C1" w:themeColor="hyperlink"/>
      <w:u w:val="single"/>
    </w:rPr>
  </w:style>
  <w:style w:type="character" w:styleId="UnresolvedMention">
    <w:name w:val="Unresolved Mention"/>
    <w:basedOn w:val="DefaultParagraphFont"/>
    <w:uiPriority w:val="99"/>
    <w:semiHidden/>
    <w:unhideWhenUsed/>
    <w:rsid w:val="00834564"/>
    <w:rPr>
      <w:color w:val="605E5C"/>
      <w:shd w:val="clear" w:color="auto" w:fill="E1DFDD"/>
    </w:rPr>
  </w:style>
  <w:style w:type="paragraph" w:styleId="Header">
    <w:name w:val="header"/>
    <w:basedOn w:val="Normal"/>
    <w:link w:val="HeaderChar"/>
    <w:uiPriority w:val="99"/>
    <w:unhideWhenUsed/>
    <w:rsid w:val="006E0983"/>
    <w:pPr>
      <w:tabs>
        <w:tab w:val="center" w:pos="4680"/>
        <w:tab w:val="right" w:pos="9360"/>
      </w:tabs>
    </w:pPr>
  </w:style>
  <w:style w:type="character" w:customStyle="1" w:styleId="HeaderChar">
    <w:name w:val="Header Char"/>
    <w:basedOn w:val="DefaultParagraphFont"/>
    <w:link w:val="Header"/>
    <w:uiPriority w:val="99"/>
    <w:rsid w:val="006E0983"/>
    <w:rPr>
      <w:rFonts w:ascii="Times New Roman" w:eastAsia="Times New Roman" w:hAnsi="Times New Roman" w:cs="Times New Roman"/>
    </w:rPr>
  </w:style>
  <w:style w:type="paragraph" w:styleId="Footer">
    <w:name w:val="footer"/>
    <w:basedOn w:val="Normal"/>
    <w:link w:val="FooterChar"/>
    <w:uiPriority w:val="99"/>
    <w:unhideWhenUsed/>
    <w:rsid w:val="006E0983"/>
    <w:pPr>
      <w:tabs>
        <w:tab w:val="center" w:pos="4680"/>
        <w:tab w:val="right" w:pos="9360"/>
      </w:tabs>
    </w:pPr>
  </w:style>
  <w:style w:type="character" w:customStyle="1" w:styleId="FooterChar">
    <w:name w:val="Footer Char"/>
    <w:basedOn w:val="DefaultParagraphFont"/>
    <w:link w:val="Footer"/>
    <w:uiPriority w:val="99"/>
    <w:rsid w:val="006E0983"/>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83F3F"/>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customStyle="1" w:styleId="s1">
    <w:name w:val="s1"/>
    <w:basedOn w:val="DefaultParagraphFont"/>
    <w:rsid w:val="00650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4755">
      <w:bodyDiv w:val="1"/>
      <w:marLeft w:val="0"/>
      <w:marRight w:val="0"/>
      <w:marTop w:val="0"/>
      <w:marBottom w:val="0"/>
      <w:divBdr>
        <w:top w:val="none" w:sz="0" w:space="0" w:color="auto"/>
        <w:left w:val="none" w:sz="0" w:space="0" w:color="auto"/>
        <w:bottom w:val="none" w:sz="0" w:space="0" w:color="auto"/>
        <w:right w:val="none" w:sz="0" w:space="0" w:color="auto"/>
      </w:divBdr>
    </w:div>
    <w:div w:id="66346658">
      <w:bodyDiv w:val="1"/>
      <w:marLeft w:val="0"/>
      <w:marRight w:val="0"/>
      <w:marTop w:val="0"/>
      <w:marBottom w:val="0"/>
      <w:divBdr>
        <w:top w:val="none" w:sz="0" w:space="0" w:color="auto"/>
        <w:left w:val="none" w:sz="0" w:space="0" w:color="auto"/>
        <w:bottom w:val="none" w:sz="0" w:space="0" w:color="auto"/>
        <w:right w:val="none" w:sz="0" w:space="0" w:color="auto"/>
      </w:divBdr>
    </w:div>
    <w:div w:id="117800226">
      <w:bodyDiv w:val="1"/>
      <w:marLeft w:val="0"/>
      <w:marRight w:val="0"/>
      <w:marTop w:val="0"/>
      <w:marBottom w:val="0"/>
      <w:divBdr>
        <w:top w:val="none" w:sz="0" w:space="0" w:color="auto"/>
        <w:left w:val="none" w:sz="0" w:space="0" w:color="auto"/>
        <w:bottom w:val="none" w:sz="0" w:space="0" w:color="auto"/>
        <w:right w:val="none" w:sz="0" w:space="0" w:color="auto"/>
      </w:divBdr>
    </w:div>
    <w:div w:id="238173062">
      <w:bodyDiv w:val="1"/>
      <w:marLeft w:val="0"/>
      <w:marRight w:val="0"/>
      <w:marTop w:val="0"/>
      <w:marBottom w:val="0"/>
      <w:divBdr>
        <w:top w:val="none" w:sz="0" w:space="0" w:color="auto"/>
        <w:left w:val="none" w:sz="0" w:space="0" w:color="auto"/>
        <w:bottom w:val="none" w:sz="0" w:space="0" w:color="auto"/>
        <w:right w:val="none" w:sz="0" w:space="0" w:color="auto"/>
      </w:divBdr>
    </w:div>
    <w:div w:id="278341425">
      <w:bodyDiv w:val="1"/>
      <w:marLeft w:val="0"/>
      <w:marRight w:val="0"/>
      <w:marTop w:val="0"/>
      <w:marBottom w:val="0"/>
      <w:divBdr>
        <w:top w:val="none" w:sz="0" w:space="0" w:color="auto"/>
        <w:left w:val="none" w:sz="0" w:space="0" w:color="auto"/>
        <w:bottom w:val="none" w:sz="0" w:space="0" w:color="auto"/>
        <w:right w:val="none" w:sz="0" w:space="0" w:color="auto"/>
      </w:divBdr>
    </w:div>
    <w:div w:id="540703446">
      <w:bodyDiv w:val="1"/>
      <w:marLeft w:val="0"/>
      <w:marRight w:val="0"/>
      <w:marTop w:val="0"/>
      <w:marBottom w:val="0"/>
      <w:divBdr>
        <w:top w:val="none" w:sz="0" w:space="0" w:color="auto"/>
        <w:left w:val="none" w:sz="0" w:space="0" w:color="auto"/>
        <w:bottom w:val="none" w:sz="0" w:space="0" w:color="auto"/>
        <w:right w:val="none" w:sz="0" w:space="0" w:color="auto"/>
      </w:divBdr>
    </w:div>
    <w:div w:id="585110683">
      <w:bodyDiv w:val="1"/>
      <w:marLeft w:val="0"/>
      <w:marRight w:val="0"/>
      <w:marTop w:val="0"/>
      <w:marBottom w:val="0"/>
      <w:divBdr>
        <w:top w:val="none" w:sz="0" w:space="0" w:color="auto"/>
        <w:left w:val="none" w:sz="0" w:space="0" w:color="auto"/>
        <w:bottom w:val="none" w:sz="0" w:space="0" w:color="auto"/>
        <w:right w:val="none" w:sz="0" w:space="0" w:color="auto"/>
      </w:divBdr>
    </w:div>
    <w:div w:id="625965341">
      <w:bodyDiv w:val="1"/>
      <w:marLeft w:val="0"/>
      <w:marRight w:val="0"/>
      <w:marTop w:val="0"/>
      <w:marBottom w:val="0"/>
      <w:divBdr>
        <w:top w:val="none" w:sz="0" w:space="0" w:color="auto"/>
        <w:left w:val="none" w:sz="0" w:space="0" w:color="auto"/>
        <w:bottom w:val="none" w:sz="0" w:space="0" w:color="auto"/>
        <w:right w:val="none" w:sz="0" w:space="0" w:color="auto"/>
      </w:divBdr>
      <w:divsChild>
        <w:div w:id="159038537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48749141">
      <w:bodyDiv w:val="1"/>
      <w:marLeft w:val="0"/>
      <w:marRight w:val="0"/>
      <w:marTop w:val="0"/>
      <w:marBottom w:val="0"/>
      <w:divBdr>
        <w:top w:val="none" w:sz="0" w:space="0" w:color="auto"/>
        <w:left w:val="none" w:sz="0" w:space="0" w:color="auto"/>
        <w:bottom w:val="none" w:sz="0" w:space="0" w:color="auto"/>
        <w:right w:val="none" w:sz="0" w:space="0" w:color="auto"/>
      </w:divBdr>
    </w:div>
    <w:div w:id="668993807">
      <w:bodyDiv w:val="1"/>
      <w:marLeft w:val="0"/>
      <w:marRight w:val="0"/>
      <w:marTop w:val="0"/>
      <w:marBottom w:val="0"/>
      <w:divBdr>
        <w:top w:val="none" w:sz="0" w:space="0" w:color="auto"/>
        <w:left w:val="none" w:sz="0" w:space="0" w:color="auto"/>
        <w:bottom w:val="none" w:sz="0" w:space="0" w:color="auto"/>
        <w:right w:val="none" w:sz="0" w:space="0" w:color="auto"/>
      </w:divBdr>
    </w:div>
    <w:div w:id="714432464">
      <w:bodyDiv w:val="1"/>
      <w:marLeft w:val="0"/>
      <w:marRight w:val="0"/>
      <w:marTop w:val="0"/>
      <w:marBottom w:val="0"/>
      <w:divBdr>
        <w:top w:val="none" w:sz="0" w:space="0" w:color="auto"/>
        <w:left w:val="none" w:sz="0" w:space="0" w:color="auto"/>
        <w:bottom w:val="none" w:sz="0" w:space="0" w:color="auto"/>
        <w:right w:val="none" w:sz="0" w:space="0" w:color="auto"/>
      </w:divBdr>
    </w:div>
    <w:div w:id="780681467">
      <w:bodyDiv w:val="1"/>
      <w:marLeft w:val="0"/>
      <w:marRight w:val="0"/>
      <w:marTop w:val="0"/>
      <w:marBottom w:val="0"/>
      <w:divBdr>
        <w:top w:val="none" w:sz="0" w:space="0" w:color="auto"/>
        <w:left w:val="none" w:sz="0" w:space="0" w:color="auto"/>
        <w:bottom w:val="none" w:sz="0" w:space="0" w:color="auto"/>
        <w:right w:val="none" w:sz="0" w:space="0" w:color="auto"/>
      </w:divBdr>
    </w:div>
    <w:div w:id="894245302">
      <w:bodyDiv w:val="1"/>
      <w:marLeft w:val="0"/>
      <w:marRight w:val="0"/>
      <w:marTop w:val="0"/>
      <w:marBottom w:val="0"/>
      <w:divBdr>
        <w:top w:val="none" w:sz="0" w:space="0" w:color="auto"/>
        <w:left w:val="none" w:sz="0" w:space="0" w:color="auto"/>
        <w:bottom w:val="none" w:sz="0" w:space="0" w:color="auto"/>
        <w:right w:val="none" w:sz="0" w:space="0" w:color="auto"/>
      </w:divBdr>
    </w:div>
    <w:div w:id="986859960">
      <w:bodyDiv w:val="1"/>
      <w:marLeft w:val="0"/>
      <w:marRight w:val="0"/>
      <w:marTop w:val="0"/>
      <w:marBottom w:val="0"/>
      <w:divBdr>
        <w:top w:val="none" w:sz="0" w:space="0" w:color="auto"/>
        <w:left w:val="none" w:sz="0" w:space="0" w:color="auto"/>
        <w:bottom w:val="none" w:sz="0" w:space="0" w:color="auto"/>
        <w:right w:val="none" w:sz="0" w:space="0" w:color="auto"/>
      </w:divBdr>
    </w:div>
    <w:div w:id="1024013662">
      <w:bodyDiv w:val="1"/>
      <w:marLeft w:val="0"/>
      <w:marRight w:val="0"/>
      <w:marTop w:val="0"/>
      <w:marBottom w:val="0"/>
      <w:divBdr>
        <w:top w:val="none" w:sz="0" w:space="0" w:color="auto"/>
        <w:left w:val="none" w:sz="0" w:space="0" w:color="auto"/>
        <w:bottom w:val="none" w:sz="0" w:space="0" w:color="auto"/>
        <w:right w:val="none" w:sz="0" w:space="0" w:color="auto"/>
      </w:divBdr>
    </w:div>
    <w:div w:id="1218007985">
      <w:bodyDiv w:val="1"/>
      <w:marLeft w:val="0"/>
      <w:marRight w:val="0"/>
      <w:marTop w:val="0"/>
      <w:marBottom w:val="0"/>
      <w:divBdr>
        <w:top w:val="none" w:sz="0" w:space="0" w:color="auto"/>
        <w:left w:val="none" w:sz="0" w:space="0" w:color="auto"/>
        <w:bottom w:val="none" w:sz="0" w:space="0" w:color="auto"/>
        <w:right w:val="none" w:sz="0" w:space="0" w:color="auto"/>
      </w:divBdr>
    </w:div>
    <w:div w:id="1300719545">
      <w:bodyDiv w:val="1"/>
      <w:marLeft w:val="0"/>
      <w:marRight w:val="0"/>
      <w:marTop w:val="0"/>
      <w:marBottom w:val="0"/>
      <w:divBdr>
        <w:top w:val="none" w:sz="0" w:space="0" w:color="auto"/>
        <w:left w:val="none" w:sz="0" w:space="0" w:color="auto"/>
        <w:bottom w:val="none" w:sz="0" w:space="0" w:color="auto"/>
        <w:right w:val="none" w:sz="0" w:space="0" w:color="auto"/>
      </w:divBdr>
      <w:divsChild>
        <w:div w:id="121249844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67185968">
      <w:bodyDiv w:val="1"/>
      <w:marLeft w:val="0"/>
      <w:marRight w:val="0"/>
      <w:marTop w:val="0"/>
      <w:marBottom w:val="0"/>
      <w:divBdr>
        <w:top w:val="none" w:sz="0" w:space="0" w:color="auto"/>
        <w:left w:val="none" w:sz="0" w:space="0" w:color="auto"/>
        <w:bottom w:val="none" w:sz="0" w:space="0" w:color="auto"/>
        <w:right w:val="none" w:sz="0" w:space="0" w:color="auto"/>
      </w:divBdr>
      <w:divsChild>
        <w:div w:id="928272869">
          <w:marLeft w:val="0"/>
          <w:marRight w:val="0"/>
          <w:marTop w:val="0"/>
          <w:marBottom w:val="0"/>
          <w:divBdr>
            <w:top w:val="none" w:sz="0" w:space="0" w:color="auto"/>
            <w:left w:val="none" w:sz="0" w:space="0" w:color="auto"/>
            <w:bottom w:val="none" w:sz="0" w:space="0" w:color="auto"/>
            <w:right w:val="none" w:sz="0" w:space="0" w:color="auto"/>
          </w:divBdr>
          <w:divsChild>
            <w:div w:id="1121728601">
              <w:marLeft w:val="0"/>
              <w:marRight w:val="0"/>
              <w:marTop w:val="0"/>
              <w:marBottom w:val="0"/>
              <w:divBdr>
                <w:top w:val="none" w:sz="0" w:space="0" w:color="auto"/>
                <w:left w:val="none" w:sz="0" w:space="0" w:color="auto"/>
                <w:bottom w:val="none" w:sz="0" w:space="0" w:color="auto"/>
                <w:right w:val="none" w:sz="0" w:space="0" w:color="auto"/>
              </w:divBdr>
              <w:divsChild>
                <w:div w:id="10816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1278">
      <w:bodyDiv w:val="1"/>
      <w:marLeft w:val="0"/>
      <w:marRight w:val="0"/>
      <w:marTop w:val="0"/>
      <w:marBottom w:val="0"/>
      <w:divBdr>
        <w:top w:val="none" w:sz="0" w:space="0" w:color="auto"/>
        <w:left w:val="none" w:sz="0" w:space="0" w:color="auto"/>
        <w:bottom w:val="none" w:sz="0" w:space="0" w:color="auto"/>
        <w:right w:val="none" w:sz="0" w:space="0" w:color="auto"/>
      </w:divBdr>
    </w:div>
    <w:div w:id="1720400883">
      <w:bodyDiv w:val="1"/>
      <w:marLeft w:val="0"/>
      <w:marRight w:val="0"/>
      <w:marTop w:val="0"/>
      <w:marBottom w:val="0"/>
      <w:divBdr>
        <w:top w:val="none" w:sz="0" w:space="0" w:color="auto"/>
        <w:left w:val="none" w:sz="0" w:space="0" w:color="auto"/>
        <w:bottom w:val="none" w:sz="0" w:space="0" w:color="auto"/>
        <w:right w:val="none" w:sz="0" w:space="0" w:color="auto"/>
      </w:divBdr>
    </w:div>
    <w:div w:id="1756825185">
      <w:bodyDiv w:val="1"/>
      <w:marLeft w:val="0"/>
      <w:marRight w:val="0"/>
      <w:marTop w:val="0"/>
      <w:marBottom w:val="0"/>
      <w:divBdr>
        <w:top w:val="none" w:sz="0" w:space="0" w:color="auto"/>
        <w:left w:val="none" w:sz="0" w:space="0" w:color="auto"/>
        <w:bottom w:val="none" w:sz="0" w:space="0" w:color="auto"/>
        <w:right w:val="none" w:sz="0" w:space="0" w:color="auto"/>
      </w:divBdr>
    </w:div>
    <w:div w:id="1828590607">
      <w:bodyDiv w:val="1"/>
      <w:marLeft w:val="0"/>
      <w:marRight w:val="0"/>
      <w:marTop w:val="0"/>
      <w:marBottom w:val="0"/>
      <w:divBdr>
        <w:top w:val="none" w:sz="0" w:space="0" w:color="auto"/>
        <w:left w:val="none" w:sz="0" w:space="0" w:color="auto"/>
        <w:bottom w:val="none" w:sz="0" w:space="0" w:color="auto"/>
        <w:right w:val="none" w:sz="0" w:space="0" w:color="auto"/>
      </w:divBdr>
    </w:div>
    <w:div w:id="1830515773">
      <w:bodyDiv w:val="1"/>
      <w:marLeft w:val="0"/>
      <w:marRight w:val="0"/>
      <w:marTop w:val="0"/>
      <w:marBottom w:val="0"/>
      <w:divBdr>
        <w:top w:val="none" w:sz="0" w:space="0" w:color="auto"/>
        <w:left w:val="none" w:sz="0" w:space="0" w:color="auto"/>
        <w:bottom w:val="none" w:sz="0" w:space="0" w:color="auto"/>
        <w:right w:val="none" w:sz="0" w:space="0" w:color="auto"/>
      </w:divBdr>
    </w:div>
    <w:div w:id="1901743521">
      <w:bodyDiv w:val="1"/>
      <w:marLeft w:val="0"/>
      <w:marRight w:val="0"/>
      <w:marTop w:val="0"/>
      <w:marBottom w:val="0"/>
      <w:divBdr>
        <w:top w:val="none" w:sz="0" w:space="0" w:color="auto"/>
        <w:left w:val="none" w:sz="0" w:space="0" w:color="auto"/>
        <w:bottom w:val="none" w:sz="0" w:space="0" w:color="auto"/>
        <w:right w:val="none" w:sz="0" w:space="0" w:color="auto"/>
      </w:divBdr>
    </w:div>
    <w:div w:id="2090807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9365</Words>
  <Characters>53385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Vissani, Matteo,PhD, MSC</dc:creator>
  <cp:keywords/>
  <dc:description/>
  <cp:lastModifiedBy>Vissani, Matteo,PhD, MSC</cp:lastModifiedBy>
  <cp:revision>2</cp:revision>
  <dcterms:created xsi:type="dcterms:W3CDTF">2026-03-31T20:52:00Z</dcterms:created>
  <dcterms:modified xsi:type="dcterms:W3CDTF">2026-03-31T20:52:00Z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id="d4WMuwBg"/&gt;&lt;style id="http://www.zotero.org/styles/nature" hasBibliography="1" bibliographyStyleHasBeenSet="1"/&gt;&lt;prefs&gt;&lt;pref name="fieldType" value="Field"/&gt;&lt;/prefs&gt;&lt;/data&gt;</vt:lpwstr>
  </property>
</Properties>
</file>