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4703" w14:textId="4D6520FF" w:rsidR="002F745F" w:rsidRPr="006C33DD" w:rsidRDefault="00000000">
      <w:pPr>
        <w:spacing w:after="120"/>
        <w:rPr>
          <w:color w:val="auto"/>
          <w:sz w:val="28"/>
          <w:szCs w:val="28"/>
        </w:rPr>
      </w:pPr>
      <w:r w:rsidRPr="006C33DD">
        <w:rPr>
          <w:b/>
          <w:bCs/>
          <w:color w:val="auto"/>
          <w:sz w:val="28"/>
          <w:szCs w:val="28"/>
        </w:rPr>
        <w:t>Supplementary</w:t>
      </w:r>
      <w:r w:rsidR="0036390A">
        <w:rPr>
          <w:b/>
          <w:bCs/>
          <w:color w:val="auto"/>
          <w:sz w:val="28"/>
          <w:szCs w:val="28"/>
        </w:rPr>
        <w:t xml:space="preserve"> </w:t>
      </w:r>
      <w:r w:rsidRPr="006C33DD">
        <w:rPr>
          <w:b/>
          <w:bCs/>
          <w:color w:val="auto"/>
          <w:sz w:val="28"/>
          <w:szCs w:val="28"/>
        </w:rPr>
        <w:t>Table 8. Baseline characteristics and outcome frequencies — Zambia HIV EHR cohort</w:t>
      </w:r>
    </w:p>
    <w:p w14:paraId="5BFBA224" w14:textId="77777777" w:rsidR="002F745F" w:rsidRPr="00DB495F" w:rsidRDefault="00000000">
      <w:pPr>
        <w:spacing w:after="160"/>
        <w:rPr>
          <w:sz w:val="24"/>
          <w:szCs w:val="24"/>
        </w:rPr>
      </w:pPr>
      <w:r w:rsidRPr="00DB495F">
        <w:rPr>
          <w:sz w:val="24"/>
          <w:szCs w:val="24"/>
        </w:rPr>
        <w:t>All values are from raw, pre-imputation data. Facility-level columns sum to the overall column for each row. n (%) are of the stated denominator for each section; see section headers and footnotes. IQR = interquartile range. — = not applicable.</w:t>
      </w:r>
    </w:p>
    <w:tbl>
      <w:tblPr>
        <w:tblStyle w:val="GridTable1Light"/>
        <w:tblW w:w="15000" w:type="dxa"/>
        <w:tblLook w:val="04A0" w:firstRow="1" w:lastRow="0" w:firstColumn="1" w:lastColumn="0" w:noHBand="0" w:noVBand="1"/>
      </w:tblPr>
      <w:tblGrid>
        <w:gridCol w:w="3864"/>
        <w:gridCol w:w="1370"/>
        <w:gridCol w:w="1362"/>
        <w:gridCol w:w="1452"/>
        <w:gridCol w:w="1327"/>
        <w:gridCol w:w="1356"/>
        <w:gridCol w:w="1327"/>
        <w:gridCol w:w="2942"/>
      </w:tblGrid>
      <w:tr w:rsidR="00516400" w:rsidRPr="00516400" w14:paraId="3CCA5DE4" w14:textId="77777777" w:rsidTr="00516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5F882428" w14:textId="77777777" w:rsidR="002F745F" w:rsidRPr="00516400" w:rsidRDefault="00000000">
            <w:pPr>
              <w:rPr>
                <w:color w:val="auto"/>
                <w:sz w:val="20"/>
                <w:szCs w:val="20"/>
              </w:rPr>
            </w:pPr>
            <w:r w:rsidRPr="00516400">
              <w:rPr>
                <w:color w:val="auto"/>
                <w:sz w:val="20"/>
                <w:szCs w:val="20"/>
              </w:rPr>
              <w:t>Variable</w:t>
            </w:r>
          </w:p>
        </w:tc>
        <w:tc>
          <w:tcPr>
            <w:tcW w:w="1400" w:type="dxa"/>
          </w:tcPr>
          <w:p w14:paraId="04DFEDA6" w14:textId="77777777" w:rsidR="002F745F" w:rsidRPr="00516400" w:rsidRDefault="00000000">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Overall N = 246,053</w:t>
            </w:r>
          </w:p>
        </w:tc>
        <w:tc>
          <w:tcPr>
            <w:tcW w:w="1400" w:type="dxa"/>
          </w:tcPr>
          <w:p w14:paraId="1DACA7FD" w14:textId="77777777" w:rsidR="002F745F" w:rsidRPr="00516400" w:rsidRDefault="00000000">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roofErr w:type="spellStart"/>
            <w:r w:rsidRPr="00516400">
              <w:rPr>
                <w:color w:val="auto"/>
                <w:sz w:val="20"/>
                <w:szCs w:val="20"/>
              </w:rPr>
              <w:t>Chawama</w:t>
            </w:r>
            <w:proofErr w:type="spellEnd"/>
            <w:r w:rsidRPr="00516400">
              <w:rPr>
                <w:color w:val="auto"/>
                <w:sz w:val="20"/>
                <w:szCs w:val="20"/>
              </w:rPr>
              <w:t xml:space="preserve"> N = 47,314</w:t>
            </w:r>
          </w:p>
        </w:tc>
        <w:tc>
          <w:tcPr>
            <w:tcW w:w="1500" w:type="dxa"/>
          </w:tcPr>
          <w:p w14:paraId="03B54E9C" w14:textId="77777777" w:rsidR="002F745F" w:rsidRPr="00516400" w:rsidRDefault="00000000">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roofErr w:type="spellStart"/>
            <w:r w:rsidRPr="00516400">
              <w:rPr>
                <w:color w:val="auto"/>
                <w:sz w:val="20"/>
                <w:szCs w:val="20"/>
              </w:rPr>
              <w:t>Chelstone</w:t>
            </w:r>
            <w:proofErr w:type="spellEnd"/>
            <w:r w:rsidRPr="00516400">
              <w:rPr>
                <w:color w:val="auto"/>
                <w:sz w:val="20"/>
                <w:szCs w:val="20"/>
              </w:rPr>
              <w:t xml:space="preserve"> N = 31,785</w:t>
            </w:r>
          </w:p>
        </w:tc>
        <w:tc>
          <w:tcPr>
            <w:tcW w:w="1400" w:type="dxa"/>
          </w:tcPr>
          <w:p w14:paraId="5D9564E7" w14:textId="77777777" w:rsidR="002F745F" w:rsidRPr="00516400" w:rsidRDefault="00000000">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George N = 35,577</w:t>
            </w:r>
          </w:p>
        </w:tc>
        <w:tc>
          <w:tcPr>
            <w:tcW w:w="1400" w:type="dxa"/>
          </w:tcPr>
          <w:p w14:paraId="474CCE87" w14:textId="77777777" w:rsidR="002F745F" w:rsidRPr="00516400" w:rsidRDefault="00000000">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Kanyama N = 56,871</w:t>
            </w:r>
          </w:p>
        </w:tc>
        <w:tc>
          <w:tcPr>
            <w:tcW w:w="1400" w:type="dxa"/>
          </w:tcPr>
          <w:p w14:paraId="689BFE5C" w14:textId="77777777" w:rsidR="002F745F" w:rsidRPr="00516400" w:rsidRDefault="00000000">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Matero Main N = 26,845</w:t>
            </w:r>
          </w:p>
        </w:tc>
        <w:tc>
          <w:tcPr>
            <w:tcW w:w="1300" w:type="dxa"/>
          </w:tcPr>
          <w:p w14:paraId="437A1026" w14:textId="77777777" w:rsidR="002F745F" w:rsidRPr="00516400" w:rsidRDefault="00000000">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Matero Ref N = 47,661</w:t>
            </w:r>
          </w:p>
        </w:tc>
      </w:tr>
      <w:tr w:rsidR="00516400" w:rsidRPr="00516400" w14:paraId="7BBABB24"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3A80D6BC" w14:textId="77777777" w:rsidR="002F745F" w:rsidRPr="00516400" w:rsidRDefault="00000000">
            <w:pPr>
              <w:rPr>
                <w:color w:val="auto"/>
                <w:sz w:val="20"/>
                <w:szCs w:val="20"/>
              </w:rPr>
            </w:pPr>
            <w:r w:rsidRPr="00516400">
              <w:rPr>
                <w:color w:val="auto"/>
                <w:sz w:val="20"/>
                <w:szCs w:val="20"/>
              </w:rPr>
              <w:t>1.  Demographics</w:t>
            </w:r>
          </w:p>
        </w:tc>
      </w:tr>
      <w:tr w:rsidR="00516400" w:rsidRPr="00516400" w14:paraId="1D3E39EF"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5AA53E8" w14:textId="77777777" w:rsidR="002F745F" w:rsidRPr="00516400" w:rsidRDefault="00000000">
            <w:pPr>
              <w:rPr>
                <w:color w:val="auto"/>
                <w:sz w:val="20"/>
                <w:szCs w:val="20"/>
              </w:rPr>
            </w:pPr>
            <w:r w:rsidRPr="00516400">
              <w:rPr>
                <w:color w:val="auto"/>
                <w:sz w:val="20"/>
                <w:szCs w:val="20"/>
              </w:rPr>
              <w:t>Age at enrolment, years — median (IQR)</w:t>
            </w:r>
          </w:p>
        </w:tc>
        <w:tc>
          <w:tcPr>
            <w:tcW w:w="1400" w:type="dxa"/>
          </w:tcPr>
          <w:p w14:paraId="3261C0A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32.0 (26–38)</w:t>
            </w:r>
          </w:p>
        </w:tc>
        <w:tc>
          <w:tcPr>
            <w:tcW w:w="1400" w:type="dxa"/>
          </w:tcPr>
          <w:p w14:paraId="6B278FB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31.0 (25–38)</w:t>
            </w:r>
          </w:p>
        </w:tc>
        <w:tc>
          <w:tcPr>
            <w:tcW w:w="1500" w:type="dxa"/>
          </w:tcPr>
          <w:p w14:paraId="67C063C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32.0 (26–39)</w:t>
            </w:r>
          </w:p>
        </w:tc>
        <w:tc>
          <w:tcPr>
            <w:tcW w:w="1400" w:type="dxa"/>
          </w:tcPr>
          <w:p w14:paraId="5AC0811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31.0 (25–38)</w:t>
            </w:r>
          </w:p>
        </w:tc>
        <w:tc>
          <w:tcPr>
            <w:tcW w:w="1400" w:type="dxa"/>
          </w:tcPr>
          <w:p w14:paraId="26261BB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31.0 (25–38)</w:t>
            </w:r>
          </w:p>
        </w:tc>
        <w:tc>
          <w:tcPr>
            <w:tcW w:w="1400" w:type="dxa"/>
          </w:tcPr>
          <w:p w14:paraId="1F02F23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32.0 (26–39)</w:t>
            </w:r>
          </w:p>
        </w:tc>
        <w:tc>
          <w:tcPr>
            <w:tcW w:w="1300" w:type="dxa"/>
          </w:tcPr>
          <w:p w14:paraId="4F12BF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32.0 (26–39)</w:t>
            </w:r>
          </w:p>
        </w:tc>
      </w:tr>
      <w:tr w:rsidR="00516400" w:rsidRPr="00516400" w14:paraId="629E09A9"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7414BF4" w14:textId="77777777" w:rsidR="002F745F" w:rsidRPr="00516400" w:rsidRDefault="00000000">
            <w:pPr>
              <w:rPr>
                <w:color w:val="auto"/>
                <w:sz w:val="20"/>
                <w:szCs w:val="20"/>
              </w:rPr>
            </w:pPr>
            <w:r w:rsidRPr="00516400">
              <w:rPr>
                <w:b w:val="0"/>
                <w:bCs w:val="0"/>
                <w:color w:val="auto"/>
                <w:sz w:val="20"/>
                <w:szCs w:val="20"/>
              </w:rPr>
              <w:t xml:space="preserve">    Missing — n (%)</w:t>
            </w:r>
          </w:p>
        </w:tc>
        <w:tc>
          <w:tcPr>
            <w:tcW w:w="1400" w:type="dxa"/>
          </w:tcPr>
          <w:p w14:paraId="1F0BD07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356 (0.1%)</w:t>
            </w:r>
          </w:p>
        </w:tc>
        <w:tc>
          <w:tcPr>
            <w:tcW w:w="1400" w:type="dxa"/>
          </w:tcPr>
          <w:p w14:paraId="2348622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347 (0.7%)</w:t>
            </w:r>
          </w:p>
        </w:tc>
        <w:tc>
          <w:tcPr>
            <w:tcW w:w="1500" w:type="dxa"/>
          </w:tcPr>
          <w:p w14:paraId="2AEB647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 (0.0%)</w:t>
            </w:r>
          </w:p>
        </w:tc>
        <w:tc>
          <w:tcPr>
            <w:tcW w:w="1400" w:type="dxa"/>
          </w:tcPr>
          <w:p w14:paraId="2379F65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(0.0%)</w:t>
            </w:r>
          </w:p>
        </w:tc>
        <w:tc>
          <w:tcPr>
            <w:tcW w:w="1400" w:type="dxa"/>
          </w:tcPr>
          <w:p w14:paraId="18EBF13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(0.0%)</w:t>
            </w:r>
          </w:p>
        </w:tc>
        <w:tc>
          <w:tcPr>
            <w:tcW w:w="1400" w:type="dxa"/>
          </w:tcPr>
          <w:p w14:paraId="2E90EE9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091E187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 (0.0%)</w:t>
            </w:r>
          </w:p>
        </w:tc>
      </w:tr>
      <w:tr w:rsidR="00516400" w:rsidRPr="00516400" w14:paraId="1402F54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3E59692" w14:textId="77777777" w:rsidR="002F745F" w:rsidRPr="00516400" w:rsidRDefault="00000000">
            <w:pPr>
              <w:rPr>
                <w:color w:val="auto"/>
                <w:sz w:val="20"/>
                <w:szCs w:val="20"/>
              </w:rPr>
            </w:pPr>
            <w:r w:rsidRPr="00516400">
              <w:rPr>
                <w:color w:val="auto"/>
                <w:sz w:val="20"/>
                <w:szCs w:val="20"/>
              </w:rPr>
              <w:t>Sex</w:t>
            </w:r>
          </w:p>
        </w:tc>
        <w:tc>
          <w:tcPr>
            <w:tcW w:w="1400" w:type="dxa"/>
          </w:tcPr>
          <w:p w14:paraId="79CE5AB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7C7C26F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41EF494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3DA7B7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3FBF3BD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2667055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5943AAF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4B24AED6"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088E1C3" w14:textId="77777777" w:rsidR="002F745F" w:rsidRPr="00516400" w:rsidRDefault="00000000">
            <w:pPr>
              <w:rPr>
                <w:color w:val="auto"/>
                <w:sz w:val="20"/>
                <w:szCs w:val="20"/>
              </w:rPr>
            </w:pPr>
            <w:r w:rsidRPr="00516400">
              <w:rPr>
                <w:b w:val="0"/>
                <w:bCs w:val="0"/>
                <w:color w:val="auto"/>
                <w:sz w:val="20"/>
                <w:szCs w:val="20"/>
              </w:rPr>
              <w:t xml:space="preserve">    Female — n (%)</w:t>
            </w:r>
          </w:p>
        </w:tc>
        <w:tc>
          <w:tcPr>
            <w:tcW w:w="1400" w:type="dxa"/>
          </w:tcPr>
          <w:p w14:paraId="2E49D36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153,637 (62.5%)</w:t>
            </w:r>
          </w:p>
        </w:tc>
        <w:tc>
          <w:tcPr>
            <w:tcW w:w="1400" w:type="dxa"/>
          </w:tcPr>
          <w:p w14:paraId="6140D16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29,579 (63.0%)</w:t>
            </w:r>
          </w:p>
        </w:tc>
        <w:tc>
          <w:tcPr>
            <w:tcW w:w="1500" w:type="dxa"/>
          </w:tcPr>
          <w:p w14:paraId="0EAEC10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20,244 (63.7%)</w:t>
            </w:r>
          </w:p>
        </w:tc>
        <w:tc>
          <w:tcPr>
            <w:tcW w:w="1400" w:type="dxa"/>
          </w:tcPr>
          <w:p w14:paraId="612FE4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21,942 (61.7%)</w:t>
            </w:r>
          </w:p>
        </w:tc>
        <w:tc>
          <w:tcPr>
            <w:tcW w:w="1400" w:type="dxa"/>
          </w:tcPr>
          <w:p w14:paraId="054FEE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34,726 (61.1%)</w:t>
            </w:r>
          </w:p>
        </w:tc>
        <w:tc>
          <w:tcPr>
            <w:tcW w:w="1400" w:type="dxa"/>
          </w:tcPr>
          <w:p w14:paraId="6672126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17,712 (66.0%)</w:t>
            </w:r>
          </w:p>
        </w:tc>
        <w:tc>
          <w:tcPr>
            <w:tcW w:w="1300" w:type="dxa"/>
          </w:tcPr>
          <w:p w14:paraId="413937F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29,434 (61.8%)</w:t>
            </w:r>
          </w:p>
        </w:tc>
      </w:tr>
      <w:tr w:rsidR="00516400" w:rsidRPr="00516400" w14:paraId="7B89465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95412BF" w14:textId="77777777" w:rsidR="002F745F" w:rsidRPr="00516400" w:rsidRDefault="00000000">
            <w:pPr>
              <w:rPr>
                <w:color w:val="auto"/>
                <w:sz w:val="20"/>
                <w:szCs w:val="20"/>
              </w:rPr>
            </w:pPr>
            <w:r w:rsidRPr="00516400">
              <w:rPr>
                <w:b w:val="0"/>
                <w:bCs w:val="0"/>
                <w:color w:val="auto"/>
                <w:sz w:val="20"/>
                <w:szCs w:val="20"/>
              </w:rPr>
              <w:t xml:space="preserve">    Male — n (%)</w:t>
            </w:r>
          </w:p>
        </w:tc>
        <w:tc>
          <w:tcPr>
            <w:tcW w:w="1400" w:type="dxa"/>
          </w:tcPr>
          <w:p w14:paraId="095FFC6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92,063 (37.5%)</w:t>
            </w:r>
          </w:p>
        </w:tc>
        <w:tc>
          <w:tcPr>
            <w:tcW w:w="1400" w:type="dxa"/>
          </w:tcPr>
          <w:p w14:paraId="4263058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17,386 (37.0%)</w:t>
            </w:r>
          </w:p>
        </w:tc>
        <w:tc>
          <w:tcPr>
            <w:tcW w:w="1500" w:type="dxa"/>
          </w:tcPr>
          <w:p w14:paraId="6BD7435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11,540 (36.3%)</w:t>
            </w:r>
          </w:p>
        </w:tc>
        <w:tc>
          <w:tcPr>
            <w:tcW w:w="1400" w:type="dxa"/>
          </w:tcPr>
          <w:p w14:paraId="3C40194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13,634 (38.3%)</w:t>
            </w:r>
          </w:p>
        </w:tc>
        <w:tc>
          <w:tcPr>
            <w:tcW w:w="1400" w:type="dxa"/>
          </w:tcPr>
          <w:p w14:paraId="0216B88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22,143 (38.9%)</w:t>
            </w:r>
          </w:p>
        </w:tc>
        <w:tc>
          <w:tcPr>
            <w:tcW w:w="1400" w:type="dxa"/>
          </w:tcPr>
          <w:p w14:paraId="3CB2A11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9,133 (34.0%)</w:t>
            </w:r>
          </w:p>
        </w:tc>
        <w:tc>
          <w:tcPr>
            <w:tcW w:w="1300" w:type="dxa"/>
          </w:tcPr>
          <w:p w14:paraId="2BDA94C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18,227 (38.2%)</w:t>
            </w:r>
          </w:p>
        </w:tc>
      </w:tr>
      <w:tr w:rsidR="00516400" w:rsidRPr="00516400" w14:paraId="0A3EDBBE"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C5D5BF7" w14:textId="77777777" w:rsidR="002F745F" w:rsidRPr="00516400" w:rsidRDefault="00000000">
            <w:pPr>
              <w:rPr>
                <w:color w:val="auto"/>
                <w:sz w:val="20"/>
                <w:szCs w:val="20"/>
              </w:rPr>
            </w:pPr>
            <w:r w:rsidRPr="00516400">
              <w:rPr>
                <w:b w:val="0"/>
                <w:bCs w:val="0"/>
                <w:color w:val="auto"/>
                <w:sz w:val="20"/>
                <w:szCs w:val="20"/>
              </w:rPr>
              <w:t xml:space="preserve">    Missing — n (%)</w:t>
            </w:r>
          </w:p>
        </w:tc>
        <w:tc>
          <w:tcPr>
            <w:tcW w:w="1400" w:type="dxa"/>
          </w:tcPr>
          <w:p w14:paraId="049DE81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353 (0.1%)</w:t>
            </w:r>
          </w:p>
        </w:tc>
        <w:tc>
          <w:tcPr>
            <w:tcW w:w="1400" w:type="dxa"/>
          </w:tcPr>
          <w:p w14:paraId="38DCF6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349 (0.7%)</w:t>
            </w:r>
          </w:p>
        </w:tc>
        <w:tc>
          <w:tcPr>
            <w:tcW w:w="1500" w:type="dxa"/>
          </w:tcPr>
          <w:p w14:paraId="0FE8441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 (0.0%)</w:t>
            </w:r>
          </w:p>
        </w:tc>
        <w:tc>
          <w:tcPr>
            <w:tcW w:w="1400" w:type="dxa"/>
          </w:tcPr>
          <w:p w14:paraId="5C881E4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 (0.0%)</w:t>
            </w:r>
          </w:p>
        </w:tc>
        <w:tc>
          <w:tcPr>
            <w:tcW w:w="1400" w:type="dxa"/>
          </w:tcPr>
          <w:p w14:paraId="6CFEB5C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(0.0%)</w:t>
            </w:r>
          </w:p>
        </w:tc>
        <w:tc>
          <w:tcPr>
            <w:tcW w:w="1400" w:type="dxa"/>
          </w:tcPr>
          <w:p w14:paraId="028F81C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5672B96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r>
      <w:tr w:rsidR="00516400" w:rsidRPr="00516400" w14:paraId="2FF171E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880CB29" w14:textId="77777777" w:rsidR="002F745F" w:rsidRPr="00516400" w:rsidRDefault="00000000">
            <w:pPr>
              <w:rPr>
                <w:color w:val="auto"/>
                <w:sz w:val="20"/>
                <w:szCs w:val="20"/>
              </w:rPr>
            </w:pPr>
            <w:r w:rsidRPr="00516400">
              <w:rPr>
                <w:color w:val="auto"/>
                <w:sz w:val="20"/>
                <w:szCs w:val="20"/>
              </w:rPr>
              <w:t>Marital status</w:t>
            </w:r>
          </w:p>
        </w:tc>
        <w:tc>
          <w:tcPr>
            <w:tcW w:w="1400" w:type="dxa"/>
          </w:tcPr>
          <w:p w14:paraId="6FFEB42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951B78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6EFA5FA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633761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F44FDE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24CC982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57F6BE5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27423C48"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5CAB0095" w14:textId="77777777" w:rsidR="002F745F" w:rsidRPr="00516400" w:rsidRDefault="00000000">
            <w:pPr>
              <w:rPr>
                <w:color w:val="auto"/>
                <w:sz w:val="20"/>
                <w:szCs w:val="20"/>
              </w:rPr>
            </w:pPr>
            <w:r w:rsidRPr="00516400">
              <w:rPr>
                <w:i/>
                <w:iCs/>
                <w:color w:val="auto"/>
                <w:sz w:val="20"/>
                <w:szCs w:val="20"/>
              </w:rPr>
              <w:t xml:space="preserve">  Percentages are of patients with any marital status recorded (n = 185,405; 75.4% of cohort)</w:t>
            </w:r>
          </w:p>
        </w:tc>
      </w:tr>
      <w:tr w:rsidR="00516400" w:rsidRPr="00516400" w14:paraId="59C5D87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30F5C11" w14:textId="77777777" w:rsidR="002F745F" w:rsidRPr="00516400" w:rsidRDefault="00000000">
            <w:pPr>
              <w:rPr>
                <w:color w:val="auto"/>
                <w:sz w:val="20"/>
                <w:szCs w:val="20"/>
              </w:rPr>
            </w:pPr>
            <w:r w:rsidRPr="00516400">
              <w:rPr>
                <w:b w:val="0"/>
                <w:bCs w:val="0"/>
                <w:color w:val="auto"/>
                <w:sz w:val="20"/>
                <w:szCs w:val="20"/>
              </w:rPr>
              <w:t xml:space="preserve">    Married — n (%)</w:t>
            </w:r>
          </w:p>
        </w:tc>
        <w:tc>
          <w:tcPr>
            <w:tcW w:w="1400" w:type="dxa"/>
          </w:tcPr>
          <w:p w14:paraId="6F4BBDB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112,095 (60.5%)</w:t>
            </w:r>
          </w:p>
        </w:tc>
        <w:tc>
          <w:tcPr>
            <w:tcW w:w="1400" w:type="dxa"/>
          </w:tcPr>
          <w:p w14:paraId="47B9B82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21,674 (59.0%)</w:t>
            </w:r>
          </w:p>
        </w:tc>
        <w:tc>
          <w:tcPr>
            <w:tcW w:w="1500" w:type="dxa"/>
          </w:tcPr>
          <w:p w14:paraId="3ADB4D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13,114 (56.0%)</w:t>
            </w:r>
          </w:p>
        </w:tc>
        <w:tc>
          <w:tcPr>
            <w:tcW w:w="1400" w:type="dxa"/>
          </w:tcPr>
          <w:p w14:paraId="0A416E9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15,554 (62.2%)</w:t>
            </w:r>
          </w:p>
        </w:tc>
        <w:tc>
          <w:tcPr>
            <w:tcW w:w="1400" w:type="dxa"/>
          </w:tcPr>
          <w:p w14:paraId="0B3CCCD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28,342 (62.7%)</w:t>
            </w:r>
          </w:p>
        </w:tc>
        <w:tc>
          <w:tcPr>
            <w:tcW w:w="1400" w:type="dxa"/>
          </w:tcPr>
          <w:p w14:paraId="368BCF4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12,344 (57.3%)</w:t>
            </w:r>
          </w:p>
        </w:tc>
        <w:tc>
          <w:tcPr>
            <w:tcW w:w="1300" w:type="dxa"/>
          </w:tcPr>
          <w:p w14:paraId="2C9B382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21,067 (62.9%)</w:t>
            </w:r>
          </w:p>
        </w:tc>
      </w:tr>
      <w:tr w:rsidR="00516400" w:rsidRPr="00516400" w14:paraId="681DC19B"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60EB5E3" w14:textId="77777777" w:rsidR="002F745F" w:rsidRPr="00516400" w:rsidRDefault="00000000">
            <w:pPr>
              <w:rPr>
                <w:color w:val="auto"/>
                <w:sz w:val="20"/>
                <w:szCs w:val="20"/>
              </w:rPr>
            </w:pPr>
            <w:r w:rsidRPr="00516400">
              <w:rPr>
                <w:b w:val="0"/>
                <w:bCs w:val="0"/>
                <w:color w:val="auto"/>
                <w:sz w:val="20"/>
                <w:szCs w:val="20"/>
              </w:rPr>
              <w:t xml:space="preserve">    Single — n (%)</w:t>
            </w:r>
          </w:p>
        </w:tc>
        <w:tc>
          <w:tcPr>
            <w:tcW w:w="1400" w:type="dxa"/>
          </w:tcPr>
          <w:p w14:paraId="4D6478B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28,624 (15.4%)</w:t>
            </w:r>
          </w:p>
        </w:tc>
        <w:tc>
          <w:tcPr>
            <w:tcW w:w="1400" w:type="dxa"/>
          </w:tcPr>
          <w:p w14:paraId="2277E79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5,841 (15.9%)</w:t>
            </w:r>
          </w:p>
        </w:tc>
        <w:tc>
          <w:tcPr>
            <w:tcW w:w="1500" w:type="dxa"/>
          </w:tcPr>
          <w:p w14:paraId="6CFD316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4,824 (20.6%)</w:t>
            </w:r>
          </w:p>
        </w:tc>
        <w:tc>
          <w:tcPr>
            <w:tcW w:w="1400" w:type="dxa"/>
          </w:tcPr>
          <w:p w14:paraId="485DEFB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3,025 (12.1%)</w:t>
            </w:r>
          </w:p>
        </w:tc>
        <w:tc>
          <w:tcPr>
            <w:tcW w:w="1400" w:type="dxa"/>
          </w:tcPr>
          <w:p w14:paraId="56C17C6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6,173 (13.6%)</w:t>
            </w:r>
          </w:p>
        </w:tc>
        <w:tc>
          <w:tcPr>
            <w:tcW w:w="1400" w:type="dxa"/>
          </w:tcPr>
          <w:p w14:paraId="57CEFF4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3,664 (17.0%)</w:t>
            </w:r>
          </w:p>
        </w:tc>
        <w:tc>
          <w:tcPr>
            <w:tcW w:w="1300" w:type="dxa"/>
          </w:tcPr>
          <w:p w14:paraId="3B23D1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5,097 (15.2%)</w:t>
            </w:r>
          </w:p>
        </w:tc>
      </w:tr>
      <w:tr w:rsidR="00516400" w:rsidRPr="00516400" w14:paraId="4701E8C6"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89951F7" w14:textId="77777777" w:rsidR="002F745F" w:rsidRPr="00516400" w:rsidRDefault="00000000">
            <w:pPr>
              <w:rPr>
                <w:color w:val="auto"/>
                <w:sz w:val="20"/>
                <w:szCs w:val="20"/>
              </w:rPr>
            </w:pPr>
            <w:r w:rsidRPr="00516400">
              <w:rPr>
                <w:b w:val="0"/>
                <w:bCs w:val="0"/>
                <w:color w:val="auto"/>
                <w:sz w:val="20"/>
                <w:szCs w:val="20"/>
              </w:rPr>
              <w:t xml:space="preserve">    Divorced/separated — n (%)</w:t>
            </w:r>
          </w:p>
        </w:tc>
        <w:tc>
          <w:tcPr>
            <w:tcW w:w="1400" w:type="dxa"/>
          </w:tcPr>
          <w:p w14:paraId="0CEA57D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26,900 (14.5%)</w:t>
            </w:r>
          </w:p>
        </w:tc>
        <w:tc>
          <w:tcPr>
            <w:tcW w:w="1400" w:type="dxa"/>
          </w:tcPr>
          <w:p w14:paraId="15385DD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5,606 (15.3%)</w:t>
            </w:r>
          </w:p>
        </w:tc>
        <w:tc>
          <w:tcPr>
            <w:tcW w:w="1500" w:type="dxa"/>
          </w:tcPr>
          <w:p w14:paraId="2E741A2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3,089 (13.2%)</w:t>
            </w:r>
          </w:p>
        </w:tc>
        <w:tc>
          <w:tcPr>
            <w:tcW w:w="1400" w:type="dxa"/>
          </w:tcPr>
          <w:p w14:paraId="371C345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3,965 (15.9%)</w:t>
            </w:r>
          </w:p>
        </w:tc>
        <w:tc>
          <w:tcPr>
            <w:tcW w:w="1400" w:type="dxa"/>
          </w:tcPr>
          <w:p w14:paraId="5010D63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6,698 (14.8%)</w:t>
            </w:r>
          </w:p>
        </w:tc>
        <w:tc>
          <w:tcPr>
            <w:tcW w:w="1400" w:type="dxa"/>
          </w:tcPr>
          <w:p w14:paraId="30F6789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3,387 (15.7%)</w:t>
            </w:r>
          </w:p>
        </w:tc>
        <w:tc>
          <w:tcPr>
            <w:tcW w:w="1300" w:type="dxa"/>
          </w:tcPr>
          <w:p w14:paraId="7A7DCBD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4,155 (12.4%)</w:t>
            </w:r>
          </w:p>
        </w:tc>
      </w:tr>
      <w:tr w:rsidR="00516400" w:rsidRPr="00516400" w14:paraId="235BEFD2"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F4BBC89" w14:textId="77777777" w:rsidR="002F745F" w:rsidRPr="00516400" w:rsidRDefault="00000000">
            <w:pPr>
              <w:rPr>
                <w:color w:val="auto"/>
                <w:sz w:val="20"/>
                <w:szCs w:val="20"/>
              </w:rPr>
            </w:pPr>
            <w:r w:rsidRPr="00516400">
              <w:rPr>
                <w:b w:val="0"/>
                <w:bCs w:val="0"/>
                <w:color w:val="auto"/>
                <w:sz w:val="20"/>
                <w:szCs w:val="20"/>
              </w:rPr>
              <w:t xml:space="preserve">    Widowed — n (%)</w:t>
            </w:r>
          </w:p>
        </w:tc>
        <w:tc>
          <w:tcPr>
            <w:tcW w:w="1400" w:type="dxa"/>
          </w:tcPr>
          <w:p w14:paraId="078CADF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17,786 (9.6%)</w:t>
            </w:r>
          </w:p>
        </w:tc>
        <w:tc>
          <w:tcPr>
            <w:tcW w:w="1400" w:type="dxa"/>
          </w:tcPr>
          <w:p w14:paraId="3AFB6AB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3,615 (9.8%)</w:t>
            </w:r>
          </w:p>
        </w:tc>
        <w:tc>
          <w:tcPr>
            <w:tcW w:w="1500" w:type="dxa"/>
          </w:tcPr>
          <w:p w14:paraId="5A3919C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2,375 (10.1%)</w:t>
            </w:r>
          </w:p>
        </w:tc>
        <w:tc>
          <w:tcPr>
            <w:tcW w:w="1400" w:type="dxa"/>
          </w:tcPr>
          <w:p w14:paraId="5BA010A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2,451 (9.8%)</w:t>
            </w:r>
          </w:p>
        </w:tc>
        <w:tc>
          <w:tcPr>
            <w:tcW w:w="1400" w:type="dxa"/>
          </w:tcPr>
          <w:p w14:paraId="26AC03E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4,013 (8.9%)</w:t>
            </w:r>
          </w:p>
        </w:tc>
        <w:tc>
          <w:tcPr>
            <w:tcW w:w="1400" w:type="dxa"/>
          </w:tcPr>
          <w:p w14:paraId="301E8CF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2,166 (10.0%)</w:t>
            </w:r>
          </w:p>
        </w:tc>
        <w:tc>
          <w:tcPr>
            <w:tcW w:w="1300" w:type="dxa"/>
          </w:tcPr>
          <w:p w14:paraId="1F127D4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3,166 (9.5%)</w:t>
            </w:r>
          </w:p>
        </w:tc>
      </w:tr>
      <w:tr w:rsidR="00516400" w:rsidRPr="00516400" w14:paraId="411541FE"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90C1087" w14:textId="77777777" w:rsidR="002F745F" w:rsidRPr="00516400" w:rsidRDefault="00000000">
            <w:pPr>
              <w:rPr>
                <w:color w:val="auto"/>
                <w:sz w:val="20"/>
                <w:szCs w:val="20"/>
              </w:rPr>
            </w:pPr>
            <w:r w:rsidRPr="00516400">
              <w:rPr>
                <w:b w:val="0"/>
                <w:bCs w:val="0"/>
                <w:color w:val="auto"/>
                <w:sz w:val="20"/>
                <w:szCs w:val="20"/>
              </w:rPr>
              <w:t xml:space="preserve">    Missing — n (%)</w:t>
            </w:r>
          </w:p>
        </w:tc>
        <w:tc>
          <w:tcPr>
            <w:tcW w:w="1400" w:type="dxa"/>
          </w:tcPr>
          <w:p w14:paraId="7EE2B83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60,648 (24.6%)</w:t>
            </w:r>
          </w:p>
        </w:tc>
        <w:tc>
          <w:tcPr>
            <w:tcW w:w="1400" w:type="dxa"/>
          </w:tcPr>
          <w:p w14:paraId="5AC250D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10,578 (22.4%)</w:t>
            </w:r>
          </w:p>
        </w:tc>
        <w:tc>
          <w:tcPr>
            <w:tcW w:w="1500" w:type="dxa"/>
          </w:tcPr>
          <w:p w14:paraId="6BA495A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8,383 (26.4%)</w:t>
            </w:r>
          </w:p>
        </w:tc>
        <w:tc>
          <w:tcPr>
            <w:tcW w:w="1400" w:type="dxa"/>
          </w:tcPr>
          <w:p w14:paraId="240D4AE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10,582 (29.7%)</w:t>
            </w:r>
          </w:p>
        </w:tc>
        <w:tc>
          <w:tcPr>
            <w:tcW w:w="1400" w:type="dxa"/>
          </w:tcPr>
          <w:p w14:paraId="2CFF853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11,645 (20.5%)</w:t>
            </w:r>
          </w:p>
        </w:tc>
        <w:tc>
          <w:tcPr>
            <w:tcW w:w="1400" w:type="dxa"/>
          </w:tcPr>
          <w:p w14:paraId="61A66E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5,284 (19.7%)</w:t>
            </w:r>
          </w:p>
        </w:tc>
        <w:tc>
          <w:tcPr>
            <w:tcW w:w="1300" w:type="dxa"/>
          </w:tcPr>
          <w:p w14:paraId="48DC28C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14,176 (29.7%)</w:t>
            </w:r>
          </w:p>
        </w:tc>
      </w:tr>
      <w:tr w:rsidR="00516400" w:rsidRPr="00516400" w14:paraId="5F39BD3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7919619" w14:textId="77777777" w:rsidR="002F745F" w:rsidRPr="00516400" w:rsidRDefault="00000000">
            <w:pPr>
              <w:rPr>
                <w:color w:val="auto"/>
                <w:sz w:val="20"/>
                <w:szCs w:val="20"/>
              </w:rPr>
            </w:pPr>
            <w:r w:rsidRPr="00516400">
              <w:rPr>
                <w:color w:val="auto"/>
                <w:sz w:val="20"/>
                <w:szCs w:val="20"/>
              </w:rPr>
              <w:t>Education level</w:t>
            </w:r>
          </w:p>
        </w:tc>
        <w:tc>
          <w:tcPr>
            <w:tcW w:w="1400" w:type="dxa"/>
          </w:tcPr>
          <w:p w14:paraId="57381B5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E7DC5C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5A192F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3488A2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60E99C2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7D17E8F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19514E6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0EE9C5F6"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451D44EB" w14:textId="77777777" w:rsidR="002F745F" w:rsidRPr="00516400" w:rsidRDefault="00000000">
            <w:pPr>
              <w:rPr>
                <w:color w:val="auto"/>
                <w:sz w:val="20"/>
                <w:szCs w:val="20"/>
              </w:rPr>
            </w:pPr>
            <w:r w:rsidRPr="00516400">
              <w:rPr>
                <w:i/>
                <w:iCs/>
                <w:color w:val="auto"/>
                <w:sz w:val="20"/>
                <w:szCs w:val="20"/>
              </w:rPr>
              <w:t xml:space="preserve">  Only 12,766 patients (5.2%) had any education value recorded. Percentages below are of those 12,766 patients. Missing = 233,287 (94.8%).</w:t>
            </w:r>
          </w:p>
        </w:tc>
      </w:tr>
      <w:tr w:rsidR="00516400" w:rsidRPr="00516400" w14:paraId="09F73E43"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95C38FF" w14:textId="77777777" w:rsidR="002F745F" w:rsidRPr="00516400" w:rsidRDefault="00000000">
            <w:pPr>
              <w:rPr>
                <w:color w:val="auto"/>
                <w:sz w:val="20"/>
                <w:szCs w:val="20"/>
              </w:rPr>
            </w:pPr>
            <w:r w:rsidRPr="00516400">
              <w:rPr>
                <w:b w:val="0"/>
                <w:bCs w:val="0"/>
                <w:color w:val="auto"/>
                <w:sz w:val="20"/>
                <w:szCs w:val="20"/>
              </w:rPr>
              <w:t xml:space="preserve">      Patients with any education recorded — n (% of cohort)</w:t>
            </w:r>
          </w:p>
        </w:tc>
        <w:tc>
          <w:tcPr>
            <w:tcW w:w="1400" w:type="dxa"/>
          </w:tcPr>
          <w:p w14:paraId="2203652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12,766 (5.2%)</w:t>
            </w:r>
          </w:p>
        </w:tc>
        <w:tc>
          <w:tcPr>
            <w:tcW w:w="1400" w:type="dxa"/>
          </w:tcPr>
          <w:p w14:paraId="774D67A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2,308 (4.9%)</w:t>
            </w:r>
          </w:p>
        </w:tc>
        <w:tc>
          <w:tcPr>
            <w:tcW w:w="1500" w:type="dxa"/>
          </w:tcPr>
          <w:p w14:paraId="6F8F73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1,608 (5.1%)</w:t>
            </w:r>
          </w:p>
        </w:tc>
        <w:tc>
          <w:tcPr>
            <w:tcW w:w="1400" w:type="dxa"/>
          </w:tcPr>
          <w:p w14:paraId="6D4DCD2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1,133 (3.2%)</w:t>
            </w:r>
          </w:p>
        </w:tc>
        <w:tc>
          <w:tcPr>
            <w:tcW w:w="1400" w:type="dxa"/>
          </w:tcPr>
          <w:p w14:paraId="5CC38C0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4,486 (7.9%)</w:t>
            </w:r>
          </w:p>
        </w:tc>
        <w:tc>
          <w:tcPr>
            <w:tcW w:w="1400" w:type="dxa"/>
          </w:tcPr>
          <w:p w14:paraId="54DF0FE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309 (1.2%)</w:t>
            </w:r>
          </w:p>
        </w:tc>
        <w:tc>
          <w:tcPr>
            <w:tcW w:w="1300" w:type="dxa"/>
          </w:tcPr>
          <w:p w14:paraId="0C71EF5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2,922 (6.1%)</w:t>
            </w:r>
          </w:p>
        </w:tc>
      </w:tr>
      <w:tr w:rsidR="00516400" w:rsidRPr="00516400" w14:paraId="4519F2D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D1C5486" w14:textId="77777777" w:rsidR="002F745F" w:rsidRPr="00516400" w:rsidRDefault="00000000">
            <w:pPr>
              <w:rPr>
                <w:color w:val="auto"/>
                <w:sz w:val="20"/>
                <w:szCs w:val="20"/>
              </w:rPr>
            </w:pPr>
            <w:r w:rsidRPr="00516400">
              <w:rPr>
                <w:b w:val="0"/>
                <w:bCs w:val="0"/>
                <w:color w:val="auto"/>
                <w:sz w:val="20"/>
                <w:szCs w:val="20"/>
              </w:rPr>
              <w:t xml:space="preserve">    None/primary — n (% of recorded)a</w:t>
            </w:r>
          </w:p>
        </w:tc>
        <w:tc>
          <w:tcPr>
            <w:tcW w:w="1400" w:type="dxa"/>
          </w:tcPr>
          <w:p w14:paraId="72E37DC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3,172 (24.8%)</w:t>
            </w:r>
          </w:p>
        </w:tc>
        <w:tc>
          <w:tcPr>
            <w:tcW w:w="1400" w:type="dxa"/>
          </w:tcPr>
          <w:p w14:paraId="1C5C56A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624 (27.0%)</w:t>
            </w:r>
          </w:p>
        </w:tc>
        <w:tc>
          <w:tcPr>
            <w:tcW w:w="1500" w:type="dxa"/>
          </w:tcPr>
          <w:p w14:paraId="1D7593D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368 (22.9%)</w:t>
            </w:r>
          </w:p>
        </w:tc>
        <w:tc>
          <w:tcPr>
            <w:tcW w:w="1400" w:type="dxa"/>
          </w:tcPr>
          <w:p w14:paraId="42B5A86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415 (36.6%)</w:t>
            </w:r>
          </w:p>
        </w:tc>
        <w:tc>
          <w:tcPr>
            <w:tcW w:w="1400" w:type="dxa"/>
          </w:tcPr>
          <w:p w14:paraId="4E093BB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1,196 (26.7%)</w:t>
            </w:r>
          </w:p>
        </w:tc>
        <w:tc>
          <w:tcPr>
            <w:tcW w:w="1400" w:type="dxa"/>
          </w:tcPr>
          <w:p w14:paraId="534501A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 (13.3%)</w:t>
            </w:r>
          </w:p>
        </w:tc>
        <w:tc>
          <w:tcPr>
            <w:tcW w:w="1300" w:type="dxa"/>
          </w:tcPr>
          <w:p w14:paraId="195DF8A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528 (18.1%)</w:t>
            </w:r>
          </w:p>
        </w:tc>
      </w:tr>
      <w:tr w:rsidR="00516400" w:rsidRPr="00516400" w14:paraId="180B404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F8614D3" w14:textId="77777777" w:rsidR="002F745F" w:rsidRPr="00516400" w:rsidRDefault="00000000">
            <w:pPr>
              <w:rPr>
                <w:color w:val="auto"/>
                <w:sz w:val="20"/>
                <w:szCs w:val="20"/>
              </w:rPr>
            </w:pPr>
            <w:r w:rsidRPr="00516400">
              <w:rPr>
                <w:b w:val="0"/>
                <w:bCs w:val="0"/>
                <w:color w:val="auto"/>
                <w:sz w:val="20"/>
                <w:szCs w:val="20"/>
              </w:rPr>
              <w:t xml:space="preserve">    Junior secondary — n (% of recorded)</w:t>
            </w:r>
          </w:p>
        </w:tc>
        <w:tc>
          <w:tcPr>
            <w:tcW w:w="1400" w:type="dxa"/>
          </w:tcPr>
          <w:p w14:paraId="25D999A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4,291 (33.6%)</w:t>
            </w:r>
          </w:p>
        </w:tc>
        <w:tc>
          <w:tcPr>
            <w:tcW w:w="1400" w:type="dxa"/>
          </w:tcPr>
          <w:p w14:paraId="27E85B9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816 (35.4%)</w:t>
            </w:r>
          </w:p>
        </w:tc>
        <w:tc>
          <w:tcPr>
            <w:tcW w:w="1500" w:type="dxa"/>
          </w:tcPr>
          <w:p w14:paraId="180E3AA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365 (22.7%)</w:t>
            </w:r>
          </w:p>
        </w:tc>
        <w:tc>
          <w:tcPr>
            <w:tcW w:w="1400" w:type="dxa"/>
          </w:tcPr>
          <w:p w14:paraId="74ECABC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304 (26.8%)</w:t>
            </w:r>
          </w:p>
        </w:tc>
        <w:tc>
          <w:tcPr>
            <w:tcW w:w="1400" w:type="dxa"/>
          </w:tcPr>
          <w:p w14:paraId="3686B0F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1,641 (36.6%)</w:t>
            </w:r>
          </w:p>
        </w:tc>
        <w:tc>
          <w:tcPr>
            <w:tcW w:w="1400" w:type="dxa"/>
          </w:tcPr>
          <w:p w14:paraId="6840764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98 (31.7%)</w:t>
            </w:r>
          </w:p>
        </w:tc>
        <w:tc>
          <w:tcPr>
            <w:tcW w:w="1300" w:type="dxa"/>
          </w:tcPr>
          <w:p w14:paraId="0C0788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1,067 (36.5%)</w:t>
            </w:r>
          </w:p>
        </w:tc>
      </w:tr>
      <w:tr w:rsidR="00516400" w:rsidRPr="00516400" w14:paraId="2B5CD23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2ADD816" w14:textId="77777777" w:rsidR="002F745F" w:rsidRPr="00516400" w:rsidRDefault="00000000">
            <w:pPr>
              <w:rPr>
                <w:color w:val="auto"/>
                <w:sz w:val="20"/>
                <w:szCs w:val="20"/>
              </w:rPr>
            </w:pPr>
            <w:r w:rsidRPr="00516400">
              <w:rPr>
                <w:b w:val="0"/>
                <w:bCs w:val="0"/>
                <w:color w:val="auto"/>
                <w:sz w:val="20"/>
                <w:szCs w:val="20"/>
              </w:rPr>
              <w:t xml:space="preserve">    Senior secondary — n (% of recorded)</w:t>
            </w:r>
          </w:p>
        </w:tc>
        <w:tc>
          <w:tcPr>
            <w:tcW w:w="1400" w:type="dxa"/>
          </w:tcPr>
          <w:p w14:paraId="624773D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4,406 (34.5%)</w:t>
            </w:r>
          </w:p>
        </w:tc>
        <w:tc>
          <w:tcPr>
            <w:tcW w:w="1400" w:type="dxa"/>
          </w:tcPr>
          <w:p w14:paraId="6A350E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727 (31.5%)</w:t>
            </w:r>
          </w:p>
        </w:tc>
        <w:tc>
          <w:tcPr>
            <w:tcW w:w="1500" w:type="dxa"/>
          </w:tcPr>
          <w:p w14:paraId="10792E5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559 (34.8%)</w:t>
            </w:r>
          </w:p>
        </w:tc>
        <w:tc>
          <w:tcPr>
            <w:tcW w:w="1400" w:type="dxa"/>
          </w:tcPr>
          <w:p w14:paraId="13F3BF8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387 (34.2%)</w:t>
            </w:r>
          </w:p>
        </w:tc>
        <w:tc>
          <w:tcPr>
            <w:tcW w:w="1400" w:type="dxa"/>
          </w:tcPr>
          <w:p w14:paraId="0906BA6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1,456 (32.5%)</w:t>
            </w:r>
          </w:p>
        </w:tc>
        <w:tc>
          <w:tcPr>
            <w:tcW w:w="1400" w:type="dxa"/>
          </w:tcPr>
          <w:p w14:paraId="622951D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141 (45.6%)</w:t>
            </w:r>
          </w:p>
        </w:tc>
        <w:tc>
          <w:tcPr>
            <w:tcW w:w="1300" w:type="dxa"/>
          </w:tcPr>
          <w:p w14:paraId="663571D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1,136 (38.9%)</w:t>
            </w:r>
          </w:p>
        </w:tc>
      </w:tr>
      <w:tr w:rsidR="00516400" w:rsidRPr="00516400" w14:paraId="601B367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2F98005" w14:textId="77777777" w:rsidR="002F745F" w:rsidRPr="00516400" w:rsidRDefault="00000000">
            <w:pPr>
              <w:rPr>
                <w:color w:val="auto"/>
                <w:sz w:val="20"/>
                <w:szCs w:val="20"/>
              </w:rPr>
            </w:pPr>
            <w:r w:rsidRPr="00516400">
              <w:rPr>
                <w:b w:val="0"/>
                <w:bCs w:val="0"/>
                <w:color w:val="auto"/>
                <w:sz w:val="20"/>
                <w:szCs w:val="20"/>
              </w:rPr>
              <w:t xml:space="preserve">    Tertiary (certificate/diploma/degree/postgraduate) — n (% of recorded)b</w:t>
            </w:r>
          </w:p>
        </w:tc>
        <w:tc>
          <w:tcPr>
            <w:tcW w:w="1400" w:type="dxa"/>
          </w:tcPr>
          <w:p w14:paraId="58B0F2D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897 (7.0%)</w:t>
            </w:r>
          </w:p>
        </w:tc>
        <w:tc>
          <w:tcPr>
            <w:tcW w:w="1400" w:type="dxa"/>
          </w:tcPr>
          <w:p w14:paraId="176116B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141 (6.1%)</w:t>
            </w:r>
          </w:p>
        </w:tc>
        <w:tc>
          <w:tcPr>
            <w:tcW w:w="1500" w:type="dxa"/>
          </w:tcPr>
          <w:p w14:paraId="02B0766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316 (19.7%)</w:t>
            </w:r>
          </w:p>
        </w:tc>
        <w:tc>
          <w:tcPr>
            <w:tcW w:w="1400" w:type="dxa"/>
          </w:tcPr>
          <w:p w14:paraId="46BBB2D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27 (2.4%)</w:t>
            </w:r>
          </w:p>
        </w:tc>
        <w:tc>
          <w:tcPr>
            <w:tcW w:w="1400" w:type="dxa"/>
          </w:tcPr>
          <w:p w14:paraId="29C90F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193 (4.3%)</w:t>
            </w:r>
          </w:p>
        </w:tc>
        <w:tc>
          <w:tcPr>
            <w:tcW w:w="1400" w:type="dxa"/>
          </w:tcPr>
          <w:p w14:paraId="216CCB0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 (9.4%)</w:t>
            </w:r>
          </w:p>
        </w:tc>
        <w:tc>
          <w:tcPr>
            <w:tcW w:w="1300" w:type="dxa"/>
          </w:tcPr>
          <w:p w14:paraId="65B4B1F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191 (6.5%)</w:t>
            </w:r>
          </w:p>
        </w:tc>
      </w:tr>
      <w:tr w:rsidR="00516400" w:rsidRPr="00516400" w14:paraId="3DA3948B"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F04DA0F" w14:textId="77777777" w:rsidR="002F745F" w:rsidRPr="00516400" w:rsidRDefault="00000000">
            <w:pPr>
              <w:rPr>
                <w:color w:val="auto"/>
                <w:sz w:val="20"/>
                <w:szCs w:val="20"/>
              </w:rPr>
            </w:pPr>
            <w:r w:rsidRPr="00516400">
              <w:rPr>
                <w:b w:val="0"/>
                <w:bCs w:val="0"/>
                <w:color w:val="auto"/>
                <w:sz w:val="20"/>
                <w:szCs w:val="20"/>
              </w:rPr>
              <w:lastRenderedPageBreak/>
              <w:t xml:space="preserve">    Missing — n (% of cohort)</w:t>
            </w:r>
          </w:p>
        </w:tc>
        <w:tc>
          <w:tcPr>
            <w:tcW w:w="1400" w:type="dxa"/>
          </w:tcPr>
          <w:p w14:paraId="482E23B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233,287 (94.8%)</w:t>
            </w:r>
          </w:p>
        </w:tc>
        <w:tc>
          <w:tcPr>
            <w:tcW w:w="1400" w:type="dxa"/>
          </w:tcPr>
          <w:p w14:paraId="2D1D6BD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45,006 (95.1%)</w:t>
            </w:r>
          </w:p>
        </w:tc>
        <w:tc>
          <w:tcPr>
            <w:tcW w:w="1500" w:type="dxa"/>
          </w:tcPr>
          <w:p w14:paraId="5CBEE5B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30,177 (94.9%)</w:t>
            </w:r>
          </w:p>
        </w:tc>
        <w:tc>
          <w:tcPr>
            <w:tcW w:w="1400" w:type="dxa"/>
          </w:tcPr>
          <w:p w14:paraId="227F18F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34,444 (96.8%)</w:t>
            </w:r>
          </w:p>
        </w:tc>
        <w:tc>
          <w:tcPr>
            <w:tcW w:w="1400" w:type="dxa"/>
          </w:tcPr>
          <w:p w14:paraId="00EE594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52,385 (92.1%)</w:t>
            </w:r>
          </w:p>
        </w:tc>
        <w:tc>
          <w:tcPr>
            <w:tcW w:w="1400" w:type="dxa"/>
          </w:tcPr>
          <w:p w14:paraId="52E401E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26,536 (98.8%)</w:t>
            </w:r>
          </w:p>
        </w:tc>
        <w:tc>
          <w:tcPr>
            <w:tcW w:w="1300" w:type="dxa"/>
          </w:tcPr>
          <w:p w14:paraId="102A30E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44,739 (93.9%)</w:t>
            </w:r>
          </w:p>
        </w:tc>
      </w:tr>
      <w:tr w:rsidR="00516400" w:rsidRPr="00516400" w14:paraId="7D2A75D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78664EC" w14:textId="77777777" w:rsidR="002F745F" w:rsidRPr="00516400" w:rsidRDefault="00000000">
            <w:pPr>
              <w:rPr>
                <w:color w:val="auto"/>
                <w:sz w:val="20"/>
                <w:szCs w:val="20"/>
              </w:rPr>
            </w:pPr>
            <w:r w:rsidRPr="00516400">
              <w:rPr>
                <w:color w:val="auto"/>
                <w:sz w:val="20"/>
                <w:szCs w:val="20"/>
              </w:rPr>
              <w:t>Household income (</w:t>
            </w:r>
            <w:proofErr w:type="spellStart"/>
            <w:r w:rsidRPr="00516400">
              <w:rPr>
                <w:color w:val="auto"/>
                <w:sz w:val="20"/>
                <w:szCs w:val="20"/>
              </w:rPr>
              <w:t>hhinc</w:t>
            </w:r>
            <w:proofErr w:type="spellEnd"/>
            <w:r w:rsidRPr="00516400">
              <w:rPr>
                <w:color w:val="auto"/>
                <w:sz w:val="20"/>
                <w:szCs w:val="20"/>
              </w:rPr>
              <w:t>)</w:t>
            </w:r>
          </w:p>
        </w:tc>
        <w:tc>
          <w:tcPr>
            <w:tcW w:w="1400" w:type="dxa"/>
          </w:tcPr>
          <w:p w14:paraId="09DA961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21BBC5F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3BA692F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0061A9D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3DBE2E5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405B6F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2A4A3D9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3EB4BD04"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60F8AA93" w14:textId="77777777" w:rsidR="002F745F" w:rsidRPr="00516400" w:rsidRDefault="00000000">
            <w:pPr>
              <w:rPr>
                <w:color w:val="auto"/>
                <w:sz w:val="20"/>
                <w:szCs w:val="20"/>
              </w:rPr>
            </w:pPr>
            <w:r w:rsidRPr="00516400">
              <w:rPr>
                <w:i/>
                <w:iCs/>
                <w:color w:val="auto"/>
                <w:sz w:val="20"/>
                <w:szCs w:val="20"/>
              </w:rPr>
              <w:t xml:space="preserve">  Only 29,774 patients (12.1%) had any income value recorded. Percentages are of those 29,774 patients. Missing = 216,279 (87.9%).</w:t>
            </w:r>
          </w:p>
        </w:tc>
      </w:tr>
      <w:tr w:rsidR="00516400" w:rsidRPr="00516400" w14:paraId="7CC39D7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6C426B5" w14:textId="77777777" w:rsidR="002F745F" w:rsidRPr="00516400" w:rsidRDefault="00000000">
            <w:pPr>
              <w:rPr>
                <w:color w:val="auto"/>
                <w:sz w:val="20"/>
                <w:szCs w:val="20"/>
              </w:rPr>
            </w:pPr>
            <w:r w:rsidRPr="00516400">
              <w:rPr>
                <w:b w:val="0"/>
                <w:bCs w:val="0"/>
                <w:color w:val="auto"/>
                <w:sz w:val="20"/>
                <w:szCs w:val="20"/>
              </w:rPr>
              <w:t xml:space="preserve">      Patients with any income recorded — n (% of cohort)</w:t>
            </w:r>
          </w:p>
        </w:tc>
        <w:tc>
          <w:tcPr>
            <w:tcW w:w="1400" w:type="dxa"/>
          </w:tcPr>
          <w:p w14:paraId="1E0DC8F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29,774 (12.1%)</w:t>
            </w:r>
          </w:p>
        </w:tc>
        <w:tc>
          <w:tcPr>
            <w:tcW w:w="1400" w:type="dxa"/>
          </w:tcPr>
          <w:p w14:paraId="11E2A19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9,353 (19.8%)</w:t>
            </w:r>
          </w:p>
        </w:tc>
        <w:tc>
          <w:tcPr>
            <w:tcW w:w="1500" w:type="dxa"/>
          </w:tcPr>
          <w:p w14:paraId="3E5CED4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3,144 (9.9%)</w:t>
            </w:r>
          </w:p>
        </w:tc>
        <w:tc>
          <w:tcPr>
            <w:tcW w:w="1400" w:type="dxa"/>
          </w:tcPr>
          <w:p w14:paraId="0E06853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1,658 (4.7%)</w:t>
            </w:r>
          </w:p>
        </w:tc>
        <w:tc>
          <w:tcPr>
            <w:tcW w:w="1400" w:type="dxa"/>
          </w:tcPr>
          <w:p w14:paraId="2B318E6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10,017 (17.6%)</w:t>
            </w:r>
          </w:p>
        </w:tc>
        <w:tc>
          <w:tcPr>
            <w:tcW w:w="1400" w:type="dxa"/>
          </w:tcPr>
          <w:p w14:paraId="2732110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2,487 (9.3%)</w:t>
            </w:r>
          </w:p>
        </w:tc>
        <w:tc>
          <w:tcPr>
            <w:tcW w:w="1300" w:type="dxa"/>
          </w:tcPr>
          <w:p w14:paraId="46C488D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3,115 (6.5%)</w:t>
            </w:r>
          </w:p>
        </w:tc>
      </w:tr>
      <w:tr w:rsidR="00516400" w:rsidRPr="00516400" w14:paraId="724ADAB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77DB360" w14:textId="77777777" w:rsidR="002F745F" w:rsidRPr="00516400" w:rsidRDefault="00000000">
            <w:pPr>
              <w:rPr>
                <w:color w:val="auto"/>
                <w:sz w:val="20"/>
                <w:szCs w:val="20"/>
              </w:rPr>
            </w:pPr>
            <w:r w:rsidRPr="00516400">
              <w:rPr>
                <w:b w:val="0"/>
                <w:bCs w:val="0"/>
                <w:color w:val="auto"/>
                <w:sz w:val="20"/>
                <w:szCs w:val="20"/>
              </w:rPr>
              <w:t xml:space="preserve">    &lt; ZMW 500/month — n (%)</w:t>
            </w:r>
          </w:p>
        </w:tc>
        <w:tc>
          <w:tcPr>
            <w:tcW w:w="1400" w:type="dxa"/>
          </w:tcPr>
          <w:p w14:paraId="2C576A8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3,717 (12.5%)</w:t>
            </w:r>
          </w:p>
        </w:tc>
        <w:tc>
          <w:tcPr>
            <w:tcW w:w="1400" w:type="dxa"/>
          </w:tcPr>
          <w:p w14:paraId="309E923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939 (10.0%)</w:t>
            </w:r>
          </w:p>
        </w:tc>
        <w:tc>
          <w:tcPr>
            <w:tcW w:w="1500" w:type="dxa"/>
          </w:tcPr>
          <w:p w14:paraId="4E5CF5C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446 (14.2%)</w:t>
            </w:r>
          </w:p>
        </w:tc>
        <w:tc>
          <w:tcPr>
            <w:tcW w:w="1400" w:type="dxa"/>
          </w:tcPr>
          <w:p w14:paraId="5F4E39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266 (16.0%)</w:t>
            </w:r>
          </w:p>
        </w:tc>
        <w:tc>
          <w:tcPr>
            <w:tcW w:w="1400" w:type="dxa"/>
          </w:tcPr>
          <w:p w14:paraId="56F1517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1,438 (14.4%)</w:t>
            </w:r>
          </w:p>
        </w:tc>
        <w:tc>
          <w:tcPr>
            <w:tcW w:w="1400" w:type="dxa"/>
          </w:tcPr>
          <w:p w14:paraId="02CE425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214 (8.6%)</w:t>
            </w:r>
          </w:p>
        </w:tc>
        <w:tc>
          <w:tcPr>
            <w:tcW w:w="1300" w:type="dxa"/>
          </w:tcPr>
          <w:p w14:paraId="3DD3680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414 (13.3%)</w:t>
            </w:r>
          </w:p>
        </w:tc>
      </w:tr>
      <w:tr w:rsidR="00516400" w:rsidRPr="00516400" w14:paraId="5C95C4D3"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CB681B7" w14:textId="77777777" w:rsidR="002F745F" w:rsidRPr="00516400" w:rsidRDefault="00000000">
            <w:pPr>
              <w:rPr>
                <w:color w:val="auto"/>
                <w:sz w:val="20"/>
                <w:szCs w:val="20"/>
              </w:rPr>
            </w:pPr>
            <w:r w:rsidRPr="00516400">
              <w:rPr>
                <w:b w:val="0"/>
                <w:bCs w:val="0"/>
                <w:color w:val="auto"/>
                <w:sz w:val="20"/>
                <w:szCs w:val="20"/>
              </w:rPr>
              <w:t xml:space="preserve">    ZMW 500–999/month — n (%)</w:t>
            </w:r>
          </w:p>
        </w:tc>
        <w:tc>
          <w:tcPr>
            <w:tcW w:w="1400" w:type="dxa"/>
          </w:tcPr>
          <w:p w14:paraId="409B297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8,577 (28.8%)</w:t>
            </w:r>
          </w:p>
        </w:tc>
        <w:tc>
          <w:tcPr>
            <w:tcW w:w="1400" w:type="dxa"/>
          </w:tcPr>
          <w:p w14:paraId="1B9287D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2,620 (28.0%)</w:t>
            </w:r>
          </w:p>
        </w:tc>
        <w:tc>
          <w:tcPr>
            <w:tcW w:w="1500" w:type="dxa"/>
          </w:tcPr>
          <w:p w14:paraId="5F72BD4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990 (31.5%)</w:t>
            </w:r>
          </w:p>
        </w:tc>
        <w:tc>
          <w:tcPr>
            <w:tcW w:w="1400" w:type="dxa"/>
          </w:tcPr>
          <w:p w14:paraId="4FD4ACD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591 (35.6%)</w:t>
            </w:r>
          </w:p>
        </w:tc>
        <w:tc>
          <w:tcPr>
            <w:tcW w:w="1400" w:type="dxa"/>
          </w:tcPr>
          <w:p w14:paraId="2CF71EE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3,170 (31.6%)</w:t>
            </w:r>
          </w:p>
        </w:tc>
        <w:tc>
          <w:tcPr>
            <w:tcW w:w="1400" w:type="dxa"/>
          </w:tcPr>
          <w:p w14:paraId="1F694E4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470 (18.9%)</w:t>
            </w:r>
          </w:p>
        </w:tc>
        <w:tc>
          <w:tcPr>
            <w:tcW w:w="1300" w:type="dxa"/>
          </w:tcPr>
          <w:p w14:paraId="25EBA7E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736 (23.6%)</w:t>
            </w:r>
          </w:p>
        </w:tc>
      </w:tr>
      <w:tr w:rsidR="00516400" w:rsidRPr="00516400" w14:paraId="2B8D0596"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8ACC66A" w14:textId="77777777" w:rsidR="002F745F" w:rsidRPr="00516400" w:rsidRDefault="00000000">
            <w:pPr>
              <w:rPr>
                <w:color w:val="auto"/>
                <w:sz w:val="20"/>
                <w:szCs w:val="20"/>
              </w:rPr>
            </w:pPr>
            <w:r w:rsidRPr="00516400">
              <w:rPr>
                <w:b w:val="0"/>
                <w:bCs w:val="0"/>
                <w:color w:val="auto"/>
                <w:sz w:val="20"/>
                <w:szCs w:val="20"/>
              </w:rPr>
              <w:t xml:space="preserve">    ZMW 1,000–1,499/month — n (%)</w:t>
            </w:r>
          </w:p>
        </w:tc>
        <w:tc>
          <w:tcPr>
            <w:tcW w:w="1400" w:type="dxa"/>
          </w:tcPr>
          <w:p w14:paraId="1744C2B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8,321 (27.9%)</w:t>
            </w:r>
          </w:p>
        </w:tc>
        <w:tc>
          <w:tcPr>
            <w:tcW w:w="1400" w:type="dxa"/>
          </w:tcPr>
          <w:p w14:paraId="43EE1FF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2,657 (28.4%)</w:t>
            </w:r>
          </w:p>
        </w:tc>
        <w:tc>
          <w:tcPr>
            <w:tcW w:w="1500" w:type="dxa"/>
          </w:tcPr>
          <w:p w14:paraId="214D703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587 (18.7%)</w:t>
            </w:r>
          </w:p>
        </w:tc>
        <w:tc>
          <w:tcPr>
            <w:tcW w:w="1400" w:type="dxa"/>
          </w:tcPr>
          <w:p w14:paraId="32D6E93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433 (26.1%)</w:t>
            </w:r>
          </w:p>
        </w:tc>
        <w:tc>
          <w:tcPr>
            <w:tcW w:w="1400" w:type="dxa"/>
          </w:tcPr>
          <w:p w14:paraId="79BE9B4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3,221 (32.2%)</w:t>
            </w:r>
          </w:p>
        </w:tc>
        <w:tc>
          <w:tcPr>
            <w:tcW w:w="1400" w:type="dxa"/>
          </w:tcPr>
          <w:p w14:paraId="2057F5F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645 (25.9%)</w:t>
            </w:r>
          </w:p>
        </w:tc>
        <w:tc>
          <w:tcPr>
            <w:tcW w:w="1300" w:type="dxa"/>
          </w:tcPr>
          <w:p w14:paraId="6984ED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778 (25.0%)</w:t>
            </w:r>
          </w:p>
        </w:tc>
      </w:tr>
      <w:tr w:rsidR="00516400" w:rsidRPr="00516400" w14:paraId="6D2CDCC5"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C1C2495" w14:textId="77777777" w:rsidR="002F745F" w:rsidRPr="00516400" w:rsidRDefault="00000000">
            <w:pPr>
              <w:rPr>
                <w:color w:val="auto"/>
                <w:sz w:val="20"/>
                <w:szCs w:val="20"/>
              </w:rPr>
            </w:pPr>
            <w:r w:rsidRPr="00516400">
              <w:rPr>
                <w:b w:val="0"/>
                <w:bCs w:val="0"/>
                <w:color w:val="auto"/>
                <w:sz w:val="20"/>
                <w:szCs w:val="20"/>
              </w:rPr>
              <w:t xml:space="preserve">    ZMW 1,500–1,999/month — n (%)</w:t>
            </w:r>
          </w:p>
        </w:tc>
        <w:tc>
          <w:tcPr>
            <w:tcW w:w="1400" w:type="dxa"/>
          </w:tcPr>
          <w:p w14:paraId="3EB440D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4,149 (13.9%)</w:t>
            </w:r>
          </w:p>
        </w:tc>
        <w:tc>
          <w:tcPr>
            <w:tcW w:w="1400" w:type="dxa"/>
          </w:tcPr>
          <w:p w14:paraId="24287AB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1,427 (15.3%)</w:t>
            </w:r>
          </w:p>
        </w:tc>
        <w:tc>
          <w:tcPr>
            <w:tcW w:w="1500" w:type="dxa"/>
          </w:tcPr>
          <w:p w14:paraId="3FF83C3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359 (11.4%)</w:t>
            </w:r>
          </w:p>
        </w:tc>
        <w:tc>
          <w:tcPr>
            <w:tcW w:w="1400" w:type="dxa"/>
          </w:tcPr>
          <w:p w14:paraId="312B926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171 (10.3%)</w:t>
            </w:r>
          </w:p>
        </w:tc>
        <w:tc>
          <w:tcPr>
            <w:tcW w:w="1400" w:type="dxa"/>
          </w:tcPr>
          <w:p w14:paraId="6F9C53A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1,116 (11.1%)</w:t>
            </w:r>
          </w:p>
        </w:tc>
        <w:tc>
          <w:tcPr>
            <w:tcW w:w="1400" w:type="dxa"/>
          </w:tcPr>
          <w:p w14:paraId="5B413C0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544 (21.9%)</w:t>
            </w:r>
          </w:p>
        </w:tc>
        <w:tc>
          <w:tcPr>
            <w:tcW w:w="1300" w:type="dxa"/>
          </w:tcPr>
          <w:p w14:paraId="70A7B73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532 (17.1%)</w:t>
            </w:r>
          </w:p>
        </w:tc>
      </w:tr>
      <w:tr w:rsidR="00516400" w:rsidRPr="00516400" w14:paraId="59E0471E"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D1E7477" w14:textId="77777777" w:rsidR="002F745F" w:rsidRPr="00516400" w:rsidRDefault="00000000">
            <w:pPr>
              <w:rPr>
                <w:color w:val="auto"/>
                <w:sz w:val="20"/>
                <w:szCs w:val="20"/>
              </w:rPr>
            </w:pPr>
            <w:r w:rsidRPr="00516400">
              <w:rPr>
                <w:b w:val="0"/>
                <w:bCs w:val="0"/>
                <w:color w:val="auto"/>
                <w:sz w:val="20"/>
                <w:szCs w:val="20"/>
              </w:rPr>
              <w:t xml:space="preserve">    ZMW 2,000–2,999/month — n (%)</w:t>
            </w:r>
          </w:p>
        </w:tc>
        <w:tc>
          <w:tcPr>
            <w:tcW w:w="1400" w:type="dxa"/>
          </w:tcPr>
          <w:p w14:paraId="4466DFA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2,935 (9.9%)</w:t>
            </w:r>
          </w:p>
        </w:tc>
        <w:tc>
          <w:tcPr>
            <w:tcW w:w="1400" w:type="dxa"/>
          </w:tcPr>
          <w:p w14:paraId="399F158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1,032 (11.0%)</w:t>
            </w:r>
          </w:p>
        </w:tc>
        <w:tc>
          <w:tcPr>
            <w:tcW w:w="1500" w:type="dxa"/>
          </w:tcPr>
          <w:p w14:paraId="270AED8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358 (11.4%)</w:t>
            </w:r>
          </w:p>
        </w:tc>
        <w:tc>
          <w:tcPr>
            <w:tcW w:w="1400" w:type="dxa"/>
          </w:tcPr>
          <w:p w14:paraId="694676E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118 (7.1%)</w:t>
            </w:r>
          </w:p>
        </w:tc>
        <w:tc>
          <w:tcPr>
            <w:tcW w:w="1400" w:type="dxa"/>
          </w:tcPr>
          <w:p w14:paraId="4F4C849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729 (7.3%)</w:t>
            </w:r>
          </w:p>
        </w:tc>
        <w:tc>
          <w:tcPr>
            <w:tcW w:w="1400" w:type="dxa"/>
          </w:tcPr>
          <w:p w14:paraId="4587545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328 (13.2%)</w:t>
            </w:r>
          </w:p>
        </w:tc>
        <w:tc>
          <w:tcPr>
            <w:tcW w:w="1300" w:type="dxa"/>
          </w:tcPr>
          <w:p w14:paraId="73BAA1D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370 (11.9%)</w:t>
            </w:r>
          </w:p>
        </w:tc>
      </w:tr>
      <w:tr w:rsidR="00516400" w:rsidRPr="00516400" w14:paraId="62572D72"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C152DC8" w14:textId="77777777" w:rsidR="002F745F" w:rsidRPr="00516400" w:rsidRDefault="00000000">
            <w:pPr>
              <w:rPr>
                <w:color w:val="auto"/>
                <w:sz w:val="20"/>
                <w:szCs w:val="20"/>
              </w:rPr>
            </w:pPr>
            <w:r w:rsidRPr="00516400">
              <w:rPr>
                <w:b w:val="0"/>
                <w:bCs w:val="0"/>
                <w:color w:val="auto"/>
                <w:sz w:val="20"/>
                <w:szCs w:val="20"/>
              </w:rPr>
              <w:t xml:space="preserve">    ≥ ZMW 3,000/month — n (%)</w:t>
            </w:r>
          </w:p>
        </w:tc>
        <w:tc>
          <w:tcPr>
            <w:tcW w:w="1400" w:type="dxa"/>
          </w:tcPr>
          <w:p w14:paraId="238A0A0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2,075 (7.0%)</w:t>
            </w:r>
          </w:p>
        </w:tc>
        <w:tc>
          <w:tcPr>
            <w:tcW w:w="1400" w:type="dxa"/>
          </w:tcPr>
          <w:p w14:paraId="01AE929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678 (7.2%)</w:t>
            </w:r>
          </w:p>
        </w:tc>
        <w:tc>
          <w:tcPr>
            <w:tcW w:w="1500" w:type="dxa"/>
          </w:tcPr>
          <w:p w14:paraId="213B917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404 (12.8%)</w:t>
            </w:r>
          </w:p>
        </w:tc>
        <w:tc>
          <w:tcPr>
            <w:tcW w:w="1400" w:type="dxa"/>
          </w:tcPr>
          <w:p w14:paraId="0548427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79 (4.8%)</w:t>
            </w:r>
          </w:p>
        </w:tc>
        <w:tc>
          <w:tcPr>
            <w:tcW w:w="1400" w:type="dxa"/>
          </w:tcPr>
          <w:p w14:paraId="4029F37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343 (3.4%)</w:t>
            </w:r>
          </w:p>
        </w:tc>
        <w:tc>
          <w:tcPr>
            <w:tcW w:w="1400" w:type="dxa"/>
          </w:tcPr>
          <w:p w14:paraId="246D22B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286 (11.5%)</w:t>
            </w:r>
          </w:p>
        </w:tc>
        <w:tc>
          <w:tcPr>
            <w:tcW w:w="1300" w:type="dxa"/>
          </w:tcPr>
          <w:p w14:paraId="09D8EF0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285 (9.1%)</w:t>
            </w:r>
          </w:p>
        </w:tc>
      </w:tr>
      <w:tr w:rsidR="00516400" w:rsidRPr="00516400" w14:paraId="7F7F9623"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5774DF3" w14:textId="77777777" w:rsidR="002F745F" w:rsidRPr="00516400" w:rsidRDefault="00000000">
            <w:pPr>
              <w:rPr>
                <w:color w:val="auto"/>
                <w:sz w:val="20"/>
                <w:szCs w:val="20"/>
              </w:rPr>
            </w:pPr>
            <w:r w:rsidRPr="00516400">
              <w:rPr>
                <w:b w:val="0"/>
                <w:bCs w:val="0"/>
                <w:color w:val="auto"/>
                <w:sz w:val="20"/>
                <w:szCs w:val="20"/>
              </w:rPr>
              <w:t xml:space="preserve">    Missing — n (% of cohort)</w:t>
            </w:r>
          </w:p>
        </w:tc>
        <w:tc>
          <w:tcPr>
            <w:tcW w:w="1400" w:type="dxa"/>
          </w:tcPr>
          <w:p w14:paraId="0CF62D7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216,279 (87.9%)</w:t>
            </w:r>
          </w:p>
        </w:tc>
        <w:tc>
          <w:tcPr>
            <w:tcW w:w="1400" w:type="dxa"/>
          </w:tcPr>
          <w:p w14:paraId="5B3AB49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37,961 (80.2%)</w:t>
            </w:r>
          </w:p>
        </w:tc>
        <w:tc>
          <w:tcPr>
            <w:tcW w:w="1500" w:type="dxa"/>
          </w:tcPr>
          <w:p w14:paraId="762F3C4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28,641 (90.1%)</w:t>
            </w:r>
          </w:p>
        </w:tc>
        <w:tc>
          <w:tcPr>
            <w:tcW w:w="1400" w:type="dxa"/>
          </w:tcPr>
          <w:p w14:paraId="0D2862D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33,919 (95.3%)</w:t>
            </w:r>
          </w:p>
        </w:tc>
        <w:tc>
          <w:tcPr>
            <w:tcW w:w="1400" w:type="dxa"/>
          </w:tcPr>
          <w:p w14:paraId="6163722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46,854 (82.4%)</w:t>
            </w:r>
          </w:p>
        </w:tc>
        <w:tc>
          <w:tcPr>
            <w:tcW w:w="1400" w:type="dxa"/>
          </w:tcPr>
          <w:p w14:paraId="3F1ED23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24,358 (90.7%)</w:t>
            </w:r>
          </w:p>
        </w:tc>
        <w:tc>
          <w:tcPr>
            <w:tcW w:w="1300" w:type="dxa"/>
          </w:tcPr>
          <w:p w14:paraId="1C72E9C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44,546 (93.5%)</w:t>
            </w:r>
          </w:p>
        </w:tc>
      </w:tr>
      <w:tr w:rsidR="00516400" w:rsidRPr="00516400" w14:paraId="5D624FF1"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5CAFBFEA" w14:textId="77777777" w:rsidR="002F745F" w:rsidRPr="00516400" w:rsidRDefault="00000000">
            <w:pPr>
              <w:rPr>
                <w:color w:val="auto"/>
                <w:sz w:val="20"/>
                <w:szCs w:val="20"/>
              </w:rPr>
            </w:pPr>
            <w:r w:rsidRPr="00516400">
              <w:rPr>
                <w:color w:val="auto"/>
                <w:sz w:val="20"/>
                <w:szCs w:val="20"/>
              </w:rPr>
              <w:t>2.  Anthropometrics at enrolment</w:t>
            </w:r>
          </w:p>
        </w:tc>
      </w:tr>
      <w:tr w:rsidR="00516400" w:rsidRPr="00516400" w14:paraId="0BBDD6B6"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FA1CBE3" w14:textId="77777777" w:rsidR="002F745F" w:rsidRPr="00516400" w:rsidRDefault="00000000">
            <w:pPr>
              <w:rPr>
                <w:color w:val="auto"/>
                <w:sz w:val="20"/>
                <w:szCs w:val="20"/>
              </w:rPr>
            </w:pPr>
            <w:r w:rsidRPr="00516400">
              <w:rPr>
                <w:color w:val="auto"/>
                <w:sz w:val="20"/>
                <w:szCs w:val="20"/>
              </w:rPr>
              <w:t>Weight (kg) — median (IQR)</w:t>
            </w:r>
          </w:p>
        </w:tc>
        <w:tc>
          <w:tcPr>
            <w:tcW w:w="1400" w:type="dxa"/>
          </w:tcPr>
          <w:p w14:paraId="1D17763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58.0 (50–67)</w:t>
            </w:r>
          </w:p>
        </w:tc>
        <w:tc>
          <w:tcPr>
            <w:tcW w:w="1400" w:type="dxa"/>
          </w:tcPr>
          <w:p w14:paraId="281E0E8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57.0 (50–65)</w:t>
            </w:r>
          </w:p>
        </w:tc>
        <w:tc>
          <w:tcPr>
            <w:tcW w:w="1500" w:type="dxa"/>
          </w:tcPr>
          <w:p w14:paraId="241FBA3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60.0 (52–69)</w:t>
            </w:r>
          </w:p>
        </w:tc>
        <w:tc>
          <w:tcPr>
            <w:tcW w:w="1400" w:type="dxa"/>
          </w:tcPr>
          <w:p w14:paraId="7036B44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56.0 (50–65)</w:t>
            </w:r>
          </w:p>
        </w:tc>
        <w:tc>
          <w:tcPr>
            <w:tcW w:w="1400" w:type="dxa"/>
          </w:tcPr>
          <w:p w14:paraId="7DAEF6C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57.0 (50–65)</w:t>
            </w:r>
          </w:p>
        </w:tc>
        <w:tc>
          <w:tcPr>
            <w:tcW w:w="1400" w:type="dxa"/>
          </w:tcPr>
          <w:p w14:paraId="3C3D712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60.0 (52–70)</w:t>
            </w:r>
          </w:p>
        </w:tc>
        <w:tc>
          <w:tcPr>
            <w:tcW w:w="1300" w:type="dxa"/>
          </w:tcPr>
          <w:p w14:paraId="1C29D42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59.0 (52–68)</w:t>
            </w:r>
          </w:p>
        </w:tc>
      </w:tr>
      <w:tr w:rsidR="00516400" w:rsidRPr="00516400" w14:paraId="36752A51"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CE2AA1C" w14:textId="77777777" w:rsidR="002F745F" w:rsidRPr="00516400" w:rsidRDefault="00000000">
            <w:pPr>
              <w:rPr>
                <w:color w:val="auto"/>
                <w:sz w:val="20"/>
                <w:szCs w:val="20"/>
              </w:rPr>
            </w:pPr>
            <w:r w:rsidRPr="00516400">
              <w:rPr>
                <w:b w:val="0"/>
                <w:bCs w:val="0"/>
                <w:color w:val="auto"/>
                <w:sz w:val="20"/>
                <w:szCs w:val="20"/>
              </w:rPr>
              <w:t xml:space="preserve">    Missing — n (%)</w:t>
            </w:r>
          </w:p>
        </w:tc>
        <w:tc>
          <w:tcPr>
            <w:tcW w:w="1400" w:type="dxa"/>
          </w:tcPr>
          <w:p w14:paraId="6EA4AB2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24,883 (10.1%)</w:t>
            </w:r>
          </w:p>
        </w:tc>
        <w:tc>
          <w:tcPr>
            <w:tcW w:w="1400" w:type="dxa"/>
          </w:tcPr>
          <w:p w14:paraId="3E4776E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5,279 (11.2%)</w:t>
            </w:r>
          </w:p>
        </w:tc>
        <w:tc>
          <w:tcPr>
            <w:tcW w:w="1500" w:type="dxa"/>
          </w:tcPr>
          <w:p w14:paraId="56A92D2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2,238 (7.0%)</w:t>
            </w:r>
          </w:p>
        </w:tc>
        <w:tc>
          <w:tcPr>
            <w:tcW w:w="1400" w:type="dxa"/>
          </w:tcPr>
          <w:p w14:paraId="3335CB3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4,131 (11.6%)</w:t>
            </w:r>
          </w:p>
        </w:tc>
        <w:tc>
          <w:tcPr>
            <w:tcW w:w="1400" w:type="dxa"/>
          </w:tcPr>
          <w:p w14:paraId="31C2EB7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4,215 (7.4%)</w:t>
            </w:r>
          </w:p>
        </w:tc>
        <w:tc>
          <w:tcPr>
            <w:tcW w:w="1400" w:type="dxa"/>
          </w:tcPr>
          <w:p w14:paraId="1DCFAA7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4,405 (16.4%)</w:t>
            </w:r>
          </w:p>
        </w:tc>
        <w:tc>
          <w:tcPr>
            <w:tcW w:w="1300" w:type="dxa"/>
          </w:tcPr>
          <w:p w14:paraId="42CC661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4,615 (9.7%)</w:t>
            </w:r>
          </w:p>
        </w:tc>
      </w:tr>
      <w:tr w:rsidR="00516400" w:rsidRPr="00516400" w14:paraId="18FBAB4E"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7E5347A" w14:textId="77777777" w:rsidR="002F745F" w:rsidRPr="00516400" w:rsidRDefault="00000000">
            <w:pPr>
              <w:rPr>
                <w:color w:val="auto"/>
                <w:sz w:val="20"/>
                <w:szCs w:val="20"/>
              </w:rPr>
            </w:pPr>
            <w:r w:rsidRPr="00516400">
              <w:rPr>
                <w:color w:val="auto"/>
                <w:sz w:val="20"/>
                <w:szCs w:val="20"/>
              </w:rPr>
              <w:t>Height (cm) — median (IQR)</w:t>
            </w:r>
          </w:p>
        </w:tc>
        <w:tc>
          <w:tcPr>
            <w:tcW w:w="1400" w:type="dxa"/>
          </w:tcPr>
          <w:p w14:paraId="3F1AF80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162.0 (156–168)</w:t>
            </w:r>
          </w:p>
        </w:tc>
        <w:tc>
          <w:tcPr>
            <w:tcW w:w="1400" w:type="dxa"/>
          </w:tcPr>
          <w:p w14:paraId="08A8DD0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162.0 (156–168)</w:t>
            </w:r>
          </w:p>
        </w:tc>
        <w:tc>
          <w:tcPr>
            <w:tcW w:w="1500" w:type="dxa"/>
          </w:tcPr>
          <w:p w14:paraId="51337AB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163.0 (157–169)</w:t>
            </w:r>
          </w:p>
        </w:tc>
        <w:tc>
          <w:tcPr>
            <w:tcW w:w="1400" w:type="dxa"/>
          </w:tcPr>
          <w:p w14:paraId="3EF82C1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161.0 (155–168)</w:t>
            </w:r>
          </w:p>
        </w:tc>
        <w:tc>
          <w:tcPr>
            <w:tcW w:w="1400" w:type="dxa"/>
          </w:tcPr>
          <w:p w14:paraId="51BFD46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162.0 (155–170)</w:t>
            </w:r>
          </w:p>
        </w:tc>
        <w:tc>
          <w:tcPr>
            <w:tcW w:w="1400" w:type="dxa"/>
          </w:tcPr>
          <w:p w14:paraId="47455FA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163.0 (157–169)</w:t>
            </w:r>
          </w:p>
        </w:tc>
        <w:tc>
          <w:tcPr>
            <w:tcW w:w="1300" w:type="dxa"/>
          </w:tcPr>
          <w:p w14:paraId="4B73150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161.0 (155–168)</w:t>
            </w:r>
          </w:p>
        </w:tc>
      </w:tr>
      <w:tr w:rsidR="00516400" w:rsidRPr="00516400" w14:paraId="1087A34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9E7946C" w14:textId="77777777" w:rsidR="002F745F" w:rsidRPr="00516400" w:rsidRDefault="00000000">
            <w:pPr>
              <w:rPr>
                <w:color w:val="auto"/>
                <w:sz w:val="20"/>
                <w:szCs w:val="20"/>
              </w:rPr>
            </w:pPr>
            <w:r w:rsidRPr="00516400">
              <w:rPr>
                <w:b w:val="0"/>
                <w:bCs w:val="0"/>
                <w:color w:val="auto"/>
                <w:sz w:val="20"/>
                <w:szCs w:val="20"/>
              </w:rPr>
              <w:t xml:space="preserve">    Missing — n (%)</w:t>
            </w:r>
          </w:p>
        </w:tc>
        <w:tc>
          <w:tcPr>
            <w:tcW w:w="1400" w:type="dxa"/>
          </w:tcPr>
          <w:p w14:paraId="1435B8D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35,192 (14.3%)</w:t>
            </w:r>
          </w:p>
        </w:tc>
        <w:tc>
          <w:tcPr>
            <w:tcW w:w="1400" w:type="dxa"/>
          </w:tcPr>
          <w:p w14:paraId="6C01067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6,890 (14.6%)</w:t>
            </w:r>
          </w:p>
        </w:tc>
        <w:tc>
          <w:tcPr>
            <w:tcW w:w="1500" w:type="dxa"/>
          </w:tcPr>
          <w:p w14:paraId="7E62E94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3,444 (10.8%)</w:t>
            </w:r>
          </w:p>
        </w:tc>
        <w:tc>
          <w:tcPr>
            <w:tcW w:w="1400" w:type="dxa"/>
          </w:tcPr>
          <w:p w14:paraId="339D7E4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4,978 (14.0%)</w:t>
            </w:r>
          </w:p>
        </w:tc>
        <w:tc>
          <w:tcPr>
            <w:tcW w:w="1400" w:type="dxa"/>
          </w:tcPr>
          <w:p w14:paraId="3C031A8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5,606 (9.9%)</w:t>
            </w:r>
          </w:p>
        </w:tc>
        <w:tc>
          <w:tcPr>
            <w:tcW w:w="1400" w:type="dxa"/>
          </w:tcPr>
          <w:p w14:paraId="5E1D7C9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7,649 (28.5%)</w:t>
            </w:r>
          </w:p>
        </w:tc>
        <w:tc>
          <w:tcPr>
            <w:tcW w:w="1300" w:type="dxa"/>
          </w:tcPr>
          <w:p w14:paraId="2C428F7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6,625 (13.9%)</w:t>
            </w:r>
          </w:p>
        </w:tc>
      </w:tr>
      <w:tr w:rsidR="00516400" w:rsidRPr="00516400" w14:paraId="14E5338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E90823C" w14:textId="77777777" w:rsidR="002F745F" w:rsidRPr="00516400" w:rsidRDefault="00000000">
            <w:pPr>
              <w:rPr>
                <w:color w:val="auto"/>
                <w:sz w:val="20"/>
                <w:szCs w:val="20"/>
              </w:rPr>
            </w:pPr>
            <w:r w:rsidRPr="00516400">
              <w:rPr>
                <w:color w:val="auto"/>
                <w:sz w:val="20"/>
                <w:szCs w:val="20"/>
              </w:rPr>
              <w:t>BMI (kg/m²) — median (IQR)</w:t>
            </w:r>
          </w:p>
        </w:tc>
        <w:tc>
          <w:tcPr>
            <w:tcW w:w="1400" w:type="dxa"/>
          </w:tcPr>
          <w:p w14:paraId="48E119A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21.8 (19.1–25.2)</w:t>
            </w:r>
          </w:p>
        </w:tc>
        <w:tc>
          <w:tcPr>
            <w:tcW w:w="1400" w:type="dxa"/>
          </w:tcPr>
          <w:p w14:paraId="7EA1FE0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21.5 (19.0–24.7)</w:t>
            </w:r>
          </w:p>
        </w:tc>
        <w:tc>
          <w:tcPr>
            <w:tcW w:w="1500" w:type="dxa"/>
          </w:tcPr>
          <w:p w14:paraId="279BFF2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22.2 (19.5–25.8)</w:t>
            </w:r>
          </w:p>
        </w:tc>
        <w:tc>
          <w:tcPr>
            <w:tcW w:w="1400" w:type="dxa"/>
          </w:tcPr>
          <w:p w14:paraId="2698717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21.4 (18.9–24.5)</w:t>
            </w:r>
          </w:p>
        </w:tc>
        <w:tc>
          <w:tcPr>
            <w:tcW w:w="1400" w:type="dxa"/>
          </w:tcPr>
          <w:p w14:paraId="41464E4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21.3 (18.7–24.5)</w:t>
            </w:r>
          </w:p>
        </w:tc>
        <w:tc>
          <w:tcPr>
            <w:tcW w:w="1400" w:type="dxa"/>
          </w:tcPr>
          <w:p w14:paraId="4134F3E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22.4 (19.6–26.3)</w:t>
            </w:r>
          </w:p>
        </w:tc>
        <w:tc>
          <w:tcPr>
            <w:tcW w:w="1300" w:type="dxa"/>
          </w:tcPr>
          <w:p w14:paraId="277D81B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22.3 (19.6–26.2)</w:t>
            </w:r>
          </w:p>
        </w:tc>
      </w:tr>
      <w:tr w:rsidR="00516400" w:rsidRPr="00516400" w14:paraId="1000526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7F7704E" w14:textId="77777777" w:rsidR="002F745F" w:rsidRPr="00516400" w:rsidRDefault="00000000">
            <w:pPr>
              <w:rPr>
                <w:color w:val="auto"/>
                <w:sz w:val="20"/>
                <w:szCs w:val="20"/>
              </w:rPr>
            </w:pPr>
            <w:r w:rsidRPr="00516400">
              <w:rPr>
                <w:b w:val="0"/>
                <w:bCs w:val="0"/>
                <w:color w:val="auto"/>
                <w:sz w:val="20"/>
                <w:szCs w:val="20"/>
              </w:rPr>
              <w:t xml:space="preserve">    Missing — n (%)</w:t>
            </w:r>
          </w:p>
        </w:tc>
        <w:tc>
          <w:tcPr>
            <w:tcW w:w="1400" w:type="dxa"/>
          </w:tcPr>
          <w:p w14:paraId="2A9C30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39,135 (15.9%)</w:t>
            </w:r>
          </w:p>
        </w:tc>
        <w:tc>
          <w:tcPr>
            <w:tcW w:w="1400" w:type="dxa"/>
          </w:tcPr>
          <w:p w14:paraId="44EF735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7,604 (16.1%)</w:t>
            </w:r>
          </w:p>
        </w:tc>
        <w:tc>
          <w:tcPr>
            <w:tcW w:w="1500" w:type="dxa"/>
          </w:tcPr>
          <w:p w14:paraId="312905D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3,848 (12.1%)</w:t>
            </w:r>
          </w:p>
        </w:tc>
        <w:tc>
          <w:tcPr>
            <w:tcW w:w="1400" w:type="dxa"/>
          </w:tcPr>
          <w:p w14:paraId="0DD28B5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5,678 (16.0%)</w:t>
            </w:r>
          </w:p>
        </w:tc>
        <w:tc>
          <w:tcPr>
            <w:tcW w:w="1400" w:type="dxa"/>
          </w:tcPr>
          <w:p w14:paraId="61372CF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6,621 (11.6%)</w:t>
            </w:r>
          </w:p>
        </w:tc>
        <w:tc>
          <w:tcPr>
            <w:tcW w:w="1400" w:type="dxa"/>
          </w:tcPr>
          <w:p w14:paraId="1CC5D73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7,966 (29.7%)</w:t>
            </w:r>
          </w:p>
        </w:tc>
        <w:tc>
          <w:tcPr>
            <w:tcW w:w="1300" w:type="dxa"/>
          </w:tcPr>
          <w:p w14:paraId="6CDDB1F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7,418 (15.6%)</w:t>
            </w:r>
          </w:p>
        </w:tc>
      </w:tr>
      <w:tr w:rsidR="00516400" w:rsidRPr="00516400" w14:paraId="20992CB0"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776609F6" w14:textId="77777777" w:rsidR="002F745F" w:rsidRPr="00516400" w:rsidRDefault="00000000">
            <w:pPr>
              <w:rPr>
                <w:color w:val="auto"/>
                <w:sz w:val="20"/>
                <w:szCs w:val="20"/>
              </w:rPr>
            </w:pPr>
            <w:r w:rsidRPr="00516400">
              <w:rPr>
                <w:i/>
                <w:iCs/>
                <w:color w:val="auto"/>
                <w:sz w:val="20"/>
                <w:szCs w:val="20"/>
              </w:rPr>
              <w:t xml:space="preserve">  BMI categories — among 206,918 patients with valid BMI (84.1% of cohort). Percentages are of valid-BMI patients.</w:t>
            </w:r>
          </w:p>
        </w:tc>
      </w:tr>
      <w:tr w:rsidR="00516400" w:rsidRPr="00516400" w14:paraId="0AD385BF"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F541B67" w14:textId="77777777" w:rsidR="002F745F" w:rsidRPr="00516400" w:rsidRDefault="00000000">
            <w:pPr>
              <w:rPr>
                <w:color w:val="auto"/>
                <w:sz w:val="20"/>
                <w:szCs w:val="20"/>
              </w:rPr>
            </w:pPr>
            <w:r w:rsidRPr="00516400">
              <w:rPr>
                <w:b w:val="0"/>
                <w:bCs w:val="0"/>
                <w:color w:val="auto"/>
                <w:sz w:val="20"/>
                <w:szCs w:val="20"/>
              </w:rPr>
              <w:t xml:space="preserve">    BMI &lt; 18.5 (underweight) — n (%)</w:t>
            </w:r>
          </w:p>
        </w:tc>
        <w:tc>
          <w:tcPr>
            <w:tcW w:w="1400" w:type="dxa"/>
          </w:tcPr>
          <w:p w14:paraId="48AC127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40,150 (19.4%)</w:t>
            </w:r>
          </w:p>
        </w:tc>
        <w:tc>
          <w:tcPr>
            <w:tcW w:w="1400" w:type="dxa"/>
          </w:tcPr>
          <w:p w14:paraId="0C4E179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8,386 (21.1%)</w:t>
            </w:r>
          </w:p>
        </w:tc>
        <w:tc>
          <w:tcPr>
            <w:tcW w:w="1500" w:type="dxa"/>
          </w:tcPr>
          <w:p w14:paraId="2AEC791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4,571 (16.4%)</w:t>
            </w:r>
          </w:p>
        </w:tc>
        <w:tc>
          <w:tcPr>
            <w:tcW w:w="1400" w:type="dxa"/>
          </w:tcPr>
          <w:p w14:paraId="4CEF254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6,220 (20.8%)</w:t>
            </w:r>
          </w:p>
        </w:tc>
        <w:tc>
          <w:tcPr>
            <w:tcW w:w="1400" w:type="dxa"/>
          </w:tcPr>
          <w:p w14:paraId="0D75E32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11,341 (22.6%)</w:t>
            </w:r>
          </w:p>
        </w:tc>
        <w:tc>
          <w:tcPr>
            <w:tcW w:w="1400" w:type="dxa"/>
          </w:tcPr>
          <w:p w14:paraId="7E98C24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3,114 (16.5%)</w:t>
            </w:r>
          </w:p>
        </w:tc>
        <w:tc>
          <w:tcPr>
            <w:tcW w:w="1300" w:type="dxa"/>
          </w:tcPr>
          <w:p w14:paraId="45633AC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6,518 (16.2%)</w:t>
            </w:r>
          </w:p>
        </w:tc>
      </w:tr>
      <w:tr w:rsidR="00516400" w:rsidRPr="00516400" w14:paraId="59A230E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FBE977F" w14:textId="77777777" w:rsidR="002F745F" w:rsidRPr="00516400" w:rsidRDefault="00000000">
            <w:pPr>
              <w:rPr>
                <w:color w:val="auto"/>
                <w:sz w:val="20"/>
                <w:szCs w:val="20"/>
              </w:rPr>
            </w:pPr>
            <w:r w:rsidRPr="00516400">
              <w:rPr>
                <w:b w:val="0"/>
                <w:bCs w:val="0"/>
                <w:color w:val="auto"/>
                <w:sz w:val="20"/>
                <w:szCs w:val="20"/>
              </w:rPr>
              <w:t xml:space="preserve">    BMI 18.5–24.9 (normal) — n (%)</w:t>
            </w:r>
          </w:p>
        </w:tc>
        <w:tc>
          <w:tcPr>
            <w:tcW w:w="1400" w:type="dxa"/>
          </w:tcPr>
          <w:p w14:paraId="7DC6DC4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113,305 (54.8%)</w:t>
            </w:r>
          </w:p>
        </w:tc>
        <w:tc>
          <w:tcPr>
            <w:tcW w:w="1400" w:type="dxa"/>
          </w:tcPr>
          <w:p w14:paraId="50FE1E8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22,042 (55.5%)</w:t>
            </w:r>
          </w:p>
        </w:tc>
        <w:tc>
          <w:tcPr>
            <w:tcW w:w="1500" w:type="dxa"/>
          </w:tcPr>
          <w:p w14:paraId="3FE5456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15,206 (54.4%)</w:t>
            </w:r>
          </w:p>
        </w:tc>
        <w:tc>
          <w:tcPr>
            <w:tcW w:w="1400" w:type="dxa"/>
          </w:tcPr>
          <w:p w14:paraId="59A47B0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17,021 (56.9%)</w:t>
            </w:r>
          </w:p>
        </w:tc>
        <w:tc>
          <w:tcPr>
            <w:tcW w:w="1400" w:type="dxa"/>
          </w:tcPr>
          <w:p w14:paraId="160F8F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27,842 (55.4%)</w:t>
            </w:r>
          </w:p>
        </w:tc>
        <w:tc>
          <w:tcPr>
            <w:tcW w:w="1400" w:type="dxa"/>
          </w:tcPr>
          <w:p w14:paraId="6DF2E6E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9,844 (52.1%)</w:t>
            </w:r>
          </w:p>
        </w:tc>
        <w:tc>
          <w:tcPr>
            <w:tcW w:w="1300" w:type="dxa"/>
          </w:tcPr>
          <w:p w14:paraId="1A91778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21,350 (53.1%)</w:t>
            </w:r>
          </w:p>
        </w:tc>
      </w:tr>
      <w:tr w:rsidR="00516400" w:rsidRPr="00516400" w14:paraId="3180876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E3B1218" w14:textId="77777777" w:rsidR="002F745F" w:rsidRPr="00516400" w:rsidRDefault="00000000">
            <w:pPr>
              <w:rPr>
                <w:color w:val="auto"/>
                <w:sz w:val="20"/>
                <w:szCs w:val="20"/>
              </w:rPr>
            </w:pPr>
            <w:r w:rsidRPr="00516400">
              <w:rPr>
                <w:b w:val="0"/>
                <w:bCs w:val="0"/>
                <w:color w:val="auto"/>
                <w:sz w:val="20"/>
                <w:szCs w:val="20"/>
              </w:rPr>
              <w:t xml:space="preserve">    BMI 25.0–29.9 (overweight) — n (%)</w:t>
            </w:r>
          </w:p>
        </w:tc>
        <w:tc>
          <w:tcPr>
            <w:tcW w:w="1400" w:type="dxa"/>
          </w:tcPr>
          <w:p w14:paraId="7B31E61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34,640 (16.7%)</w:t>
            </w:r>
          </w:p>
        </w:tc>
        <w:tc>
          <w:tcPr>
            <w:tcW w:w="1400" w:type="dxa"/>
          </w:tcPr>
          <w:p w14:paraId="4454726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6,231 (15.7%)</w:t>
            </w:r>
          </w:p>
        </w:tc>
        <w:tc>
          <w:tcPr>
            <w:tcW w:w="1500" w:type="dxa"/>
          </w:tcPr>
          <w:p w14:paraId="76B655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5,220 (18.7%)</w:t>
            </w:r>
          </w:p>
        </w:tc>
        <w:tc>
          <w:tcPr>
            <w:tcW w:w="1400" w:type="dxa"/>
          </w:tcPr>
          <w:p w14:paraId="4BEBA54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4,554 (15.2%)</w:t>
            </w:r>
          </w:p>
        </w:tc>
        <w:tc>
          <w:tcPr>
            <w:tcW w:w="1400" w:type="dxa"/>
          </w:tcPr>
          <w:p w14:paraId="2A3179A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7,383 (14.7%)</w:t>
            </w:r>
          </w:p>
        </w:tc>
        <w:tc>
          <w:tcPr>
            <w:tcW w:w="1400" w:type="dxa"/>
          </w:tcPr>
          <w:p w14:paraId="4715C19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3,626 (19.2%)</w:t>
            </w:r>
          </w:p>
        </w:tc>
        <w:tc>
          <w:tcPr>
            <w:tcW w:w="1300" w:type="dxa"/>
          </w:tcPr>
          <w:p w14:paraId="28B1366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7,626 (18.9%)</w:t>
            </w:r>
          </w:p>
        </w:tc>
      </w:tr>
      <w:tr w:rsidR="00516400" w:rsidRPr="00516400" w14:paraId="0E02D84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AD8260F" w14:textId="77777777" w:rsidR="002F745F" w:rsidRPr="00516400" w:rsidRDefault="00000000">
            <w:pPr>
              <w:rPr>
                <w:color w:val="auto"/>
                <w:sz w:val="20"/>
                <w:szCs w:val="20"/>
              </w:rPr>
            </w:pPr>
            <w:r w:rsidRPr="00516400">
              <w:rPr>
                <w:b w:val="0"/>
                <w:bCs w:val="0"/>
                <w:color w:val="auto"/>
                <w:sz w:val="20"/>
                <w:szCs w:val="20"/>
              </w:rPr>
              <w:t xml:space="preserve">    BMI ≥ 30.0 (obese) — n (%)</w:t>
            </w:r>
          </w:p>
        </w:tc>
        <w:tc>
          <w:tcPr>
            <w:tcW w:w="1400" w:type="dxa"/>
          </w:tcPr>
          <w:p w14:paraId="4138CF8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18,823 (9.1%)</w:t>
            </w:r>
          </w:p>
        </w:tc>
        <w:tc>
          <w:tcPr>
            <w:tcW w:w="1400" w:type="dxa"/>
          </w:tcPr>
          <w:p w14:paraId="3B7E9C8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3,051 (7.7%)</w:t>
            </w:r>
          </w:p>
        </w:tc>
        <w:tc>
          <w:tcPr>
            <w:tcW w:w="1500" w:type="dxa"/>
          </w:tcPr>
          <w:p w14:paraId="0348A8A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2,940 (10.5%)</w:t>
            </w:r>
          </w:p>
        </w:tc>
        <w:tc>
          <w:tcPr>
            <w:tcW w:w="1400" w:type="dxa"/>
          </w:tcPr>
          <w:p w14:paraId="157A3FC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2,104 (7.0%)</w:t>
            </w:r>
          </w:p>
        </w:tc>
        <w:tc>
          <w:tcPr>
            <w:tcW w:w="1400" w:type="dxa"/>
          </w:tcPr>
          <w:p w14:paraId="0DED382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3,684 (7.3%)</w:t>
            </w:r>
          </w:p>
        </w:tc>
        <w:tc>
          <w:tcPr>
            <w:tcW w:w="1400" w:type="dxa"/>
          </w:tcPr>
          <w:p w14:paraId="608FAA2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2,295 (12.2%)</w:t>
            </w:r>
          </w:p>
        </w:tc>
        <w:tc>
          <w:tcPr>
            <w:tcW w:w="1300" w:type="dxa"/>
          </w:tcPr>
          <w:p w14:paraId="028045C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4,749 (11.8%)</w:t>
            </w:r>
          </w:p>
        </w:tc>
      </w:tr>
      <w:tr w:rsidR="00516400" w:rsidRPr="00516400" w14:paraId="3D9F5E63"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1E304A4E" w14:textId="77777777" w:rsidR="002F745F" w:rsidRPr="00516400" w:rsidRDefault="00000000">
            <w:pPr>
              <w:rPr>
                <w:color w:val="auto"/>
                <w:sz w:val="20"/>
                <w:szCs w:val="20"/>
              </w:rPr>
            </w:pPr>
            <w:r w:rsidRPr="00516400">
              <w:rPr>
                <w:color w:val="auto"/>
                <w:sz w:val="20"/>
                <w:szCs w:val="20"/>
              </w:rPr>
              <w:t>3.  Clinical characteristics at enrolment</w:t>
            </w:r>
          </w:p>
        </w:tc>
      </w:tr>
      <w:tr w:rsidR="00516400" w:rsidRPr="00516400" w14:paraId="7A85BE8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5F4E3D1" w14:textId="77777777" w:rsidR="002F745F" w:rsidRPr="00516400" w:rsidRDefault="00000000">
            <w:pPr>
              <w:rPr>
                <w:color w:val="auto"/>
                <w:sz w:val="20"/>
                <w:szCs w:val="20"/>
              </w:rPr>
            </w:pPr>
            <w:r w:rsidRPr="00516400">
              <w:rPr>
                <w:color w:val="auto"/>
                <w:sz w:val="20"/>
                <w:szCs w:val="20"/>
              </w:rPr>
              <w:t>WHO HIV stage at enrolment</w:t>
            </w:r>
          </w:p>
        </w:tc>
        <w:tc>
          <w:tcPr>
            <w:tcW w:w="1400" w:type="dxa"/>
          </w:tcPr>
          <w:p w14:paraId="3ED4995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7D0ADB2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2486EE8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677A0FF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50C2EC1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60E810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41BFEA2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26E84AC9"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77EBAA11" w14:textId="77777777" w:rsidR="002F745F" w:rsidRPr="00516400" w:rsidRDefault="00000000">
            <w:pPr>
              <w:rPr>
                <w:color w:val="auto"/>
                <w:sz w:val="20"/>
                <w:szCs w:val="20"/>
              </w:rPr>
            </w:pPr>
            <w:r w:rsidRPr="00516400">
              <w:rPr>
                <w:i/>
                <w:iCs/>
                <w:color w:val="auto"/>
                <w:sz w:val="20"/>
                <w:szCs w:val="20"/>
              </w:rPr>
              <w:t xml:space="preserve">  Recorded for 56,141 patients (22.8% of cohort). Percentages are of those 56,141 patients.</w:t>
            </w:r>
          </w:p>
        </w:tc>
      </w:tr>
      <w:tr w:rsidR="00516400" w:rsidRPr="00516400" w14:paraId="3B2AA0E3"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889B732" w14:textId="77777777" w:rsidR="002F745F" w:rsidRPr="00516400" w:rsidRDefault="00000000">
            <w:pPr>
              <w:rPr>
                <w:color w:val="auto"/>
                <w:sz w:val="20"/>
                <w:szCs w:val="20"/>
              </w:rPr>
            </w:pPr>
            <w:r w:rsidRPr="00516400">
              <w:rPr>
                <w:b w:val="0"/>
                <w:bCs w:val="0"/>
                <w:color w:val="auto"/>
                <w:sz w:val="20"/>
                <w:szCs w:val="20"/>
              </w:rPr>
              <w:lastRenderedPageBreak/>
              <w:t xml:space="preserve">    Stage 1 — n (%)</w:t>
            </w:r>
          </w:p>
        </w:tc>
        <w:tc>
          <w:tcPr>
            <w:tcW w:w="1400" w:type="dxa"/>
          </w:tcPr>
          <w:p w14:paraId="1645B92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42,741 (76.1%)</w:t>
            </w:r>
          </w:p>
        </w:tc>
        <w:tc>
          <w:tcPr>
            <w:tcW w:w="1400" w:type="dxa"/>
          </w:tcPr>
          <w:p w14:paraId="0BDCEBA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8,708 (76.4%)</w:t>
            </w:r>
          </w:p>
        </w:tc>
        <w:tc>
          <w:tcPr>
            <w:tcW w:w="1500" w:type="dxa"/>
          </w:tcPr>
          <w:p w14:paraId="3549416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6,299 (88.5%)</w:t>
            </w:r>
          </w:p>
        </w:tc>
        <w:tc>
          <w:tcPr>
            <w:tcW w:w="1400" w:type="dxa"/>
          </w:tcPr>
          <w:p w14:paraId="565E0CA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6,693 (76.3%)</w:t>
            </w:r>
          </w:p>
        </w:tc>
        <w:tc>
          <w:tcPr>
            <w:tcW w:w="1400" w:type="dxa"/>
          </w:tcPr>
          <w:p w14:paraId="7118BB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8,944 (68.5%)</w:t>
            </w:r>
          </w:p>
        </w:tc>
        <w:tc>
          <w:tcPr>
            <w:tcW w:w="1400" w:type="dxa"/>
          </w:tcPr>
          <w:p w14:paraId="5CD2DE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4,579 (79.8%)</w:t>
            </w:r>
          </w:p>
        </w:tc>
        <w:tc>
          <w:tcPr>
            <w:tcW w:w="1300" w:type="dxa"/>
          </w:tcPr>
          <w:p w14:paraId="20A37E2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7,518 (74.8%)</w:t>
            </w:r>
          </w:p>
        </w:tc>
      </w:tr>
      <w:tr w:rsidR="00516400" w:rsidRPr="00516400" w14:paraId="5A9823CB"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D6B09B1" w14:textId="77777777" w:rsidR="002F745F" w:rsidRPr="00516400" w:rsidRDefault="00000000">
            <w:pPr>
              <w:rPr>
                <w:color w:val="auto"/>
                <w:sz w:val="20"/>
                <w:szCs w:val="20"/>
              </w:rPr>
            </w:pPr>
            <w:r w:rsidRPr="00516400">
              <w:rPr>
                <w:b w:val="0"/>
                <w:bCs w:val="0"/>
                <w:color w:val="auto"/>
                <w:sz w:val="20"/>
                <w:szCs w:val="20"/>
              </w:rPr>
              <w:t xml:space="preserve">    Stage 2 — n (%)</w:t>
            </w:r>
          </w:p>
        </w:tc>
        <w:tc>
          <w:tcPr>
            <w:tcW w:w="1400" w:type="dxa"/>
          </w:tcPr>
          <w:p w14:paraId="3E5FB45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7,767 (13.8%)</w:t>
            </w:r>
          </w:p>
        </w:tc>
        <w:tc>
          <w:tcPr>
            <w:tcW w:w="1400" w:type="dxa"/>
          </w:tcPr>
          <w:p w14:paraId="7896ADA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1,451 (12.7%)</w:t>
            </w:r>
          </w:p>
        </w:tc>
        <w:tc>
          <w:tcPr>
            <w:tcW w:w="1500" w:type="dxa"/>
          </w:tcPr>
          <w:p w14:paraId="479081A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481 (6.8%)</w:t>
            </w:r>
          </w:p>
        </w:tc>
        <w:tc>
          <w:tcPr>
            <w:tcW w:w="1400" w:type="dxa"/>
          </w:tcPr>
          <w:p w14:paraId="0DCC026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1,456 (16.6%)</w:t>
            </w:r>
          </w:p>
        </w:tc>
        <w:tc>
          <w:tcPr>
            <w:tcW w:w="1400" w:type="dxa"/>
          </w:tcPr>
          <w:p w14:paraId="6684C52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2,315 (17.7%)</w:t>
            </w:r>
          </w:p>
        </w:tc>
        <w:tc>
          <w:tcPr>
            <w:tcW w:w="1400" w:type="dxa"/>
          </w:tcPr>
          <w:p w14:paraId="0E8BD7D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770 (13.4%)</w:t>
            </w:r>
          </w:p>
        </w:tc>
        <w:tc>
          <w:tcPr>
            <w:tcW w:w="1300" w:type="dxa"/>
          </w:tcPr>
          <w:p w14:paraId="25E4EE5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1,294 (12.9%)</w:t>
            </w:r>
          </w:p>
        </w:tc>
      </w:tr>
      <w:tr w:rsidR="00516400" w:rsidRPr="00516400" w14:paraId="6E30F48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9A218B0" w14:textId="77777777" w:rsidR="002F745F" w:rsidRPr="00516400" w:rsidRDefault="00000000">
            <w:pPr>
              <w:rPr>
                <w:color w:val="auto"/>
                <w:sz w:val="20"/>
                <w:szCs w:val="20"/>
              </w:rPr>
            </w:pPr>
            <w:r w:rsidRPr="00516400">
              <w:rPr>
                <w:b w:val="0"/>
                <w:bCs w:val="0"/>
                <w:color w:val="auto"/>
                <w:sz w:val="20"/>
                <w:szCs w:val="20"/>
              </w:rPr>
              <w:t xml:space="preserve">    Stage 3 — n (%)</w:t>
            </w:r>
          </w:p>
        </w:tc>
        <w:tc>
          <w:tcPr>
            <w:tcW w:w="1400" w:type="dxa"/>
          </w:tcPr>
          <w:p w14:paraId="7A99C7A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5,264 (9.4%)</w:t>
            </w:r>
          </w:p>
        </w:tc>
        <w:tc>
          <w:tcPr>
            <w:tcW w:w="1400" w:type="dxa"/>
          </w:tcPr>
          <w:p w14:paraId="788DB9A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1,135 (10.0%)</w:t>
            </w:r>
          </w:p>
        </w:tc>
        <w:tc>
          <w:tcPr>
            <w:tcW w:w="1500" w:type="dxa"/>
          </w:tcPr>
          <w:p w14:paraId="7017D69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320 (4.5%)</w:t>
            </w:r>
          </w:p>
        </w:tc>
        <w:tc>
          <w:tcPr>
            <w:tcW w:w="1400" w:type="dxa"/>
          </w:tcPr>
          <w:p w14:paraId="5D8F5A9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582 (6.6%)</w:t>
            </w:r>
          </w:p>
        </w:tc>
        <w:tc>
          <w:tcPr>
            <w:tcW w:w="1400" w:type="dxa"/>
          </w:tcPr>
          <w:p w14:paraId="5F93D5B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1,680 (12.9%)</w:t>
            </w:r>
          </w:p>
        </w:tc>
        <w:tc>
          <w:tcPr>
            <w:tcW w:w="1400" w:type="dxa"/>
          </w:tcPr>
          <w:p w14:paraId="457B569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376 (6.6%)</w:t>
            </w:r>
          </w:p>
        </w:tc>
        <w:tc>
          <w:tcPr>
            <w:tcW w:w="1300" w:type="dxa"/>
          </w:tcPr>
          <w:p w14:paraId="27B537F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1,171 (11.7%)</w:t>
            </w:r>
          </w:p>
        </w:tc>
      </w:tr>
      <w:tr w:rsidR="00516400" w:rsidRPr="00516400" w14:paraId="44A55E37"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7215A78" w14:textId="77777777" w:rsidR="002F745F" w:rsidRPr="00516400" w:rsidRDefault="00000000">
            <w:pPr>
              <w:rPr>
                <w:color w:val="auto"/>
                <w:sz w:val="20"/>
                <w:szCs w:val="20"/>
              </w:rPr>
            </w:pPr>
            <w:r w:rsidRPr="00516400">
              <w:rPr>
                <w:b w:val="0"/>
                <w:bCs w:val="0"/>
                <w:color w:val="auto"/>
                <w:sz w:val="20"/>
                <w:szCs w:val="20"/>
              </w:rPr>
              <w:t xml:space="preserve">    Stage 4 — n (%)</w:t>
            </w:r>
          </w:p>
        </w:tc>
        <w:tc>
          <w:tcPr>
            <w:tcW w:w="1400" w:type="dxa"/>
          </w:tcPr>
          <w:p w14:paraId="0598AAC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369 (0.7%)</w:t>
            </w:r>
          </w:p>
        </w:tc>
        <w:tc>
          <w:tcPr>
            <w:tcW w:w="1400" w:type="dxa"/>
          </w:tcPr>
          <w:p w14:paraId="4CDD41F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110 (1.0%)</w:t>
            </w:r>
          </w:p>
        </w:tc>
        <w:tc>
          <w:tcPr>
            <w:tcW w:w="1500" w:type="dxa"/>
          </w:tcPr>
          <w:p w14:paraId="5F38126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 (0.3%)</w:t>
            </w:r>
          </w:p>
        </w:tc>
        <w:tc>
          <w:tcPr>
            <w:tcW w:w="1400" w:type="dxa"/>
          </w:tcPr>
          <w:p w14:paraId="0527787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38 (0.4%)</w:t>
            </w:r>
          </w:p>
        </w:tc>
        <w:tc>
          <w:tcPr>
            <w:tcW w:w="1400" w:type="dxa"/>
          </w:tcPr>
          <w:p w14:paraId="56459F7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118 (0.9%)</w:t>
            </w:r>
          </w:p>
        </w:tc>
        <w:tc>
          <w:tcPr>
            <w:tcW w:w="1400" w:type="dxa"/>
          </w:tcPr>
          <w:p w14:paraId="4804369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 (0.2%)</w:t>
            </w:r>
          </w:p>
        </w:tc>
        <w:tc>
          <w:tcPr>
            <w:tcW w:w="1300" w:type="dxa"/>
          </w:tcPr>
          <w:p w14:paraId="64AFBAF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68 (0.7%)</w:t>
            </w:r>
          </w:p>
        </w:tc>
      </w:tr>
      <w:tr w:rsidR="00516400" w:rsidRPr="00516400" w14:paraId="71087525"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71C49D0" w14:textId="77777777" w:rsidR="002F745F" w:rsidRPr="00516400" w:rsidRDefault="00000000">
            <w:pPr>
              <w:rPr>
                <w:color w:val="auto"/>
                <w:sz w:val="20"/>
                <w:szCs w:val="20"/>
              </w:rPr>
            </w:pPr>
            <w:r w:rsidRPr="00516400">
              <w:rPr>
                <w:b w:val="0"/>
                <w:bCs w:val="0"/>
                <w:color w:val="auto"/>
                <w:sz w:val="20"/>
                <w:szCs w:val="20"/>
              </w:rPr>
              <w:t xml:space="preserve">    Missing — n (% of cohort)</w:t>
            </w:r>
          </w:p>
        </w:tc>
        <w:tc>
          <w:tcPr>
            <w:tcW w:w="1400" w:type="dxa"/>
          </w:tcPr>
          <w:p w14:paraId="33485E4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189,912 (77.2%)</w:t>
            </w:r>
          </w:p>
        </w:tc>
        <w:tc>
          <w:tcPr>
            <w:tcW w:w="1400" w:type="dxa"/>
          </w:tcPr>
          <w:p w14:paraId="7A554F4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35,910 (75.9%)</w:t>
            </w:r>
          </w:p>
        </w:tc>
        <w:tc>
          <w:tcPr>
            <w:tcW w:w="1500" w:type="dxa"/>
          </w:tcPr>
          <w:p w14:paraId="35CEA12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24,664 (77.6%)</w:t>
            </w:r>
          </w:p>
        </w:tc>
        <w:tc>
          <w:tcPr>
            <w:tcW w:w="1400" w:type="dxa"/>
          </w:tcPr>
          <w:p w14:paraId="5308E02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26,808 (75.4%)</w:t>
            </w:r>
          </w:p>
        </w:tc>
        <w:tc>
          <w:tcPr>
            <w:tcW w:w="1400" w:type="dxa"/>
          </w:tcPr>
          <w:p w14:paraId="168D397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43,814 (77.0%)</w:t>
            </w:r>
          </w:p>
        </w:tc>
        <w:tc>
          <w:tcPr>
            <w:tcW w:w="1400" w:type="dxa"/>
          </w:tcPr>
          <w:p w14:paraId="42E1CA7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21,106 (78.6%)</w:t>
            </w:r>
          </w:p>
        </w:tc>
        <w:tc>
          <w:tcPr>
            <w:tcW w:w="1300" w:type="dxa"/>
          </w:tcPr>
          <w:p w14:paraId="6B21215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37,610 (78.9%)</w:t>
            </w:r>
          </w:p>
        </w:tc>
      </w:tr>
      <w:tr w:rsidR="00516400" w:rsidRPr="00516400" w14:paraId="15F7E1A2"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C83005A" w14:textId="77777777" w:rsidR="002F745F" w:rsidRPr="00516400" w:rsidRDefault="00000000">
            <w:pPr>
              <w:rPr>
                <w:color w:val="auto"/>
                <w:sz w:val="20"/>
                <w:szCs w:val="20"/>
              </w:rPr>
            </w:pPr>
            <w:r w:rsidRPr="00516400">
              <w:rPr>
                <w:color w:val="auto"/>
                <w:sz w:val="20"/>
                <w:szCs w:val="20"/>
              </w:rPr>
              <w:t>Enrolment functional status</w:t>
            </w:r>
          </w:p>
        </w:tc>
        <w:tc>
          <w:tcPr>
            <w:tcW w:w="1400" w:type="dxa"/>
          </w:tcPr>
          <w:p w14:paraId="78B17CE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C11554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50024B6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0313A5D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23CE8A9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5A6A58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25284BF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1743A1F4"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6197CA95" w14:textId="77777777" w:rsidR="002F745F" w:rsidRPr="00516400" w:rsidRDefault="00000000">
            <w:pPr>
              <w:rPr>
                <w:color w:val="auto"/>
                <w:sz w:val="20"/>
                <w:szCs w:val="20"/>
              </w:rPr>
            </w:pPr>
            <w:r w:rsidRPr="00516400">
              <w:rPr>
                <w:i/>
                <w:iCs/>
                <w:color w:val="auto"/>
                <w:sz w:val="20"/>
                <w:szCs w:val="20"/>
              </w:rPr>
              <w:t xml:space="preserve">  Recorded for 38,015 patients (15.4%). Percentages are of those 38,015 patients.</w:t>
            </w:r>
          </w:p>
        </w:tc>
      </w:tr>
      <w:tr w:rsidR="00516400" w:rsidRPr="00516400" w14:paraId="2DEF6A3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8A8CFBB" w14:textId="77777777" w:rsidR="002F745F" w:rsidRPr="00516400" w:rsidRDefault="00000000">
            <w:pPr>
              <w:rPr>
                <w:color w:val="auto"/>
                <w:sz w:val="20"/>
                <w:szCs w:val="20"/>
              </w:rPr>
            </w:pPr>
            <w:r w:rsidRPr="00516400">
              <w:rPr>
                <w:b w:val="0"/>
                <w:bCs w:val="0"/>
                <w:color w:val="auto"/>
                <w:sz w:val="20"/>
                <w:szCs w:val="20"/>
              </w:rPr>
              <w:t xml:space="preserve">    Healthy/able to work — n (%)</w:t>
            </w:r>
          </w:p>
        </w:tc>
        <w:tc>
          <w:tcPr>
            <w:tcW w:w="1400" w:type="dxa"/>
          </w:tcPr>
          <w:p w14:paraId="1F35F45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31,708 (83.4%)</w:t>
            </w:r>
          </w:p>
        </w:tc>
        <w:tc>
          <w:tcPr>
            <w:tcW w:w="1400" w:type="dxa"/>
          </w:tcPr>
          <w:p w14:paraId="73EBFC1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7,298 (86.5%)</w:t>
            </w:r>
          </w:p>
        </w:tc>
        <w:tc>
          <w:tcPr>
            <w:tcW w:w="1500" w:type="dxa"/>
          </w:tcPr>
          <w:p w14:paraId="3F3388B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5,041 (94.5%)</w:t>
            </w:r>
          </w:p>
        </w:tc>
        <w:tc>
          <w:tcPr>
            <w:tcW w:w="1400" w:type="dxa"/>
          </w:tcPr>
          <w:p w14:paraId="3711173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4,307 (90.7%)</w:t>
            </w:r>
          </w:p>
        </w:tc>
        <w:tc>
          <w:tcPr>
            <w:tcW w:w="1400" w:type="dxa"/>
          </w:tcPr>
          <w:p w14:paraId="25B49C6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6,939 (75.4%)</w:t>
            </w:r>
          </w:p>
        </w:tc>
        <w:tc>
          <w:tcPr>
            <w:tcW w:w="1400" w:type="dxa"/>
          </w:tcPr>
          <w:p w14:paraId="1CE10C3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2,765 (89.7%)</w:t>
            </w:r>
          </w:p>
        </w:tc>
        <w:tc>
          <w:tcPr>
            <w:tcW w:w="1300" w:type="dxa"/>
          </w:tcPr>
          <w:p w14:paraId="009D4F1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5,358 (74.3%)</w:t>
            </w:r>
          </w:p>
        </w:tc>
      </w:tr>
      <w:tr w:rsidR="00516400" w:rsidRPr="00516400" w14:paraId="24C373EF"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4CB73F0" w14:textId="77777777" w:rsidR="002F745F" w:rsidRPr="00516400" w:rsidRDefault="00000000">
            <w:pPr>
              <w:rPr>
                <w:color w:val="auto"/>
                <w:sz w:val="20"/>
                <w:szCs w:val="20"/>
              </w:rPr>
            </w:pPr>
            <w:r w:rsidRPr="00516400">
              <w:rPr>
                <w:b w:val="0"/>
                <w:bCs w:val="0"/>
                <w:color w:val="auto"/>
                <w:sz w:val="20"/>
                <w:szCs w:val="20"/>
              </w:rPr>
              <w:t xml:space="preserve">    Sick/able to work — n (%)</w:t>
            </w:r>
          </w:p>
        </w:tc>
        <w:tc>
          <w:tcPr>
            <w:tcW w:w="1400" w:type="dxa"/>
          </w:tcPr>
          <w:p w14:paraId="1C2B91F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4,861 (12.8%)</w:t>
            </w:r>
          </w:p>
        </w:tc>
        <w:tc>
          <w:tcPr>
            <w:tcW w:w="1400" w:type="dxa"/>
          </w:tcPr>
          <w:p w14:paraId="4E8CB0A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952 (11.3%)</w:t>
            </w:r>
          </w:p>
        </w:tc>
        <w:tc>
          <w:tcPr>
            <w:tcW w:w="1500" w:type="dxa"/>
          </w:tcPr>
          <w:p w14:paraId="0662391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235 (4.4%)</w:t>
            </w:r>
          </w:p>
        </w:tc>
        <w:tc>
          <w:tcPr>
            <w:tcW w:w="1400" w:type="dxa"/>
          </w:tcPr>
          <w:p w14:paraId="0135A85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355 (7.5%)</w:t>
            </w:r>
          </w:p>
        </w:tc>
        <w:tc>
          <w:tcPr>
            <w:tcW w:w="1400" w:type="dxa"/>
          </w:tcPr>
          <w:p w14:paraId="0288AC5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1,665 (18.1%)</w:t>
            </w:r>
          </w:p>
        </w:tc>
        <w:tc>
          <w:tcPr>
            <w:tcW w:w="1400" w:type="dxa"/>
          </w:tcPr>
          <w:p w14:paraId="5047393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287 (9.3%)</w:t>
            </w:r>
          </w:p>
        </w:tc>
        <w:tc>
          <w:tcPr>
            <w:tcW w:w="1300" w:type="dxa"/>
          </w:tcPr>
          <w:p w14:paraId="576A517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1,367 (18.9%)</w:t>
            </w:r>
          </w:p>
        </w:tc>
      </w:tr>
      <w:tr w:rsidR="00516400" w:rsidRPr="00516400" w14:paraId="7F391ECB"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943526A" w14:textId="77777777" w:rsidR="002F745F" w:rsidRPr="00516400" w:rsidRDefault="00000000">
            <w:pPr>
              <w:rPr>
                <w:color w:val="auto"/>
                <w:sz w:val="20"/>
                <w:szCs w:val="20"/>
              </w:rPr>
            </w:pPr>
            <w:r w:rsidRPr="00516400">
              <w:rPr>
                <w:b w:val="0"/>
                <w:bCs w:val="0"/>
                <w:color w:val="auto"/>
                <w:sz w:val="20"/>
                <w:szCs w:val="20"/>
              </w:rPr>
              <w:t xml:space="preserve">    Sick/unable to work — n (%)</w:t>
            </w:r>
          </w:p>
        </w:tc>
        <w:tc>
          <w:tcPr>
            <w:tcW w:w="1400" w:type="dxa"/>
          </w:tcPr>
          <w:p w14:paraId="26BDAE5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1,364 (3.6%)</w:t>
            </w:r>
          </w:p>
        </w:tc>
        <w:tc>
          <w:tcPr>
            <w:tcW w:w="1400" w:type="dxa"/>
          </w:tcPr>
          <w:p w14:paraId="55D6D10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174 (2.1%)</w:t>
            </w:r>
          </w:p>
        </w:tc>
        <w:tc>
          <w:tcPr>
            <w:tcW w:w="1500" w:type="dxa"/>
          </w:tcPr>
          <w:p w14:paraId="2D1D7F3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53 (1.0%)</w:t>
            </w:r>
          </w:p>
        </w:tc>
        <w:tc>
          <w:tcPr>
            <w:tcW w:w="1400" w:type="dxa"/>
          </w:tcPr>
          <w:p w14:paraId="5FA7198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87 (1.8%)</w:t>
            </w:r>
          </w:p>
        </w:tc>
        <w:tc>
          <w:tcPr>
            <w:tcW w:w="1400" w:type="dxa"/>
          </w:tcPr>
          <w:p w14:paraId="288A5B9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571 (6.2%)</w:t>
            </w:r>
          </w:p>
        </w:tc>
        <w:tc>
          <w:tcPr>
            <w:tcW w:w="1400" w:type="dxa"/>
          </w:tcPr>
          <w:p w14:paraId="5EE918C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 (1.0%)</w:t>
            </w:r>
          </w:p>
        </w:tc>
        <w:tc>
          <w:tcPr>
            <w:tcW w:w="1300" w:type="dxa"/>
          </w:tcPr>
          <w:p w14:paraId="2F698C5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449 (6.2%)</w:t>
            </w:r>
          </w:p>
        </w:tc>
      </w:tr>
      <w:tr w:rsidR="00516400" w:rsidRPr="00516400" w14:paraId="179E858E"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D5F5F5C" w14:textId="77777777" w:rsidR="002F745F" w:rsidRPr="00516400" w:rsidRDefault="00000000">
            <w:pPr>
              <w:rPr>
                <w:color w:val="auto"/>
                <w:sz w:val="20"/>
                <w:szCs w:val="20"/>
              </w:rPr>
            </w:pPr>
            <w:r w:rsidRPr="00516400">
              <w:rPr>
                <w:b w:val="0"/>
                <w:bCs w:val="0"/>
                <w:color w:val="auto"/>
                <w:sz w:val="20"/>
                <w:szCs w:val="20"/>
              </w:rPr>
              <w:t xml:space="preserve">    Bedridden — n (%)</w:t>
            </w:r>
          </w:p>
        </w:tc>
        <w:tc>
          <w:tcPr>
            <w:tcW w:w="1400" w:type="dxa"/>
          </w:tcPr>
          <w:p w14:paraId="5EDA31F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82 (0.2%)</w:t>
            </w:r>
          </w:p>
        </w:tc>
        <w:tc>
          <w:tcPr>
            <w:tcW w:w="1400" w:type="dxa"/>
          </w:tcPr>
          <w:p w14:paraId="73BB15D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 (0.1%)</w:t>
            </w:r>
          </w:p>
        </w:tc>
        <w:tc>
          <w:tcPr>
            <w:tcW w:w="1500" w:type="dxa"/>
          </w:tcPr>
          <w:p w14:paraId="6B41956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 (0.1%)</w:t>
            </w:r>
          </w:p>
        </w:tc>
        <w:tc>
          <w:tcPr>
            <w:tcW w:w="1400" w:type="dxa"/>
          </w:tcPr>
          <w:p w14:paraId="4E0E329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 (0.0%)</w:t>
            </w:r>
          </w:p>
        </w:tc>
        <w:tc>
          <w:tcPr>
            <w:tcW w:w="1400" w:type="dxa"/>
          </w:tcPr>
          <w:p w14:paraId="11B89DE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25 (0.3%)</w:t>
            </w:r>
          </w:p>
        </w:tc>
        <w:tc>
          <w:tcPr>
            <w:tcW w:w="1400" w:type="dxa"/>
          </w:tcPr>
          <w:p w14:paraId="728EA43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653E06F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42 (0.6%)</w:t>
            </w:r>
          </w:p>
        </w:tc>
      </w:tr>
      <w:tr w:rsidR="00516400" w:rsidRPr="00516400" w14:paraId="45B700EF"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7765F2B" w14:textId="77777777" w:rsidR="002F745F" w:rsidRPr="00516400" w:rsidRDefault="00000000">
            <w:pPr>
              <w:rPr>
                <w:color w:val="auto"/>
                <w:sz w:val="20"/>
                <w:szCs w:val="20"/>
              </w:rPr>
            </w:pPr>
            <w:r w:rsidRPr="00516400">
              <w:rPr>
                <w:b w:val="0"/>
                <w:bCs w:val="0"/>
                <w:color w:val="auto"/>
                <w:sz w:val="20"/>
                <w:szCs w:val="20"/>
              </w:rPr>
              <w:t xml:space="preserve">    Missing — n (% of cohort)</w:t>
            </w:r>
          </w:p>
        </w:tc>
        <w:tc>
          <w:tcPr>
            <w:tcW w:w="1400" w:type="dxa"/>
          </w:tcPr>
          <w:p w14:paraId="532DD28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208,038 (84.6%)</w:t>
            </w:r>
          </w:p>
        </w:tc>
        <w:tc>
          <w:tcPr>
            <w:tcW w:w="1400" w:type="dxa"/>
          </w:tcPr>
          <w:p w14:paraId="1FF18F8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38,880 (82.2%)</w:t>
            </w:r>
          </w:p>
        </w:tc>
        <w:tc>
          <w:tcPr>
            <w:tcW w:w="1500" w:type="dxa"/>
          </w:tcPr>
          <w:p w14:paraId="111D1B9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26,452 (83.2%)</w:t>
            </w:r>
          </w:p>
        </w:tc>
        <w:tc>
          <w:tcPr>
            <w:tcW w:w="1400" w:type="dxa"/>
          </w:tcPr>
          <w:p w14:paraId="24B95ED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30,827 (86.6%)</w:t>
            </w:r>
          </w:p>
        </w:tc>
        <w:tc>
          <w:tcPr>
            <w:tcW w:w="1400" w:type="dxa"/>
          </w:tcPr>
          <w:p w14:paraId="7678C4F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47,671 (83.8%)</w:t>
            </w:r>
          </w:p>
        </w:tc>
        <w:tc>
          <w:tcPr>
            <w:tcW w:w="1400" w:type="dxa"/>
          </w:tcPr>
          <w:p w14:paraId="1228DD3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23,763 (88.5%)</w:t>
            </w:r>
          </w:p>
        </w:tc>
        <w:tc>
          <w:tcPr>
            <w:tcW w:w="1300" w:type="dxa"/>
          </w:tcPr>
          <w:p w14:paraId="44BA9A1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40,445 (84.9%)</w:t>
            </w:r>
          </w:p>
        </w:tc>
      </w:tr>
      <w:tr w:rsidR="00516400" w:rsidRPr="00516400" w14:paraId="6D274AD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8ABA5B8" w14:textId="77777777" w:rsidR="002F745F" w:rsidRPr="00516400" w:rsidRDefault="00000000">
            <w:pPr>
              <w:rPr>
                <w:color w:val="auto"/>
                <w:sz w:val="20"/>
                <w:szCs w:val="20"/>
              </w:rPr>
            </w:pPr>
            <w:r w:rsidRPr="00516400">
              <w:rPr>
                <w:color w:val="auto"/>
                <w:sz w:val="20"/>
                <w:szCs w:val="20"/>
              </w:rPr>
              <w:t>On TB treatment at enrolment — Yes, n (%)</w:t>
            </w:r>
          </w:p>
        </w:tc>
        <w:tc>
          <w:tcPr>
            <w:tcW w:w="1400" w:type="dxa"/>
          </w:tcPr>
          <w:p w14:paraId="0C0155F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1,323 (0.5%)</w:t>
            </w:r>
          </w:p>
        </w:tc>
        <w:tc>
          <w:tcPr>
            <w:tcW w:w="1400" w:type="dxa"/>
          </w:tcPr>
          <w:p w14:paraId="2A4BC19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125 (0.3%)</w:t>
            </w:r>
          </w:p>
        </w:tc>
        <w:tc>
          <w:tcPr>
            <w:tcW w:w="1500" w:type="dxa"/>
          </w:tcPr>
          <w:p w14:paraId="374DB38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145 (0.5%)</w:t>
            </w:r>
          </w:p>
        </w:tc>
        <w:tc>
          <w:tcPr>
            <w:tcW w:w="1400" w:type="dxa"/>
          </w:tcPr>
          <w:p w14:paraId="3AED832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201 (0.6%)</w:t>
            </w:r>
          </w:p>
        </w:tc>
        <w:tc>
          <w:tcPr>
            <w:tcW w:w="1400" w:type="dxa"/>
          </w:tcPr>
          <w:p w14:paraId="44CC8C9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302 (0.5%)</w:t>
            </w:r>
          </w:p>
        </w:tc>
        <w:tc>
          <w:tcPr>
            <w:tcW w:w="1400" w:type="dxa"/>
          </w:tcPr>
          <w:p w14:paraId="763948A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117 (0.4%)</w:t>
            </w:r>
          </w:p>
        </w:tc>
        <w:tc>
          <w:tcPr>
            <w:tcW w:w="1300" w:type="dxa"/>
          </w:tcPr>
          <w:p w14:paraId="0EA50E6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433 (0.9%)</w:t>
            </w:r>
          </w:p>
        </w:tc>
      </w:tr>
      <w:tr w:rsidR="00516400" w:rsidRPr="00516400" w14:paraId="77469870"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76EA20D" w14:textId="77777777" w:rsidR="002F745F" w:rsidRPr="00516400" w:rsidRDefault="00000000">
            <w:pPr>
              <w:rPr>
                <w:color w:val="auto"/>
                <w:sz w:val="20"/>
                <w:szCs w:val="20"/>
              </w:rPr>
            </w:pPr>
            <w:r w:rsidRPr="00516400">
              <w:rPr>
                <w:b w:val="0"/>
                <w:bCs w:val="0"/>
                <w:color w:val="auto"/>
                <w:sz w:val="20"/>
                <w:szCs w:val="20"/>
              </w:rPr>
              <w:t xml:space="preserve">    Missing — n (%)</w:t>
            </w:r>
          </w:p>
        </w:tc>
        <w:tc>
          <w:tcPr>
            <w:tcW w:w="1400" w:type="dxa"/>
          </w:tcPr>
          <w:p w14:paraId="0A4B8A1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0EFD652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500" w:type="dxa"/>
          </w:tcPr>
          <w:p w14:paraId="2A1D757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4730EF5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3B5B8A0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41CB97D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3A8E119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r>
      <w:tr w:rsidR="00516400" w:rsidRPr="00516400" w14:paraId="3B8DE702"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A52E9CF" w14:textId="77777777" w:rsidR="002F745F" w:rsidRPr="00516400" w:rsidRDefault="00000000">
            <w:pPr>
              <w:rPr>
                <w:color w:val="auto"/>
                <w:sz w:val="20"/>
                <w:szCs w:val="20"/>
              </w:rPr>
            </w:pPr>
            <w:r w:rsidRPr="00516400">
              <w:rPr>
                <w:color w:val="auto"/>
                <w:sz w:val="20"/>
                <w:szCs w:val="20"/>
              </w:rPr>
              <w:t>Past TB type</w:t>
            </w:r>
          </w:p>
        </w:tc>
        <w:tc>
          <w:tcPr>
            <w:tcW w:w="1400" w:type="dxa"/>
          </w:tcPr>
          <w:p w14:paraId="09E0A46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0A100D7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24E04B7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BBCF76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2B6B904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588A71D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523E4FF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3FFBCAF0"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4DE40760" w14:textId="77777777" w:rsidR="002F745F" w:rsidRPr="00516400" w:rsidRDefault="00000000">
            <w:pPr>
              <w:rPr>
                <w:color w:val="auto"/>
                <w:sz w:val="20"/>
                <w:szCs w:val="20"/>
              </w:rPr>
            </w:pPr>
            <w:r w:rsidRPr="00516400">
              <w:rPr>
                <w:i/>
                <w:iCs/>
                <w:color w:val="auto"/>
                <w:sz w:val="20"/>
                <w:szCs w:val="20"/>
              </w:rPr>
              <w:t xml:space="preserve">  Recorded for only 2,104 patients (0.9% of cohort). Near-total absence limits usability for modelling. Percentages are of 2,104.</w:t>
            </w:r>
          </w:p>
        </w:tc>
      </w:tr>
      <w:tr w:rsidR="00516400" w:rsidRPr="00516400" w14:paraId="0DABD97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9A52398" w14:textId="77777777" w:rsidR="002F745F" w:rsidRPr="00516400" w:rsidRDefault="00000000">
            <w:pPr>
              <w:rPr>
                <w:color w:val="auto"/>
                <w:sz w:val="20"/>
                <w:szCs w:val="20"/>
              </w:rPr>
            </w:pPr>
            <w:r w:rsidRPr="00516400">
              <w:rPr>
                <w:b w:val="0"/>
                <w:bCs w:val="0"/>
                <w:color w:val="auto"/>
                <w:sz w:val="20"/>
                <w:szCs w:val="20"/>
              </w:rPr>
              <w:t xml:space="preserve">    Pulmonary — n (%)</w:t>
            </w:r>
          </w:p>
        </w:tc>
        <w:tc>
          <w:tcPr>
            <w:tcW w:w="1400" w:type="dxa"/>
          </w:tcPr>
          <w:p w14:paraId="0F533FD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1,418 (67.4%)</w:t>
            </w:r>
          </w:p>
        </w:tc>
        <w:tc>
          <w:tcPr>
            <w:tcW w:w="1400" w:type="dxa"/>
          </w:tcPr>
          <w:p w14:paraId="07C592E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173 (42.3%)</w:t>
            </w:r>
          </w:p>
        </w:tc>
        <w:tc>
          <w:tcPr>
            <w:tcW w:w="1500" w:type="dxa"/>
          </w:tcPr>
          <w:p w14:paraId="41A128F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148 (83.1%)</w:t>
            </w:r>
          </w:p>
        </w:tc>
        <w:tc>
          <w:tcPr>
            <w:tcW w:w="1400" w:type="dxa"/>
          </w:tcPr>
          <w:p w14:paraId="5EAD7A6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90 (33.0%)</w:t>
            </w:r>
          </w:p>
        </w:tc>
        <w:tc>
          <w:tcPr>
            <w:tcW w:w="1400" w:type="dxa"/>
          </w:tcPr>
          <w:p w14:paraId="403D7FC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395 (76.7%)</w:t>
            </w:r>
          </w:p>
        </w:tc>
        <w:tc>
          <w:tcPr>
            <w:tcW w:w="1400" w:type="dxa"/>
          </w:tcPr>
          <w:p w14:paraId="125B141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67 (54.5%)</w:t>
            </w:r>
          </w:p>
        </w:tc>
        <w:tc>
          <w:tcPr>
            <w:tcW w:w="1300" w:type="dxa"/>
          </w:tcPr>
          <w:p w14:paraId="4B1F5FD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545 (89.9%)</w:t>
            </w:r>
          </w:p>
        </w:tc>
      </w:tr>
      <w:tr w:rsidR="00516400" w:rsidRPr="00516400" w14:paraId="5B88515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4C2DD2A" w14:textId="77777777" w:rsidR="002F745F" w:rsidRPr="00516400" w:rsidRDefault="00000000">
            <w:pPr>
              <w:rPr>
                <w:color w:val="auto"/>
                <w:sz w:val="20"/>
                <w:szCs w:val="20"/>
              </w:rPr>
            </w:pPr>
            <w:r w:rsidRPr="00516400">
              <w:rPr>
                <w:b w:val="0"/>
                <w:bCs w:val="0"/>
                <w:color w:val="auto"/>
                <w:sz w:val="20"/>
                <w:szCs w:val="20"/>
              </w:rPr>
              <w:t xml:space="preserve">    Extrapulmonary — n (%)</w:t>
            </w:r>
          </w:p>
        </w:tc>
        <w:tc>
          <w:tcPr>
            <w:tcW w:w="1400" w:type="dxa"/>
          </w:tcPr>
          <w:p w14:paraId="12AB3E7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400 (19.0%)</w:t>
            </w:r>
          </w:p>
        </w:tc>
        <w:tc>
          <w:tcPr>
            <w:tcW w:w="1400" w:type="dxa"/>
          </w:tcPr>
          <w:p w14:paraId="4E87590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146 (35.7%)</w:t>
            </w:r>
          </w:p>
        </w:tc>
        <w:tc>
          <w:tcPr>
            <w:tcW w:w="1500" w:type="dxa"/>
          </w:tcPr>
          <w:p w14:paraId="396E610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18 (10.1%)</w:t>
            </w:r>
          </w:p>
        </w:tc>
        <w:tc>
          <w:tcPr>
            <w:tcW w:w="1400" w:type="dxa"/>
          </w:tcPr>
          <w:p w14:paraId="5A8DA92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159 (58.2%)</w:t>
            </w:r>
          </w:p>
        </w:tc>
        <w:tc>
          <w:tcPr>
            <w:tcW w:w="1400" w:type="dxa"/>
          </w:tcPr>
          <w:p w14:paraId="079E316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 (7.2%)</w:t>
            </w:r>
          </w:p>
        </w:tc>
        <w:tc>
          <w:tcPr>
            <w:tcW w:w="1400" w:type="dxa"/>
          </w:tcPr>
          <w:p w14:paraId="5ADB05A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 (16.3%)</w:t>
            </w:r>
          </w:p>
        </w:tc>
        <w:tc>
          <w:tcPr>
            <w:tcW w:w="1300" w:type="dxa"/>
          </w:tcPr>
          <w:p w14:paraId="1F74B67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 (3.3%)</w:t>
            </w:r>
          </w:p>
        </w:tc>
      </w:tr>
      <w:tr w:rsidR="00516400" w:rsidRPr="00516400" w14:paraId="15A55FB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7A632BB" w14:textId="77777777" w:rsidR="002F745F" w:rsidRPr="00516400" w:rsidRDefault="00000000">
            <w:pPr>
              <w:rPr>
                <w:color w:val="auto"/>
                <w:sz w:val="20"/>
                <w:szCs w:val="20"/>
              </w:rPr>
            </w:pPr>
            <w:r w:rsidRPr="00516400">
              <w:rPr>
                <w:b w:val="0"/>
                <w:bCs w:val="0"/>
                <w:color w:val="auto"/>
                <w:sz w:val="20"/>
                <w:szCs w:val="20"/>
              </w:rPr>
              <w:t xml:space="preserve">    Both — n (%)</w:t>
            </w:r>
          </w:p>
        </w:tc>
        <w:tc>
          <w:tcPr>
            <w:tcW w:w="1400" w:type="dxa"/>
          </w:tcPr>
          <w:p w14:paraId="5DF4F08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286 (13.6%)</w:t>
            </w:r>
          </w:p>
        </w:tc>
        <w:tc>
          <w:tcPr>
            <w:tcW w:w="1400" w:type="dxa"/>
          </w:tcPr>
          <w:p w14:paraId="18BC0E3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90 (22.0%)</w:t>
            </w:r>
          </w:p>
        </w:tc>
        <w:tc>
          <w:tcPr>
            <w:tcW w:w="1500" w:type="dxa"/>
          </w:tcPr>
          <w:p w14:paraId="0179022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 (6.7%)</w:t>
            </w:r>
          </w:p>
        </w:tc>
        <w:tc>
          <w:tcPr>
            <w:tcW w:w="1400" w:type="dxa"/>
          </w:tcPr>
          <w:p w14:paraId="1A5588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 (8.8%)</w:t>
            </w:r>
          </w:p>
        </w:tc>
        <w:tc>
          <w:tcPr>
            <w:tcW w:w="1400" w:type="dxa"/>
          </w:tcPr>
          <w:p w14:paraId="5E546FF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83 (16.1%)</w:t>
            </w:r>
          </w:p>
        </w:tc>
        <w:tc>
          <w:tcPr>
            <w:tcW w:w="1400" w:type="dxa"/>
          </w:tcPr>
          <w:p w14:paraId="6859615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 (29.3%)</w:t>
            </w:r>
          </w:p>
        </w:tc>
        <w:tc>
          <w:tcPr>
            <w:tcW w:w="1300" w:type="dxa"/>
          </w:tcPr>
          <w:p w14:paraId="47F824B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 (6.8%)</w:t>
            </w:r>
          </w:p>
        </w:tc>
      </w:tr>
      <w:tr w:rsidR="00516400" w:rsidRPr="00516400" w14:paraId="6453A0F1"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455C427" w14:textId="77777777" w:rsidR="002F745F" w:rsidRPr="00516400" w:rsidRDefault="00000000">
            <w:pPr>
              <w:rPr>
                <w:color w:val="auto"/>
                <w:sz w:val="20"/>
                <w:szCs w:val="20"/>
              </w:rPr>
            </w:pPr>
            <w:r w:rsidRPr="00516400">
              <w:rPr>
                <w:b w:val="0"/>
                <w:bCs w:val="0"/>
                <w:color w:val="auto"/>
                <w:sz w:val="20"/>
                <w:szCs w:val="20"/>
              </w:rPr>
              <w:t xml:space="preserve">    Missing — n (% of cohort)</w:t>
            </w:r>
          </w:p>
        </w:tc>
        <w:tc>
          <w:tcPr>
            <w:tcW w:w="1400" w:type="dxa"/>
          </w:tcPr>
          <w:p w14:paraId="6952C96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243,949 (99.1%)</w:t>
            </w:r>
          </w:p>
        </w:tc>
        <w:tc>
          <w:tcPr>
            <w:tcW w:w="1400" w:type="dxa"/>
          </w:tcPr>
          <w:p w14:paraId="28049DC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46,905 (99.1%)</w:t>
            </w:r>
          </w:p>
        </w:tc>
        <w:tc>
          <w:tcPr>
            <w:tcW w:w="1500" w:type="dxa"/>
          </w:tcPr>
          <w:p w14:paraId="54269C3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31,607 (99.4%)</w:t>
            </w:r>
          </w:p>
        </w:tc>
        <w:tc>
          <w:tcPr>
            <w:tcW w:w="1400" w:type="dxa"/>
          </w:tcPr>
          <w:p w14:paraId="68439C2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35,304 (99.2%)</w:t>
            </w:r>
          </w:p>
        </w:tc>
        <w:tc>
          <w:tcPr>
            <w:tcW w:w="1400" w:type="dxa"/>
          </w:tcPr>
          <w:p w14:paraId="04CB856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56,356 (99.1%)</w:t>
            </w:r>
          </w:p>
        </w:tc>
        <w:tc>
          <w:tcPr>
            <w:tcW w:w="1400" w:type="dxa"/>
          </w:tcPr>
          <w:p w14:paraId="0EC8869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26,722 (99.5%)</w:t>
            </w:r>
          </w:p>
        </w:tc>
        <w:tc>
          <w:tcPr>
            <w:tcW w:w="1300" w:type="dxa"/>
          </w:tcPr>
          <w:p w14:paraId="3DE0637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47,055 (98.7%)</w:t>
            </w:r>
          </w:p>
        </w:tc>
      </w:tr>
      <w:tr w:rsidR="00516400" w:rsidRPr="00516400" w14:paraId="792586A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75234E9" w14:textId="77777777" w:rsidR="002F745F" w:rsidRPr="00516400" w:rsidRDefault="00000000">
            <w:pPr>
              <w:rPr>
                <w:color w:val="auto"/>
                <w:sz w:val="20"/>
                <w:szCs w:val="20"/>
              </w:rPr>
            </w:pPr>
            <w:r w:rsidRPr="00516400">
              <w:rPr>
                <w:color w:val="auto"/>
                <w:sz w:val="20"/>
                <w:szCs w:val="20"/>
              </w:rPr>
              <w:t>Year of ART enrolment</w:t>
            </w:r>
          </w:p>
        </w:tc>
        <w:tc>
          <w:tcPr>
            <w:tcW w:w="1400" w:type="dxa"/>
          </w:tcPr>
          <w:p w14:paraId="27C4B60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088B75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57ED407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3CE1AB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54E405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ABC4DD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3504185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0AD5ECF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FABD3D1" w14:textId="77777777" w:rsidR="002F745F" w:rsidRPr="00516400" w:rsidRDefault="00000000">
            <w:pPr>
              <w:rPr>
                <w:color w:val="auto"/>
                <w:sz w:val="20"/>
                <w:szCs w:val="20"/>
              </w:rPr>
            </w:pPr>
            <w:r w:rsidRPr="00516400">
              <w:rPr>
                <w:b w:val="0"/>
                <w:bCs w:val="0"/>
                <w:color w:val="auto"/>
                <w:sz w:val="20"/>
                <w:szCs w:val="20"/>
              </w:rPr>
              <w:t xml:space="preserve">    Before 2010 — n (%)</w:t>
            </w:r>
          </w:p>
        </w:tc>
        <w:tc>
          <w:tcPr>
            <w:tcW w:w="1400" w:type="dxa"/>
          </w:tcPr>
          <w:p w14:paraId="6DE9CB4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62,738 (25.5%)</w:t>
            </w:r>
          </w:p>
        </w:tc>
        <w:tc>
          <w:tcPr>
            <w:tcW w:w="1400" w:type="dxa"/>
          </w:tcPr>
          <w:p w14:paraId="3D2807C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8,679 (18.3%)</w:t>
            </w:r>
          </w:p>
        </w:tc>
        <w:tc>
          <w:tcPr>
            <w:tcW w:w="1500" w:type="dxa"/>
          </w:tcPr>
          <w:p w14:paraId="43C05FD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10,278 (32.3%)</w:t>
            </w:r>
          </w:p>
        </w:tc>
        <w:tc>
          <w:tcPr>
            <w:tcW w:w="1400" w:type="dxa"/>
          </w:tcPr>
          <w:p w14:paraId="4629E4E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9,302 (26.1%)</w:t>
            </w:r>
          </w:p>
        </w:tc>
        <w:tc>
          <w:tcPr>
            <w:tcW w:w="1400" w:type="dxa"/>
          </w:tcPr>
          <w:p w14:paraId="503EEF9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16,651 (29.3%)</w:t>
            </w:r>
          </w:p>
        </w:tc>
        <w:tc>
          <w:tcPr>
            <w:tcW w:w="1400" w:type="dxa"/>
          </w:tcPr>
          <w:p w14:paraId="197A823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5,128 (19.1%)</w:t>
            </w:r>
          </w:p>
        </w:tc>
        <w:tc>
          <w:tcPr>
            <w:tcW w:w="1300" w:type="dxa"/>
          </w:tcPr>
          <w:p w14:paraId="0BE27CA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12,700 (26.6%)</w:t>
            </w:r>
          </w:p>
        </w:tc>
      </w:tr>
      <w:tr w:rsidR="00516400" w:rsidRPr="00516400" w14:paraId="598EEF5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BF16E37" w14:textId="77777777" w:rsidR="002F745F" w:rsidRPr="00516400" w:rsidRDefault="00000000">
            <w:pPr>
              <w:rPr>
                <w:color w:val="auto"/>
                <w:sz w:val="20"/>
                <w:szCs w:val="20"/>
              </w:rPr>
            </w:pPr>
            <w:r w:rsidRPr="00516400">
              <w:rPr>
                <w:b w:val="0"/>
                <w:bCs w:val="0"/>
                <w:color w:val="auto"/>
                <w:sz w:val="20"/>
                <w:szCs w:val="20"/>
              </w:rPr>
              <w:t xml:space="preserve">    2010–2015 — n (%)</w:t>
            </w:r>
          </w:p>
        </w:tc>
        <w:tc>
          <w:tcPr>
            <w:tcW w:w="1400" w:type="dxa"/>
          </w:tcPr>
          <w:p w14:paraId="081E18B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67,126 (27.3%)</w:t>
            </w:r>
          </w:p>
        </w:tc>
        <w:tc>
          <w:tcPr>
            <w:tcW w:w="1400" w:type="dxa"/>
          </w:tcPr>
          <w:p w14:paraId="05A5D03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12,094 (25.6%)</w:t>
            </w:r>
          </w:p>
        </w:tc>
        <w:tc>
          <w:tcPr>
            <w:tcW w:w="1500" w:type="dxa"/>
          </w:tcPr>
          <w:p w14:paraId="45316AE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9,154 (28.8%)</w:t>
            </w:r>
          </w:p>
        </w:tc>
        <w:tc>
          <w:tcPr>
            <w:tcW w:w="1400" w:type="dxa"/>
          </w:tcPr>
          <w:p w14:paraId="13DEFE1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10,115 (28.4%)</w:t>
            </w:r>
          </w:p>
        </w:tc>
        <w:tc>
          <w:tcPr>
            <w:tcW w:w="1400" w:type="dxa"/>
          </w:tcPr>
          <w:p w14:paraId="6CC711A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15,951 (28.0%)</w:t>
            </w:r>
          </w:p>
        </w:tc>
        <w:tc>
          <w:tcPr>
            <w:tcW w:w="1400" w:type="dxa"/>
          </w:tcPr>
          <w:p w14:paraId="2BFCDDD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7,633 (28.4%)</w:t>
            </w:r>
          </w:p>
        </w:tc>
        <w:tc>
          <w:tcPr>
            <w:tcW w:w="1300" w:type="dxa"/>
          </w:tcPr>
          <w:p w14:paraId="1ED7D83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12,179 (25.6%)</w:t>
            </w:r>
          </w:p>
        </w:tc>
      </w:tr>
      <w:tr w:rsidR="00516400" w:rsidRPr="00516400" w14:paraId="7358A05C"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B813812" w14:textId="77777777" w:rsidR="002F745F" w:rsidRPr="00516400" w:rsidRDefault="00000000">
            <w:pPr>
              <w:rPr>
                <w:color w:val="auto"/>
                <w:sz w:val="20"/>
                <w:szCs w:val="20"/>
              </w:rPr>
            </w:pPr>
            <w:r w:rsidRPr="00516400">
              <w:rPr>
                <w:b w:val="0"/>
                <w:bCs w:val="0"/>
                <w:color w:val="auto"/>
                <w:sz w:val="20"/>
                <w:szCs w:val="20"/>
              </w:rPr>
              <w:t xml:space="preserve">    2016–2019 — n (%)</w:t>
            </w:r>
          </w:p>
        </w:tc>
        <w:tc>
          <w:tcPr>
            <w:tcW w:w="1400" w:type="dxa"/>
          </w:tcPr>
          <w:p w14:paraId="0750E55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66,248 (26.9%)</w:t>
            </w:r>
          </w:p>
        </w:tc>
        <w:tc>
          <w:tcPr>
            <w:tcW w:w="1400" w:type="dxa"/>
          </w:tcPr>
          <w:p w14:paraId="457B8D3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14,783 (31.2%)</w:t>
            </w:r>
          </w:p>
        </w:tc>
        <w:tc>
          <w:tcPr>
            <w:tcW w:w="1500" w:type="dxa"/>
          </w:tcPr>
          <w:p w14:paraId="2FE5DA9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7,486 (23.6%)</w:t>
            </w:r>
          </w:p>
        </w:tc>
        <w:tc>
          <w:tcPr>
            <w:tcW w:w="1400" w:type="dxa"/>
          </w:tcPr>
          <w:p w14:paraId="20008C2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10,162 (28.6%)</w:t>
            </w:r>
          </w:p>
        </w:tc>
        <w:tc>
          <w:tcPr>
            <w:tcW w:w="1400" w:type="dxa"/>
          </w:tcPr>
          <w:p w14:paraId="500CB8A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14,264 (25.1%)</w:t>
            </w:r>
          </w:p>
        </w:tc>
        <w:tc>
          <w:tcPr>
            <w:tcW w:w="1400" w:type="dxa"/>
          </w:tcPr>
          <w:p w14:paraId="1316049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6,628 (24.7%)</w:t>
            </w:r>
          </w:p>
        </w:tc>
        <w:tc>
          <w:tcPr>
            <w:tcW w:w="1300" w:type="dxa"/>
          </w:tcPr>
          <w:p w14:paraId="4EBAE7B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12,925 (27.1%)</w:t>
            </w:r>
          </w:p>
        </w:tc>
      </w:tr>
      <w:tr w:rsidR="00516400" w:rsidRPr="00516400" w14:paraId="51EAD246"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A0CE8CD" w14:textId="77777777" w:rsidR="002F745F" w:rsidRPr="00516400" w:rsidRDefault="00000000">
            <w:pPr>
              <w:rPr>
                <w:color w:val="auto"/>
                <w:sz w:val="20"/>
                <w:szCs w:val="20"/>
              </w:rPr>
            </w:pPr>
            <w:r w:rsidRPr="00516400">
              <w:rPr>
                <w:b w:val="0"/>
                <w:bCs w:val="0"/>
                <w:color w:val="auto"/>
                <w:sz w:val="20"/>
                <w:szCs w:val="20"/>
              </w:rPr>
              <w:t xml:space="preserve">    2020–present — n (%)</w:t>
            </w:r>
          </w:p>
        </w:tc>
        <w:tc>
          <w:tcPr>
            <w:tcW w:w="1400" w:type="dxa"/>
          </w:tcPr>
          <w:p w14:paraId="4C4BD23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49,939 (20.3%)</w:t>
            </w:r>
          </w:p>
        </w:tc>
        <w:tc>
          <w:tcPr>
            <w:tcW w:w="1400" w:type="dxa"/>
          </w:tcPr>
          <w:p w14:paraId="13CC8EB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11,758 (24.9%)</w:t>
            </w:r>
          </w:p>
        </w:tc>
        <w:tc>
          <w:tcPr>
            <w:tcW w:w="1500" w:type="dxa"/>
          </w:tcPr>
          <w:p w14:paraId="298B597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4,867 (15.3%)</w:t>
            </w:r>
          </w:p>
        </w:tc>
        <w:tc>
          <w:tcPr>
            <w:tcW w:w="1400" w:type="dxa"/>
          </w:tcPr>
          <w:p w14:paraId="61F5294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5,997 (16.9%)</w:t>
            </w:r>
          </w:p>
        </w:tc>
        <w:tc>
          <w:tcPr>
            <w:tcW w:w="1400" w:type="dxa"/>
          </w:tcPr>
          <w:p w14:paraId="153CDE2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10,005 (17.6%)</w:t>
            </w:r>
          </w:p>
        </w:tc>
        <w:tc>
          <w:tcPr>
            <w:tcW w:w="1400" w:type="dxa"/>
          </w:tcPr>
          <w:p w14:paraId="5B23972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7,456 (27.8%)</w:t>
            </w:r>
          </w:p>
        </w:tc>
        <w:tc>
          <w:tcPr>
            <w:tcW w:w="1300" w:type="dxa"/>
          </w:tcPr>
          <w:p w14:paraId="7F6B496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9,856 (20.7%)</w:t>
            </w:r>
          </w:p>
        </w:tc>
      </w:tr>
      <w:tr w:rsidR="00516400" w:rsidRPr="00516400" w14:paraId="457D2A65"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38919E92" w14:textId="77777777" w:rsidR="002F745F" w:rsidRPr="00516400" w:rsidRDefault="00000000">
            <w:pPr>
              <w:rPr>
                <w:color w:val="auto"/>
                <w:sz w:val="20"/>
                <w:szCs w:val="20"/>
              </w:rPr>
            </w:pPr>
            <w:r w:rsidRPr="00516400">
              <w:rPr>
                <w:color w:val="auto"/>
                <w:sz w:val="20"/>
                <w:szCs w:val="20"/>
              </w:rPr>
              <w:t>4.  Pre-index laboratory results (file4)</w:t>
            </w:r>
          </w:p>
        </w:tc>
      </w:tr>
      <w:tr w:rsidR="00516400" w:rsidRPr="00516400" w14:paraId="682702A5"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6DD038FC" w14:textId="77777777" w:rsidR="002F745F" w:rsidRPr="00516400" w:rsidRDefault="00000000">
            <w:pPr>
              <w:rPr>
                <w:color w:val="auto"/>
                <w:sz w:val="20"/>
                <w:szCs w:val="20"/>
              </w:rPr>
            </w:pPr>
            <w:r w:rsidRPr="00516400">
              <w:rPr>
                <w:i/>
                <w:iCs/>
                <w:color w:val="auto"/>
                <w:sz w:val="20"/>
                <w:szCs w:val="20"/>
              </w:rPr>
              <w:t xml:space="preserve">  Data available for 8,233 patients (3.3% of cohort). Section 4 denominators are this sub-cohort unless stated. Per-facility coverage: </w:t>
            </w:r>
            <w:proofErr w:type="spellStart"/>
            <w:r w:rsidRPr="00516400">
              <w:rPr>
                <w:i/>
                <w:iCs/>
                <w:color w:val="auto"/>
                <w:sz w:val="20"/>
                <w:szCs w:val="20"/>
              </w:rPr>
              <w:t>Chawama</w:t>
            </w:r>
            <w:proofErr w:type="spellEnd"/>
            <w:r w:rsidRPr="00516400">
              <w:rPr>
                <w:i/>
                <w:iCs/>
                <w:color w:val="auto"/>
                <w:sz w:val="20"/>
                <w:szCs w:val="20"/>
              </w:rPr>
              <w:t xml:space="preserve"> 3.6%; </w:t>
            </w:r>
            <w:proofErr w:type="spellStart"/>
            <w:r w:rsidRPr="00516400">
              <w:rPr>
                <w:i/>
                <w:iCs/>
                <w:color w:val="auto"/>
                <w:sz w:val="20"/>
                <w:szCs w:val="20"/>
              </w:rPr>
              <w:t>Chelstone</w:t>
            </w:r>
            <w:proofErr w:type="spellEnd"/>
            <w:r w:rsidRPr="00516400">
              <w:rPr>
                <w:i/>
                <w:iCs/>
                <w:color w:val="auto"/>
                <w:sz w:val="20"/>
                <w:szCs w:val="20"/>
              </w:rPr>
              <w:t xml:space="preserve"> 3.5%; George 2.0%; Kanyama 3.8%; Matero Main 3.3%; Matero Ref 3.6%.</w:t>
            </w:r>
          </w:p>
        </w:tc>
      </w:tr>
      <w:tr w:rsidR="00516400" w:rsidRPr="00516400" w14:paraId="16532E09"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B9D71BF" w14:textId="77777777" w:rsidR="002F745F" w:rsidRPr="00516400" w:rsidRDefault="00000000">
            <w:pPr>
              <w:rPr>
                <w:color w:val="auto"/>
                <w:sz w:val="20"/>
                <w:szCs w:val="20"/>
              </w:rPr>
            </w:pPr>
            <w:r w:rsidRPr="00516400">
              <w:rPr>
                <w:color w:val="auto"/>
                <w:sz w:val="20"/>
                <w:szCs w:val="20"/>
              </w:rPr>
              <w:t>Patients with any pre-index lab data — n (% of cohort)</w:t>
            </w:r>
          </w:p>
        </w:tc>
        <w:tc>
          <w:tcPr>
            <w:tcW w:w="1400" w:type="dxa"/>
          </w:tcPr>
          <w:p w14:paraId="2221854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8,233 (3.3%)</w:t>
            </w:r>
          </w:p>
        </w:tc>
        <w:tc>
          <w:tcPr>
            <w:tcW w:w="1400" w:type="dxa"/>
          </w:tcPr>
          <w:p w14:paraId="7B01D26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1,680 (3.6%)</w:t>
            </w:r>
          </w:p>
        </w:tc>
        <w:tc>
          <w:tcPr>
            <w:tcW w:w="1500" w:type="dxa"/>
          </w:tcPr>
          <w:p w14:paraId="0FF261D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1,109 (3.5%)</w:t>
            </w:r>
          </w:p>
        </w:tc>
        <w:tc>
          <w:tcPr>
            <w:tcW w:w="1400" w:type="dxa"/>
          </w:tcPr>
          <w:p w14:paraId="60A0181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710 (2.0%)</w:t>
            </w:r>
          </w:p>
        </w:tc>
        <w:tc>
          <w:tcPr>
            <w:tcW w:w="1400" w:type="dxa"/>
          </w:tcPr>
          <w:p w14:paraId="78C94A4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2,139 (3.8%)</w:t>
            </w:r>
          </w:p>
        </w:tc>
        <w:tc>
          <w:tcPr>
            <w:tcW w:w="1400" w:type="dxa"/>
          </w:tcPr>
          <w:p w14:paraId="5D326AE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878 (3.3%)</w:t>
            </w:r>
          </w:p>
        </w:tc>
        <w:tc>
          <w:tcPr>
            <w:tcW w:w="1300" w:type="dxa"/>
          </w:tcPr>
          <w:p w14:paraId="723C81F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1,717 (3.6%)</w:t>
            </w:r>
          </w:p>
        </w:tc>
      </w:tr>
      <w:tr w:rsidR="00516400" w:rsidRPr="00516400" w14:paraId="5DB2CA5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019DD6C" w14:textId="77777777" w:rsidR="002F745F" w:rsidRPr="00516400" w:rsidRDefault="00000000">
            <w:pPr>
              <w:rPr>
                <w:color w:val="auto"/>
                <w:sz w:val="20"/>
                <w:szCs w:val="20"/>
              </w:rPr>
            </w:pPr>
            <w:r w:rsidRPr="00516400">
              <w:rPr>
                <w:color w:val="auto"/>
                <w:sz w:val="20"/>
                <w:szCs w:val="20"/>
              </w:rPr>
              <w:lastRenderedPageBreak/>
              <w:t>Last pre-index viral load (copies/mL) — median (IQR)c</w:t>
            </w:r>
          </w:p>
        </w:tc>
        <w:tc>
          <w:tcPr>
            <w:tcW w:w="1400" w:type="dxa"/>
          </w:tcPr>
          <w:p w14:paraId="4B503D0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925 (20–129,354)</w:t>
            </w:r>
          </w:p>
        </w:tc>
        <w:tc>
          <w:tcPr>
            <w:tcW w:w="1400" w:type="dxa"/>
          </w:tcPr>
          <w:p w14:paraId="6041B8E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48 (10–24,400)</w:t>
            </w:r>
          </w:p>
        </w:tc>
        <w:tc>
          <w:tcPr>
            <w:tcW w:w="1500" w:type="dxa"/>
          </w:tcPr>
          <w:p w14:paraId="545FC98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14,350 (21–212,161)</w:t>
            </w:r>
          </w:p>
        </w:tc>
        <w:tc>
          <w:tcPr>
            <w:tcW w:w="1400" w:type="dxa"/>
          </w:tcPr>
          <w:p w14:paraId="79C2A4F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85 (19–19,158)</w:t>
            </w:r>
          </w:p>
        </w:tc>
        <w:tc>
          <w:tcPr>
            <w:tcW w:w="1400" w:type="dxa"/>
          </w:tcPr>
          <w:p w14:paraId="3B408E8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33,300 (54–312,250)</w:t>
            </w:r>
          </w:p>
        </w:tc>
        <w:tc>
          <w:tcPr>
            <w:tcW w:w="1400" w:type="dxa"/>
          </w:tcPr>
          <w:p w14:paraId="36A8740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 (1–30)</w:t>
            </w:r>
          </w:p>
        </w:tc>
        <w:tc>
          <w:tcPr>
            <w:tcW w:w="1300" w:type="dxa"/>
          </w:tcPr>
          <w:p w14:paraId="7778507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 (3–42,640)</w:t>
            </w:r>
          </w:p>
        </w:tc>
      </w:tr>
      <w:tr w:rsidR="00516400" w:rsidRPr="00516400" w14:paraId="222D40B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F09CDAA" w14:textId="77777777" w:rsidR="002F745F" w:rsidRPr="00516400" w:rsidRDefault="00000000">
            <w:pPr>
              <w:rPr>
                <w:color w:val="auto"/>
                <w:sz w:val="20"/>
                <w:szCs w:val="20"/>
              </w:rPr>
            </w:pPr>
            <w:r w:rsidRPr="00516400">
              <w:rPr>
                <w:color w:val="auto"/>
                <w:sz w:val="20"/>
                <w:szCs w:val="20"/>
              </w:rPr>
              <w:t>Ever unsuppressed pre-index (VL ≥ 1,000) — n (% of lab sub-cohort)</w:t>
            </w:r>
          </w:p>
        </w:tc>
        <w:tc>
          <w:tcPr>
            <w:tcW w:w="1400" w:type="dxa"/>
          </w:tcPr>
          <w:p w14:paraId="2623CCF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1,059 (12.9%)</w:t>
            </w:r>
          </w:p>
        </w:tc>
        <w:tc>
          <w:tcPr>
            <w:tcW w:w="1400" w:type="dxa"/>
          </w:tcPr>
          <w:p w14:paraId="467B3A9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88 (5.2%)</w:t>
            </w:r>
          </w:p>
        </w:tc>
        <w:tc>
          <w:tcPr>
            <w:tcW w:w="1500" w:type="dxa"/>
          </w:tcPr>
          <w:p w14:paraId="0084377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232 (20.9%)</w:t>
            </w:r>
          </w:p>
        </w:tc>
        <w:tc>
          <w:tcPr>
            <w:tcW w:w="1400" w:type="dxa"/>
          </w:tcPr>
          <w:p w14:paraId="6B50539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70 (9.9%)</w:t>
            </w:r>
          </w:p>
        </w:tc>
        <w:tc>
          <w:tcPr>
            <w:tcW w:w="1400" w:type="dxa"/>
          </w:tcPr>
          <w:p w14:paraId="03A41B7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466 (21.8%)</w:t>
            </w:r>
          </w:p>
        </w:tc>
        <w:tc>
          <w:tcPr>
            <w:tcW w:w="1400" w:type="dxa"/>
          </w:tcPr>
          <w:p w14:paraId="49BE14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 (1.5%)</w:t>
            </w:r>
          </w:p>
        </w:tc>
        <w:tc>
          <w:tcPr>
            <w:tcW w:w="1300" w:type="dxa"/>
          </w:tcPr>
          <w:p w14:paraId="1C2DC00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190 (11.1%)</w:t>
            </w:r>
          </w:p>
        </w:tc>
      </w:tr>
      <w:tr w:rsidR="00516400" w:rsidRPr="00516400" w14:paraId="17326F26"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D1944DD" w14:textId="77777777" w:rsidR="002F745F" w:rsidRPr="00516400" w:rsidRDefault="00000000">
            <w:pPr>
              <w:rPr>
                <w:color w:val="auto"/>
                <w:sz w:val="20"/>
                <w:szCs w:val="20"/>
              </w:rPr>
            </w:pPr>
            <w:r w:rsidRPr="00516400">
              <w:rPr>
                <w:color w:val="auto"/>
                <w:sz w:val="20"/>
                <w:szCs w:val="20"/>
              </w:rPr>
              <w:t>Number of VL tests pre-index — median (IQR)</w:t>
            </w:r>
          </w:p>
        </w:tc>
        <w:tc>
          <w:tcPr>
            <w:tcW w:w="1400" w:type="dxa"/>
          </w:tcPr>
          <w:p w14:paraId="0D73A09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(0–1)</w:t>
            </w:r>
          </w:p>
        </w:tc>
        <w:tc>
          <w:tcPr>
            <w:tcW w:w="1400" w:type="dxa"/>
          </w:tcPr>
          <w:p w14:paraId="27E46D3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500" w:type="dxa"/>
          </w:tcPr>
          <w:p w14:paraId="013E9ED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(0–1)</w:t>
            </w:r>
          </w:p>
        </w:tc>
        <w:tc>
          <w:tcPr>
            <w:tcW w:w="1400" w:type="dxa"/>
          </w:tcPr>
          <w:p w14:paraId="5A6058F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(0–1)</w:t>
            </w:r>
          </w:p>
        </w:tc>
        <w:tc>
          <w:tcPr>
            <w:tcW w:w="1400" w:type="dxa"/>
          </w:tcPr>
          <w:p w14:paraId="3D43260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(0–1)</w:t>
            </w:r>
          </w:p>
        </w:tc>
        <w:tc>
          <w:tcPr>
            <w:tcW w:w="1400" w:type="dxa"/>
          </w:tcPr>
          <w:p w14:paraId="54159A8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5BD50BC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(0–1)</w:t>
            </w:r>
          </w:p>
        </w:tc>
      </w:tr>
      <w:tr w:rsidR="00516400" w:rsidRPr="00516400" w14:paraId="3CEFB786"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4DEB6B6" w14:textId="77777777" w:rsidR="002F745F" w:rsidRPr="00516400" w:rsidRDefault="00000000">
            <w:pPr>
              <w:rPr>
                <w:color w:val="auto"/>
                <w:sz w:val="20"/>
                <w:szCs w:val="20"/>
              </w:rPr>
            </w:pPr>
            <w:r w:rsidRPr="00516400">
              <w:rPr>
                <w:color w:val="auto"/>
                <w:sz w:val="20"/>
                <w:szCs w:val="20"/>
              </w:rPr>
              <w:t>Last pre-index CD4 count (cells/µL) — median (IQR)c</w:t>
            </w:r>
          </w:p>
        </w:tc>
        <w:tc>
          <w:tcPr>
            <w:tcW w:w="1400" w:type="dxa"/>
          </w:tcPr>
          <w:p w14:paraId="6F14168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201 (169–441)</w:t>
            </w:r>
          </w:p>
        </w:tc>
        <w:tc>
          <w:tcPr>
            <w:tcW w:w="1400" w:type="dxa"/>
          </w:tcPr>
          <w:p w14:paraId="70B1B5B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260 (169–482)</w:t>
            </w:r>
          </w:p>
        </w:tc>
        <w:tc>
          <w:tcPr>
            <w:tcW w:w="1500" w:type="dxa"/>
          </w:tcPr>
          <w:p w14:paraId="6C9480B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233 (137–431)</w:t>
            </w:r>
          </w:p>
        </w:tc>
        <w:tc>
          <w:tcPr>
            <w:tcW w:w="1400" w:type="dxa"/>
          </w:tcPr>
          <w:p w14:paraId="181C0EC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301 (201–537)</w:t>
            </w:r>
          </w:p>
        </w:tc>
        <w:tc>
          <w:tcPr>
            <w:tcW w:w="1400" w:type="dxa"/>
          </w:tcPr>
          <w:p w14:paraId="0770D29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201 (171–340)</w:t>
            </w:r>
          </w:p>
        </w:tc>
        <w:tc>
          <w:tcPr>
            <w:tcW w:w="1400" w:type="dxa"/>
          </w:tcPr>
          <w:p w14:paraId="0E4B0DC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721 (503–770)</w:t>
            </w:r>
          </w:p>
        </w:tc>
        <w:tc>
          <w:tcPr>
            <w:tcW w:w="1300" w:type="dxa"/>
          </w:tcPr>
          <w:p w14:paraId="705D0E0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201 (150–474)</w:t>
            </w:r>
          </w:p>
        </w:tc>
      </w:tr>
      <w:tr w:rsidR="00516400" w:rsidRPr="00516400" w14:paraId="26D4977F"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360641F" w14:textId="77777777" w:rsidR="002F745F" w:rsidRPr="00516400" w:rsidRDefault="00000000">
            <w:pPr>
              <w:rPr>
                <w:color w:val="auto"/>
                <w:sz w:val="20"/>
                <w:szCs w:val="20"/>
              </w:rPr>
            </w:pPr>
            <w:r w:rsidRPr="00516400">
              <w:rPr>
                <w:color w:val="auto"/>
                <w:sz w:val="20"/>
                <w:szCs w:val="20"/>
              </w:rPr>
              <w:t>CD4 &lt; 200 cells/µL — n (%)</w:t>
            </w:r>
          </w:p>
        </w:tc>
        <w:tc>
          <w:tcPr>
            <w:tcW w:w="1400" w:type="dxa"/>
          </w:tcPr>
          <w:p w14:paraId="33EDEE4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209 (2.5%)</w:t>
            </w:r>
          </w:p>
        </w:tc>
        <w:tc>
          <w:tcPr>
            <w:tcW w:w="1400" w:type="dxa"/>
          </w:tcPr>
          <w:p w14:paraId="49DBCF2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41 (2.4%)</w:t>
            </w:r>
          </w:p>
        </w:tc>
        <w:tc>
          <w:tcPr>
            <w:tcW w:w="1500" w:type="dxa"/>
          </w:tcPr>
          <w:p w14:paraId="10A7A49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 (2.6%)</w:t>
            </w:r>
          </w:p>
        </w:tc>
        <w:tc>
          <w:tcPr>
            <w:tcW w:w="1400" w:type="dxa"/>
          </w:tcPr>
          <w:p w14:paraId="0A6264B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 (1.3%)</w:t>
            </w:r>
          </w:p>
        </w:tc>
        <w:tc>
          <w:tcPr>
            <w:tcW w:w="1400" w:type="dxa"/>
          </w:tcPr>
          <w:p w14:paraId="7BBE7FD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97 (4.5%)</w:t>
            </w:r>
          </w:p>
        </w:tc>
        <w:tc>
          <w:tcPr>
            <w:tcW w:w="1400" w:type="dxa"/>
          </w:tcPr>
          <w:p w14:paraId="563C5B1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 (0.1%)</w:t>
            </w:r>
          </w:p>
        </w:tc>
        <w:tc>
          <w:tcPr>
            <w:tcW w:w="1300" w:type="dxa"/>
          </w:tcPr>
          <w:p w14:paraId="64803DE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 (1.9%)</w:t>
            </w:r>
          </w:p>
        </w:tc>
      </w:tr>
      <w:tr w:rsidR="00516400" w:rsidRPr="00516400" w14:paraId="39123CEE"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4C4BA47" w14:textId="77777777" w:rsidR="002F745F" w:rsidRPr="00516400" w:rsidRDefault="00000000">
            <w:pPr>
              <w:rPr>
                <w:color w:val="auto"/>
                <w:sz w:val="20"/>
                <w:szCs w:val="20"/>
              </w:rPr>
            </w:pPr>
            <w:r w:rsidRPr="00516400">
              <w:rPr>
                <w:color w:val="auto"/>
                <w:sz w:val="20"/>
                <w:szCs w:val="20"/>
              </w:rPr>
              <w:t>CD4 &lt; 100 cells/µL — n (%)</w:t>
            </w:r>
          </w:p>
        </w:tc>
        <w:tc>
          <w:tcPr>
            <w:tcW w:w="1400" w:type="dxa"/>
          </w:tcPr>
          <w:p w14:paraId="4A2B192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82 (1.0%)</w:t>
            </w:r>
          </w:p>
        </w:tc>
        <w:tc>
          <w:tcPr>
            <w:tcW w:w="1400" w:type="dxa"/>
          </w:tcPr>
          <w:p w14:paraId="72709B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 (1.2%)</w:t>
            </w:r>
          </w:p>
        </w:tc>
        <w:tc>
          <w:tcPr>
            <w:tcW w:w="1500" w:type="dxa"/>
          </w:tcPr>
          <w:p w14:paraId="64FAF52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 (1.4%)</w:t>
            </w:r>
          </w:p>
        </w:tc>
        <w:tc>
          <w:tcPr>
            <w:tcW w:w="1400" w:type="dxa"/>
          </w:tcPr>
          <w:p w14:paraId="0A9CE38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 (0.4%)</w:t>
            </w:r>
          </w:p>
        </w:tc>
        <w:tc>
          <w:tcPr>
            <w:tcW w:w="1400" w:type="dxa"/>
          </w:tcPr>
          <w:p w14:paraId="3FD117D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 (1.5%)</w:t>
            </w:r>
          </w:p>
        </w:tc>
        <w:tc>
          <w:tcPr>
            <w:tcW w:w="1400" w:type="dxa"/>
          </w:tcPr>
          <w:p w14:paraId="538B97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2D3082A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 (0.6%)</w:t>
            </w:r>
          </w:p>
        </w:tc>
      </w:tr>
      <w:tr w:rsidR="00516400" w:rsidRPr="00516400" w14:paraId="0475C2B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BB849A3" w14:textId="77777777" w:rsidR="002F745F" w:rsidRPr="00516400" w:rsidRDefault="00000000">
            <w:pPr>
              <w:rPr>
                <w:color w:val="auto"/>
                <w:sz w:val="20"/>
                <w:szCs w:val="20"/>
              </w:rPr>
            </w:pPr>
            <w:r w:rsidRPr="00516400">
              <w:rPr>
                <w:color w:val="auto"/>
                <w:sz w:val="20"/>
                <w:szCs w:val="20"/>
              </w:rPr>
              <w:t>Any TB diagnostic test pre-index — n (%)</w:t>
            </w:r>
          </w:p>
        </w:tc>
        <w:tc>
          <w:tcPr>
            <w:tcW w:w="1400" w:type="dxa"/>
          </w:tcPr>
          <w:p w14:paraId="37ED972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845 (10.3%)</w:t>
            </w:r>
          </w:p>
        </w:tc>
        <w:tc>
          <w:tcPr>
            <w:tcW w:w="1400" w:type="dxa"/>
          </w:tcPr>
          <w:p w14:paraId="30CCA21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212 (12.6%)</w:t>
            </w:r>
          </w:p>
        </w:tc>
        <w:tc>
          <w:tcPr>
            <w:tcW w:w="1500" w:type="dxa"/>
          </w:tcPr>
          <w:p w14:paraId="3572130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79 (7.1%)</w:t>
            </w:r>
          </w:p>
        </w:tc>
        <w:tc>
          <w:tcPr>
            <w:tcW w:w="1400" w:type="dxa"/>
          </w:tcPr>
          <w:p w14:paraId="7451F8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58 (8.2%)</w:t>
            </w:r>
          </w:p>
        </w:tc>
        <w:tc>
          <w:tcPr>
            <w:tcW w:w="1400" w:type="dxa"/>
          </w:tcPr>
          <w:p w14:paraId="07BF959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288 (13.5%)</w:t>
            </w:r>
          </w:p>
        </w:tc>
        <w:tc>
          <w:tcPr>
            <w:tcW w:w="1400" w:type="dxa"/>
          </w:tcPr>
          <w:p w14:paraId="5BDBA21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66 (7.5%)</w:t>
            </w:r>
          </w:p>
        </w:tc>
        <w:tc>
          <w:tcPr>
            <w:tcW w:w="1300" w:type="dxa"/>
          </w:tcPr>
          <w:p w14:paraId="13E6487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142 (8.3%)</w:t>
            </w:r>
          </w:p>
        </w:tc>
      </w:tr>
      <w:tr w:rsidR="00516400" w:rsidRPr="00516400" w14:paraId="62A44F39"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4BC7C2A" w14:textId="77777777" w:rsidR="002F745F" w:rsidRPr="00516400" w:rsidRDefault="00000000">
            <w:pPr>
              <w:rPr>
                <w:color w:val="auto"/>
                <w:sz w:val="20"/>
                <w:szCs w:val="20"/>
              </w:rPr>
            </w:pPr>
            <w:r w:rsidRPr="00516400">
              <w:rPr>
                <w:color w:val="auto"/>
                <w:sz w:val="20"/>
                <w:szCs w:val="20"/>
              </w:rPr>
              <w:t>Any positive TB test pre-index — n (%)</w:t>
            </w:r>
          </w:p>
        </w:tc>
        <w:tc>
          <w:tcPr>
            <w:tcW w:w="1400" w:type="dxa"/>
          </w:tcPr>
          <w:p w14:paraId="3DF4373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347 (4.2%)</w:t>
            </w:r>
          </w:p>
        </w:tc>
        <w:tc>
          <w:tcPr>
            <w:tcW w:w="1400" w:type="dxa"/>
          </w:tcPr>
          <w:p w14:paraId="5CF8132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87 (5.2%)</w:t>
            </w:r>
          </w:p>
        </w:tc>
        <w:tc>
          <w:tcPr>
            <w:tcW w:w="1500" w:type="dxa"/>
          </w:tcPr>
          <w:p w14:paraId="3403798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 (3.3%)</w:t>
            </w:r>
          </w:p>
        </w:tc>
        <w:tc>
          <w:tcPr>
            <w:tcW w:w="1400" w:type="dxa"/>
          </w:tcPr>
          <w:p w14:paraId="045A69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 (5.1%)</w:t>
            </w:r>
          </w:p>
        </w:tc>
        <w:tc>
          <w:tcPr>
            <w:tcW w:w="1400" w:type="dxa"/>
          </w:tcPr>
          <w:p w14:paraId="1B966F5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137 (6.4%)</w:t>
            </w:r>
          </w:p>
        </w:tc>
        <w:tc>
          <w:tcPr>
            <w:tcW w:w="1400" w:type="dxa"/>
          </w:tcPr>
          <w:p w14:paraId="753B33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 (1.7%)</w:t>
            </w:r>
          </w:p>
        </w:tc>
        <w:tc>
          <w:tcPr>
            <w:tcW w:w="1300" w:type="dxa"/>
          </w:tcPr>
          <w:p w14:paraId="7B32B05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 (2.0%)</w:t>
            </w:r>
          </w:p>
        </w:tc>
      </w:tr>
      <w:tr w:rsidR="00516400" w:rsidRPr="00516400" w14:paraId="29CEAA8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4803883" w14:textId="77777777" w:rsidR="002F745F" w:rsidRPr="00516400" w:rsidRDefault="00000000">
            <w:pPr>
              <w:rPr>
                <w:color w:val="auto"/>
                <w:sz w:val="20"/>
                <w:szCs w:val="20"/>
              </w:rPr>
            </w:pPr>
            <w:r w:rsidRPr="00516400">
              <w:rPr>
                <w:color w:val="auto"/>
                <w:sz w:val="20"/>
                <w:szCs w:val="20"/>
              </w:rPr>
              <w:t>Any drug resistance detected pre-index — n (%)</w:t>
            </w:r>
          </w:p>
        </w:tc>
        <w:tc>
          <w:tcPr>
            <w:tcW w:w="1400" w:type="dxa"/>
          </w:tcPr>
          <w:p w14:paraId="5604EEA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 (0.0%)</w:t>
            </w:r>
          </w:p>
        </w:tc>
        <w:tc>
          <w:tcPr>
            <w:tcW w:w="1400" w:type="dxa"/>
          </w:tcPr>
          <w:p w14:paraId="164365B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500" w:type="dxa"/>
          </w:tcPr>
          <w:p w14:paraId="32A0EA8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 (0.1%)</w:t>
            </w:r>
          </w:p>
        </w:tc>
        <w:tc>
          <w:tcPr>
            <w:tcW w:w="1400" w:type="dxa"/>
          </w:tcPr>
          <w:p w14:paraId="6253065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2627907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56DD58E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04A7860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r>
      <w:tr w:rsidR="00516400" w:rsidRPr="00516400" w14:paraId="0AE7D1F7"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78706536" w14:textId="77777777" w:rsidR="002F745F" w:rsidRPr="00516400" w:rsidRDefault="00000000">
            <w:pPr>
              <w:rPr>
                <w:color w:val="auto"/>
                <w:sz w:val="20"/>
                <w:szCs w:val="20"/>
              </w:rPr>
            </w:pPr>
            <w:r w:rsidRPr="00516400">
              <w:rPr>
                <w:color w:val="auto"/>
                <w:sz w:val="20"/>
                <w:szCs w:val="20"/>
              </w:rPr>
              <w:t>5.  Pre-index engagement features (file2)</w:t>
            </w:r>
          </w:p>
        </w:tc>
      </w:tr>
      <w:tr w:rsidR="00516400" w:rsidRPr="00516400" w14:paraId="01539A4B"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7A6EA241" w14:textId="77777777" w:rsidR="002F745F" w:rsidRPr="00516400" w:rsidRDefault="00000000">
            <w:pPr>
              <w:rPr>
                <w:color w:val="auto"/>
                <w:sz w:val="20"/>
                <w:szCs w:val="20"/>
              </w:rPr>
            </w:pPr>
            <w:r w:rsidRPr="00516400">
              <w:rPr>
                <w:i/>
                <w:iCs/>
                <w:color w:val="auto"/>
                <w:sz w:val="20"/>
                <w:szCs w:val="20"/>
              </w:rPr>
              <w:t xml:space="preserve">  Data available for 30,295 patients (12.3% of cohort). Section 5 denominators are this sub-cohort unless stated.</w:t>
            </w:r>
          </w:p>
        </w:tc>
      </w:tr>
      <w:tr w:rsidR="00516400" w:rsidRPr="00516400" w14:paraId="0BA26113"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F52DA54" w14:textId="77777777" w:rsidR="002F745F" w:rsidRPr="00516400" w:rsidRDefault="00000000">
            <w:pPr>
              <w:rPr>
                <w:color w:val="auto"/>
                <w:sz w:val="20"/>
                <w:szCs w:val="20"/>
              </w:rPr>
            </w:pPr>
            <w:r w:rsidRPr="00516400">
              <w:rPr>
                <w:color w:val="auto"/>
                <w:sz w:val="20"/>
                <w:szCs w:val="20"/>
              </w:rPr>
              <w:t>Patients with any pre-index visit data — n (% of cohort)</w:t>
            </w:r>
          </w:p>
        </w:tc>
        <w:tc>
          <w:tcPr>
            <w:tcW w:w="1400" w:type="dxa"/>
          </w:tcPr>
          <w:p w14:paraId="288EB35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30,295 (12.3%)</w:t>
            </w:r>
          </w:p>
        </w:tc>
        <w:tc>
          <w:tcPr>
            <w:tcW w:w="1400" w:type="dxa"/>
          </w:tcPr>
          <w:p w14:paraId="0583DCE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6,769 (14.3%)</w:t>
            </w:r>
          </w:p>
        </w:tc>
        <w:tc>
          <w:tcPr>
            <w:tcW w:w="1500" w:type="dxa"/>
          </w:tcPr>
          <w:p w14:paraId="2EBEC69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4,420 (13.9%)</w:t>
            </w:r>
          </w:p>
        </w:tc>
        <w:tc>
          <w:tcPr>
            <w:tcW w:w="1400" w:type="dxa"/>
          </w:tcPr>
          <w:p w14:paraId="67D5509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3,033 (8.5%)</w:t>
            </w:r>
          </w:p>
        </w:tc>
        <w:tc>
          <w:tcPr>
            <w:tcW w:w="1400" w:type="dxa"/>
          </w:tcPr>
          <w:p w14:paraId="7D80AFF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5,424 (9.5%)</w:t>
            </w:r>
          </w:p>
        </w:tc>
        <w:tc>
          <w:tcPr>
            <w:tcW w:w="1400" w:type="dxa"/>
          </w:tcPr>
          <w:p w14:paraId="4CEBF9D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3,755 (14.0%)</w:t>
            </w:r>
          </w:p>
        </w:tc>
        <w:tc>
          <w:tcPr>
            <w:tcW w:w="1300" w:type="dxa"/>
          </w:tcPr>
          <w:p w14:paraId="13DC75D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6,894 (14.5%)</w:t>
            </w:r>
          </w:p>
        </w:tc>
      </w:tr>
      <w:tr w:rsidR="00516400" w:rsidRPr="00516400" w14:paraId="0A2314B3"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F72DBCF" w14:textId="77777777" w:rsidR="002F745F" w:rsidRPr="00516400" w:rsidRDefault="00000000">
            <w:pPr>
              <w:rPr>
                <w:color w:val="auto"/>
                <w:sz w:val="20"/>
                <w:szCs w:val="20"/>
              </w:rPr>
            </w:pPr>
            <w:r w:rsidRPr="00516400">
              <w:rPr>
                <w:color w:val="auto"/>
                <w:sz w:val="20"/>
                <w:szCs w:val="20"/>
              </w:rPr>
              <w:t>Number of pre-index visits — median (IQR)</w:t>
            </w:r>
          </w:p>
        </w:tc>
        <w:tc>
          <w:tcPr>
            <w:tcW w:w="1400" w:type="dxa"/>
          </w:tcPr>
          <w:p w14:paraId="246780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(1–2)</w:t>
            </w:r>
          </w:p>
        </w:tc>
        <w:tc>
          <w:tcPr>
            <w:tcW w:w="1400" w:type="dxa"/>
          </w:tcPr>
          <w:p w14:paraId="31AA08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(2–2)</w:t>
            </w:r>
          </w:p>
        </w:tc>
        <w:tc>
          <w:tcPr>
            <w:tcW w:w="1500" w:type="dxa"/>
          </w:tcPr>
          <w:p w14:paraId="6307046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(1–3)</w:t>
            </w:r>
          </w:p>
        </w:tc>
        <w:tc>
          <w:tcPr>
            <w:tcW w:w="1400" w:type="dxa"/>
          </w:tcPr>
          <w:p w14:paraId="1F3FB2A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(1–2)</w:t>
            </w:r>
          </w:p>
        </w:tc>
        <w:tc>
          <w:tcPr>
            <w:tcW w:w="1400" w:type="dxa"/>
          </w:tcPr>
          <w:p w14:paraId="69B5EAC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(1–3)</w:t>
            </w:r>
          </w:p>
        </w:tc>
        <w:tc>
          <w:tcPr>
            <w:tcW w:w="1400" w:type="dxa"/>
          </w:tcPr>
          <w:p w14:paraId="02FD28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(1–2)</w:t>
            </w:r>
          </w:p>
        </w:tc>
        <w:tc>
          <w:tcPr>
            <w:tcW w:w="1300" w:type="dxa"/>
          </w:tcPr>
          <w:p w14:paraId="450FCC7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 (1–2)</w:t>
            </w:r>
          </w:p>
        </w:tc>
      </w:tr>
      <w:tr w:rsidR="00516400" w:rsidRPr="00516400" w14:paraId="2934238F"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EDDD4FD" w14:textId="77777777" w:rsidR="002F745F" w:rsidRPr="00516400" w:rsidRDefault="00000000">
            <w:pPr>
              <w:rPr>
                <w:color w:val="auto"/>
                <w:sz w:val="20"/>
                <w:szCs w:val="20"/>
              </w:rPr>
            </w:pPr>
            <w:r w:rsidRPr="00516400">
              <w:rPr>
                <w:color w:val="auto"/>
                <w:sz w:val="20"/>
                <w:szCs w:val="20"/>
              </w:rPr>
              <w:t>Days since last visit before index — median (IQR)</w:t>
            </w:r>
          </w:p>
        </w:tc>
        <w:tc>
          <w:tcPr>
            <w:tcW w:w="1400" w:type="dxa"/>
          </w:tcPr>
          <w:p w14:paraId="1F40F66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 (13–130)</w:t>
            </w:r>
          </w:p>
        </w:tc>
        <w:tc>
          <w:tcPr>
            <w:tcW w:w="1400" w:type="dxa"/>
          </w:tcPr>
          <w:p w14:paraId="1A3AB20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 (14–365)</w:t>
            </w:r>
          </w:p>
        </w:tc>
        <w:tc>
          <w:tcPr>
            <w:tcW w:w="1500" w:type="dxa"/>
          </w:tcPr>
          <w:p w14:paraId="58CB943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 (13–86)</w:t>
            </w:r>
          </w:p>
        </w:tc>
        <w:tc>
          <w:tcPr>
            <w:tcW w:w="1400" w:type="dxa"/>
          </w:tcPr>
          <w:p w14:paraId="1503247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22 (13–90)</w:t>
            </w:r>
          </w:p>
        </w:tc>
        <w:tc>
          <w:tcPr>
            <w:tcW w:w="1400" w:type="dxa"/>
          </w:tcPr>
          <w:p w14:paraId="349A61B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27 (11–91)</w:t>
            </w:r>
          </w:p>
        </w:tc>
        <w:tc>
          <w:tcPr>
            <w:tcW w:w="1400" w:type="dxa"/>
          </w:tcPr>
          <w:p w14:paraId="21A463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40 (14–272)</w:t>
            </w:r>
          </w:p>
        </w:tc>
        <w:tc>
          <w:tcPr>
            <w:tcW w:w="1300" w:type="dxa"/>
          </w:tcPr>
          <w:p w14:paraId="3A7EB00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 (6–79)</w:t>
            </w:r>
          </w:p>
        </w:tc>
      </w:tr>
      <w:tr w:rsidR="00516400" w:rsidRPr="00516400" w14:paraId="5524A7B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044FA11" w14:textId="77777777" w:rsidR="002F745F" w:rsidRPr="00516400" w:rsidRDefault="00000000">
            <w:pPr>
              <w:rPr>
                <w:color w:val="auto"/>
                <w:sz w:val="20"/>
                <w:szCs w:val="20"/>
              </w:rPr>
            </w:pPr>
            <w:r w:rsidRPr="00516400">
              <w:rPr>
                <w:color w:val="auto"/>
                <w:sz w:val="20"/>
                <w:szCs w:val="20"/>
              </w:rPr>
              <w:t>Last recorded WHO stage pre-index</w:t>
            </w:r>
          </w:p>
        </w:tc>
        <w:tc>
          <w:tcPr>
            <w:tcW w:w="1400" w:type="dxa"/>
          </w:tcPr>
          <w:p w14:paraId="013A453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337DAC5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774A48C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77D6A2D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0032F3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3DA4AE7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71C607C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7BAE1DB5"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7A431CA0" w14:textId="77777777" w:rsidR="002F745F" w:rsidRPr="00516400" w:rsidRDefault="00000000">
            <w:pPr>
              <w:rPr>
                <w:color w:val="auto"/>
                <w:sz w:val="20"/>
                <w:szCs w:val="20"/>
              </w:rPr>
            </w:pPr>
            <w:r w:rsidRPr="00516400">
              <w:rPr>
                <w:i/>
                <w:iCs/>
                <w:color w:val="auto"/>
                <w:sz w:val="20"/>
                <w:szCs w:val="20"/>
              </w:rPr>
              <w:t xml:space="preserve">  Percentages are of patients with a WHO stage recorded in file2 (n = 11,389; 37.6% of visit sub-cohort). Missing stage: 18,906 (62.4%).</w:t>
            </w:r>
          </w:p>
        </w:tc>
      </w:tr>
      <w:tr w:rsidR="00516400" w:rsidRPr="00516400" w14:paraId="40D7BE0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1B6A50F" w14:textId="77777777" w:rsidR="002F745F" w:rsidRPr="00516400" w:rsidRDefault="00000000">
            <w:pPr>
              <w:rPr>
                <w:color w:val="auto"/>
                <w:sz w:val="20"/>
                <w:szCs w:val="20"/>
              </w:rPr>
            </w:pPr>
            <w:r w:rsidRPr="00516400">
              <w:rPr>
                <w:b w:val="0"/>
                <w:bCs w:val="0"/>
                <w:color w:val="auto"/>
                <w:sz w:val="20"/>
                <w:szCs w:val="20"/>
              </w:rPr>
              <w:t xml:space="preserve">    Stage 1 — n (%)</w:t>
            </w:r>
          </w:p>
        </w:tc>
        <w:tc>
          <w:tcPr>
            <w:tcW w:w="1400" w:type="dxa"/>
          </w:tcPr>
          <w:p w14:paraId="36E7177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7,548 (66.3%)</w:t>
            </w:r>
          </w:p>
        </w:tc>
        <w:tc>
          <w:tcPr>
            <w:tcW w:w="1400" w:type="dxa"/>
          </w:tcPr>
          <w:p w14:paraId="5A7C73C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1,392 (64.2%)</w:t>
            </w:r>
          </w:p>
        </w:tc>
        <w:tc>
          <w:tcPr>
            <w:tcW w:w="1500" w:type="dxa"/>
          </w:tcPr>
          <w:p w14:paraId="73730FB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1,303 (79.7%)</w:t>
            </w:r>
          </w:p>
        </w:tc>
        <w:tc>
          <w:tcPr>
            <w:tcW w:w="1400" w:type="dxa"/>
          </w:tcPr>
          <w:p w14:paraId="202F62B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1,020 (69.2%)</w:t>
            </w:r>
          </w:p>
        </w:tc>
        <w:tc>
          <w:tcPr>
            <w:tcW w:w="1400" w:type="dxa"/>
          </w:tcPr>
          <w:p w14:paraId="54EB8C0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1,432 (57.5%)</w:t>
            </w:r>
          </w:p>
        </w:tc>
        <w:tc>
          <w:tcPr>
            <w:tcW w:w="1400" w:type="dxa"/>
          </w:tcPr>
          <w:p w14:paraId="6B68D30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867 (71.1%)</w:t>
            </w:r>
          </w:p>
        </w:tc>
        <w:tc>
          <w:tcPr>
            <w:tcW w:w="1300" w:type="dxa"/>
          </w:tcPr>
          <w:p w14:paraId="2F7544A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1,534 (63.8%)</w:t>
            </w:r>
          </w:p>
        </w:tc>
      </w:tr>
      <w:tr w:rsidR="00516400" w:rsidRPr="00516400" w14:paraId="264D878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FA18941" w14:textId="77777777" w:rsidR="002F745F" w:rsidRPr="00516400" w:rsidRDefault="00000000">
            <w:pPr>
              <w:rPr>
                <w:color w:val="auto"/>
                <w:sz w:val="20"/>
                <w:szCs w:val="20"/>
              </w:rPr>
            </w:pPr>
            <w:r w:rsidRPr="00516400">
              <w:rPr>
                <w:b w:val="0"/>
                <w:bCs w:val="0"/>
                <w:color w:val="auto"/>
                <w:sz w:val="20"/>
                <w:szCs w:val="20"/>
              </w:rPr>
              <w:t xml:space="preserve">    Stage 2 — n (%)</w:t>
            </w:r>
          </w:p>
        </w:tc>
        <w:tc>
          <w:tcPr>
            <w:tcW w:w="1400" w:type="dxa"/>
          </w:tcPr>
          <w:p w14:paraId="631B485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1,738 (15.3%)</w:t>
            </w:r>
          </w:p>
        </w:tc>
        <w:tc>
          <w:tcPr>
            <w:tcW w:w="1400" w:type="dxa"/>
          </w:tcPr>
          <w:p w14:paraId="28B442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245 (11.3%)</w:t>
            </w:r>
          </w:p>
        </w:tc>
        <w:tc>
          <w:tcPr>
            <w:tcW w:w="1500" w:type="dxa"/>
          </w:tcPr>
          <w:p w14:paraId="2666ED4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167 (10.2%)</w:t>
            </w:r>
          </w:p>
        </w:tc>
        <w:tc>
          <w:tcPr>
            <w:tcW w:w="1400" w:type="dxa"/>
          </w:tcPr>
          <w:p w14:paraId="55A8B38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276 (18.7%)</w:t>
            </w:r>
          </w:p>
        </w:tc>
        <w:tc>
          <w:tcPr>
            <w:tcW w:w="1400" w:type="dxa"/>
          </w:tcPr>
          <w:p w14:paraId="43FBFE8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514 (20.7%)</w:t>
            </w:r>
          </w:p>
        </w:tc>
        <w:tc>
          <w:tcPr>
            <w:tcW w:w="1400" w:type="dxa"/>
          </w:tcPr>
          <w:p w14:paraId="355FB17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180 (14.8%)</w:t>
            </w:r>
          </w:p>
        </w:tc>
        <w:tc>
          <w:tcPr>
            <w:tcW w:w="1300" w:type="dxa"/>
          </w:tcPr>
          <w:p w14:paraId="3328262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356 (14.8%)</w:t>
            </w:r>
          </w:p>
        </w:tc>
      </w:tr>
      <w:tr w:rsidR="00516400" w:rsidRPr="00516400" w14:paraId="2C1E6C9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7553790" w14:textId="77777777" w:rsidR="002F745F" w:rsidRPr="00516400" w:rsidRDefault="00000000">
            <w:pPr>
              <w:rPr>
                <w:color w:val="auto"/>
                <w:sz w:val="20"/>
                <w:szCs w:val="20"/>
              </w:rPr>
            </w:pPr>
            <w:r w:rsidRPr="00516400">
              <w:rPr>
                <w:b w:val="0"/>
                <w:bCs w:val="0"/>
                <w:color w:val="auto"/>
                <w:sz w:val="20"/>
                <w:szCs w:val="20"/>
              </w:rPr>
              <w:t xml:space="preserve">    Stage 3 — n (%)</w:t>
            </w:r>
          </w:p>
        </w:tc>
        <w:tc>
          <w:tcPr>
            <w:tcW w:w="1400" w:type="dxa"/>
          </w:tcPr>
          <w:p w14:paraId="6B4149E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1,985 (17.4%)</w:t>
            </w:r>
          </w:p>
        </w:tc>
        <w:tc>
          <w:tcPr>
            <w:tcW w:w="1400" w:type="dxa"/>
          </w:tcPr>
          <w:p w14:paraId="42BD24C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487 (22.5%)</w:t>
            </w:r>
          </w:p>
        </w:tc>
        <w:tc>
          <w:tcPr>
            <w:tcW w:w="1500" w:type="dxa"/>
          </w:tcPr>
          <w:p w14:paraId="6D386B2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157 (9.6%)</w:t>
            </w:r>
          </w:p>
        </w:tc>
        <w:tc>
          <w:tcPr>
            <w:tcW w:w="1400" w:type="dxa"/>
          </w:tcPr>
          <w:p w14:paraId="2873FCA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165 (11.2%)</w:t>
            </w:r>
          </w:p>
        </w:tc>
        <w:tc>
          <w:tcPr>
            <w:tcW w:w="1400" w:type="dxa"/>
          </w:tcPr>
          <w:p w14:paraId="04B1719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517 (20.8%)</w:t>
            </w:r>
          </w:p>
        </w:tc>
        <w:tc>
          <w:tcPr>
            <w:tcW w:w="1400" w:type="dxa"/>
          </w:tcPr>
          <w:p w14:paraId="265E465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167 (13.7%)</w:t>
            </w:r>
          </w:p>
        </w:tc>
        <w:tc>
          <w:tcPr>
            <w:tcW w:w="1300" w:type="dxa"/>
          </w:tcPr>
          <w:p w14:paraId="09BCD40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492 (20.5%)</w:t>
            </w:r>
          </w:p>
        </w:tc>
      </w:tr>
      <w:tr w:rsidR="00516400" w:rsidRPr="00516400" w14:paraId="1384E451"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6383C6A" w14:textId="77777777" w:rsidR="002F745F" w:rsidRPr="00516400" w:rsidRDefault="00000000">
            <w:pPr>
              <w:rPr>
                <w:color w:val="auto"/>
                <w:sz w:val="20"/>
                <w:szCs w:val="20"/>
              </w:rPr>
            </w:pPr>
            <w:r w:rsidRPr="00516400">
              <w:rPr>
                <w:b w:val="0"/>
                <w:bCs w:val="0"/>
                <w:color w:val="auto"/>
                <w:sz w:val="20"/>
                <w:szCs w:val="20"/>
              </w:rPr>
              <w:t xml:space="preserve">    Stage 4 — n (%)</w:t>
            </w:r>
          </w:p>
        </w:tc>
        <w:tc>
          <w:tcPr>
            <w:tcW w:w="1400" w:type="dxa"/>
          </w:tcPr>
          <w:p w14:paraId="56726F6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118 (1.0%)</w:t>
            </w:r>
          </w:p>
        </w:tc>
        <w:tc>
          <w:tcPr>
            <w:tcW w:w="1400" w:type="dxa"/>
          </w:tcPr>
          <w:p w14:paraId="7F285B1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43 (2.0%)</w:t>
            </w:r>
          </w:p>
        </w:tc>
        <w:tc>
          <w:tcPr>
            <w:tcW w:w="1500" w:type="dxa"/>
          </w:tcPr>
          <w:p w14:paraId="4A3A922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 (0.4%)</w:t>
            </w:r>
          </w:p>
        </w:tc>
        <w:tc>
          <w:tcPr>
            <w:tcW w:w="1400" w:type="dxa"/>
          </w:tcPr>
          <w:p w14:paraId="440619D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 (0.9%)</w:t>
            </w:r>
          </w:p>
        </w:tc>
        <w:tc>
          <w:tcPr>
            <w:tcW w:w="1400" w:type="dxa"/>
          </w:tcPr>
          <w:p w14:paraId="3919487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 (1.0%)</w:t>
            </w:r>
          </w:p>
        </w:tc>
        <w:tc>
          <w:tcPr>
            <w:tcW w:w="1400" w:type="dxa"/>
          </w:tcPr>
          <w:p w14:paraId="19FE838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 (0.4%)</w:t>
            </w:r>
          </w:p>
        </w:tc>
        <w:tc>
          <w:tcPr>
            <w:tcW w:w="1300" w:type="dxa"/>
          </w:tcPr>
          <w:p w14:paraId="5409B58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 (1.0%)</w:t>
            </w:r>
          </w:p>
        </w:tc>
      </w:tr>
      <w:tr w:rsidR="00516400" w:rsidRPr="00516400" w14:paraId="7CAC7753"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C37B1B8" w14:textId="77777777" w:rsidR="002F745F" w:rsidRPr="00516400" w:rsidRDefault="00000000">
            <w:pPr>
              <w:rPr>
                <w:color w:val="auto"/>
                <w:sz w:val="20"/>
                <w:szCs w:val="20"/>
              </w:rPr>
            </w:pPr>
            <w:r w:rsidRPr="00516400">
              <w:rPr>
                <w:color w:val="auto"/>
                <w:sz w:val="20"/>
                <w:szCs w:val="20"/>
              </w:rPr>
              <w:t xml:space="preserve">Mean appointment lateness (days) — </w:t>
            </w:r>
            <w:proofErr w:type="spellStart"/>
            <w:r w:rsidRPr="00516400">
              <w:rPr>
                <w:color w:val="auto"/>
                <w:sz w:val="20"/>
                <w:szCs w:val="20"/>
              </w:rPr>
              <w:t>winsorised</w:t>
            </w:r>
            <w:proofErr w:type="spellEnd"/>
            <w:r w:rsidRPr="00516400">
              <w:rPr>
                <w:color w:val="auto"/>
                <w:sz w:val="20"/>
                <w:szCs w:val="20"/>
              </w:rPr>
              <w:t xml:space="preserve"> ±730d</w:t>
            </w:r>
          </w:p>
        </w:tc>
        <w:tc>
          <w:tcPr>
            <w:tcW w:w="1400" w:type="dxa"/>
          </w:tcPr>
          <w:p w14:paraId="2FA9C5D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730 (−14 – 730)</w:t>
            </w:r>
          </w:p>
        </w:tc>
        <w:tc>
          <w:tcPr>
            <w:tcW w:w="1400" w:type="dxa"/>
          </w:tcPr>
          <w:p w14:paraId="1F16EB5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730 (−14 – 730)</w:t>
            </w:r>
          </w:p>
        </w:tc>
        <w:tc>
          <w:tcPr>
            <w:tcW w:w="1500" w:type="dxa"/>
          </w:tcPr>
          <w:p w14:paraId="4D506C6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730 (−30 – 730)</w:t>
            </w:r>
          </w:p>
        </w:tc>
        <w:tc>
          <w:tcPr>
            <w:tcW w:w="1400" w:type="dxa"/>
          </w:tcPr>
          <w:p w14:paraId="215CBEC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730 (−14 – 730)</w:t>
            </w:r>
          </w:p>
        </w:tc>
        <w:tc>
          <w:tcPr>
            <w:tcW w:w="1400" w:type="dxa"/>
          </w:tcPr>
          <w:p w14:paraId="7E0EE98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730 (0 – 730)</w:t>
            </w:r>
          </w:p>
        </w:tc>
        <w:tc>
          <w:tcPr>
            <w:tcW w:w="1400" w:type="dxa"/>
          </w:tcPr>
          <w:p w14:paraId="1D228E3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14 (−14 – 730)</w:t>
            </w:r>
          </w:p>
        </w:tc>
        <w:tc>
          <w:tcPr>
            <w:tcW w:w="1300" w:type="dxa"/>
          </w:tcPr>
          <w:p w14:paraId="51B7365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730 (−28 – 730)</w:t>
            </w:r>
          </w:p>
        </w:tc>
      </w:tr>
      <w:tr w:rsidR="00516400" w:rsidRPr="00516400" w14:paraId="3BC38238"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7F6AB58B" w14:textId="77777777" w:rsidR="002F745F" w:rsidRPr="00516400" w:rsidRDefault="00000000">
            <w:pPr>
              <w:rPr>
                <w:color w:val="auto"/>
                <w:sz w:val="20"/>
                <w:szCs w:val="20"/>
              </w:rPr>
            </w:pPr>
            <w:r w:rsidRPr="00516400">
              <w:rPr>
                <w:i/>
                <w:iCs/>
                <w:color w:val="auto"/>
                <w:sz w:val="20"/>
                <w:szCs w:val="20"/>
              </w:rPr>
              <w:t xml:space="preserve">  Raw (</w:t>
            </w:r>
            <w:proofErr w:type="spellStart"/>
            <w:r w:rsidRPr="00516400">
              <w:rPr>
                <w:i/>
                <w:iCs/>
                <w:color w:val="auto"/>
                <w:sz w:val="20"/>
                <w:szCs w:val="20"/>
              </w:rPr>
              <w:t>unwinsorised</w:t>
            </w:r>
            <w:proofErr w:type="spellEnd"/>
            <w:r w:rsidRPr="00516400">
              <w:rPr>
                <w:i/>
                <w:iCs/>
                <w:color w:val="auto"/>
                <w:sz w:val="20"/>
                <w:szCs w:val="20"/>
              </w:rPr>
              <w:t>) median was 10,633 days — driven by data entry errors. 16,439 patients (54.3%) had |</w:t>
            </w:r>
            <w:proofErr w:type="spellStart"/>
            <w:r w:rsidRPr="00516400">
              <w:rPr>
                <w:i/>
                <w:iCs/>
                <w:color w:val="auto"/>
                <w:sz w:val="20"/>
                <w:szCs w:val="20"/>
              </w:rPr>
              <w:t>max_days_late</w:t>
            </w:r>
            <w:proofErr w:type="spellEnd"/>
            <w:r w:rsidRPr="00516400">
              <w:rPr>
                <w:i/>
                <w:iCs/>
                <w:color w:val="auto"/>
                <w:sz w:val="20"/>
                <w:szCs w:val="20"/>
              </w:rPr>
              <w:t>| &gt; 730 days; maximum recorded = 45,459 days (≈124 years).</w:t>
            </w:r>
          </w:p>
        </w:tc>
      </w:tr>
      <w:tr w:rsidR="00516400" w:rsidRPr="00516400" w14:paraId="3A92EF45"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6676766" w14:textId="77777777" w:rsidR="002F745F" w:rsidRPr="00516400" w:rsidRDefault="00000000">
            <w:pPr>
              <w:rPr>
                <w:color w:val="auto"/>
                <w:sz w:val="20"/>
                <w:szCs w:val="20"/>
              </w:rPr>
            </w:pPr>
            <w:r w:rsidRPr="00516400">
              <w:rPr>
                <w:color w:val="auto"/>
                <w:sz w:val="20"/>
                <w:szCs w:val="20"/>
              </w:rPr>
              <w:t>Patients with implausible lateness (|</w:t>
            </w:r>
            <w:proofErr w:type="spellStart"/>
            <w:r w:rsidRPr="00516400">
              <w:rPr>
                <w:color w:val="auto"/>
                <w:sz w:val="20"/>
                <w:szCs w:val="20"/>
              </w:rPr>
              <w:t>max_days_late</w:t>
            </w:r>
            <w:proofErr w:type="spellEnd"/>
            <w:r w:rsidRPr="00516400">
              <w:rPr>
                <w:color w:val="auto"/>
                <w:sz w:val="20"/>
                <w:szCs w:val="20"/>
              </w:rPr>
              <w:t>| &gt; 730 days) — n (%)</w:t>
            </w:r>
          </w:p>
        </w:tc>
        <w:tc>
          <w:tcPr>
            <w:tcW w:w="1400" w:type="dxa"/>
          </w:tcPr>
          <w:p w14:paraId="57F691B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16,439 (54.3%)</w:t>
            </w:r>
          </w:p>
        </w:tc>
        <w:tc>
          <w:tcPr>
            <w:tcW w:w="1400" w:type="dxa"/>
          </w:tcPr>
          <w:p w14:paraId="2940F54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3,580 (52.9%)</w:t>
            </w:r>
          </w:p>
        </w:tc>
        <w:tc>
          <w:tcPr>
            <w:tcW w:w="1500" w:type="dxa"/>
          </w:tcPr>
          <w:p w14:paraId="3C0E1F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2,317 (52.4%)</w:t>
            </w:r>
          </w:p>
        </w:tc>
        <w:tc>
          <w:tcPr>
            <w:tcW w:w="1400" w:type="dxa"/>
          </w:tcPr>
          <w:p w14:paraId="04CBE36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1,971 (65.0%)</w:t>
            </w:r>
          </w:p>
        </w:tc>
        <w:tc>
          <w:tcPr>
            <w:tcW w:w="1400" w:type="dxa"/>
          </w:tcPr>
          <w:p w14:paraId="1CE0317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2,957 (54.5%)</w:t>
            </w:r>
          </w:p>
        </w:tc>
        <w:tc>
          <w:tcPr>
            <w:tcW w:w="1400" w:type="dxa"/>
          </w:tcPr>
          <w:p w14:paraId="5FD6D23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1,980 (52.7%)</w:t>
            </w:r>
          </w:p>
        </w:tc>
        <w:tc>
          <w:tcPr>
            <w:tcW w:w="1300" w:type="dxa"/>
          </w:tcPr>
          <w:p w14:paraId="4F4C3B7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3,634 (52.7%)</w:t>
            </w:r>
          </w:p>
        </w:tc>
      </w:tr>
      <w:tr w:rsidR="00516400" w:rsidRPr="00516400" w14:paraId="2C2251BD"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31F20122" w14:textId="77777777" w:rsidR="002F745F" w:rsidRPr="00516400" w:rsidRDefault="00000000">
            <w:pPr>
              <w:rPr>
                <w:color w:val="auto"/>
                <w:sz w:val="20"/>
                <w:szCs w:val="20"/>
              </w:rPr>
            </w:pPr>
            <w:r w:rsidRPr="00516400">
              <w:rPr>
                <w:color w:val="auto"/>
                <w:sz w:val="20"/>
                <w:szCs w:val="20"/>
              </w:rPr>
              <w:t>6.  Study outcomes — 12-month window after ART enrolment date</w:t>
            </w:r>
          </w:p>
        </w:tc>
      </w:tr>
      <w:tr w:rsidR="00516400" w:rsidRPr="00516400" w14:paraId="0124F7A2"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3BA69813" w14:textId="77777777" w:rsidR="002F745F" w:rsidRPr="00516400" w:rsidRDefault="00000000">
            <w:pPr>
              <w:rPr>
                <w:color w:val="auto"/>
                <w:sz w:val="20"/>
                <w:szCs w:val="20"/>
              </w:rPr>
            </w:pPr>
            <w:r w:rsidRPr="00516400">
              <w:rPr>
                <w:i/>
                <w:iCs/>
                <w:color w:val="auto"/>
                <w:sz w:val="20"/>
                <w:szCs w:val="20"/>
              </w:rPr>
              <w:t xml:space="preserve">  All patients (n = 246,053) have an outcome label (no indeterminate cases in current operationalisation). Definition notes: see footnotes e, f, g.</w:t>
            </w:r>
          </w:p>
        </w:tc>
      </w:tr>
      <w:tr w:rsidR="00516400" w:rsidRPr="00516400" w14:paraId="19CB44C1"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23CB675" w14:textId="77777777" w:rsidR="002F745F" w:rsidRPr="00516400" w:rsidRDefault="00000000">
            <w:pPr>
              <w:rPr>
                <w:color w:val="auto"/>
                <w:sz w:val="20"/>
                <w:szCs w:val="20"/>
              </w:rPr>
            </w:pPr>
            <w:r w:rsidRPr="00516400">
              <w:rPr>
                <w:color w:val="auto"/>
                <w:sz w:val="20"/>
                <w:szCs w:val="20"/>
              </w:rPr>
              <w:t>Incident TB (TB12m)e</w:t>
            </w:r>
          </w:p>
        </w:tc>
        <w:tc>
          <w:tcPr>
            <w:tcW w:w="1400" w:type="dxa"/>
          </w:tcPr>
          <w:p w14:paraId="6E30473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D2A2FB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66743E8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490188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770A28E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5BCFACF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492B363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4B748E5C"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6196E1E" w14:textId="77777777" w:rsidR="002F745F" w:rsidRPr="00516400" w:rsidRDefault="00000000">
            <w:pPr>
              <w:rPr>
                <w:color w:val="auto"/>
                <w:sz w:val="20"/>
                <w:szCs w:val="20"/>
              </w:rPr>
            </w:pPr>
            <w:r w:rsidRPr="00516400">
              <w:rPr>
                <w:b w:val="0"/>
                <w:bCs w:val="0"/>
                <w:color w:val="auto"/>
                <w:sz w:val="20"/>
                <w:szCs w:val="20"/>
              </w:rPr>
              <w:t xml:space="preserve">    Positive — n (%)</w:t>
            </w:r>
          </w:p>
        </w:tc>
        <w:tc>
          <w:tcPr>
            <w:tcW w:w="1400" w:type="dxa"/>
          </w:tcPr>
          <w:p w14:paraId="38A22BB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88,585 (36.0%)</w:t>
            </w:r>
          </w:p>
        </w:tc>
        <w:tc>
          <w:tcPr>
            <w:tcW w:w="1400" w:type="dxa"/>
          </w:tcPr>
          <w:p w14:paraId="407516B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15,307 (32.4%)</w:t>
            </w:r>
          </w:p>
        </w:tc>
        <w:tc>
          <w:tcPr>
            <w:tcW w:w="1500" w:type="dxa"/>
          </w:tcPr>
          <w:p w14:paraId="66F5BD5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11,565 (36.4%)</w:t>
            </w:r>
          </w:p>
        </w:tc>
        <w:tc>
          <w:tcPr>
            <w:tcW w:w="1400" w:type="dxa"/>
          </w:tcPr>
          <w:p w14:paraId="7C6D1E9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11,437 (32.1%)</w:t>
            </w:r>
          </w:p>
        </w:tc>
        <w:tc>
          <w:tcPr>
            <w:tcW w:w="1400" w:type="dxa"/>
          </w:tcPr>
          <w:p w14:paraId="013BC0A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19,503 (34.3%)</w:t>
            </w:r>
          </w:p>
        </w:tc>
        <w:tc>
          <w:tcPr>
            <w:tcW w:w="1400" w:type="dxa"/>
          </w:tcPr>
          <w:p w14:paraId="6C5B98A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12,981 (48.4%)</w:t>
            </w:r>
          </w:p>
        </w:tc>
        <w:tc>
          <w:tcPr>
            <w:tcW w:w="1300" w:type="dxa"/>
          </w:tcPr>
          <w:p w14:paraId="10FCC09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17,792 (37.3%)</w:t>
            </w:r>
          </w:p>
        </w:tc>
      </w:tr>
      <w:tr w:rsidR="00516400" w:rsidRPr="00516400" w14:paraId="06C8434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18639C9" w14:textId="77777777" w:rsidR="002F745F" w:rsidRPr="00516400" w:rsidRDefault="00000000">
            <w:pPr>
              <w:rPr>
                <w:color w:val="auto"/>
                <w:sz w:val="20"/>
                <w:szCs w:val="20"/>
              </w:rPr>
            </w:pPr>
            <w:r w:rsidRPr="00516400">
              <w:rPr>
                <w:b w:val="0"/>
                <w:bCs w:val="0"/>
                <w:color w:val="auto"/>
                <w:sz w:val="20"/>
                <w:szCs w:val="20"/>
              </w:rPr>
              <w:lastRenderedPageBreak/>
              <w:t xml:space="preserve">    Negative — n (%)</w:t>
            </w:r>
          </w:p>
        </w:tc>
        <w:tc>
          <w:tcPr>
            <w:tcW w:w="1400" w:type="dxa"/>
          </w:tcPr>
          <w:p w14:paraId="2563B01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157,468 (64.0%)</w:t>
            </w:r>
          </w:p>
        </w:tc>
        <w:tc>
          <w:tcPr>
            <w:tcW w:w="1400" w:type="dxa"/>
          </w:tcPr>
          <w:p w14:paraId="7C67DEB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32,007 (67.6%)</w:t>
            </w:r>
          </w:p>
        </w:tc>
        <w:tc>
          <w:tcPr>
            <w:tcW w:w="1500" w:type="dxa"/>
          </w:tcPr>
          <w:p w14:paraId="37D7E35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20,220 (63.6%)</w:t>
            </w:r>
          </w:p>
        </w:tc>
        <w:tc>
          <w:tcPr>
            <w:tcW w:w="1400" w:type="dxa"/>
          </w:tcPr>
          <w:p w14:paraId="7038E70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24,140 (67.9%)</w:t>
            </w:r>
          </w:p>
        </w:tc>
        <w:tc>
          <w:tcPr>
            <w:tcW w:w="1400" w:type="dxa"/>
          </w:tcPr>
          <w:p w14:paraId="5204E03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37,368 (65.7%)</w:t>
            </w:r>
          </w:p>
        </w:tc>
        <w:tc>
          <w:tcPr>
            <w:tcW w:w="1400" w:type="dxa"/>
          </w:tcPr>
          <w:p w14:paraId="201BBAE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13,864 (51.6%)</w:t>
            </w:r>
          </w:p>
        </w:tc>
        <w:tc>
          <w:tcPr>
            <w:tcW w:w="1300" w:type="dxa"/>
          </w:tcPr>
          <w:p w14:paraId="62DE574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29,869 (62.7%)</w:t>
            </w:r>
          </w:p>
        </w:tc>
      </w:tr>
      <w:tr w:rsidR="00516400" w:rsidRPr="00516400" w14:paraId="2633C310"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BCA8D08" w14:textId="77777777" w:rsidR="002F745F" w:rsidRPr="00516400" w:rsidRDefault="00000000">
            <w:pPr>
              <w:rPr>
                <w:color w:val="auto"/>
                <w:sz w:val="20"/>
                <w:szCs w:val="20"/>
              </w:rPr>
            </w:pPr>
            <w:r w:rsidRPr="00516400">
              <w:rPr>
                <w:b w:val="0"/>
                <w:bCs w:val="0"/>
                <w:color w:val="auto"/>
                <w:sz w:val="20"/>
                <w:szCs w:val="20"/>
              </w:rPr>
              <w:t xml:space="preserve">    Indeterminate — n (%)</w:t>
            </w:r>
          </w:p>
        </w:tc>
        <w:tc>
          <w:tcPr>
            <w:tcW w:w="1400" w:type="dxa"/>
          </w:tcPr>
          <w:p w14:paraId="34913E4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430E0EF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500" w:type="dxa"/>
          </w:tcPr>
          <w:p w14:paraId="0D61F5C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021E7C0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6689F7B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55F1A83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32CE0F7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r>
      <w:tr w:rsidR="00516400" w:rsidRPr="00516400" w14:paraId="39FB7D0D"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ACF0233" w14:textId="77777777" w:rsidR="002F745F" w:rsidRPr="00516400" w:rsidRDefault="00000000">
            <w:pPr>
              <w:rPr>
                <w:color w:val="auto"/>
                <w:sz w:val="20"/>
                <w:szCs w:val="20"/>
              </w:rPr>
            </w:pPr>
            <w:r w:rsidRPr="00516400">
              <w:rPr>
                <w:color w:val="auto"/>
                <w:sz w:val="20"/>
                <w:szCs w:val="20"/>
              </w:rPr>
              <w:t>Interruption in treatment (IIT12m)f</w:t>
            </w:r>
          </w:p>
        </w:tc>
        <w:tc>
          <w:tcPr>
            <w:tcW w:w="1400" w:type="dxa"/>
          </w:tcPr>
          <w:p w14:paraId="629419A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66A8B4D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712E9D8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245D524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2B2B384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341BC42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283FFDE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0ED83B3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FF92D2B" w14:textId="77777777" w:rsidR="002F745F" w:rsidRPr="00516400" w:rsidRDefault="00000000">
            <w:pPr>
              <w:rPr>
                <w:color w:val="auto"/>
                <w:sz w:val="20"/>
                <w:szCs w:val="20"/>
              </w:rPr>
            </w:pPr>
            <w:r w:rsidRPr="00516400">
              <w:rPr>
                <w:b w:val="0"/>
                <w:bCs w:val="0"/>
                <w:color w:val="auto"/>
                <w:sz w:val="20"/>
                <w:szCs w:val="20"/>
              </w:rPr>
              <w:t xml:space="preserve">    Positive — n (%)</w:t>
            </w:r>
          </w:p>
        </w:tc>
        <w:tc>
          <w:tcPr>
            <w:tcW w:w="1400" w:type="dxa"/>
          </w:tcPr>
          <w:p w14:paraId="1546B5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1,378 (0.6%)</w:t>
            </w:r>
          </w:p>
        </w:tc>
        <w:tc>
          <w:tcPr>
            <w:tcW w:w="1400" w:type="dxa"/>
          </w:tcPr>
          <w:p w14:paraId="54AC975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270 (0.6%)</w:t>
            </w:r>
          </w:p>
        </w:tc>
        <w:tc>
          <w:tcPr>
            <w:tcW w:w="1500" w:type="dxa"/>
          </w:tcPr>
          <w:p w14:paraId="7C36707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65 (0.2%)</w:t>
            </w:r>
          </w:p>
        </w:tc>
        <w:tc>
          <w:tcPr>
            <w:tcW w:w="1400" w:type="dxa"/>
          </w:tcPr>
          <w:p w14:paraId="4F8493B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232 (0.7%)</w:t>
            </w:r>
          </w:p>
        </w:tc>
        <w:tc>
          <w:tcPr>
            <w:tcW w:w="1400" w:type="dxa"/>
          </w:tcPr>
          <w:p w14:paraId="2C23A64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338 (0.6%)</w:t>
            </w:r>
          </w:p>
        </w:tc>
        <w:tc>
          <w:tcPr>
            <w:tcW w:w="1400" w:type="dxa"/>
          </w:tcPr>
          <w:p w14:paraId="6EAEC09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164 (0.6%)</w:t>
            </w:r>
          </w:p>
        </w:tc>
        <w:tc>
          <w:tcPr>
            <w:tcW w:w="1300" w:type="dxa"/>
          </w:tcPr>
          <w:p w14:paraId="41204A8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309 (0.6%)</w:t>
            </w:r>
          </w:p>
        </w:tc>
      </w:tr>
      <w:tr w:rsidR="00516400" w:rsidRPr="00516400" w14:paraId="7E668299"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86497D5" w14:textId="77777777" w:rsidR="002F745F" w:rsidRPr="00516400" w:rsidRDefault="00000000">
            <w:pPr>
              <w:rPr>
                <w:color w:val="auto"/>
                <w:sz w:val="20"/>
                <w:szCs w:val="20"/>
              </w:rPr>
            </w:pPr>
            <w:r w:rsidRPr="00516400">
              <w:rPr>
                <w:b w:val="0"/>
                <w:bCs w:val="0"/>
                <w:color w:val="auto"/>
                <w:sz w:val="20"/>
                <w:szCs w:val="20"/>
              </w:rPr>
              <w:t xml:space="preserve">    Negative — n (%)</w:t>
            </w:r>
          </w:p>
        </w:tc>
        <w:tc>
          <w:tcPr>
            <w:tcW w:w="1400" w:type="dxa"/>
          </w:tcPr>
          <w:p w14:paraId="66217A9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244,675 (99.4%)</w:t>
            </w:r>
          </w:p>
        </w:tc>
        <w:tc>
          <w:tcPr>
            <w:tcW w:w="1400" w:type="dxa"/>
          </w:tcPr>
          <w:p w14:paraId="2D6956F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47,044 (99.4%)</w:t>
            </w:r>
          </w:p>
        </w:tc>
        <w:tc>
          <w:tcPr>
            <w:tcW w:w="1500" w:type="dxa"/>
          </w:tcPr>
          <w:p w14:paraId="3D390BB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31,720 (99.8%)</w:t>
            </w:r>
          </w:p>
        </w:tc>
        <w:tc>
          <w:tcPr>
            <w:tcW w:w="1400" w:type="dxa"/>
          </w:tcPr>
          <w:p w14:paraId="5083D6E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35,345 (99.3%)</w:t>
            </w:r>
          </w:p>
        </w:tc>
        <w:tc>
          <w:tcPr>
            <w:tcW w:w="1400" w:type="dxa"/>
          </w:tcPr>
          <w:p w14:paraId="6CD8512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56,533 (99.4%)</w:t>
            </w:r>
          </w:p>
        </w:tc>
        <w:tc>
          <w:tcPr>
            <w:tcW w:w="1400" w:type="dxa"/>
          </w:tcPr>
          <w:p w14:paraId="41AF35D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26,681 (99.4%)</w:t>
            </w:r>
          </w:p>
        </w:tc>
        <w:tc>
          <w:tcPr>
            <w:tcW w:w="1300" w:type="dxa"/>
          </w:tcPr>
          <w:p w14:paraId="79B0602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47,352 (99.4%)</w:t>
            </w:r>
          </w:p>
        </w:tc>
      </w:tr>
      <w:tr w:rsidR="00516400" w:rsidRPr="00516400" w14:paraId="2FB502B7"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DAD2949" w14:textId="77777777" w:rsidR="002F745F" w:rsidRPr="00516400" w:rsidRDefault="00000000">
            <w:pPr>
              <w:rPr>
                <w:color w:val="auto"/>
                <w:sz w:val="20"/>
                <w:szCs w:val="20"/>
              </w:rPr>
            </w:pPr>
            <w:r w:rsidRPr="00516400">
              <w:rPr>
                <w:b w:val="0"/>
                <w:bCs w:val="0"/>
                <w:color w:val="auto"/>
                <w:sz w:val="20"/>
                <w:szCs w:val="20"/>
              </w:rPr>
              <w:t xml:space="preserve">    Indeterminate — n (%)</w:t>
            </w:r>
          </w:p>
        </w:tc>
        <w:tc>
          <w:tcPr>
            <w:tcW w:w="1400" w:type="dxa"/>
          </w:tcPr>
          <w:p w14:paraId="3715992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52A2546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500" w:type="dxa"/>
          </w:tcPr>
          <w:p w14:paraId="388BB8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6330CC6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621D779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1F8180D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4639BA8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r>
      <w:tr w:rsidR="00516400" w:rsidRPr="00516400" w14:paraId="193E4B9C"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E35F920" w14:textId="77777777" w:rsidR="002F745F" w:rsidRPr="00516400" w:rsidRDefault="00000000">
            <w:pPr>
              <w:rPr>
                <w:color w:val="auto"/>
                <w:sz w:val="20"/>
                <w:szCs w:val="20"/>
              </w:rPr>
            </w:pPr>
            <w:r w:rsidRPr="00516400">
              <w:rPr>
                <w:color w:val="auto"/>
                <w:sz w:val="20"/>
                <w:szCs w:val="20"/>
              </w:rPr>
              <w:t>Unsuppressed viral load (UVL12m)g</w:t>
            </w:r>
          </w:p>
        </w:tc>
        <w:tc>
          <w:tcPr>
            <w:tcW w:w="1400" w:type="dxa"/>
          </w:tcPr>
          <w:p w14:paraId="07A327E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93DA1C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6C7339B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B7ACC3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50F961F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0A30814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01DD136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0F48D531"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5E75673" w14:textId="77777777" w:rsidR="002F745F" w:rsidRPr="00516400" w:rsidRDefault="00000000">
            <w:pPr>
              <w:rPr>
                <w:color w:val="auto"/>
                <w:sz w:val="20"/>
                <w:szCs w:val="20"/>
              </w:rPr>
            </w:pPr>
            <w:r w:rsidRPr="00516400">
              <w:rPr>
                <w:b w:val="0"/>
                <w:bCs w:val="0"/>
                <w:color w:val="auto"/>
                <w:sz w:val="20"/>
                <w:szCs w:val="20"/>
              </w:rPr>
              <w:t xml:space="preserve">    Positive (VL ≥ 1,000, tested) — n (%)</w:t>
            </w:r>
          </w:p>
        </w:tc>
        <w:tc>
          <w:tcPr>
            <w:tcW w:w="1400" w:type="dxa"/>
          </w:tcPr>
          <w:p w14:paraId="16EC3BC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3,564 (1.4%)</w:t>
            </w:r>
          </w:p>
        </w:tc>
        <w:tc>
          <w:tcPr>
            <w:tcW w:w="1400" w:type="dxa"/>
          </w:tcPr>
          <w:p w14:paraId="7FBE8F3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576 (1.2%)</w:t>
            </w:r>
          </w:p>
        </w:tc>
        <w:tc>
          <w:tcPr>
            <w:tcW w:w="1500" w:type="dxa"/>
          </w:tcPr>
          <w:p w14:paraId="4C8850B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585 (1.8%)</w:t>
            </w:r>
          </w:p>
        </w:tc>
        <w:tc>
          <w:tcPr>
            <w:tcW w:w="1400" w:type="dxa"/>
          </w:tcPr>
          <w:p w14:paraId="248CAD4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286 (0.8%)</w:t>
            </w:r>
          </w:p>
        </w:tc>
        <w:tc>
          <w:tcPr>
            <w:tcW w:w="1400" w:type="dxa"/>
          </w:tcPr>
          <w:p w14:paraId="43E07D3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1,246 (2.2%)</w:t>
            </w:r>
          </w:p>
        </w:tc>
        <w:tc>
          <w:tcPr>
            <w:tcW w:w="1400" w:type="dxa"/>
          </w:tcPr>
          <w:p w14:paraId="1630B3E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215 (0.8%)</w:t>
            </w:r>
          </w:p>
        </w:tc>
        <w:tc>
          <w:tcPr>
            <w:tcW w:w="1300" w:type="dxa"/>
          </w:tcPr>
          <w:p w14:paraId="657331C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656 (1.4%)</w:t>
            </w:r>
          </w:p>
        </w:tc>
      </w:tr>
      <w:tr w:rsidR="00516400" w:rsidRPr="00516400" w14:paraId="6560AA1A"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782779FC" w14:textId="77777777" w:rsidR="002F745F" w:rsidRPr="00516400" w:rsidRDefault="00000000">
            <w:pPr>
              <w:rPr>
                <w:color w:val="auto"/>
                <w:sz w:val="20"/>
                <w:szCs w:val="20"/>
              </w:rPr>
            </w:pPr>
            <w:r w:rsidRPr="00516400">
              <w:rPr>
                <w:b w:val="0"/>
                <w:bCs w:val="0"/>
                <w:color w:val="auto"/>
                <w:sz w:val="20"/>
                <w:szCs w:val="20"/>
              </w:rPr>
              <w:t xml:space="preserve">    Negative (VL &lt; 1,000 OR untested) — n (%)</w:t>
            </w:r>
          </w:p>
        </w:tc>
        <w:tc>
          <w:tcPr>
            <w:tcW w:w="1400" w:type="dxa"/>
          </w:tcPr>
          <w:p w14:paraId="1D7FB9C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242,489 (98.6%)</w:t>
            </w:r>
          </w:p>
        </w:tc>
        <w:tc>
          <w:tcPr>
            <w:tcW w:w="1400" w:type="dxa"/>
          </w:tcPr>
          <w:p w14:paraId="4807ADB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46,738 (98.8%)</w:t>
            </w:r>
          </w:p>
        </w:tc>
        <w:tc>
          <w:tcPr>
            <w:tcW w:w="1500" w:type="dxa"/>
          </w:tcPr>
          <w:p w14:paraId="699F05F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31,200 (98.2%)</w:t>
            </w:r>
          </w:p>
        </w:tc>
        <w:tc>
          <w:tcPr>
            <w:tcW w:w="1400" w:type="dxa"/>
          </w:tcPr>
          <w:p w14:paraId="14B4A41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35,291 (99.2%)</w:t>
            </w:r>
          </w:p>
        </w:tc>
        <w:tc>
          <w:tcPr>
            <w:tcW w:w="1400" w:type="dxa"/>
          </w:tcPr>
          <w:p w14:paraId="71077AD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55,625 (97.8%)</w:t>
            </w:r>
          </w:p>
        </w:tc>
        <w:tc>
          <w:tcPr>
            <w:tcW w:w="1400" w:type="dxa"/>
          </w:tcPr>
          <w:p w14:paraId="46FF7ED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26,630 (99.2%)</w:t>
            </w:r>
          </w:p>
        </w:tc>
        <w:tc>
          <w:tcPr>
            <w:tcW w:w="1300" w:type="dxa"/>
          </w:tcPr>
          <w:p w14:paraId="52B0D82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47,005 (98.6%)</w:t>
            </w:r>
          </w:p>
        </w:tc>
      </w:tr>
      <w:tr w:rsidR="00516400" w:rsidRPr="00516400" w14:paraId="067A9821"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486A9D28" w14:textId="77777777" w:rsidR="002F745F" w:rsidRPr="00516400" w:rsidRDefault="00000000">
            <w:pPr>
              <w:rPr>
                <w:color w:val="auto"/>
                <w:sz w:val="20"/>
                <w:szCs w:val="20"/>
              </w:rPr>
            </w:pPr>
            <w:r w:rsidRPr="00516400">
              <w:rPr>
                <w:b w:val="0"/>
                <w:bCs w:val="0"/>
                <w:color w:val="auto"/>
                <w:sz w:val="20"/>
                <w:szCs w:val="20"/>
              </w:rPr>
              <w:t xml:space="preserve">    Indeterminate — n (%)</w:t>
            </w:r>
          </w:p>
        </w:tc>
        <w:tc>
          <w:tcPr>
            <w:tcW w:w="1400" w:type="dxa"/>
          </w:tcPr>
          <w:p w14:paraId="3D1BEF1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73AFD38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500" w:type="dxa"/>
          </w:tcPr>
          <w:p w14:paraId="3B52557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60A52F8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3C1E7AC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400" w:type="dxa"/>
          </w:tcPr>
          <w:p w14:paraId="785931D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c>
          <w:tcPr>
            <w:tcW w:w="1300" w:type="dxa"/>
          </w:tcPr>
          <w:p w14:paraId="10D996C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 (0.0%)</w:t>
            </w:r>
          </w:p>
        </w:tc>
      </w:tr>
      <w:tr w:rsidR="00516400" w:rsidRPr="00516400" w14:paraId="11FFF311" w14:textId="77777777" w:rsidTr="00516400">
        <w:tc>
          <w:tcPr>
            <w:cnfStyle w:val="001000000000" w:firstRow="0" w:lastRow="0" w:firstColumn="1" w:lastColumn="0" w:oddVBand="0" w:evenVBand="0" w:oddHBand="0" w:evenHBand="0" w:firstRowFirstColumn="0" w:firstRowLastColumn="0" w:lastRowFirstColumn="0" w:lastRowLastColumn="0"/>
            <w:tcW w:w="15000" w:type="dxa"/>
            <w:gridSpan w:val="8"/>
          </w:tcPr>
          <w:p w14:paraId="282AEE2D" w14:textId="77777777" w:rsidR="002F745F" w:rsidRPr="00516400" w:rsidRDefault="00000000">
            <w:pPr>
              <w:rPr>
                <w:color w:val="auto"/>
                <w:sz w:val="20"/>
                <w:szCs w:val="20"/>
              </w:rPr>
            </w:pPr>
            <w:r w:rsidRPr="00516400">
              <w:rPr>
                <w:color w:val="auto"/>
                <w:sz w:val="20"/>
                <w:szCs w:val="20"/>
              </w:rPr>
              <w:t>7.  AI model train / test facility split</w:t>
            </w:r>
          </w:p>
        </w:tc>
      </w:tr>
      <w:tr w:rsidR="00516400" w:rsidRPr="00516400" w14:paraId="3056CC44"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231C87ED" w14:textId="77777777" w:rsidR="002F745F" w:rsidRPr="00516400" w:rsidRDefault="00000000">
            <w:pPr>
              <w:rPr>
                <w:color w:val="auto"/>
                <w:sz w:val="20"/>
                <w:szCs w:val="20"/>
              </w:rPr>
            </w:pPr>
            <w:r w:rsidRPr="00516400">
              <w:rPr>
                <w:color w:val="auto"/>
                <w:sz w:val="20"/>
                <w:szCs w:val="20"/>
              </w:rPr>
              <w:t>Training facilities (4)</w:t>
            </w:r>
          </w:p>
        </w:tc>
        <w:tc>
          <w:tcPr>
            <w:tcW w:w="1400" w:type="dxa"/>
          </w:tcPr>
          <w:p w14:paraId="1897642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proofErr w:type="spellStart"/>
            <w:r w:rsidRPr="00516400">
              <w:rPr>
                <w:color w:val="auto"/>
                <w:sz w:val="20"/>
                <w:szCs w:val="20"/>
              </w:rPr>
              <w:t>Chawama</w:t>
            </w:r>
            <w:proofErr w:type="spellEnd"/>
            <w:r w:rsidRPr="00516400">
              <w:rPr>
                <w:color w:val="auto"/>
                <w:sz w:val="20"/>
                <w:szCs w:val="20"/>
              </w:rPr>
              <w:t xml:space="preserve">, </w:t>
            </w:r>
            <w:proofErr w:type="spellStart"/>
            <w:r w:rsidRPr="00516400">
              <w:rPr>
                <w:color w:val="auto"/>
                <w:sz w:val="20"/>
                <w:szCs w:val="20"/>
              </w:rPr>
              <w:t>Chelstone</w:t>
            </w:r>
            <w:proofErr w:type="spellEnd"/>
            <w:r w:rsidRPr="00516400">
              <w:rPr>
                <w:color w:val="auto"/>
                <w:sz w:val="20"/>
                <w:szCs w:val="20"/>
              </w:rPr>
              <w:t>, George, Kanyama</w:t>
            </w:r>
          </w:p>
        </w:tc>
        <w:tc>
          <w:tcPr>
            <w:tcW w:w="1400" w:type="dxa"/>
          </w:tcPr>
          <w:p w14:paraId="02E9992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rFonts w:ascii="Segoe UI Symbol" w:hAnsi="Segoe UI Symbol" w:cs="Segoe UI Symbol"/>
                <w:color w:val="auto"/>
                <w:sz w:val="20"/>
                <w:szCs w:val="20"/>
              </w:rPr>
              <w:t>✓</w:t>
            </w:r>
          </w:p>
        </w:tc>
        <w:tc>
          <w:tcPr>
            <w:tcW w:w="1500" w:type="dxa"/>
          </w:tcPr>
          <w:p w14:paraId="56A4A84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rFonts w:ascii="Segoe UI Symbol" w:hAnsi="Segoe UI Symbol" w:cs="Segoe UI Symbol"/>
                <w:color w:val="auto"/>
                <w:sz w:val="20"/>
                <w:szCs w:val="20"/>
              </w:rPr>
              <w:t>✓</w:t>
            </w:r>
          </w:p>
        </w:tc>
        <w:tc>
          <w:tcPr>
            <w:tcW w:w="1400" w:type="dxa"/>
          </w:tcPr>
          <w:p w14:paraId="05D9BB5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rFonts w:ascii="Segoe UI Symbol" w:hAnsi="Segoe UI Symbol" w:cs="Segoe UI Symbol"/>
                <w:color w:val="auto"/>
                <w:sz w:val="20"/>
                <w:szCs w:val="20"/>
              </w:rPr>
              <w:t>✓</w:t>
            </w:r>
          </w:p>
        </w:tc>
        <w:tc>
          <w:tcPr>
            <w:tcW w:w="1400" w:type="dxa"/>
          </w:tcPr>
          <w:p w14:paraId="0CF3CA0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rFonts w:ascii="Segoe UI Symbol" w:hAnsi="Segoe UI Symbol" w:cs="Segoe UI Symbol"/>
                <w:color w:val="auto"/>
                <w:sz w:val="20"/>
                <w:szCs w:val="20"/>
              </w:rPr>
              <w:t>✓</w:t>
            </w:r>
          </w:p>
        </w:tc>
        <w:tc>
          <w:tcPr>
            <w:tcW w:w="1400" w:type="dxa"/>
          </w:tcPr>
          <w:p w14:paraId="7F9A19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55D03A3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09F716E9"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CE71696" w14:textId="77777777" w:rsidR="002F745F" w:rsidRPr="00516400" w:rsidRDefault="00000000">
            <w:pPr>
              <w:rPr>
                <w:color w:val="auto"/>
                <w:sz w:val="20"/>
                <w:szCs w:val="20"/>
              </w:rPr>
            </w:pPr>
            <w:r w:rsidRPr="00516400">
              <w:rPr>
                <w:color w:val="auto"/>
                <w:sz w:val="20"/>
                <w:szCs w:val="20"/>
              </w:rPr>
              <w:t>Test / holdout facilities (2)</w:t>
            </w:r>
          </w:p>
        </w:tc>
        <w:tc>
          <w:tcPr>
            <w:tcW w:w="1400" w:type="dxa"/>
          </w:tcPr>
          <w:p w14:paraId="185A2FB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Matero Main, Matero Reference</w:t>
            </w:r>
          </w:p>
        </w:tc>
        <w:tc>
          <w:tcPr>
            <w:tcW w:w="1400" w:type="dxa"/>
          </w:tcPr>
          <w:p w14:paraId="56E5544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36DFD92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4499819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500D0C9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FA9DAE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rFonts w:ascii="Segoe UI Symbol" w:hAnsi="Segoe UI Symbol" w:cs="Segoe UI Symbol"/>
                <w:color w:val="auto"/>
                <w:sz w:val="20"/>
                <w:szCs w:val="20"/>
              </w:rPr>
              <w:t>✓</w:t>
            </w:r>
          </w:p>
        </w:tc>
        <w:tc>
          <w:tcPr>
            <w:tcW w:w="1300" w:type="dxa"/>
          </w:tcPr>
          <w:p w14:paraId="52405B3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rFonts w:ascii="Segoe UI Symbol" w:hAnsi="Segoe UI Symbol" w:cs="Segoe UI Symbol"/>
                <w:color w:val="auto"/>
                <w:sz w:val="20"/>
                <w:szCs w:val="20"/>
              </w:rPr>
              <w:t>✓</w:t>
            </w:r>
          </w:p>
        </w:tc>
      </w:tr>
      <w:tr w:rsidR="00516400" w:rsidRPr="00516400" w14:paraId="284C25B1"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7368D48" w14:textId="77777777" w:rsidR="002F745F" w:rsidRPr="00516400" w:rsidRDefault="00000000">
            <w:pPr>
              <w:rPr>
                <w:color w:val="auto"/>
                <w:sz w:val="20"/>
                <w:szCs w:val="20"/>
              </w:rPr>
            </w:pPr>
            <w:r w:rsidRPr="00516400">
              <w:rPr>
                <w:color w:val="auto"/>
                <w:sz w:val="20"/>
                <w:szCs w:val="20"/>
              </w:rPr>
              <w:t>N patients in training set</w:t>
            </w:r>
          </w:p>
        </w:tc>
        <w:tc>
          <w:tcPr>
            <w:tcW w:w="1400" w:type="dxa"/>
          </w:tcPr>
          <w:p w14:paraId="32D6FC8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171,547 (69.7%)</w:t>
            </w:r>
          </w:p>
        </w:tc>
        <w:tc>
          <w:tcPr>
            <w:tcW w:w="1400" w:type="dxa"/>
          </w:tcPr>
          <w:p w14:paraId="7CA31DD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47,314</w:t>
            </w:r>
          </w:p>
        </w:tc>
        <w:tc>
          <w:tcPr>
            <w:tcW w:w="1500" w:type="dxa"/>
          </w:tcPr>
          <w:p w14:paraId="18BD781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31,785</w:t>
            </w:r>
          </w:p>
        </w:tc>
        <w:tc>
          <w:tcPr>
            <w:tcW w:w="1400" w:type="dxa"/>
          </w:tcPr>
          <w:p w14:paraId="37B3AA1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35,577</w:t>
            </w:r>
          </w:p>
        </w:tc>
        <w:tc>
          <w:tcPr>
            <w:tcW w:w="1400" w:type="dxa"/>
          </w:tcPr>
          <w:p w14:paraId="029141F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56,871</w:t>
            </w:r>
          </w:p>
        </w:tc>
        <w:tc>
          <w:tcPr>
            <w:tcW w:w="1400" w:type="dxa"/>
          </w:tcPr>
          <w:p w14:paraId="199CAC79"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2A916E9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r w:rsidR="00516400" w:rsidRPr="00516400" w14:paraId="0DCD4C35"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0C4ECFCB" w14:textId="77777777" w:rsidR="002F745F" w:rsidRPr="00516400" w:rsidRDefault="00000000">
            <w:pPr>
              <w:rPr>
                <w:color w:val="auto"/>
                <w:sz w:val="20"/>
                <w:szCs w:val="20"/>
              </w:rPr>
            </w:pPr>
            <w:r w:rsidRPr="00516400">
              <w:rPr>
                <w:color w:val="auto"/>
                <w:sz w:val="20"/>
                <w:szCs w:val="20"/>
              </w:rPr>
              <w:t>N patients in test set</w:t>
            </w:r>
          </w:p>
        </w:tc>
        <w:tc>
          <w:tcPr>
            <w:tcW w:w="1400" w:type="dxa"/>
          </w:tcPr>
          <w:p w14:paraId="4686661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74,506 (30.3%)</w:t>
            </w:r>
          </w:p>
        </w:tc>
        <w:tc>
          <w:tcPr>
            <w:tcW w:w="1400" w:type="dxa"/>
          </w:tcPr>
          <w:p w14:paraId="2D06E41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7C69CDA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0203647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57314F1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19B411D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26,845</w:t>
            </w:r>
          </w:p>
        </w:tc>
        <w:tc>
          <w:tcPr>
            <w:tcW w:w="1300" w:type="dxa"/>
          </w:tcPr>
          <w:p w14:paraId="2C1DC9A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47,661</w:t>
            </w:r>
          </w:p>
        </w:tc>
      </w:tr>
      <w:tr w:rsidR="00516400" w:rsidRPr="00516400" w14:paraId="055C2035"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17F14680" w14:textId="77777777" w:rsidR="002F745F" w:rsidRPr="00516400" w:rsidRDefault="00000000">
            <w:pPr>
              <w:rPr>
                <w:color w:val="auto"/>
                <w:sz w:val="20"/>
                <w:szCs w:val="20"/>
              </w:rPr>
            </w:pPr>
            <w:r w:rsidRPr="00516400">
              <w:rPr>
                <w:color w:val="auto"/>
                <w:sz w:val="20"/>
                <w:szCs w:val="20"/>
              </w:rPr>
              <w:t>TB12m prevalence: train vs test</w:t>
            </w:r>
          </w:p>
        </w:tc>
        <w:tc>
          <w:tcPr>
            <w:tcW w:w="1400" w:type="dxa"/>
          </w:tcPr>
          <w:p w14:paraId="1E2A6DA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33.7% vs 41.3% (+7.6 pp)</w:t>
            </w:r>
          </w:p>
        </w:tc>
        <w:tc>
          <w:tcPr>
            <w:tcW w:w="1400" w:type="dxa"/>
          </w:tcPr>
          <w:p w14:paraId="5CBD484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32.4%</w:t>
            </w:r>
          </w:p>
        </w:tc>
        <w:tc>
          <w:tcPr>
            <w:tcW w:w="1500" w:type="dxa"/>
          </w:tcPr>
          <w:p w14:paraId="648AB6D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36.4%</w:t>
            </w:r>
          </w:p>
        </w:tc>
        <w:tc>
          <w:tcPr>
            <w:tcW w:w="1400" w:type="dxa"/>
          </w:tcPr>
          <w:p w14:paraId="38962BC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32.1%</w:t>
            </w:r>
          </w:p>
        </w:tc>
        <w:tc>
          <w:tcPr>
            <w:tcW w:w="1400" w:type="dxa"/>
          </w:tcPr>
          <w:p w14:paraId="741A55E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34.3%</w:t>
            </w:r>
          </w:p>
        </w:tc>
        <w:tc>
          <w:tcPr>
            <w:tcW w:w="1400" w:type="dxa"/>
          </w:tcPr>
          <w:p w14:paraId="315F1667"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48.4%</w:t>
            </w:r>
          </w:p>
        </w:tc>
        <w:tc>
          <w:tcPr>
            <w:tcW w:w="1300" w:type="dxa"/>
          </w:tcPr>
          <w:p w14:paraId="27EB34F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37.3%</w:t>
            </w:r>
          </w:p>
        </w:tc>
      </w:tr>
      <w:tr w:rsidR="00516400" w:rsidRPr="00516400" w14:paraId="31065569"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3A4C4C5F" w14:textId="77777777" w:rsidR="002F745F" w:rsidRPr="00516400" w:rsidRDefault="00000000">
            <w:pPr>
              <w:rPr>
                <w:color w:val="auto"/>
                <w:sz w:val="20"/>
                <w:szCs w:val="20"/>
              </w:rPr>
            </w:pPr>
            <w:r w:rsidRPr="00516400">
              <w:rPr>
                <w:color w:val="auto"/>
                <w:sz w:val="20"/>
                <w:szCs w:val="20"/>
              </w:rPr>
              <w:t>IIT12m prevalence: train vs test</w:t>
            </w:r>
          </w:p>
        </w:tc>
        <w:tc>
          <w:tcPr>
            <w:tcW w:w="1400" w:type="dxa"/>
          </w:tcPr>
          <w:p w14:paraId="1C1ABE6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0.53% vs 0.63% (+0.1 pp)</w:t>
            </w:r>
          </w:p>
        </w:tc>
        <w:tc>
          <w:tcPr>
            <w:tcW w:w="1400" w:type="dxa"/>
          </w:tcPr>
          <w:p w14:paraId="4907C38C"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0.57%</w:t>
            </w:r>
          </w:p>
        </w:tc>
        <w:tc>
          <w:tcPr>
            <w:tcW w:w="1500" w:type="dxa"/>
          </w:tcPr>
          <w:p w14:paraId="49E59FEF"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0.20%</w:t>
            </w:r>
          </w:p>
        </w:tc>
        <w:tc>
          <w:tcPr>
            <w:tcW w:w="1400" w:type="dxa"/>
          </w:tcPr>
          <w:p w14:paraId="09357802"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0.65%</w:t>
            </w:r>
          </w:p>
        </w:tc>
        <w:tc>
          <w:tcPr>
            <w:tcW w:w="1400" w:type="dxa"/>
          </w:tcPr>
          <w:p w14:paraId="6349929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0.59%</w:t>
            </w:r>
          </w:p>
        </w:tc>
        <w:tc>
          <w:tcPr>
            <w:tcW w:w="1400" w:type="dxa"/>
          </w:tcPr>
          <w:p w14:paraId="18893E44"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0.61%</w:t>
            </w:r>
          </w:p>
        </w:tc>
        <w:tc>
          <w:tcPr>
            <w:tcW w:w="1300" w:type="dxa"/>
          </w:tcPr>
          <w:p w14:paraId="64266BE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0.65%</w:t>
            </w:r>
          </w:p>
        </w:tc>
      </w:tr>
      <w:tr w:rsidR="00516400" w:rsidRPr="00516400" w14:paraId="5A1B80D8"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5B07647A" w14:textId="77777777" w:rsidR="002F745F" w:rsidRPr="00516400" w:rsidRDefault="00000000">
            <w:pPr>
              <w:rPr>
                <w:color w:val="auto"/>
                <w:sz w:val="20"/>
                <w:szCs w:val="20"/>
              </w:rPr>
            </w:pPr>
            <w:r w:rsidRPr="00516400">
              <w:rPr>
                <w:color w:val="auto"/>
                <w:sz w:val="20"/>
                <w:szCs w:val="20"/>
              </w:rPr>
              <w:t>UVL12m prevalence: train vs test</w:t>
            </w:r>
          </w:p>
        </w:tc>
        <w:tc>
          <w:tcPr>
            <w:tcW w:w="1400" w:type="dxa"/>
          </w:tcPr>
          <w:p w14:paraId="45A6732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1.57% vs 1.17% (−0.4 pp)</w:t>
            </w:r>
          </w:p>
        </w:tc>
        <w:tc>
          <w:tcPr>
            <w:tcW w:w="1400" w:type="dxa"/>
          </w:tcPr>
          <w:p w14:paraId="1D9CD9BE"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1.22%</w:t>
            </w:r>
          </w:p>
        </w:tc>
        <w:tc>
          <w:tcPr>
            <w:tcW w:w="1500" w:type="dxa"/>
          </w:tcPr>
          <w:p w14:paraId="255A0C71"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1.84%</w:t>
            </w:r>
          </w:p>
        </w:tc>
        <w:tc>
          <w:tcPr>
            <w:tcW w:w="1400" w:type="dxa"/>
          </w:tcPr>
          <w:p w14:paraId="0A9C0A4B"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0.80%</w:t>
            </w:r>
          </w:p>
        </w:tc>
        <w:tc>
          <w:tcPr>
            <w:tcW w:w="1400" w:type="dxa"/>
          </w:tcPr>
          <w:p w14:paraId="1F439E6A"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2.19%</w:t>
            </w:r>
          </w:p>
        </w:tc>
        <w:tc>
          <w:tcPr>
            <w:tcW w:w="1400" w:type="dxa"/>
          </w:tcPr>
          <w:p w14:paraId="002100B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0.80%</w:t>
            </w:r>
          </w:p>
        </w:tc>
        <w:tc>
          <w:tcPr>
            <w:tcW w:w="1300" w:type="dxa"/>
          </w:tcPr>
          <w:p w14:paraId="0D24DC1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1.38%</w:t>
            </w:r>
          </w:p>
        </w:tc>
      </w:tr>
      <w:tr w:rsidR="00516400" w:rsidRPr="00516400" w14:paraId="1C2A105E" w14:textId="77777777" w:rsidTr="00516400">
        <w:tc>
          <w:tcPr>
            <w:cnfStyle w:val="001000000000" w:firstRow="0" w:lastRow="0" w:firstColumn="1" w:lastColumn="0" w:oddVBand="0" w:evenVBand="0" w:oddHBand="0" w:evenHBand="0" w:firstRowFirstColumn="0" w:firstRowLastColumn="0" w:lastRowFirstColumn="0" w:lastRowLastColumn="0"/>
            <w:tcW w:w="3200" w:type="dxa"/>
          </w:tcPr>
          <w:p w14:paraId="6C2AD2AC" w14:textId="77777777" w:rsidR="002F745F" w:rsidRPr="00516400" w:rsidRDefault="00000000">
            <w:pPr>
              <w:rPr>
                <w:color w:val="auto"/>
                <w:sz w:val="20"/>
                <w:szCs w:val="20"/>
              </w:rPr>
            </w:pPr>
            <w:r w:rsidRPr="00516400">
              <w:rPr>
                <w:color w:val="auto"/>
                <w:sz w:val="20"/>
                <w:szCs w:val="20"/>
              </w:rPr>
              <w:t>Split pre-specified?</w:t>
            </w:r>
          </w:p>
        </w:tc>
        <w:tc>
          <w:tcPr>
            <w:tcW w:w="1400" w:type="dxa"/>
          </w:tcPr>
          <w:p w14:paraId="41E0F6D6"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YES — Matero facilities designated as holdout a priori</w:t>
            </w:r>
          </w:p>
        </w:tc>
        <w:tc>
          <w:tcPr>
            <w:tcW w:w="1400" w:type="dxa"/>
          </w:tcPr>
          <w:p w14:paraId="6E6A4E60"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500" w:type="dxa"/>
          </w:tcPr>
          <w:p w14:paraId="7F4DA285"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6060CD03"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7CA5E04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400" w:type="dxa"/>
          </w:tcPr>
          <w:p w14:paraId="029ADF9D"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c>
          <w:tcPr>
            <w:tcW w:w="1300" w:type="dxa"/>
          </w:tcPr>
          <w:p w14:paraId="0A814468" w14:textId="77777777" w:rsidR="002F745F" w:rsidRPr="00516400" w:rsidRDefault="0000000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16400">
              <w:rPr>
                <w:color w:val="auto"/>
                <w:sz w:val="20"/>
                <w:szCs w:val="20"/>
              </w:rPr>
              <w:t>—</w:t>
            </w:r>
          </w:p>
        </w:tc>
      </w:tr>
    </w:tbl>
    <w:p w14:paraId="14C2B4AB" w14:textId="77777777" w:rsidR="002F745F" w:rsidRPr="00DB495F" w:rsidRDefault="002F745F">
      <w:pPr>
        <w:spacing w:after="60"/>
        <w:rPr>
          <w:sz w:val="24"/>
          <w:szCs w:val="24"/>
        </w:rPr>
      </w:pPr>
    </w:p>
    <w:p w14:paraId="0C99B624" w14:textId="77777777" w:rsidR="002F745F" w:rsidRPr="00DB495F" w:rsidRDefault="00000000">
      <w:pPr>
        <w:spacing w:before="200" w:after="80"/>
        <w:rPr>
          <w:sz w:val="24"/>
          <w:szCs w:val="24"/>
        </w:rPr>
      </w:pPr>
      <w:r w:rsidRPr="00DB495F">
        <w:rPr>
          <w:b/>
          <w:bCs/>
          <w:sz w:val="24"/>
          <w:szCs w:val="24"/>
        </w:rPr>
        <w:lastRenderedPageBreak/>
        <w:t>Footnotes</w:t>
      </w:r>
    </w:p>
    <w:p w14:paraId="25A3BF56" w14:textId="77777777" w:rsidR="0042596A" w:rsidRDefault="00000000" w:rsidP="0042596A">
      <w:pPr>
        <w:pStyle w:val="ListParagraph"/>
        <w:numPr>
          <w:ilvl w:val="0"/>
          <w:numId w:val="2"/>
        </w:numPr>
        <w:spacing w:after="60"/>
        <w:rPr>
          <w:sz w:val="24"/>
          <w:szCs w:val="24"/>
        </w:rPr>
      </w:pPr>
      <w:r w:rsidRPr="0042596A">
        <w:rPr>
          <w:sz w:val="24"/>
          <w:szCs w:val="24"/>
        </w:rPr>
        <w:t>None/primary includes: 'No Formal Education' (n = 190 overall) and 'Primary' (n = 2,982 overall).</w:t>
      </w:r>
    </w:p>
    <w:p w14:paraId="41597C5A" w14:textId="77777777" w:rsidR="0042596A" w:rsidRDefault="00000000" w:rsidP="0042596A">
      <w:pPr>
        <w:pStyle w:val="ListParagraph"/>
        <w:numPr>
          <w:ilvl w:val="0"/>
          <w:numId w:val="2"/>
        </w:numPr>
        <w:spacing w:after="60"/>
        <w:rPr>
          <w:sz w:val="24"/>
          <w:szCs w:val="24"/>
        </w:rPr>
      </w:pPr>
      <w:r w:rsidRPr="0042596A">
        <w:rPr>
          <w:sz w:val="24"/>
          <w:szCs w:val="24"/>
        </w:rPr>
        <w:t>Tertiary includes: Certificate Graduate (n = 278), Diploma Graduate (n = 437), Degree Graduate (n = 156), Masters Graduate (n = 23), PhD Graduate (n = 3).</w:t>
      </w:r>
    </w:p>
    <w:p w14:paraId="1CB6682A" w14:textId="77777777" w:rsidR="00981118" w:rsidRDefault="00000000" w:rsidP="00981118">
      <w:pPr>
        <w:pStyle w:val="ListParagraph"/>
        <w:numPr>
          <w:ilvl w:val="0"/>
          <w:numId w:val="2"/>
        </w:numPr>
        <w:spacing w:after="60"/>
        <w:rPr>
          <w:sz w:val="24"/>
          <w:szCs w:val="24"/>
        </w:rPr>
      </w:pPr>
      <w:r w:rsidRPr="0042596A">
        <w:rPr>
          <w:sz w:val="24"/>
          <w:szCs w:val="24"/>
        </w:rPr>
        <w:t>Median VL and CD4 are computed only among patients who had at least one pre-index result of the respective type. Many patients within the 3.3% lab sub-cohort had zero VL or CD4 tests pre-index.</w:t>
      </w:r>
    </w:p>
    <w:p w14:paraId="550D0369" w14:textId="77777777" w:rsidR="00A02F17" w:rsidRDefault="00000000" w:rsidP="00A02F17">
      <w:pPr>
        <w:pStyle w:val="ListParagraph"/>
        <w:numPr>
          <w:ilvl w:val="0"/>
          <w:numId w:val="2"/>
        </w:numPr>
        <w:spacing w:after="60"/>
        <w:rPr>
          <w:sz w:val="24"/>
          <w:szCs w:val="24"/>
        </w:rPr>
      </w:pPr>
      <w:r w:rsidRPr="00981118">
        <w:rPr>
          <w:sz w:val="24"/>
          <w:szCs w:val="24"/>
        </w:rPr>
        <w:t xml:space="preserve">Appointment lateness values are </w:t>
      </w:r>
      <w:proofErr w:type="spellStart"/>
      <w:r w:rsidRPr="00981118">
        <w:rPr>
          <w:sz w:val="24"/>
          <w:szCs w:val="24"/>
        </w:rPr>
        <w:t>winsorised</w:t>
      </w:r>
      <w:proofErr w:type="spellEnd"/>
      <w:r w:rsidRPr="00981118">
        <w:rPr>
          <w:sz w:val="24"/>
          <w:szCs w:val="24"/>
        </w:rPr>
        <w:t xml:space="preserve"> at ±730 days for reporting, as 54.3% of patients with engagement data had |</w:t>
      </w:r>
      <w:proofErr w:type="spellStart"/>
      <w:r w:rsidRPr="00981118">
        <w:rPr>
          <w:sz w:val="24"/>
          <w:szCs w:val="24"/>
        </w:rPr>
        <w:t>max_days_late</w:t>
      </w:r>
      <w:proofErr w:type="spellEnd"/>
      <w:r w:rsidRPr="00981118">
        <w:rPr>
          <w:sz w:val="24"/>
          <w:szCs w:val="24"/>
        </w:rPr>
        <w:t>| &gt; 730 days (maximum observed: 45,459 days ≈ 124 years), almost certainly reflecting date-entry errors (e.g., entering '2014' instead of '2024' adds approximately 3,650 days of apparent lateness).</w:t>
      </w:r>
    </w:p>
    <w:p w14:paraId="264C431E" w14:textId="43AE520E" w:rsidR="00A02F17" w:rsidRDefault="00000000" w:rsidP="00A02F17">
      <w:pPr>
        <w:pStyle w:val="ListParagraph"/>
        <w:numPr>
          <w:ilvl w:val="0"/>
          <w:numId w:val="2"/>
        </w:numPr>
        <w:spacing w:after="60"/>
        <w:rPr>
          <w:sz w:val="24"/>
          <w:szCs w:val="24"/>
        </w:rPr>
      </w:pPr>
      <w:r w:rsidRPr="00A02F17">
        <w:rPr>
          <w:sz w:val="24"/>
          <w:szCs w:val="24"/>
        </w:rPr>
        <w:t xml:space="preserve">TB12m definition: </w:t>
      </w:r>
      <w:proofErr w:type="spellStart"/>
      <w:r w:rsidRPr="00A02F17">
        <w:rPr>
          <w:sz w:val="24"/>
          <w:szCs w:val="24"/>
        </w:rPr>
        <w:t>tb_rx</w:t>
      </w:r>
      <w:proofErr w:type="spellEnd"/>
      <w:r w:rsidRPr="00A02F17">
        <w:rPr>
          <w:sz w:val="24"/>
          <w:szCs w:val="24"/>
        </w:rPr>
        <w:t xml:space="preserve"> = 'Yes' in file2 at any visit 0–365 days after the index date (ART start date). This definition cannot distinguish incident (new) TB from ongoing TB treatment that began before enrolment. The notably high overall prevalence (36.0%) and the absence of any indeterminate cases </w:t>
      </w:r>
      <w:r w:rsidR="00606D89">
        <w:rPr>
          <w:sz w:val="24"/>
          <w:szCs w:val="24"/>
        </w:rPr>
        <w:t>reflect</w:t>
      </w:r>
      <w:r w:rsidRPr="00A02F17">
        <w:rPr>
          <w:sz w:val="24"/>
          <w:szCs w:val="24"/>
        </w:rPr>
        <w:t xml:space="preserve"> that all patients with any visit data in the 12-month window contribute to the label.</w:t>
      </w:r>
    </w:p>
    <w:p w14:paraId="30E59FC8" w14:textId="22426E77" w:rsidR="00432376" w:rsidRDefault="00000000" w:rsidP="00432376">
      <w:pPr>
        <w:pStyle w:val="ListParagraph"/>
        <w:numPr>
          <w:ilvl w:val="0"/>
          <w:numId w:val="2"/>
        </w:numPr>
        <w:spacing w:after="60"/>
        <w:rPr>
          <w:sz w:val="24"/>
          <w:szCs w:val="24"/>
        </w:rPr>
      </w:pPr>
      <w:r w:rsidRPr="00A02F17">
        <w:rPr>
          <w:sz w:val="24"/>
          <w:szCs w:val="24"/>
        </w:rPr>
        <w:t xml:space="preserve">IIT12m definition: inactive = TRUE in file3 with </w:t>
      </w:r>
      <w:proofErr w:type="spellStart"/>
      <w:r w:rsidRPr="00A02F17">
        <w:rPr>
          <w:sz w:val="24"/>
          <w:szCs w:val="24"/>
        </w:rPr>
        <w:t>inactive_date</w:t>
      </w:r>
      <w:proofErr w:type="spellEnd"/>
      <w:r w:rsidRPr="00A02F17">
        <w:rPr>
          <w:sz w:val="24"/>
          <w:szCs w:val="24"/>
        </w:rPr>
        <w:t xml:space="preserve"> 0–365 days after the index date. The observed prevalence of 0.56% is substantially lower than the expected 15–30% from WHO/PEPFAR programme benchmarks. An appointment-gap-based alternative definition (e.g., no visit within 90 days of scheduled appointment) would likely yield higher and more epidemiologically plausible prevalence estimates and is recommended for future work.</w:t>
      </w:r>
    </w:p>
    <w:p w14:paraId="2B5333A4" w14:textId="10D4058D" w:rsidR="002F745F" w:rsidRPr="00432376" w:rsidRDefault="00000000" w:rsidP="00432376">
      <w:pPr>
        <w:pStyle w:val="ListParagraph"/>
        <w:numPr>
          <w:ilvl w:val="0"/>
          <w:numId w:val="2"/>
        </w:numPr>
        <w:spacing w:after="60"/>
        <w:rPr>
          <w:sz w:val="24"/>
          <w:szCs w:val="24"/>
        </w:rPr>
      </w:pPr>
      <w:r w:rsidRPr="00432376">
        <w:rPr>
          <w:sz w:val="24"/>
          <w:szCs w:val="24"/>
        </w:rPr>
        <w:t>UVL12m definition: VL ≥ 1,000 copies/mL in file4 at any test 0–365 days after the index date. Patients with no post-index VL test are coded 0 (assumed virologically suppressed). This assumption may underestimate true unsuppressed VL prevalence at facilities with lower testing rates, as patients who disengage from care are both less likely to be tested and more likely to be unsuppressed.</w:t>
      </w:r>
    </w:p>
    <w:p w14:paraId="31F0F41E" w14:textId="77777777" w:rsidR="002F745F" w:rsidRPr="00DB495F" w:rsidRDefault="002F745F">
      <w:pPr>
        <w:spacing w:after="60"/>
        <w:rPr>
          <w:sz w:val="24"/>
          <w:szCs w:val="24"/>
        </w:rPr>
      </w:pPr>
    </w:p>
    <w:p w14:paraId="03D1FF10" w14:textId="77777777" w:rsidR="002F745F" w:rsidRPr="00DB495F" w:rsidRDefault="00000000">
      <w:pPr>
        <w:spacing w:after="60"/>
        <w:rPr>
          <w:sz w:val="24"/>
          <w:szCs w:val="24"/>
        </w:rPr>
      </w:pPr>
      <w:r w:rsidRPr="00DB495F">
        <w:rPr>
          <w:i/>
          <w:iCs/>
          <w:sz w:val="24"/>
          <w:szCs w:val="24"/>
        </w:rPr>
        <w:t>Abbreviations: ART = antiretroviral therapy; BMI = body mass index; EHR = electronic health record; IIT = interruption in treatment; IQR = interquartile range; TB = tuberculosis; UVL = unsuppressed viral load; VL = viral load; WHO = World Health Organization; ZMW = Zambian kwacha.</w:t>
      </w:r>
    </w:p>
    <w:sectPr w:rsidR="002F745F" w:rsidRPr="00DB495F" w:rsidSect="00706120">
      <w:pgSz w:w="16838" w:h="11906"/>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2BB4"/>
    <w:multiLevelType w:val="hybridMultilevel"/>
    <w:tmpl w:val="8F1A3BA8"/>
    <w:lvl w:ilvl="0" w:tplc="229E82F2">
      <w:start w:val="1"/>
      <w:numFmt w:val="bullet"/>
      <w:lvlText w:val="●"/>
      <w:lvlJc w:val="left"/>
      <w:pPr>
        <w:ind w:left="720" w:hanging="360"/>
      </w:pPr>
    </w:lvl>
    <w:lvl w:ilvl="1" w:tplc="24EE171E">
      <w:start w:val="1"/>
      <w:numFmt w:val="bullet"/>
      <w:lvlText w:val="○"/>
      <w:lvlJc w:val="left"/>
      <w:pPr>
        <w:ind w:left="1440" w:hanging="360"/>
      </w:pPr>
    </w:lvl>
    <w:lvl w:ilvl="2" w:tplc="2EB4FFF0">
      <w:start w:val="1"/>
      <w:numFmt w:val="bullet"/>
      <w:lvlText w:val="■"/>
      <w:lvlJc w:val="left"/>
      <w:pPr>
        <w:ind w:left="2160" w:hanging="360"/>
      </w:pPr>
    </w:lvl>
    <w:lvl w:ilvl="3" w:tplc="6848111A">
      <w:start w:val="1"/>
      <w:numFmt w:val="bullet"/>
      <w:lvlText w:val="●"/>
      <w:lvlJc w:val="left"/>
      <w:pPr>
        <w:ind w:left="2880" w:hanging="360"/>
      </w:pPr>
    </w:lvl>
    <w:lvl w:ilvl="4" w:tplc="775CA458">
      <w:start w:val="1"/>
      <w:numFmt w:val="bullet"/>
      <w:lvlText w:val="○"/>
      <w:lvlJc w:val="left"/>
      <w:pPr>
        <w:ind w:left="3600" w:hanging="360"/>
      </w:pPr>
    </w:lvl>
    <w:lvl w:ilvl="5" w:tplc="2F44A4BC">
      <w:start w:val="1"/>
      <w:numFmt w:val="bullet"/>
      <w:lvlText w:val="■"/>
      <w:lvlJc w:val="left"/>
      <w:pPr>
        <w:ind w:left="4320" w:hanging="360"/>
      </w:pPr>
    </w:lvl>
    <w:lvl w:ilvl="6" w:tplc="2DA2FE4E">
      <w:start w:val="1"/>
      <w:numFmt w:val="bullet"/>
      <w:lvlText w:val="●"/>
      <w:lvlJc w:val="left"/>
      <w:pPr>
        <w:ind w:left="5040" w:hanging="360"/>
      </w:pPr>
    </w:lvl>
    <w:lvl w:ilvl="7" w:tplc="7C765474">
      <w:start w:val="1"/>
      <w:numFmt w:val="bullet"/>
      <w:lvlText w:val="●"/>
      <w:lvlJc w:val="left"/>
      <w:pPr>
        <w:ind w:left="5760" w:hanging="360"/>
      </w:pPr>
    </w:lvl>
    <w:lvl w:ilvl="8" w:tplc="5FBC46D6">
      <w:start w:val="1"/>
      <w:numFmt w:val="bullet"/>
      <w:lvlText w:val="●"/>
      <w:lvlJc w:val="left"/>
      <w:pPr>
        <w:ind w:left="6480" w:hanging="360"/>
      </w:pPr>
    </w:lvl>
  </w:abstractNum>
  <w:abstractNum w:abstractNumId="1" w15:restartNumberingAfterBreak="0">
    <w:nsid w:val="44791B21"/>
    <w:multiLevelType w:val="hybridMultilevel"/>
    <w:tmpl w:val="D9AAF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09316982">
    <w:abstractNumId w:val="0"/>
    <w:lvlOverride w:ilvl="0">
      <w:startOverride w:val="1"/>
    </w:lvlOverride>
  </w:num>
  <w:num w:numId="2" w16cid:durableId="212376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5F"/>
    <w:rsid w:val="00094062"/>
    <w:rsid w:val="001E46ED"/>
    <w:rsid w:val="002E3405"/>
    <w:rsid w:val="002F745F"/>
    <w:rsid w:val="00327BE5"/>
    <w:rsid w:val="0036390A"/>
    <w:rsid w:val="0042596A"/>
    <w:rsid w:val="00432376"/>
    <w:rsid w:val="00516400"/>
    <w:rsid w:val="00606D89"/>
    <w:rsid w:val="006C33DD"/>
    <w:rsid w:val="00706120"/>
    <w:rsid w:val="00981118"/>
    <w:rsid w:val="00A02F17"/>
    <w:rsid w:val="00B11942"/>
    <w:rsid w:val="00DB495F"/>
    <w:rsid w:val="00DD0575"/>
    <w:rsid w:val="00E95282"/>
    <w:rsid w:val="00F65101"/>
    <w:rsid w:val="00FF43EB"/>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C483"/>
  <w15:docId w15:val="{44303181-4401-4B16-B85D-AC335912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en-ZM" w:eastAsia="en-ZM"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GridTable1Light">
    <w:name w:val="Grid Table 1 Light"/>
    <w:basedOn w:val="TableNormal"/>
    <w:uiPriority w:val="46"/>
    <w:rsid w:val="005164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89f1ebb-d777-4ab5-8def-42a5441fb23d}" enabled="0" method="" siteId="{389f1ebb-d777-4ab5-8def-42a5441fb23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2337</Words>
  <Characters>13489</Characters>
  <Application>Microsoft Office Word</Application>
  <DocSecurity>0</DocSecurity>
  <Lines>408</Lines>
  <Paragraphs>336</Paragraphs>
  <ScaleCrop>false</ScaleCrop>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Joe Phiri</cp:lastModifiedBy>
  <cp:revision>16</cp:revision>
  <dcterms:created xsi:type="dcterms:W3CDTF">2026-04-01T19:10:00Z</dcterms:created>
  <dcterms:modified xsi:type="dcterms:W3CDTF">2026-04-02T19:21:00Z</dcterms:modified>
</cp:coreProperties>
</file>