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883F" w14:textId="77777777" w:rsidR="0043018F" w:rsidRPr="00DB005B" w:rsidRDefault="0043018F" w:rsidP="005E2D9D">
      <w:pPr>
        <w:wordWrap/>
        <w:spacing w:line="276" w:lineRule="auto"/>
        <w:rPr>
          <w:rFonts w:ascii="Times New Roman" w:hAnsi="Times New Roman"/>
          <w:b/>
          <w:sz w:val="28"/>
          <w:szCs w:val="28"/>
          <w:u w:val="single"/>
        </w:rPr>
      </w:pPr>
      <w:r w:rsidRPr="00DB005B">
        <w:rPr>
          <w:rFonts w:ascii="Times New Roman" w:hAnsi="Times New Roman"/>
          <w:b/>
          <w:sz w:val="28"/>
          <w:szCs w:val="28"/>
          <w:u w:val="single"/>
        </w:rPr>
        <w:t>Supplementary Note</w:t>
      </w:r>
      <w:r w:rsidR="005E2F38" w:rsidRPr="00DB005B">
        <w:rPr>
          <w:rFonts w:ascii="Times New Roman" w:hAnsi="Times New Roman"/>
          <w:b/>
          <w:sz w:val="28"/>
          <w:szCs w:val="28"/>
          <w:u w:val="single"/>
        </w:rPr>
        <w:t>s</w:t>
      </w:r>
    </w:p>
    <w:p w14:paraId="5081ABAF" w14:textId="77777777" w:rsidR="0043018F" w:rsidRPr="00DB005B" w:rsidRDefault="0043018F" w:rsidP="005E2D9D">
      <w:pPr>
        <w:wordWrap/>
        <w:spacing w:line="276" w:lineRule="auto"/>
        <w:ind w:leftChars="103" w:left="206" w:firstLineChars="103" w:firstLine="330"/>
        <w:jc w:val="center"/>
        <w:rPr>
          <w:rFonts w:ascii="Times New Roman" w:hAnsi="Times New Roman"/>
          <w:b/>
          <w:bCs/>
          <w:sz w:val="32"/>
          <w:szCs w:val="32"/>
        </w:rPr>
      </w:pPr>
    </w:p>
    <w:p w14:paraId="3C8087E8" w14:textId="77777777" w:rsidR="00330938" w:rsidRPr="00330938" w:rsidRDefault="00330938" w:rsidP="00330938">
      <w:pPr>
        <w:wordWrap/>
        <w:spacing w:line="276" w:lineRule="auto"/>
        <w:ind w:leftChars="103" w:left="206" w:firstLineChars="103" w:firstLine="330"/>
        <w:jc w:val="center"/>
        <w:rPr>
          <w:rFonts w:ascii="Times New Roman"/>
          <w:b/>
          <w:bCs/>
          <w:sz w:val="32"/>
          <w:szCs w:val="32"/>
        </w:rPr>
      </w:pPr>
      <w:r w:rsidRPr="00330938">
        <w:rPr>
          <w:rFonts w:ascii="Times New Roman"/>
          <w:b/>
          <w:bCs/>
          <w:sz w:val="32"/>
          <w:szCs w:val="32"/>
        </w:rPr>
        <w:t>Collapse of the elastic Hilbert space enabling single-polarization bulk propagation</w:t>
      </w:r>
    </w:p>
    <w:p w14:paraId="29EAB170" w14:textId="77777777" w:rsidR="00330938" w:rsidRPr="00330938" w:rsidRDefault="00330938" w:rsidP="00330938">
      <w:pPr>
        <w:wordWrap/>
        <w:spacing w:line="276" w:lineRule="auto"/>
        <w:ind w:leftChars="103" w:left="206" w:firstLineChars="103" w:firstLine="330"/>
        <w:jc w:val="center"/>
        <w:rPr>
          <w:rFonts w:ascii="Times New Roman"/>
          <w:b/>
          <w:bCs/>
          <w:sz w:val="32"/>
          <w:szCs w:val="32"/>
        </w:rPr>
      </w:pPr>
    </w:p>
    <w:p w14:paraId="3E50F9DD" w14:textId="2BA5ED94" w:rsidR="00C70AC0" w:rsidRDefault="00330938" w:rsidP="00330938">
      <w:pPr>
        <w:wordWrap/>
        <w:spacing w:line="276" w:lineRule="auto"/>
        <w:ind w:leftChars="103" w:left="206" w:firstLineChars="103" w:firstLine="247"/>
        <w:jc w:val="center"/>
        <w:rPr>
          <w:rFonts w:ascii="Times New Roman" w:eastAsiaTheme="minorEastAsia" w:hAnsi="Times New Roman"/>
          <w:b/>
          <w:bCs/>
          <w:sz w:val="24"/>
        </w:rPr>
      </w:pPr>
      <w:r w:rsidRPr="00330938">
        <w:rPr>
          <w:rFonts w:ascii="Times New Roman" w:eastAsiaTheme="minorEastAsia" w:hAnsi="Times New Roman"/>
          <w:b/>
          <w:bCs/>
          <w:sz w:val="24"/>
        </w:rPr>
        <w:t>Chung Il Park</w:t>
      </w:r>
      <w:proofErr w:type="gramStart"/>
      <w:r w:rsidRPr="00330938">
        <w:rPr>
          <w:rFonts w:ascii="Times New Roman" w:eastAsiaTheme="minorEastAsia" w:hAnsi="Times New Roman"/>
          <w:b/>
          <w:bCs/>
          <w:sz w:val="24"/>
        </w:rPr>
        <w:t>¹,*</w:t>
      </w:r>
      <w:proofErr w:type="gramEnd"/>
      <w:r w:rsidRPr="00330938">
        <w:rPr>
          <w:rFonts w:ascii="Times New Roman" w:eastAsiaTheme="minorEastAsia" w:hAnsi="Times New Roman"/>
          <w:b/>
          <w:bCs/>
          <w:sz w:val="24"/>
        </w:rPr>
        <w:t>, Hong Jae Kim</w:t>
      </w:r>
      <w:r w:rsidRPr="00535190">
        <w:rPr>
          <w:rFonts w:ascii="Times New Roman" w:eastAsiaTheme="minorEastAsia" w:hAnsi="Times New Roman"/>
          <w:b/>
          <w:bCs/>
          <w:sz w:val="24"/>
          <w:vertAlign w:val="superscript"/>
        </w:rPr>
        <w:t>2</w:t>
      </w:r>
      <w:r w:rsidRPr="00330938">
        <w:rPr>
          <w:rFonts w:ascii="Times New Roman" w:eastAsiaTheme="minorEastAsia" w:hAnsi="Times New Roman"/>
          <w:b/>
          <w:bCs/>
          <w:sz w:val="24"/>
        </w:rPr>
        <w:t xml:space="preserve">, Hong Min Seung³, and </w:t>
      </w:r>
      <w:proofErr w:type="spellStart"/>
      <w:r w:rsidRPr="00330938">
        <w:rPr>
          <w:rFonts w:ascii="Times New Roman" w:eastAsiaTheme="minorEastAsia" w:hAnsi="Times New Roman"/>
          <w:b/>
          <w:bCs/>
          <w:sz w:val="24"/>
        </w:rPr>
        <w:t>Joohwan</w:t>
      </w:r>
      <w:proofErr w:type="spellEnd"/>
      <w:r w:rsidRPr="00330938">
        <w:rPr>
          <w:rFonts w:ascii="Times New Roman" w:eastAsiaTheme="minorEastAsia" w:hAnsi="Times New Roman"/>
          <w:b/>
          <w:bCs/>
          <w:sz w:val="24"/>
        </w:rPr>
        <w:t xml:space="preserve"> Oh⁴</w:t>
      </w:r>
    </w:p>
    <w:p w14:paraId="06BDFD48" w14:textId="77777777" w:rsidR="00330938" w:rsidRPr="002A2143" w:rsidRDefault="00330938" w:rsidP="00330938">
      <w:pPr>
        <w:wordWrap/>
        <w:spacing w:line="276" w:lineRule="auto"/>
        <w:ind w:leftChars="103" w:left="206" w:firstLineChars="103" w:firstLine="247"/>
        <w:jc w:val="center"/>
        <w:rPr>
          <w:rFonts w:ascii="Times New Roman" w:eastAsiaTheme="minorEastAsia" w:hAnsi="Times New Roman"/>
          <w:b/>
          <w:bCs/>
          <w:sz w:val="24"/>
          <w:szCs w:val="24"/>
        </w:rPr>
      </w:pPr>
    </w:p>
    <w:p w14:paraId="4548C8DA" w14:textId="77777777" w:rsidR="003A3040" w:rsidRPr="002A2143" w:rsidRDefault="003A3040" w:rsidP="003A3040">
      <w:pPr>
        <w:spacing w:line="360" w:lineRule="auto"/>
        <w:jc w:val="center"/>
        <w:rPr>
          <w:rFonts w:ascii="Times New Roman" w:eastAsiaTheme="minorEastAsia" w:hAnsi="Times New Roman"/>
          <w:i/>
          <w:sz w:val="24"/>
          <w:szCs w:val="24"/>
        </w:rPr>
      </w:pPr>
      <w:r w:rsidRPr="002A2143">
        <w:rPr>
          <w:rFonts w:ascii="Times New Roman" w:eastAsiaTheme="minorEastAsia" w:hAnsi="Times New Roman"/>
          <w:i/>
          <w:sz w:val="24"/>
          <w:szCs w:val="24"/>
          <w:vertAlign w:val="superscript"/>
        </w:rPr>
        <w:t>1</w:t>
      </w:r>
      <w:r w:rsidRPr="002A2143">
        <w:rPr>
          <w:rFonts w:ascii="Times New Roman" w:eastAsia="DengXian" w:hAnsi="Times New Roman"/>
          <w:i/>
          <w:sz w:val="24"/>
          <w:szCs w:val="24"/>
        </w:rPr>
        <w:t xml:space="preserve">Department of Mechatronics Engineering, </w:t>
      </w:r>
      <w:proofErr w:type="spellStart"/>
      <w:r w:rsidRPr="002A2143">
        <w:rPr>
          <w:rFonts w:ascii="Times New Roman" w:eastAsia="DengXian" w:hAnsi="Times New Roman"/>
          <w:i/>
          <w:sz w:val="24"/>
          <w:szCs w:val="24"/>
        </w:rPr>
        <w:t>Kangwon</w:t>
      </w:r>
      <w:proofErr w:type="spellEnd"/>
      <w:r w:rsidRPr="002A2143">
        <w:rPr>
          <w:rFonts w:ascii="Times New Roman" w:eastAsia="DengXian" w:hAnsi="Times New Roman"/>
          <w:i/>
          <w:sz w:val="24"/>
          <w:szCs w:val="24"/>
        </w:rPr>
        <w:t xml:space="preserve"> National University, </w:t>
      </w:r>
      <w:proofErr w:type="spellStart"/>
      <w:r w:rsidRPr="002A2143">
        <w:rPr>
          <w:rFonts w:ascii="Times New Roman" w:eastAsia="DengXian" w:hAnsi="Times New Roman"/>
          <w:i/>
          <w:sz w:val="24"/>
          <w:szCs w:val="24"/>
        </w:rPr>
        <w:t>Chuncheon</w:t>
      </w:r>
      <w:proofErr w:type="spellEnd"/>
      <w:r w:rsidRPr="002A2143">
        <w:rPr>
          <w:rFonts w:ascii="Times New Roman" w:eastAsia="DengXian" w:hAnsi="Times New Roman"/>
          <w:i/>
          <w:sz w:val="24"/>
          <w:szCs w:val="24"/>
        </w:rPr>
        <w:t xml:space="preserve"> 24341, Republic of Korea</w:t>
      </w:r>
    </w:p>
    <w:p w14:paraId="144E3880" w14:textId="77777777" w:rsidR="003A3040" w:rsidRPr="002A2143" w:rsidRDefault="003A3040" w:rsidP="003A3040">
      <w:pPr>
        <w:spacing w:line="360" w:lineRule="auto"/>
        <w:jc w:val="center"/>
        <w:rPr>
          <w:rFonts w:ascii="Times New Roman" w:eastAsia="DengXian" w:hAnsi="Times New Roman"/>
          <w:i/>
          <w:sz w:val="24"/>
          <w:szCs w:val="24"/>
          <w:lang w:val="en-GB"/>
        </w:rPr>
      </w:pPr>
      <w:r w:rsidRPr="002A2143">
        <w:rPr>
          <w:rFonts w:ascii="Times New Roman" w:eastAsiaTheme="minorEastAsia" w:hAnsi="Times New Roman"/>
          <w:i/>
          <w:sz w:val="24"/>
          <w:szCs w:val="24"/>
          <w:vertAlign w:val="superscript"/>
        </w:rPr>
        <w:t>2</w:t>
      </w:r>
      <w:r w:rsidRPr="002A2143">
        <w:rPr>
          <w:rFonts w:ascii="Times New Roman" w:eastAsia="DengXian" w:hAnsi="Times New Roman"/>
          <w:i/>
          <w:sz w:val="24"/>
          <w:szCs w:val="24"/>
        </w:rPr>
        <w:t>Semiconductor Research Institute, Samsung Electronics</w:t>
      </w:r>
      <w:r w:rsidRPr="002A2143">
        <w:rPr>
          <w:rFonts w:ascii="Times New Roman" w:eastAsiaTheme="minorEastAsia" w:hAnsi="Times New Roman"/>
          <w:i/>
          <w:sz w:val="24"/>
          <w:szCs w:val="24"/>
        </w:rPr>
        <w:t>,</w:t>
      </w:r>
      <w:r w:rsidRPr="002A2143">
        <w:rPr>
          <w:rFonts w:ascii="Times New Roman" w:eastAsia="DengXian" w:hAnsi="Times New Roman"/>
          <w:i/>
          <w:sz w:val="24"/>
          <w:szCs w:val="24"/>
        </w:rPr>
        <w:t xml:space="preserve"> Suwon 16677, Republic of Korea</w:t>
      </w:r>
      <w:r w:rsidRPr="002A2143">
        <w:rPr>
          <w:rFonts w:ascii="Times New Roman" w:eastAsia="DengXian" w:hAnsi="Times New Roman"/>
          <w:i/>
          <w:sz w:val="24"/>
          <w:szCs w:val="24"/>
        </w:rPr>
        <w:br/>
      </w:r>
      <w:r w:rsidRPr="002A2143">
        <w:rPr>
          <w:rFonts w:ascii="Times New Roman" w:eastAsiaTheme="minorEastAsia" w:hAnsi="Times New Roman"/>
          <w:i/>
          <w:sz w:val="24"/>
          <w:szCs w:val="24"/>
          <w:vertAlign w:val="superscript"/>
        </w:rPr>
        <w:t>3</w:t>
      </w:r>
      <w:r w:rsidRPr="002A2143">
        <w:rPr>
          <w:rFonts w:ascii="Times New Roman" w:eastAsia="DengXian" w:hAnsi="Times New Roman"/>
          <w:i/>
          <w:sz w:val="24"/>
          <w:szCs w:val="24"/>
        </w:rPr>
        <w:t>Intelligent Wave Engineering Team, Korea Research Institute of Standards and Science (KRISS), Daejeon 34113, Republic of Korea</w:t>
      </w:r>
      <w:r w:rsidRPr="002A2143">
        <w:rPr>
          <w:rFonts w:ascii="Times New Roman" w:eastAsia="DengXian" w:hAnsi="Times New Roman"/>
          <w:i/>
          <w:sz w:val="24"/>
          <w:szCs w:val="24"/>
        </w:rPr>
        <w:br/>
      </w:r>
      <w:r w:rsidRPr="002A2143">
        <w:rPr>
          <w:rFonts w:ascii="Times New Roman" w:eastAsiaTheme="minorEastAsia" w:hAnsi="Times New Roman"/>
          <w:i/>
          <w:sz w:val="24"/>
          <w:szCs w:val="24"/>
          <w:vertAlign w:val="superscript"/>
        </w:rPr>
        <w:t>4</w:t>
      </w:r>
      <w:r w:rsidRPr="002A2143">
        <w:rPr>
          <w:rFonts w:ascii="Times New Roman" w:eastAsia="DengXian" w:hAnsi="Times New Roman"/>
          <w:i/>
          <w:sz w:val="24"/>
          <w:szCs w:val="24"/>
        </w:rPr>
        <w:t>Department of Mechanical Engineering, Seoul National University, Seoul 08826, Republic of Korea</w:t>
      </w:r>
    </w:p>
    <w:p w14:paraId="2E11788D" w14:textId="77777777" w:rsidR="00212A09" w:rsidRPr="003A3040" w:rsidRDefault="00212A09" w:rsidP="00C70AC0">
      <w:pPr>
        <w:wordWrap/>
        <w:spacing w:line="276" w:lineRule="auto"/>
        <w:jc w:val="center"/>
        <w:rPr>
          <w:rFonts w:ascii="Times New Roman" w:eastAsia="굴림" w:hAnsi="Times New Roman"/>
          <w:i/>
          <w:sz w:val="24"/>
          <w:lang w:val="en-GB"/>
        </w:rPr>
      </w:pPr>
    </w:p>
    <w:p w14:paraId="6F4A7A7C" w14:textId="77777777" w:rsidR="00212A09" w:rsidRPr="00DB005B" w:rsidRDefault="00212A09" w:rsidP="00C70AC0">
      <w:pPr>
        <w:wordWrap/>
        <w:spacing w:line="276" w:lineRule="auto"/>
        <w:jc w:val="center"/>
        <w:rPr>
          <w:rFonts w:ascii="Times New Roman" w:eastAsia="굴림" w:hAnsi="Times New Roman"/>
          <w:i/>
          <w:sz w:val="24"/>
        </w:rPr>
      </w:pPr>
    </w:p>
    <w:p w14:paraId="1749C8E8" w14:textId="77777777" w:rsidR="00A712FF" w:rsidRPr="00DB005B" w:rsidRDefault="00A712FF" w:rsidP="005E2D9D">
      <w:pPr>
        <w:widowControl/>
        <w:wordWrap/>
        <w:autoSpaceDE/>
        <w:autoSpaceDN/>
        <w:spacing w:after="160" w:line="276" w:lineRule="auto"/>
        <w:rPr>
          <w:rFonts w:ascii="Times New Roman" w:hAnsi="Times New Roman"/>
          <w:b/>
          <w:sz w:val="24"/>
          <w:szCs w:val="24"/>
        </w:rPr>
      </w:pPr>
      <w:r w:rsidRPr="00DB005B">
        <w:rPr>
          <w:rFonts w:ascii="Times New Roman" w:hAnsi="Times New Roman"/>
          <w:b/>
          <w:sz w:val="24"/>
          <w:szCs w:val="24"/>
        </w:rPr>
        <w:br w:type="page"/>
      </w:r>
    </w:p>
    <w:p w14:paraId="04AD2874" w14:textId="18822EF8" w:rsidR="00015CC2" w:rsidRPr="00DB005B" w:rsidRDefault="00015CC2" w:rsidP="00015CC2">
      <w:pPr>
        <w:widowControl/>
        <w:wordWrap/>
        <w:autoSpaceDE/>
        <w:autoSpaceDN/>
        <w:spacing w:after="160" w:line="276" w:lineRule="auto"/>
        <w:rPr>
          <w:rFonts w:ascii="Times New Roman" w:hAnsi="Times New Roman"/>
          <w:b/>
          <w:sz w:val="24"/>
          <w:szCs w:val="24"/>
          <w:u w:val="single"/>
        </w:rPr>
      </w:pPr>
      <w:r w:rsidRPr="00DB005B">
        <w:rPr>
          <w:rFonts w:ascii="Times New Roman" w:hAnsi="Times New Roman"/>
          <w:b/>
          <w:sz w:val="24"/>
          <w:szCs w:val="24"/>
          <w:u w:val="single"/>
        </w:rPr>
        <w:lastRenderedPageBreak/>
        <w:t xml:space="preserve">Supplementary Note </w:t>
      </w:r>
      <w:r>
        <w:rPr>
          <w:rFonts w:ascii="Times New Roman" w:hAnsi="Times New Roman"/>
          <w:b/>
          <w:sz w:val="24"/>
          <w:szCs w:val="24"/>
          <w:u w:val="single"/>
        </w:rPr>
        <w:t>1</w:t>
      </w:r>
    </w:p>
    <w:p w14:paraId="01F59827" w14:textId="4F322FF5" w:rsidR="00015CC2" w:rsidRPr="00D02B6C" w:rsidRDefault="00653A24" w:rsidP="00427AD0">
      <w:pPr>
        <w:wordWrap/>
        <w:spacing w:after="240" w:line="276" w:lineRule="auto"/>
        <w:rPr>
          <w:rFonts w:ascii="Times New Roman" w:hAnsi="Times New Roman"/>
          <w:b/>
          <w:sz w:val="28"/>
          <w:szCs w:val="24"/>
        </w:rPr>
      </w:pPr>
      <w:r>
        <w:rPr>
          <w:rFonts w:ascii="Times New Roman" w:hAnsi="Times New Roman" w:hint="eastAsia"/>
          <w:b/>
          <w:sz w:val="28"/>
          <w:szCs w:val="24"/>
        </w:rPr>
        <w:t>Definition of polarization metric</w:t>
      </w:r>
    </w:p>
    <w:p w14:paraId="09B2FB81" w14:textId="77777777" w:rsidR="00805A17" w:rsidRDefault="00C90BAA">
      <w:pPr>
        <w:widowControl/>
        <w:wordWrap/>
        <w:autoSpaceDE/>
        <w:autoSpaceDN/>
        <w:spacing w:after="160" w:line="259" w:lineRule="auto"/>
        <w:rPr>
          <w:rFonts w:ascii="Times New Roman" w:hAnsi="Times New Roman"/>
          <w:color w:val="333333"/>
          <w:sz w:val="24"/>
          <w:szCs w:val="24"/>
        </w:rPr>
      </w:pPr>
      <w:r w:rsidRPr="00C90BAA">
        <w:rPr>
          <w:rFonts w:ascii="Times New Roman" w:hAnsi="Times New Roman"/>
          <w:color w:val="333333"/>
          <w:sz w:val="24"/>
          <w:szCs w:val="24"/>
        </w:rPr>
        <w:t>Elastic polarization metrics used throughout this work are defined based on the decomposition o</w:t>
      </w:r>
      <w:r w:rsidRPr="00E52E69">
        <w:rPr>
          <w:rFonts w:ascii="Times New Roman" w:hAnsi="Times New Roman"/>
          <w:color w:val="333333"/>
          <w:sz w:val="24"/>
          <w:szCs w:val="24"/>
        </w:rPr>
        <w:t xml:space="preserve">f elastic strain energy into symmetry-distinct components. For a given elastic eigenmode with displacement field </w:t>
      </w:r>
      <w:r w:rsidR="003B45B6" w:rsidRPr="00E52E69">
        <w:rPr>
          <w:rFonts w:ascii="Times New Roman" w:hAnsi="Times New Roman" w:hint="eastAsia"/>
          <w:b/>
          <w:bCs/>
          <w:color w:val="333333"/>
          <w:sz w:val="24"/>
          <w:szCs w:val="24"/>
        </w:rPr>
        <w:t>u</w:t>
      </w:r>
      <w:r w:rsidR="003B45B6" w:rsidRPr="00E52E69">
        <w:rPr>
          <w:rFonts w:ascii="Times New Roman" w:hAnsi="Times New Roman" w:hint="eastAsia"/>
          <w:color w:val="333333"/>
          <w:sz w:val="24"/>
          <w:szCs w:val="24"/>
        </w:rPr>
        <w:t>(</w:t>
      </w:r>
      <w:r w:rsidR="003B45B6" w:rsidRPr="00E52E69">
        <w:rPr>
          <w:rFonts w:ascii="Times New Roman" w:hAnsi="Times New Roman" w:hint="eastAsia"/>
          <w:b/>
          <w:bCs/>
          <w:color w:val="333333"/>
          <w:sz w:val="24"/>
          <w:szCs w:val="24"/>
        </w:rPr>
        <w:t>x</w:t>
      </w:r>
      <w:r w:rsidR="003B45B6" w:rsidRPr="00E52E69">
        <w:rPr>
          <w:rFonts w:ascii="Times New Roman" w:hAnsi="Times New Roman" w:hint="eastAsia"/>
          <w:color w:val="333333"/>
          <w:sz w:val="24"/>
          <w:szCs w:val="24"/>
        </w:rPr>
        <w:t>)</w:t>
      </w:r>
      <w:r w:rsidRPr="00E52E69">
        <w:rPr>
          <w:rFonts w:ascii="Times New Roman" w:hAnsi="Times New Roman"/>
          <w:color w:val="333333"/>
          <w:sz w:val="24"/>
          <w:szCs w:val="24"/>
        </w:rPr>
        <w:t>, the strain tensor is defined as</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617467" w14:paraId="5FB4A9DD" w14:textId="77777777" w:rsidTr="00617467">
        <w:tc>
          <w:tcPr>
            <w:tcW w:w="567" w:type="dxa"/>
          </w:tcPr>
          <w:p w14:paraId="29B6B3D8" w14:textId="77777777" w:rsidR="00617467" w:rsidRDefault="00617467" w:rsidP="00A85A91">
            <w:pPr>
              <w:spacing w:line="360" w:lineRule="auto"/>
              <w:rPr>
                <w:rFonts w:ascii="Times New Roman" w:hAnsi="Times New Roman"/>
                <w:color w:val="333333"/>
                <w:sz w:val="24"/>
                <w:szCs w:val="24"/>
              </w:rPr>
            </w:pPr>
          </w:p>
        </w:tc>
        <w:tc>
          <w:tcPr>
            <w:tcW w:w="8107" w:type="dxa"/>
          </w:tcPr>
          <w:p w14:paraId="611E3929" w14:textId="269CDA4C" w:rsidR="00617467" w:rsidRPr="00BA2AE8" w:rsidRDefault="00617467" w:rsidP="00617467">
            <w:pPr>
              <w:spacing w:line="360" w:lineRule="auto"/>
              <w:jc w:val="center"/>
              <w:rPr>
                <w:rFonts w:eastAsiaTheme="minorEastAsia"/>
                <w:bCs/>
                <w:sz w:val="24"/>
                <w:szCs w:val="24"/>
              </w:rPr>
            </w:pPr>
            <m:oMath>
              <m:r>
                <m:rPr>
                  <m:sty m:val="bi"/>
                </m:rPr>
                <w:rPr>
                  <w:rFonts w:ascii="Cambria Math" w:eastAsiaTheme="minorEastAsia" w:hAnsi="Cambria Math"/>
                  <w:sz w:val="24"/>
                  <w:szCs w:val="24"/>
                </w:rPr>
                <m:t>ε</m:t>
              </m:r>
              <m:r>
                <w:rPr>
                  <w:rFonts w:ascii="Cambria Math" w:eastAsiaTheme="minorEastAsia" w:hAnsi="Cambria Math"/>
                  <w:sz w:val="24"/>
                  <w:szCs w:val="24"/>
                </w:rPr>
                <m:t>=</m:t>
              </m:r>
              <m:f>
                <m:fPr>
                  <m:ctrlPr>
                    <w:rPr>
                      <w:rFonts w:ascii="Cambria Math" w:eastAsiaTheme="minorEastAsia" w:hAnsi="Cambria Math"/>
                      <w:bCs/>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d>
                <m:dPr>
                  <m:ctrlPr>
                    <w:rPr>
                      <w:rFonts w:ascii="Cambria Math" w:eastAsiaTheme="minorEastAsia" w:hAnsi="Cambria Math"/>
                      <w:bCs/>
                      <w:i/>
                      <w:kern w:val="2"/>
                      <w:sz w:val="24"/>
                      <w:szCs w:val="24"/>
                    </w:rPr>
                  </m:ctrlPr>
                </m:dPr>
                <m:e>
                  <m:r>
                    <m:rPr>
                      <m:sty m:val="p"/>
                    </m:rPr>
                    <w:rPr>
                      <w:rFonts w:ascii="Cambria Math" w:eastAsiaTheme="minorEastAsia" w:hAnsi="Cambria Math"/>
                      <w:sz w:val="24"/>
                      <w:szCs w:val="24"/>
                    </w:rPr>
                    <m:t>∇</m:t>
                  </m:r>
                  <m:r>
                    <m:rPr>
                      <m:sty m:val="b"/>
                    </m:rPr>
                    <w:rPr>
                      <w:rFonts w:ascii="Cambria Math" w:eastAsiaTheme="minorEastAsia" w:hAnsi="Cambria Math"/>
                      <w:sz w:val="24"/>
                      <w:szCs w:val="24"/>
                    </w:rPr>
                    <m:t>u+</m:t>
                  </m:r>
                  <m:r>
                    <m:rPr>
                      <m:sty m:val="p"/>
                    </m:rPr>
                    <w:rPr>
                      <w:rFonts w:ascii="Cambria Math" w:eastAsiaTheme="minorEastAsia" w:hAnsi="Cambria Math"/>
                      <w:sz w:val="24"/>
                      <w:szCs w:val="24"/>
                    </w:rPr>
                    <m:t>∇</m:t>
                  </m:r>
                  <m:sSup>
                    <m:sSupPr>
                      <m:ctrlPr>
                        <w:rPr>
                          <w:rFonts w:ascii="Cambria Math" w:eastAsiaTheme="minorEastAsia" w:hAnsi="Cambria Math"/>
                          <w:b/>
                          <w:kern w:val="2"/>
                          <w:sz w:val="24"/>
                          <w:szCs w:val="24"/>
                        </w:rPr>
                      </m:ctrlPr>
                    </m:sSupPr>
                    <m:e>
                      <m:r>
                        <m:rPr>
                          <m:sty m:val="b"/>
                        </m:rPr>
                        <w:rPr>
                          <w:rFonts w:ascii="Cambria Math" w:eastAsiaTheme="minorEastAsia" w:hAnsi="Cambria Math"/>
                          <w:sz w:val="24"/>
                          <w:szCs w:val="24"/>
                        </w:rPr>
                        <m:t>u</m:t>
                      </m:r>
                    </m:e>
                    <m:sup>
                      <m:r>
                        <w:rPr>
                          <w:rFonts w:ascii="Cambria Math" w:eastAsiaTheme="minorEastAsia" w:hAnsi="Cambria Math"/>
                          <w:sz w:val="24"/>
                          <w:szCs w:val="24"/>
                        </w:rPr>
                        <m:t>T</m:t>
                      </m:r>
                    </m:sup>
                  </m:sSup>
                </m:e>
              </m:d>
            </m:oMath>
            <w:r w:rsidRPr="00E52E69">
              <w:rPr>
                <w:rFonts w:eastAsiaTheme="minorEastAsia" w:hint="eastAsia"/>
                <w:bCs/>
                <w:sz w:val="24"/>
                <w:szCs w:val="24"/>
              </w:rPr>
              <w:t>,</w:t>
            </w:r>
          </w:p>
        </w:tc>
        <w:tc>
          <w:tcPr>
            <w:tcW w:w="567" w:type="dxa"/>
          </w:tcPr>
          <w:p w14:paraId="5F83D5F9" w14:textId="77777777" w:rsidR="00617467" w:rsidRDefault="00617467" w:rsidP="00A85A91">
            <w:pPr>
              <w:spacing w:line="360" w:lineRule="auto"/>
              <w:jc w:val="center"/>
              <w:rPr>
                <w:rFonts w:ascii="Times New Roman" w:hAnsi="Times New Roman"/>
                <w:color w:val="333333"/>
                <w:sz w:val="24"/>
                <w:szCs w:val="24"/>
              </w:rPr>
            </w:pPr>
            <w:r>
              <w:rPr>
                <w:rFonts w:ascii="Times New Roman" w:hAnsi="Times New Roman" w:hint="eastAsia"/>
                <w:color w:val="333333"/>
                <w:sz w:val="24"/>
                <w:szCs w:val="24"/>
              </w:rPr>
              <w:t>(S1)</w:t>
            </w:r>
          </w:p>
        </w:tc>
      </w:tr>
    </w:tbl>
    <w:p w14:paraId="3EAE602A" w14:textId="70CF3987" w:rsidR="00805A17" w:rsidRDefault="00AA5ABD">
      <w:pPr>
        <w:widowControl/>
        <w:wordWrap/>
        <w:autoSpaceDE/>
        <w:autoSpaceDN/>
        <w:spacing w:after="160" w:line="259" w:lineRule="auto"/>
        <w:rPr>
          <w:rFonts w:ascii="Times New Roman" w:hAnsi="Times New Roman"/>
          <w:color w:val="333333"/>
          <w:sz w:val="24"/>
          <w:szCs w:val="24"/>
        </w:rPr>
      </w:pPr>
      <w:r w:rsidRPr="00AA5ABD">
        <w:rPr>
          <w:rFonts w:ascii="Times New Roman" w:hAnsi="Times New Roman"/>
          <w:color w:val="333333"/>
          <w:sz w:val="24"/>
          <w:szCs w:val="24"/>
        </w:rPr>
        <w:t>The strain tensor is decomposed into volumetric and deviatoric components as</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617467" w:rsidRPr="00617467" w14:paraId="4DF5FDC2" w14:textId="77777777" w:rsidTr="00617467">
        <w:tc>
          <w:tcPr>
            <w:tcW w:w="567" w:type="dxa"/>
          </w:tcPr>
          <w:p w14:paraId="162C72C9" w14:textId="77777777" w:rsidR="00617467" w:rsidRPr="00617467" w:rsidRDefault="00617467" w:rsidP="00A85A91">
            <w:pPr>
              <w:spacing w:line="360" w:lineRule="auto"/>
              <w:rPr>
                <w:rFonts w:ascii="Times New Roman" w:hAnsi="Times New Roman"/>
                <w:color w:val="000000" w:themeColor="text1"/>
                <w:sz w:val="24"/>
                <w:szCs w:val="24"/>
              </w:rPr>
            </w:pPr>
          </w:p>
        </w:tc>
        <w:tc>
          <w:tcPr>
            <w:tcW w:w="8107" w:type="dxa"/>
          </w:tcPr>
          <w:p w14:paraId="423C359A" w14:textId="0D510B28" w:rsidR="00617467" w:rsidRPr="00617467" w:rsidRDefault="00617467" w:rsidP="00617467">
            <w:pPr>
              <w:spacing w:line="360" w:lineRule="auto"/>
              <w:jc w:val="center"/>
              <w:rPr>
                <w:rFonts w:eastAsiaTheme="minorEastAsia"/>
                <w:bCs/>
                <w:color w:val="000000" w:themeColor="text1"/>
                <w:sz w:val="24"/>
                <w:szCs w:val="24"/>
              </w:rPr>
            </w:pPr>
            <m:oMath>
              <m:r>
                <m:rPr>
                  <m:sty m:val="bi"/>
                </m:rPr>
                <w:rPr>
                  <w:rFonts w:ascii="Cambria Math" w:eastAsiaTheme="minorEastAsia" w:hAnsi="Cambria Math"/>
                  <w:color w:val="000000" w:themeColor="text1"/>
                  <w:sz w:val="24"/>
                  <w:szCs w:val="24"/>
                </w:rPr>
                <m:t>ε</m:t>
              </m:r>
              <m:r>
                <w:rPr>
                  <w:rFonts w:ascii="Cambria Math" w:eastAsiaTheme="minorEastAsia" w:hAnsi="Cambria Math"/>
                  <w:color w:val="000000" w:themeColor="text1"/>
                  <w:sz w:val="24"/>
                  <w:szCs w:val="24"/>
                </w:rPr>
                <m:t>=</m:t>
              </m:r>
              <m:sSub>
                <m:sSubPr>
                  <m:ctrlPr>
                    <w:rPr>
                      <w:rFonts w:ascii="Cambria Math" w:eastAsiaTheme="minorEastAsia" w:hAnsi="Cambria Math"/>
                      <w:b/>
                      <w:i/>
                      <w:color w:val="000000" w:themeColor="text1"/>
                      <w:kern w:val="2"/>
                      <w:sz w:val="24"/>
                      <w:szCs w:val="24"/>
                    </w:rPr>
                  </m:ctrlPr>
                </m:sSubPr>
                <m:e>
                  <m:r>
                    <m:rPr>
                      <m:sty m:val="bi"/>
                    </m:rPr>
                    <w:rPr>
                      <w:rFonts w:ascii="Cambria Math" w:eastAsiaTheme="minorEastAsia" w:hAnsi="Cambria Math"/>
                      <w:color w:val="000000" w:themeColor="text1"/>
                      <w:sz w:val="24"/>
                      <w:szCs w:val="24"/>
                    </w:rPr>
                    <m:t>ε</m:t>
                  </m:r>
                </m:e>
                <m:sub>
                  <m:r>
                    <m:rPr>
                      <m:sty m:val="p"/>
                    </m:rPr>
                    <w:rPr>
                      <w:rFonts w:ascii="Cambria Math" w:eastAsiaTheme="minorEastAsia" w:hAnsi="Cambria Math"/>
                      <w:color w:val="000000" w:themeColor="text1"/>
                      <w:sz w:val="24"/>
                      <w:szCs w:val="24"/>
                    </w:rPr>
                    <m:t>vol</m:t>
                  </m:r>
                </m:sub>
              </m:sSub>
              <m:r>
                <m:rPr>
                  <m:sty m:val="bi"/>
                </m:rPr>
                <w:rPr>
                  <w:rFonts w:ascii="Cambria Math" w:eastAsiaTheme="minorEastAsia" w:hAnsi="Cambria Math"/>
                  <w:color w:val="000000" w:themeColor="text1"/>
                  <w:sz w:val="24"/>
                  <w:szCs w:val="24"/>
                </w:rPr>
                <m:t>+</m:t>
              </m:r>
              <m:sSub>
                <m:sSubPr>
                  <m:ctrlPr>
                    <w:rPr>
                      <w:rFonts w:ascii="Cambria Math" w:eastAsiaTheme="minorEastAsia" w:hAnsi="Cambria Math"/>
                      <w:b/>
                      <w:i/>
                      <w:color w:val="000000" w:themeColor="text1"/>
                      <w:kern w:val="2"/>
                      <w:sz w:val="24"/>
                      <w:szCs w:val="24"/>
                    </w:rPr>
                  </m:ctrlPr>
                </m:sSubPr>
                <m:e>
                  <m:r>
                    <m:rPr>
                      <m:sty m:val="bi"/>
                    </m:rPr>
                    <w:rPr>
                      <w:rFonts w:ascii="Cambria Math" w:eastAsiaTheme="minorEastAsia" w:hAnsi="Cambria Math"/>
                      <w:color w:val="000000" w:themeColor="text1"/>
                      <w:sz w:val="24"/>
                      <w:szCs w:val="24"/>
                    </w:rPr>
                    <m:t>ε</m:t>
                  </m:r>
                </m:e>
                <m:sub>
                  <m:r>
                    <m:rPr>
                      <m:sty m:val="p"/>
                    </m:rPr>
                    <w:rPr>
                      <w:rFonts w:ascii="Cambria Math" w:eastAsiaTheme="minorEastAsia" w:hAnsi="Cambria Math"/>
                      <w:color w:val="000000" w:themeColor="text1"/>
                      <w:sz w:val="24"/>
                      <w:szCs w:val="24"/>
                    </w:rPr>
                    <m:t>dev</m:t>
                  </m:r>
                </m:sub>
              </m:sSub>
            </m:oMath>
            <w:r w:rsidRPr="00617467">
              <w:rPr>
                <w:rFonts w:ascii="Times New Roman" w:hAnsi="Times New Roman" w:hint="eastAsia"/>
                <w:color w:val="000000" w:themeColor="text1"/>
                <w:sz w:val="24"/>
                <w:szCs w:val="24"/>
              </w:rPr>
              <w:t>,</w:t>
            </w:r>
          </w:p>
        </w:tc>
        <w:tc>
          <w:tcPr>
            <w:tcW w:w="567" w:type="dxa"/>
          </w:tcPr>
          <w:p w14:paraId="1AE13D36" w14:textId="36E1C171" w:rsidR="00617467" w:rsidRPr="00617467" w:rsidRDefault="00617467" w:rsidP="00A85A91">
            <w:pPr>
              <w:spacing w:line="360" w:lineRule="auto"/>
              <w:jc w:val="center"/>
              <w:rPr>
                <w:rFonts w:ascii="Times New Roman" w:hAnsi="Times New Roman"/>
                <w:color w:val="000000" w:themeColor="text1"/>
                <w:sz w:val="24"/>
                <w:szCs w:val="24"/>
              </w:rPr>
            </w:pPr>
            <w:r w:rsidRPr="00617467">
              <w:rPr>
                <w:rFonts w:ascii="Times New Roman" w:hAnsi="Times New Roman" w:hint="eastAsia"/>
                <w:color w:val="000000" w:themeColor="text1"/>
                <w:sz w:val="24"/>
                <w:szCs w:val="24"/>
              </w:rPr>
              <w:t>(S2)</w:t>
            </w:r>
          </w:p>
        </w:tc>
      </w:tr>
    </w:tbl>
    <w:p w14:paraId="5A1BDAF9" w14:textId="1961202F" w:rsidR="00805A17" w:rsidRDefault="00617467">
      <w:pPr>
        <w:widowControl/>
        <w:wordWrap/>
        <w:autoSpaceDE/>
        <w:autoSpaceDN/>
        <w:spacing w:after="160" w:line="259" w:lineRule="auto"/>
        <w:rPr>
          <w:rFonts w:ascii="Times New Roman" w:hAnsi="Times New Roman"/>
          <w:color w:val="333333"/>
          <w:sz w:val="24"/>
          <w:szCs w:val="24"/>
        </w:rPr>
      </w:pPr>
      <w:r>
        <w:rPr>
          <w:rFonts w:ascii="Times New Roman" w:hAnsi="Times New Roman"/>
          <w:color w:val="333333"/>
          <w:sz w:val="24"/>
          <w:szCs w:val="24"/>
        </w:rPr>
        <w:t>W</w:t>
      </w:r>
      <w:r w:rsidR="004C2238">
        <w:rPr>
          <w:rFonts w:ascii="Times New Roman" w:hAnsi="Times New Roman" w:hint="eastAsia"/>
          <w:color w:val="333333"/>
          <w:sz w:val="24"/>
          <w:szCs w:val="24"/>
        </w:rPr>
        <w:t>here</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933"/>
        <w:gridCol w:w="750"/>
      </w:tblGrid>
      <w:tr w:rsidR="008E247E" w14:paraId="0442F80E" w14:textId="77777777" w:rsidTr="00617467">
        <w:tc>
          <w:tcPr>
            <w:tcW w:w="564" w:type="dxa"/>
          </w:tcPr>
          <w:p w14:paraId="3E1C75EE" w14:textId="77777777" w:rsidR="00617467" w:rsidRDefault="00617467" w:rsidP="00A85A91">
            <w:pPr>
              <w:spacing w:line="360" w:lineRule="auto"/>
              <w:rPr>
                <w:rFonts w:ascii="Times New Roman" w:hAnsi="Times New Roman"/>
                <w:color w:val="333333"/>
                <w:sz w:val="24"/>
                <w:szCs w:val="24"/>
              </w:rPr>
            </w:pPr>
          </w:p>
        </w:tc>
        <w:tc>
          <w:tcPr>
            <w:tcW w:w="8047" w:type="dxa"/>
          </w:tcPr>
          <w:p w14:paraId="64E5078C" w14:textId="37BF3BC8" w:rsidR="00617467" w:rsidRPr="00617467" w:rsidRDefault="002C7C74" w:rsidP="008E247E">
            <w:pPr>
              <w:spacing w:line="360" w:lineRule="auto"/>
              <w:jc w:val="center"/>
              <w:rPr>
                <w:rFonts w:eastAsiaTheme="minorEastAsia"/>
                <w:bCs/>
                <w:sz w:val="24"/>
                <w:szCs w:val="24"/>
              </w:rPr>
            </w:pPr>
            <m:oMath>
              <m:sSub>
                <m:sSubPr>
                  <m:ctrlPr>
                    <w:rPr>
                      <w:rFonts w:ascii="Cambria Math" w:eastAsiaTheme="minorEastAsia" w:hAnsi="Cambria Math"/>
                      <w:b/>
                      <w:i/>
                      <w:kern w:val="2"/>
                      <w:sz w:val="24"/>
                      <w:szCs w:val="24"/>
                    </w:rPr>
                  </m:ctrlPr>
                </m:sSubPr>
                <m:e>
                  <m:r>
                    <m:rPr>
                      <m:sty m:val="bi"/>
                    </m:rPr>
                    <w:rPr>
                      <w:rFonts w:ascii="Cambria Math" w:eastAsiaTheme="minorEastAsia" w:hAnsi="Cambria Math"/>
                      <w:sz w:val="24"/>
                      <w:szCs w:val="24"/>
                    </w:rPr>
                    <m:t>ε</m:t>
                  </m:r>
                </m:e>
                <m:sub>
                  <m:r>
                    <m:rPr>
                      <m:sty m:val="p"/>
                    </m:rPr>
                    <w:rPr>
                      <w:rFonts w:ascii="Cambria Math" w:eastAsiaTheme="minorEastAsia" w:hAnsi="Cambria Math"/>
                      <w:sz w:val="24"/>
                      <w:szCs w:val="24"/>
                    </w:rPr>
                    <m:t>vol</m:t>
                  </m:r>
                </m:sub>
              </m:sSub>
              <m:r>
                <m:rPr>
                  <m:sty m:val="bi"/>
                </m:rPr>
                <w:rPr>
                  <w:rFonts w:ascii="Cambria Math" w:eastAsiaTheme="minorEastAsia" w:hAnsi="Cambria Math"/>
                  <w:sz w:val="24"/>
                  <w:szCs w:val="24"/>
                </w:rPr>
                <m:t>=</m:t>
              </m:r>
              <m:f>
                <m:fPr>
                  <m:ctrlPr>
                    <w:rPr>
                      <w:rFonts w:ascii="Cambria Math" w:eastAsiaTheme="minorEastAsia" w:hAnsi="Cambria Math"/>
                      <w:b/>
                      <w:i/>
                      <w:kern w:val="2"/>
                      <w:sz w:val="24"/>
                      <w:szCs w:val="24"/>
                    </w:rPr>
                  </m:ctrlPr>
                </m:fPr>
                <m:num>
                  <m:r>
                    <m:rPr>
                      <m:sty m:val="bi"/>
                    </m:rPr>
                    <w:rPr>
                      <w:rFonts w:ascii="Cambria Math" w:eastAsiaTheme="minorEastAsia" w:hAnsi="Cambria Math"/>
                      <w:sz w:val="24"/>
                      <w:szCs w:val="24"/>
                    </w:rPr>
                    <m:t>1</m:t>
                  </m:r>
                </m:num>
                <m:den>
                  <m:r>
                    <m:rPr>
                      <m:sty m:val="bi"/>
                    </m:rPr>
                    <w:rPr>
                      <w:rFonts w:ascii="Cambria Math" w:eastAsiaTheme="minorEastAsia" w:hAnsi="Cambria Math"/>
                      <w:sz w:val="24"/>
                      <w:szCs w:val="24"/>
                    </w:rPr>
                    <m:t>3</m:t>
                  </m:r>
                </m:den>
              </m:f>
              <m:r>
                <m:rPr>
                  <m:sty m:val="p"/>
                </m:rPr>
                <w:rPr>
                  <w:rFonts w:ascii="Cambria Math" w:eastAsiaTheme="minorEastAsia" w:hAnsi="Cambria Math"/>
                  <w:sz w:val="24"/>
                  <w:szCs w:val="24"/>
                </w:rPr>
                <m:t>Tr</m:t>
              </m:r>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ε</m:t>
                  </m:r>
                </m:e>
              </m:d>
              <m:r>
                <m:rPr>
                  <m:sty m:val="b"/>
                </m:rPr>
                <w:rPr>
                  <w:rFonts w:ascii="Cambria Math" w:eastAsiaTheme="minorEastAsia" w:hAnsi="Cambria Math"/>
                  <w:sz w:val="24"/>
                  <w:szCs w:val="24"/>
                </w:rPr>
                <m:t>I</m:t>
              </m:r>
            </m:oMath>
            <w:r w:rsidR="00617467" w:rsidRPr="007F2C35">
              <w:rPr>
                <w:rFonts w:ascii="Times New Roman" w:hAnsi="Times New Roman" w:hint="eastAsia"/>
                <w:color w:val="333333"/>
                <w:sz w:val="24"/>
                <w:szCs w:val="24"/>
              </w:rPr>
              <w:t>,</w:t>
            </w:r>
            <w:r w:rsidR="00617467">
              <w:rPr>
                <w:rFonts w:ascii="Times New Roman" w:hAnsi="Times New Roman" w:hint="eastAsia"/>
                <w:color w:val="333333"/>
                <w:sz w:val="24"/>
                <w:szCs w:val="24"/>
              </w:rPr>
              <w:t xml:space="preserve"> </w:t>
            </w:r>
          </w:p>
        </w:tc>
        <w:tc>
          <w:tcPr>
            <w:tcW w:w="630" w:type="dxa"/>
          </w:tcPr>
          <w:p w14:paraId="415F68C4" w14:textId="5ACE7C65" w:rsidR="00617467" w:rsidRDefault="00617467" w:rsidP="00A85A91">
            <w:pPr>
              <w:spacing w:line="360" w:lineRule="auto"/>
              <w:jc w:val="center"/>
              <w:rPr>
                <w:rFonts w:ascii="Times New Roman" w:hAnsi="Times New Roman"/>
                <w:color w:val="333333"/>
                <w:sz w:val="24"/>
                <w:szCs w:val="24"/>
              </w:rPr>
            </w:pPr>
            <w:r>
              <w:rPr>
                <w:rFonts w:ascii="Times New Roman" w:hAnsi="Times New Roman" w:hint="eastAsia"/>
                <w:color w:val="333333"/>
                <w:sz w:val="24"/>
                <w:szCs w:val="24"/>
              </w:rPr>
              <w:t>(S</w:t>
            </w:r>
            <w:r w:rsidR="008E247E">
              <w:rPr>
                <w:rFonts w:ascii="Times New Roman" w:hAnsi="Times New Roman" w:hint="eastAsia"/>
                <w:color w:val="333333"/>
                <w:sz w:val="24"/>
                <w:szCs w:val="24"/>
              </w:rPr>
              <w:t>3a</w:t>
            </w:r>
            <w:r>
              <w:rPr>
                <w:rFonts w:ascii="Times New Roman" w:hAnsi="Times New Roman" w:hint="eastAsia"/>
                <w:color w:val="333333"/>
                <w:sz w:val="24"/>
                <w:szCs w:val="24"/>
              </w:rPr>
              <w:t>)</w:t>
            </w:r>
          </w:p>
        </w:tc>
      </w:tr>
      <w:tr w:rsidR="00617467" w14:paraId="461A0B2F" w14:textId="77777777" w:rsidTr="00617467">
        <w:tc>
          <w:tcPr>
            <w:tcW w:w="564" w:type="dxa"/>
          </w:tcPr>
          <w:p w14:paraId="01555BD1" w14:textId="77777777" w:rsidR="00617467" w:rsidRDefault="00617467" w:rsidP="00A85A91">
            <w:pPr>
              <w:spacing w:line="360" w:lineRule="auto"/>
              <w:rPr>
                <w:rFonts w:ascii="Times New Roman" w:hAnsi="Times New Roman"/>
                <w:color w:val="333333"/>
                <w:sz w:val="24"/>
                <w:szCs w:val="24"/>
              </w:rPr>
            </w:pPr>
          </w:p>
        </w:tc>
        <w:tc>
          <w:tcPr>
            <w:tcW w:w="8047" w:type="dxa"/>
          </w:tcPr>
          <w:p w14:paraId="42B0008C" w14:textId="55AAECC9" w:rsidR="00617467" w:rsidRPr="00BA2AE8" w:rsidRDefault="002C7C74" w:rsidP="00A85A91">
            <w:pPr>
              <w:spacing w:line="360" w:lineRule="auto"/>
              <w:jc w:val="center"/>
              <w:rPr>
                <w:rFonts w:eastAsiaTheme="minorEastAsia"/>
                <w:bCs/>
                <w:sz w:val="24"/>
                <w:szCs w:val="24"/>
              </w:rPr>
            </w:pPr>
            <m:oMath>
              <m:sSub>
                <m:sSubPr>
                  <m:ctrlPr>
                    <w:rPr>
                      <w:rFonts w:ascii="Cambria Math" w:eastAsiaTheme="minorEastAsia" w:hAnsi="Cambria Math"/>
                      <w:b/>
                      <w:i/>
                      <w:kern w:val="2"/>
                      <w:sz w:val="24"/>
                      <w:szCs w:val="24"/>
                    </w:rPr>
                  </m:ctrlPr>
                </m:sSubPr>
                <m:e>
                  <m:r>
                    <m:rPr>
                      <m:sty m:val="bi"/>
                    </m:rPr>
                    <w:rPr>
                      <w:rFonts w:ascii="Cambria Math" w:eastAsiaTheme="minorEastAsia" w:hAnsi="Cambria Math"/>
                      <w:sz w:val="24"/>
                      <w:szCs w:val="24"/>
                    </w:rPr>
                    <m:t>ε</m:t>
                  </m:r>
                </m:e>
                <m:sub>
                  <m:r>
                    <m:rPr>
                      <m:sty m:val="p"/>
                    </m:rPr>
                    <w:rPr>
                      <w:rFonts w:ascii="Cambria Math" w:eastAsiaTheme="minorEastAsia" w:hAnsi="Cambria Math"/>
                      <w:sz w:val="24"/>
                      <w:szCs w:val="24"/>
                    </w:rPr>
                    <m:t>dev</m:t>
                  </m:r>
                </m:sub>
              </m:sSub>
              <m:r>
                <m:rPr>
                  <m:sty m:val="bi"/>
                </m:rPr>
                <w:rPr>
                  <w:rFonts w:ascii="Cambria Math" w:eastAsiaTheme="minorEastAsia" w:hAnsi="Cambria Math"/>
                  <w:sz w:val="24"/>
                  <w:szCs w:val="24"/>
                </w:rPr>
                <m:t>=ε-</m:t>
              </m:r>
              <m:sSub>
                <m:sSubPr>
                  <m:ctrlPr>
                    <w:rPr>
                      <w:rFonts w:ascii="Cambria Math" w:eastAsiaTheme="minorEastAsia" w:hAnsi="Cambria Math"/>
                      <w:b/>
                      <w:i/>
                      <w:kern w:val="2"/>
                      <w:sz w:val="24"/>
                      <w:szCs w:val="24"/>
                    </w:rPr>
                  </m:ctrlPr>
                </m:sSubPr>
                <m:e>
                  <m:r>
                    <m:rPr>
                      <m:sty m:val="bi"/>
                    </m:rPr>
                    <w:rPr>
                      <w:rFonts w:ascii="Cambria Math" w:eastAsiaTheme="minorEastAsia" w:hAnsi="Cambria Math"/>
                      <w:sz w:val="24"/>
                      <w:szCs w:val="24"/>
                    </w:rPr>
                    <m:t>ε</m:t>
                  </m:r>
                </m:e>
                <m:sub>
                  <m:r>
                    <m:rPr>
                      <m:sty m:val="p"/>
                    </m:rPr>
                    <w:rPr>
                      <w:rFonts w:ascii="Cambria Math" w:eastAsiaTheme="minorEastAsia" w:hAnsi="Cambria Math"/>
                      <w:sz w:val="24"/>
                      <w:szCs w:val="24"/>
                    </w:rPr>
                    <m:t>vol</m:t>
                  </m:r>
                </m:sub>
              </m:sSub>
            </m:oMath>
            <w:r w:rsidR="00617467" w:rsidRPr="007F2C35">
              <w:rPr>
                <w:rFonts w:ascii="Times New Roman" w:hAnsi="Times New Roman" w:hint="eastAsia"/>
                <w:color w:val="333333"/>
                <w:sz w:val="24"/>
                <w:szCs w:val="24"/>
              </w:rPr>
              <w:t>,</w:t>
            </w:r>
          </w:p>
        </w:tc>
        <w:tc>
          <w:tcPr>
            <w:tcW w:w="630" w:type="dxa"/>
          </w:tcPr>
          <w:p w14:paraId="7511C75C" w14:textId="5DC49D2C" w:rsidR="00617467" w:rsidRDefault="00617467" w:rsidP="00A85A91">
            <w:pPr>
              <w:spacing w:line="360" w:lineRule="auto"/>
              <w:jc w:val="center"/>
              <w:rPr>
                <w:rFonts w:ascii="Times New Roman" w:hAnsi="Times New Roman"/>
                <w:color w:val="333333"/>
                <w:sz w:val="24"/>
                <w:szCs w:val="24"/>
              </w:rPr>
            </w:pPr>
            <w:r>
              <w:rPr>
                <w:rFonts w:ascii="Times New Roman" w:hAnsi="Times New Roman" w:hint="eastAsia"/>
                <w:color w:val="333333"/>
                <w:sz w:val="24"/>
                <w:szCs w:val="24"/>
              </w:rPr>
              <w:t>(S</w:t>
            </w:r>
            <w:r w:rsidR="008E247E">
              <w:rPr>
                <w:rFonts w:ascii="Times New Roman" w:hAnsi="Times New Roman" w:hint="eastAsia"/>
                <w:color w:val="333333"/>
                <w:sz w:val="24"/>
                <w:szCs w:val="24"/>
              </w:rPr>
              <w:t>3b</w:t>
            </w:r>
            <w:r>
              <w:rPr>
                <w:rFonts w:ascii="Times New Roman" w:hAnsi="Times New Roman" w:hint="eastAsia"/>
                <w:color w:val="333333"/>
                <w:sz w:val="24"/>
                <w:szCs w:val="24"/>
              </w:rPr>
              <w:t>)</w:t>
            </w:r>
          </w:p>
        </w:tc>
      </w:tr>
    </w:tbl>
    <w:p w14:paraId="509E37F2" w14:textId="5F37B222" w:rsidR="00AA5ABD" w:rsidRDefault="000B4285">
      <w:pPr>
        <w:widowControl/>
        <w:wordWrap/>
        <w:autoSpaceDE/>
        <w:autoSpaceDN/>
        <w:spacing w:after="160" w:line="259" w:lineRule="auto"/>
        <w:rPr>
          <w:rFonts w:ascii="Times New Roman" w:hAnsi="Times New Roman"/>
          <w:color w:val="333333"/>
          <w:sz w:val="24"/>
          <w:szCs w:val="24"/>
        </w:rPr>
      </w:pPr>
      <w:r w:rsidRPr="000B4285">
        <w:rPr>
          <w:rFonts w:ascii="Times New Roman" w:hAnsi="Times New Roman"/>
          <w:color w:val="333333"/>
          <w:sz w:val="24"/>
          <w:szCs w:val="24"/>
        </w:rPr>
        <w:t>The total elastic strain energy is given by</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B97D84" w:rsidRPr="00617467" w14:paraId="6CDAEF6E" w14:textId="77777777" w:rsidTr="00A85A91">
        <w:tc>
          <w:tcPr>
            <w:tcW w:w="567" w:type="dxa"/>
          </w:tcPr>
          <w:p w14:paraId="4F1DD1B4" w14:textId="77777777" w:rsidR="00B97D84" w:rsidRPr="00617467" w:rsidRDefault="00B97D84" w:rsidP="00A85A91">
            <w:pPr>
              <w:spacing w:line="360" w:lineRule="auto"/>
              <w:rPr>
                <w:rFonts w:ascii="Times New Roman" w:hAnsi="Times New Roman"/>
                <w:color w:val="000000" w:themeColor="text1"/>
                <w:sz w:val="24"/>
                <w:szCs w:val="24"/>
              </w:rPr>
            </w:pPr>
          </w:p>
        </w:tc>
        <w:tc>
          <w:tcPr>
            <w:tcW w:w="8107" w:type="dxa"/>
          </w:tcPr>
          <w:p w14:paraId="4602C0C1" w14:textId="72A5917B" w:rsidR="00B97D84" w:rsidRPr="00B97D84" w:rsidRDefault="00B97D84" w:rsidP="00B97D84">
            <w:pPr>
              <w:spacing w:line="360" w:lineRule="auto"/>
              <w:jc w:val="center"/>
              <w:rPr>
                <w:rFonts w:eastAsiaTheme="minorEastAsia"/>
                <w:bCs/>
                <w:sz w:val="24"/>
                <w:szCs w:val="24"/>
              </w:rPr>
            </w:pPr>
            <m:oMath>
              <m:r>
                <w:rPr>
                  <w:rFonts w:ascii="Cambria Math" w:eastAsiaTheme="minorEastAsia" w:hAnsi="Cambria Math"/>
                  <w:sz w:val="24"/>
                  <w:szCs w:val="24"/>
                </w:rPr>
                <m:t>U=</m:t>
              </m:r>
              <m:nary>
                <m:naryPr>
                  <m:limLoc m:val="undOvr"/>
                  <m:ctrlPr>
                    <w:rPr>
                      <w:rFonts w:ascii="Cambria Math" w:eastAsiaTheme="minorEastAsia" w:hAnsi="Cambria Math"/>
                      <w:bCs/>
                      <w:i/>
                      <w:sz w:val="24"/>
                      <w:szCs w:val="24"/>
                    </w:rPr>
                  </m:ctrlPr>
                </m:naryPr>
                <m:sub>
                  <m:r>
                    <w:rPr>
                      <w:rFonts w:ascii="Cambria Math" w:eastAsiaTheme="minorEastAsia" w:hAnsi="Cambria Math"/>
                      <w:sz w:val="24"/>
                      <w:szCs w:val="24"/>
                    </w:rPr>
                    <m:t>V</m:t>
                  </m:r>
                </m:sub>
                <m:sup/>
                <m:e>
                  <m:r>
                    <m:rPr>
                      <m:sty m:val="bi"/>
                    </m:rPr>
                    <w:rPr>
                      <w:rFonts w:ascii="Cambria Math" w:eastAsiaTheme="minorEastAsia" w:hAnsi="Cambria Math"/>
                      <w:sz w:val="24"/>
                      <w:szCs w:val="24"/>
                    </w:rPr>
                    <m:t>ε</m:t>
                  </m:r>
                  <m:r>
                    <w:rPr>
                      <w:rFonts w:ascii="Cambria Math" w:eastAsiaTheme="minorEastAsia" w:hAnsi="Cambria Math"/>
                      <w:sz w:val="24"/>
                      <w:szCs w:val="24"/>
                    </w:rPr>
                    <m:t>:</m:t>
                  </m:r>
                  <m:r>
                    <m:rPr>
                      <m:sty m:val="b"/>
                    </m:rPr>
                    <w:rPr>
                      <w:rFonts w:ascii="Cambria Math" w:eastAsiaTheme="minorEastAsia" w:hAnsi="Cambria Math"/>
                      <w:sz w:val="24"/>
                      <w:szCs w:val="24"/>
                    </w:rPr>
                    <m:t>C:</m:t>
                  </m:r>
                  <m:r>
                    <m:rPr>
                      <m:sty m:val="bi"/>
                    </m:rPr>
                    <w:rPr>
                      <w:rFonts w:ascii="Cambria Math" w:eastAsiaTheme="minorEastAsia" w:hAnsi="Cambria Math"/>
                      <w:sz w:val="24"/>
                      <w:szCs w:val="24"/>
                    </w:rPr>
                    <m:t xml:space="preserve">ε </m:t>
                  </m:r>
                  <m:r>
                    <w:rPr>
                      <w:rFonts w:ascii="Cambria Math" w:eastAsiaTheme="minorEastAsia" w:hAnsi="Cambria Math"/>
                      <w:sz w:val="24"/>
                      <w:szCs w:val="24"/>
                    </w:rPr>
                    <m:t>dV</m:t>
                  </m:r>
                </m:e>
              </m:nary>
            </m:oMath>
            <w:r>
              <w:rPr>
                <w:rFonts w:ascii="Times New Roman" w:hAnsi="Times New Roman" w:hint="eastAsia"/>
                <w:color w:val="333333"/>
                <w:sz w:val="24"/>
                <w:szCs w:val="24"/>
              </w:rPr>
              <w:t>,</w:t>
            </w:r>
          </w:p>
        </w:tc>
        <w:tc>
          <w:tcPr>
            <w:tcW w:w="567" w:type="dxa"/>
          </w:tcPr>
          <w:p w14:paraId="72A98833" w14:textId="0DC05363" w:rsidR="00B97D84" w:rsidRPr="00617467" w:rsidRDefault="00B97D84" w:rsidP="00A85A91">
            <w:pPr>
              <w:spacing w:line="360" w:lineRule="auto"/>
              <w:jc w:val="center"/>
              <w:rPr>
                <w:rFonts w:ascii="Times New Roman" w:hAnsi="Times New Roman"/>
                <w:color w:val="000000" w:themeColor="text1"/>
                <w:sz w:val="24"/>
                <w:szCs w:val="24"/>
              </w:rPr>
            </w:pPr>
            <w:r w:rsidRPr="00617467">
              <w:rPr>
                <w:rFonts w:ascii="Times New Roman" w:hAnsi="Times New Roman" w:hint="eastAsia"/>
                <w:color w:val="000000" w:themeColor="text1"/>
                <w:sz w:val="24"/>
                <w:szCs w:val="24"/>
              </w:rPr>
              <w:t>(S</w:t>
            </w:r>
            <w:r>
              <w:rPr>
                <w:rFonts w:ascii="Times New Roman" w:hAnsi="Times New Roman" w:hint="eastAsia"/>
                <w:color w:val="000000" w:themeColor="text1"/>
                <w:sz w:val="24"/>
                <w:szCs w:val="24"/>
              </w:rPr>
              <w:t>4</w:t>
            </w:r>
            <w:r w:rsidRPr="00617467">
              <w:rPr>
                <w:rFonts w:ascii="Times New Roman" w:hAnsi="Times New Roman" w:hint="eastAsia"/>
                <w:color w:val="000000" w:themeColor="text1"/>
                <w:sz w:val="24"/>
                <w:szCs w:val="24"/>
              </w:rPr>
              <w:t>)</w:t>
            </w:r>
          </w:p>
        </w:tc>
      </w:tr>
    </w:tbl>
    <w:p w14:paraId="61174500" w14:textId="3641C68D" w:rsidR="001E51DD" w:rsidRPr="001E51DD" w:rsidRDefault="001E51DD" w:rsidP="001E51DD">
      <w:pPr>
        <w:widowControl/>
        <w:wordWrap/>
        <w:autoSpaceDE/>
        <w:autoSpaceDN/>
        <w:spacing w:after="160" w:line="259" w:lineRule="auto"/>
        <w:rPr>
          <w:rFonts w:ascii="Times New Roman" w:hAnsi="Times New Roman"/>
          <w:color w:val="333333"/>
          <w:sz w:val="24"/>
          <w:szCs w:val="24"/>
        </w:rPr>
      </w:pPr>
      <w:r w:rsidRPr="001E51DD">
        <w:rPr>
          <w:rFonts w:ascii="Times New Roman" w:hAnsi="Times New Roman"/>
          <w:color w:val="333333"/>
          <w:sz w:val="24"/>
          <w:szCs w:val="24"/>
        </w:rPr>
        <w:t xml:space="preserve">where </w:t>
      </w:r>
      <w:r w:rsidRPr="001E51DD">
        <w:rPr>
          <w:rFonts w:ascii="Times New Roman" w:hAnsi="Times New Roman"/>
          <w:b/>
          <w:bCs/>
          <w:color w:val="333333"/>
          <w:sz w:val="24"/>
          <w:szCs w:val="24"/>
        </w:rPr>
        <w:t>C</w:t>
      </w:r>
      <w:r w:rsidRPr="001E51DD">
        <w:rPr>
          <w:rFonts w:ascii="Times New Roman" w:hAnsi="Times New Roman"/>
          <w:color w:val="333333"/>
          <w:sz w:val="24"/>
          <w:szCs w:val="24"/>
        </w:rPr>
        <w:t xml:space="preserve"> is the elastic stiffness tensor and </w:t>
      </w:r>
      <w:r w:rsidRPr="001E51DD">
        <w:rPr>
          <w:rFonts w:ascii="Times New Roman" w:hAnsi="Times New Roman"/>
          <w:i/>
          <w:iCs/>
          <w:color w:val="333333"/>
          <w:sz w:val="24"/>
          <w:szCs w:val="24"/>
        </w:rPr>
        <w:t>V</w:t>
      </w:r>
      <w:r w:rsidRPr="001E51DD">
        <w:rPr>
          <w:rFonts w:ascii="Times New Roman" w:hAnsi="Times New Roman"/>
          <w:color w:val="333333"/>
          <w:sz w:val="24"/>
          <w:szCs w:val="24"/>
        </w:rPr>
        <w:t xml:space="preserve"> denotes the unit-cell volume.</w:t>
      </w:r>
    </w:p>
    <w:p w14:paraId="355B8634" w14:textId="77777777" w:rsidR="00C54CAB" w:rsidRDefault="001E51DD" w:rsidP="00C54CAB">
      <w:pPr>
        <w:spacing w:line="360" w:lineRule="auto"/>
        <w:ind w:firstLine="480"/>
        <w:rPr>
          <w:rFonts w:ascii="Times New Roman" w:hAnsi="Times New Roman"/>
          <w:color w:val="333333"/>
          <w:sz w:val="24"/>
          <w:szCs w:val="24"/>
        </w:rPr>
      </w:pPr>
      <w:r w:rsidRPr="001E51DD">
        <w:rPr>
          <w:rFonts w:ascii="Times New Roman" w:hAnsi="Times New Roman"/>
          <w:color w:val="333333"/>
          <w:sz w:val="24"/>
          <w:szCs w:val="24"/>
        </w:rPr>
        <w:t>Polarization weights are defined as the normalized strain–energy contributions of each symmetry-distinct subspace</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B97D84" w:rsidRPr="00617467" w14:paraId="7F5888C4" w14:textId="77777777" w:rsidTr="00A85A91">
        <w:tc>
          <w:tcPr>
            <w:tcW w:w="567" w:type="dxa"/>
          </w:tcPr>
          <w:p w14:paraId="628F3F8E" w14:textId="77777777" w:rsidR="00B97D84" w:rsidRPr="00617467" w:rsidRDefault="00B97D84" w:rsidP="00A85A91">
            <w:pPr>
              <w:spacing w:line="360" w:lineRule="auto"/>
              <w:rPr>
                <w:rFonts w:ascii="Times New Roman" w:hAnsi="Times New Roman"/>
                <w:color w:val="000000" w:themeColor="text1"/>
                <w:sz w:val="24"/>
                <w:szCs w:val="24"/>
              </w:rPr>
            </w:pPr>
          </w:p>
        </w:tc>
        <w:bookmarkStart w:id="0" w:name="_Hlk220252482"/>
        <w:tc>
          <w:tcPr>
            <w:tcW w:w="8107" w:type="dxa"/>
          </w:tcPr>
          <w:p w14:paraId="2C860387" w14:textId="4C2A1C0A" w:rsidR="00B97D84" w:rsidRPr="00B97D84" w:rsidRDefault="002C7C74" w:rsidP="00B97D84">
            <w:pPr>
              <w:spacing w:line="360" w:lineRule="auto"/>
              <w:jc w:val="center"/>
              <w:rPr>
                <w:rFonts w:eastAsiaTheme="minorEastAsia"/>
                <w:bCs/>
                <w:sz w:val="24"/>
                <w:szCs w:val="24"/>
              </w:rPr>
            </w:pPr>
            <m:oMath>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L</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sSub>
                    <m:sSubPr>
                      <m:ctrlPr>
                        <w:rPr>
                          <w:rFonts w:ascii="Cambria Math" w:eastAsiaTheme="minorEastAsia" w:hAnsi="Cambria Math"/>
                          <w:i/>
                          <w:kern w:val="2"/>
                          <w:sz w:val="24"/>
                          <w:szCs w:val="24"/>
                        </w:rPr>
                      </m:ctrlPr>
                    </m:sSubPr>
                    <m:e>
                      <m:r>
                        <w:rPr>
                          <w:rFonts w:ascii="Cambria Math" w:eastAsiaTheme="minorEastAsia" w:hAnsi="Cambria Math"/>
                          <w:sz w:val="24"/>
                          <w:szCs w:val="24"/>
                        </w:rPr>
                        <m:t>U</m:t>
                      </m:r>
                    </m:e>
                    <m:sub>
                      <m:r>
                        <m:rPr>
                          <m:sty m:val="p"/>
                        </m:rPr>
                        <w:rPr>
                          <w:rFonts w:ascii="Cambria Math" w:eastAsiaTheme="minorEastAsia" w:hAnsi="Cambria Math"/>
                          <w:sz w:val="24"/>
                          <w:szCs w:val="24"/>
                        </w:rPr>
                        <m:t>Vol</m:t>
                      </m:r>
                    </m:sub>
                  </m:sSub>
                </m:num>
                <m:den>
                  <m:r>
                    <w:rPr>
                      <w:rFonts w:ascii="Cambria Math" w:eastAsiaTheme="minorEastAsia" w:hAnsi="Cambria Math"/>
                      <w:sz w:val="24"/>
                      <w:szCs w:val="24"/>
                    </w:rPr>
                    <m:t>U</m:t>
                  </m:r>
                </m:den>
              </m:f>
            </m:oMath>
            <w:bookmarkEnd w:id="0"/>
            <w:r w:rsidR="00B97D84">
              <w:rPr>
                <w:rFonts w:ascii="Times New Roman" w:hAnsi="Times New Roman" w:hint="eastAsia"/>
                <w:color w:val="333333"/>
                <w:sz w:val="24"/>
                <w:szCs w:val="24"/>
              </w:rPr>
              <w:t xml:space="preserve">, </w:t>
            </w:r>
            <m:oMath>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SH</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sSub>
                    <m:sSubPr>
                      <m:ctrlPr>
                        <w:rPr>
                          <w:rFonts w:ascii="Cambria Math" w:eastAsiaTheme="minorEastAsia" w:hAnsi="Cambria Math"/>
                          <w:i/>
                          <w:kern w:val="2"/>
                          <w:sz w:val="24"/>
                          <w:szCs w:val="24"/>
                        </w:rPr>
                      </m:ctrlPr>
                    </m:sSubPr>
                    <m:e>
                      <m:r>
                        <w:rPr>
                          <w:rFonts w:ascii="Cambria Math" w:eastAsiaTheme="minorEastAsia" w:hAnsi="Cambria Math"/>
                          <w:sz w:val="24"/>
                          <w:szCs w:val="24"/>
                        </w:rPr>
                        <m:t>U</m:t>
                      </m:r>
                    </m:e>
                    <m:sub>
                      <m:r>
                        <m:rPr>
                          <m:sty m:val="p"/>
                        </m:rPr>
                        <w:rPr>
                          <w:rFonts w:ascii="Cambria Math" w:eastAsiaTheme="minorEastAsia" w:hAnsi="Cambria Math"/>
                          <w:sz w:val="24"/>
                          <w:szCs w:val="24"/>
                        </w:rPr>
                        <m:t>SH</m:t>
                      </m:r>
                    </m:sub>
                  </m:sSub>
                </m:num>
                <m:den>
                  <m:r>
                    <w:rPr>
                      <w:rFonts w:ascii="Cambria Math" w:eastAsiaTheme="minorEastAsia" w:hAnsi="Cambria Math"/>
                      <w:sz w:val="24"/>
                      <w:szCs w:val="24"/>
                    </w:rPr>
                    <m:t>U</m:t>
                  </m:r>
                </m:den>
              </m:f>
            </m:oMath>
            <w:r w:rsidR="00B97D84">
              <w:rPr>
                <w:rFonts w:ascii="Times New Roman" w:hAnsi="Times New Roman" w:hint="eastAsia"/>
                <w:color w:val="333333"/>
                <w:sz w:val="24"/>
                <w:szCs w:val="24"/>
              </w:rPr>
              <w:t xml:space="preserve">, </w:t>
            </w:r>
            <m:oMath>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SV</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sSub>
                    <m:sSubPr>
                      <m:ctrlPr>
                        <w:rPr>
                          <w:rFonts w:ascii="Cambria Math" w:eastAsiaTheme="minorEastAsia" w:hAnsi="Cambria Math"/>
                          <w:i/>
                          <w:kern w:val="2"/>
                          <w:sz w:val="24"/>
                          <w:szCs w:val="24"/>
                        </w:rPr>
                      </m:ctrlPr>
                    </m:sSubPr>
                    <m:e>
                      <m:r>
                        <w:rPr>
                          <w:rFonts w:ascii="Cambria Math" w:eastAsiaTheme="minorEastAsia" w:hAnsi="Cambria Math"/>
                          <w:sz w:val="24"/>
                          <w:szCs w:val="24"/>
                        </w:rPr>
                        <m:t>U</m:t>
                      </m:r>
                    </m:e>
                    <m:sub>
                      <m:r>
                        <m:rPr>
                          <m:sty m:val="p"/>
                        </m:rPr>
                        <w:rPr>
                          <w:rFonts w:ascii="Cambria Math" w:eastAsiaTheme="minorEastAsia" w:hAnsi="Cambria Math"/>
                          <w:sz w:val="24"/>
                          <w:szCs w:val="24"/>
                        </w:rPr>
                        <m:t>SV</m:t>
                      </m:r>
                    </m:sub>
                  </m:sSub>
                </m:num>
                <m:den>
                  <m:r>
                    <w:rPr>
                      <w:rFonts w:ascii="Cambria Math" w:eastAsiaTheme="minorEastAsia" w:hAnsi="Cambria Math"/>
                      <w:sz w:val="24"/>
                      <w:szCs w:val="24"/>
                    </w:rPr>
                    <m:t>U</m:t>
                  </m:r>
                </m:den>
              </m:f>
            </m:oMath>
            <w:r w:rsidR="00B97D84">
              <w:rPr>
                <w:rFonts w:ascii="Times New Roman" w:hAnsi="Times New Roman" w:hint="eastAsia"/>
                <w:color w:val="333333"/>
                <w:sz w:val="24"/>
                <w:szCs w:val="24"/>
              </w:rPr>
              <w:t>,</w:t>
            </w:r>
          </w:p>
        </w:tc>
        <w:tc>
          <w:tcPr>
            <w:tcW w:w="567" w:type="dxa"/>
          </w:tcPr>
          <w:p w14:paraId="2C421CD3" w14:textId="590ABBD5" w:rsidR="00B97D84" w:rsidRPr="00617467" w:rsidRDefault="00B97D84" w:rsidP="00A85A91">
            <w:pPr>
              <w:spacing w:line="360" w:lineRule="auto"/>
              <w:jc w:val="center"/>
              <w:rPr>
                <w:rFonts w:ascii="Times New Roman" w:hAnsi="Times New Roman"/>
                <w:color w:val="000000" w:themeColor="text1"/>
                <w:sz w:val="24"/>
                <w:szCs w:val="24"/>
              </w:rPr>
            </w:pPr>
            <w:r w:rsidRPr="00617467">
              <w:rPr>
                <w:rFonts w:ascii="Times New Roman" w:hAnsi="Times New Roman" w:hint="eastAsia"/>
                <w:color w:val="000000" w:themeColor="text1"/>
                <w:sz w:val="24"/>
                <w:szCs w:val="24"/>
              </w:rPr>
              <w:t>(S</w:t>
            </w:r>
            <w:r>
              <w:rPr>
                <w:rFonts w:ascii="Times New Roman" w:hAnsi="Times New Roman" w:hint="eastAsia"/>
                <w:color w:val="000000" w:themeColor="text1"/>
                <w:sz w:val="24"/>
                <w:szCs w:val="24"/>
              </w:rPr>
              <w:t>5</w:t>
            </w:r>
            <w:r w:rsidRPr="00617467">
              <w:rPr>
                <w:rFonts w:ascii="Times New Roman" w:hAnsi="Times New Roman" w:hint="eastAsia"/>
                <w:color w:val="000000" w:themeColor="text1"/>
                <w:sz w:val="24"/>
                <w:szCs w:val="24"/>
              </w:rPr>
              <w:t>)</w:t>
            </w:r>
          </w:p>
        </w:tc>
      </w:tr>
    </w:tbl>
    <w:p w14:paraId="7564624A" w14:textId="4F462AB5" w:rsidR="000B4285" w:rsidRDefault="00C54CAB" w:rsidP="002870CC">
      <w:pPr>
        <w:spacing w:line="360" w:lineRule="auto"/>
        <w:rPr>
          <w:rFonts w:ascii="Times New Roman" w:hAnsi="Times New Roman"/>
          <w:color w:val="333333"/>
          <w:sz w:val="24"/>
          <w:szCs w:val="24"/>
        </w:rPr>
      </w:pPr>
      <w:r w:rsidRPr="00C54CAB">
        <w:rPr>
          <w:rFonts w:ascii="Times New Roman" w:hAnsi="Times New Roman"/>
          <w:color w:val="333333"/>
          <w:sz w:val="24"/>
          <w:szCs w:val="24"/>
        </w:rPr>
        <w:t xml:space="preserve">where </w:t>
      </w:r>
      <w:proofErr w:type="spellStart"/>
      <w:r w:rsidRPr="00C54CAB">
        <w:rPr>
          <w:rFonts w:ascii="Times New Roman" w:hAnsi="Times New Roman"/>
          <w:i/>
          <w:iCs/>
          <w:color w:val="333333"/>
          <w:sz w:val="24"/>
          <w:szCs w:val="24"/>
        </w:rPr>
        <w:t>U</w:t>
      </w:r>
      <w:r w:rsidRPr="00C54CAB">
        <w:rPr>
          <w:rFonts w:ascii="Times New Roman" w:hAnsi="Times New Roman"/>
          <w:color w:val="333333"/>
          <w:sz w:val="24"/>
          <w:szCs w:val="24"/>
          <w:vertAlign w:val="subscript"/>
        </w:rPr>
        <w:t>vol</w:t>
      </w:r>
      <w:proofErr w:type="spellEnd"/>
      <w:r w:rsidRPr="00C54CAB">
        <w:rPr>
          <w:rFonts w:ascii="Times New Roman" w:hAnsi="Times New Roman"/>
          <w:color w:val="333333"/>
          <w:sz w:val="24"/>
          <w:szCs w:val="24"/>
        </w:rPr>
        <w:t xml:space="preserve">, </w:t>
      </w:r>
      <w:r w:rsidRPr="00C54CAB">
        <w:rPr>
          <w:rFonts w:ascii="Times New Roman" w:hAnsi="Times New Roman"/>
          <w:i/>
          <w:iCs/>
          <w:color w:val="333333"/>
          <w:sz w:val="24"/>
          <w:szCs w:val="24"/>
        </w:rPr>
        <w:t>U</w:t>
      </w:r>
      <w:r w:rsidRPr="00C54CAB">
        <w:rPr>
          <w:rFonts w:ascii="Times New Roman" w:hAnsi="Times New Roman"/>
          <w:color w:val="333333"/>
          <w:sz w:val="24"/>
          <w:szCs w:val="24"/>
          <w:vertAlign w:val="subscript"/>
        </w:rPr>
        <w:t>SH</w:t>
      </w:r>
      <w:r w:rsidRPr="00C54CAB">
        <w:rPr>
          <w:rFonts w:ascii="Times New Roman" w:hAnsi="Times New Roman"/>
          <w:color w:val="333333"/>
          <w:sz w:val="24"/>
          <w:szCs w:val="24"/>
        </w:rPr>
        <w:t xml:space="preserve"> ​, and </w:t>
      </w:r>
      <w:r w:rsidRPr="00C54CAB">
        <w:rPr>
          <w:rFonts w:ascii="Times New Roman" w:hAnsi="Times New Roman"/>
          <w:i/>
          <w:iCs/>
          <w:color w:val="333333"/>
          <w:sz w:val="24"/>
          <w:szCs w:val="24"/>
        </w:rPr>
        <w:t>U</w:t>
      </w:r>
      <w:r w:rsidRPr="00C54CAB">
        <w:rPr>
          <w:rFonts w:ascii="Times New Roman" w:hAnsi="Times New Roman"/>
          <w:color w:val="333333"/>
          <w:sz w:val="24"/>
          <w:szCs w:val="24"/>
          <w:vertAlign w:val="subscript"/>
        </w:rPr>
        <w:t>SV</w:t>
      </w:r>
      <w:r w:rsidRPr="00C54CAB">
        <w:rPr>
          <w:rFonts w:ascii="Times New Roman" w:hAnsi="Times New Roman"/>
          <w:color w:val="333333"/>
          <w:sz w:val="24"/>
          <w:szCs w:val="24"/>
        </w:rPr>
        <w:t xml:space="preserve"> denote the elastic energies associated with volumetric, shear-horizontal, and shear-vertical strain components, respectively.</w:t>
      </w:r>
      <w:r w:rsidR="002870CC">
        <w:rPr>
          <w:rFonts w:ascii="Times New Roman" w:hAnsi="Times New Roman" w:hint="eastAsia"/>
          <w:color w:val="333333"/>
          <w:sz w:val="24"/>
          <w:szCs w:val="24"/>
        </w:rPr>
        <w:t xml:space="preserve"> </w:t>
      </w:r>
      <w:r w:rsidR="002870CC" w:rsidRPr="002870CC">
        <w:rPr>
          <w:rFonts w:ascii="Times New Roman" w:hAnsi="Times New Roman"/>
          <w:color w:val="333333"/>
          <w:sz w:val="24"/>
          <w:szCs w:val="24"/>
        </w:rPr>
        <w:t>These quantities define the occupation of each strain–energy subspace and are used throughout the manuscript to characterize elastic polarization.</w:t>
      </w:r>
    </w:p>
    <w:p w14:paraId="69B389C6" w14:textId="6FCD059F" w:rsidR="000B4285" w:rsidRDefault="00B26CD9">
      <w:pPr>
        <w:widowControl/>
        <w:wordWrap/>
        <w:autoSpaceDE/>
        <w:autoSpaceDN/>
        <w:spacing w:after="160" w:line="259" w:lineRule="auto"/>
        <w:rPr>
          <w:rFonts w:ascii="Times New Roman" w:hAnsi="Times New Roman"/>
          <w:color w:val="333333"/>
          <w:sz w:val="24"/>
          <w:szCs w:val="24"/>
        </w:rPr>
      </w:pPr>
      <w:r w:rsidRPr="00B26CD9">
        <w:rPr>
          <w:rFonts w:ascii="Times New Roman" w:hAnsi="Times New Roman"/>
          <w:color w:val="333333"/>
          <w:sz w:val="24"/>
          <w:szCs w:val="24"/>
        </w:rPr>
        <w:t>To quantify the strength of Hilbert-space collapse, we further define the maximum polarization weight,</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C92F84" w:rsidRPr="00617467" w14:paraId="23AF2A6A" w14:textId="77777777" w:rsidTr="00A85A91">
        <w:tc>
          <w:tcPr>
            <w:tcW w:w="567" w:type="dxa"/>
          </w:tcPr>
          <w:p w14:paraId="21B08C03" w14:textId="77777777" w:rsidR="00C92F84" w:rsidRPr="00617467" w:rsidRDefault="00C92F84" w:rsidP="00A85A91">
            <w:pPr>
              <w:spacing w:line="360" w:lineRule="auto"/>
              <w:rPr>
                <w:rFonts w:ascii="Times New Roman" w:hAnsi="Times New Roman"/>
                <w:color w:val="000000" w:themeColor="text1"/>
                <w:sz w:val="24"/>
                <w:szCs w:val="24"/>
              </w:rPr>
            </w:pPr>
          </w:p>
        </w:tc>
        <w:tc>
          <w:tcPr>
            <w:tcW w:w="8107" w:type="dxa"/>
          </w:tcPr>
          <w:p w14:paraId="0CF8245D" w14:textId="2F9829AB" w:rsidR="00C92F84" w:rsidRPr="00C92F84" w:rsidRDefault="002C7C74" w:rsidP="00C92F84">
            <w:pPr>
              <w:widowControl/>
              <w:wordWrap/>
              <w:autoSpaceDE/>
              <w:autoSpaceDN/>
              <w:spacing w:after="160" w:line="259" w:lineRule="auto"/>
              <w:jc w:val="center"/>
              <w:rPr>
                <w:rFonts w:ascii="Times New Roman" w:hAnsi="Times New Roman"/>
                <w:color w:val="333333"/>
                <w:sz w:val="24"/>
                <w:szCs w:val="24"/>
              </w:rPr>
            </w:pPr>
            <m:oMath>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m:rPr>
                      <m:sty m:val="p"/>
                    </m:rPr>
                    <w:rPr>
                      <w:rFonts w:ascii="Cambria Math" w:eastAsiaTheme="minorEastAsia" w:hAnsi="Cambria Math"/>
                      <w:sz w:val="24"/>
                      <w:szCs w:val="24"/>
                    </w:rPr>
                    <m:t>max</m:t>
                  </m:r>
                </m:sub>
              </m:sSub>
              <m:r>
                <w:rPr>
                  <w:rFonts w:ascii="Cambria Math" w:eastAsiaTheme="minorEastAsia" w:hAnsi="Cambria Math"/>
                  <w:sz w:val="24"/>
                  <w:szCs w:val="24"/>
                </w:rPr>
                <m:t>=max</m:t>
              </m:r>
              <m:d>
                <m:dPr>
                  <m:ctrlPr>
                    <w:rPr>
                      <w:rFonts w:ascii="Cambria Math" w:eastAsiaTheme="minorEastAsia" w:hAnsi="Cambria Math"/>
                      <w:i/>
                      <w:kern w:val="2"/>
                      <w:sz w:val="24"/>
                      <w:szCs w:val="24"/>
                    </w:rPr>
                  </m:ctrlPr>
                </m:dPr>
                <m:e>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L</m:t>
                      </m:r>
                    </m:sub>
                  </m:sSub>
                  <m:r>
                    <w:rPr>
                      <w:rFonts w:ascii="Cambria Math" w:eastAsiaTheme="minorEastAsia" w:hAnsi="Cambria Math"/>
                      <w:sz w:val="24"/>
                      <w:szCs w:val="24"/>
                    </w:rPr>
                    <m:t>,</m:t>
                  </m:r>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SH</m:t>
                      </m:r>
                    </m:sub>
                  </m:sSub>
                  <m:r>
                    <w:rPr>
                      <w:rFonts w:ascii="Cambria Math" w:eastAsiaTheme="minorEastAsia" w:hAnsi="Cambria Math"/>
                      <w:sz w:val="24"/>
                      <w:szCs w:val="24"/>
                    </w:rPr>
                    <m:t>,</m:t>
                  </m:r>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SV</m:t>
                      </m:r>
                    </m:sub>
                  </m:sSub>
                </m:e>
              </m:d>
            </m:oMath>
            <w:r w:rsidR="00C92F84">
              <w:rPr>
                <w:rFonts w:ascii="Times New Roman" w:hAnsi="Times New Roman" w:hint="eastAsia"/>
                <w:color w:val="333333"/>
                <w:sz w:val="24"/>
                <w:szCs w:val="24"/>
              </w:rPr>
              <w:t>,</w:t>
            </w:r>
          </w:p>
        </w:tc>
        <w:tc>
          <w:tcPr>
            <w:tcW w:w="567" w:type="dxa"/>
          </w:tcPr>
          <w:p w14:paraId="2697AC06" w14:textId="0B4E5C3C" w:rsidR="00C92F84" w:rsidRPr="00617467" w:rsidRDefault="00C92F84" w:rsidP="00A85A91">
            <w:pPr>
              <w:spacing w:line="360" w:lineRule="auto"/>
              <w:jc w:val="center"/>
              <w:rPr>
                <w:rFonts w:ascii="Times New Roman" w:hAnsi="Times New Roman"/>
                <w:color w:val="000000" w:themeColor="text1"/>
                <w:sz w:val="24"/>
                <w:szCs w:val="24"/>
              </w:rPr>
            </w:pPr>
            <w:r w:rsidRPr="00617467">
              <w:rPr>
                <w:rFonts w:ascii="Times New Roman" w:hAnsi="Times New Roman" w:hint="eastAsia"/>
                <w:color w:val="000000" w:themeColor="text1"/>
                <w:sz w:val="24"/>
                <w:szCs w:val="24"/>
              </w:rPr>
              <w:t>(S</w:t>
            </w:r>
            <w:r>
              <w:rPr>
                <w:rFonts w:ascii="Times New Roman" w:hAnsi="Times New Roman" w:hint="eastAsia"/>
                <w:color w:val="000000" w:themeColor="text1"/>
                <w:sz w:val="24"/>
                <w:szCs w:val="24"/>
              </w:rPr>
              <w:t>6</w:t>
            </w:r>
            <w:r w:rsidRPr="00617467">
              <w:rPr>
                <w:rFonts w:ascii="Times New Roman" w:hAnsi="Times New Roman" w:hint="eastAsia"/>
                <w:color w:val="000000" w:themeColor="text1"/>
                <w:sz w:val="24"/>
                <w:szCs w:val="24"/>
              </w:rPr>
              <w:t>)</w:t>
            </w:r>
          </w:p>
        </w:tc>
      </w:tr>
    </w:tbl>
    <w:p w14:paraId="01C12C33" w14:textId="33992ADC" w:rsidR="000B4285" w:rsidRDefault="00F7714A">
      <w:pPr>
        <w:widowControl/>
        <w:wordWrap/>
        <w:autoSpaceDE/>
        <w:autoSpaceDN/>
        <w:spacing w:after="160" w:line="259" w:lineRule="auto"/>
        <w:rPr>
          <w:rFonts w:ascii="Times New Roman" w:hAnsi="Times New Roman"/>
          <w:color w:val="333333"/>
          <w:sz w:val="24"/>
          <w:szCs w:val="24"/>
        </w:rPr>
      </w:pPr>
      <w:r w:rsidRPr="00F7714A">
        <w:rPr>
          <w:rFonts w:ascii="Times New Roman" w:hAnsi="Times New Roman"/>
          <w:color w:val="333333"/>
          <w:sz w:val="24"/>
          <w:szCs w:val="24"/>
        </w:rPr>
        <w:t>and the dominance gap,</w:t>
      </w:r>
    </w:p>
    <w:tbl>
      <w:tblPr>
        <w:tblStyle w:val="a9"/>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047"/>
        <w:gridCol w:w="630"/>
      </w:tblGrid>
      <w:tr w:rsidR="00C92F84" w:rsidRPr="00617467" w14:paraId="37409070" w14:textId="77777777" w:rsidTr="00A85A91">
        <w:tc>
          <w:tcPr>
            <w:tcW w:w="567" w:type="dxa"/>
          </w:tcPr>
          <w:p w14:paraId="1C8EB00D" w14:textId="77777777" w:rsidR="00C92F84" w:rsidRPr="00617467" w:rsidRDefault="00C92F84" w:rsidP="00A85A91">
            <w:pPr>
              <w:spacing w:line="360" w:lineRule="auto"/>
              <w:rPr>
                <w:rFonts w:ascii="Times New Roman" w:hAnsi="Times New Roman"/>
                <w:color w:val="000000" w:themeColor="text1"/>
                <w:sz w:val="24"/>
                <w:szCs w:val="24"/>
              </w:rPr>
            </w:pPr>
          </w:p>
        </w:tc>
        <w:tc>
          <w:tcPr>
            <w:tcW w:w="8107" w:type="dxa"/>
          </w:tcPr>
          <w:p w14:paraId="29049E11" w14:textId="01794CAA" w:rsidR="00C92F84" w:rsidRPr="00C92F84" w:rsidRDefault="00C92F84" w:rsidP="00C92F84">
            <w:pPr>
              <w:widowControl/>
              <w:wordWrap/>
              <w:autoSpaceDE/>
              <w:autoSpaceDN/>
              <w:spacing w:after="160" w:line="259" w:lineRule="auto"/>
              <w:jc w:val="center"/>
              <w:rPr>
                <w:rFonts w:ascii="Times New Roman" w:hAnsi="Times New Roman"/>
                <w:color w:val="333333"/>
                <w:sz w:val="24"/>
                <w:szCs w:val="24"/>
              </w:rPr>
            </w:pPr>
            <m:oMath>
              <m:r>
                <m:rPr>
                  <m:sty m:val="p"/>
                </m:rPr>
                <w:rPr>
                  <w:rFonts w:ascii="Cambria Math" w:eastAsiaTheme="minorEastAsia" w:hAnsi="Cambria Math"/>
                  <w:sz w:val="24"/>
                  <w:szCs w:val="24"/>
                </w:rPr>
                <m:t>Δ</m:t>
              </m:r>
              <m:r>
                <w:rPr>
                  <w:rFonts w:ascii="Cambria Math" w:eastAsiaTheme="minorEastAsia" w:hAnsi="Cambria Math"/>
                  <w:sz w:val="24"/>
                  <w:szCs w:val="24"/>
                </w:rPr>
                <m:t>P=</m:t>
              </m:r>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m:rPr>
                      <m:sty m:val="p"/>
                    </m:rPr>
                    <w:rPr>
                      <w:rFonts w:ascii="Cambria Math" w:eastAsiaTheme="minorEastAsia" w:hAnsi="Cambria Math"/>
                      <w:sz w:val="24"/>
                      <w:szCs w:val="24"/>
                    </w:rPr>
                    <m:t>max</m:t>
                  </m:r>
                </m:sub>
              </m:sSub>
              <m:r>
                <w:rPr>
                  <w:rFonts w:ascii="Cambria Math" w:eastAsiaTheme="minorEastAsia" w:hAnsi="Cambria Math"/>
                  <w:sz w:val="24"/>
                  <w:szCs w:val="24"/>
                </w:rPr>
                <m:t>-</m:t>
              </m:r>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P</m:t>
                  </m:r>
                </m:e>
                <m:sub>
                  <m:r>
                    <m:rPr>
                      <m:sty m:val="p"/>
                    </m:rPr>
                    <w:rPr>
                      <w:rFonts w:ascii="Cambria Math" w:eastAsiaTheme="minorEastAsia" w:hAnsi="Cambria Math"/>
                      <w:sz w:val="24"/>
                      <w:szCs w:val="24"/>
                    </w:rPr>
                    <m:t>2nd</m:t>
                  </m:r>
                </m:sub>
              </m:sSub>
            </m:oMath>
            <w:r>
              <w:rPr>
                <w:rFonts w:ascii="Times New Roman" w:hAnsi="Times New Roman" w:hint="eastAsia"/>
                <w:color w:val="333333"/>
                <w:sz w:val="24"/>
                <w:szCs w:val="24"/>
              </w:rPr>
              <w:t>,</w:t>
            </w:r>
          </w:p>
        </w:tc>
        <w:tc>
          <w:tcPr>
            <w:tcW w:w="567" w:type="dxa"/>
          </w:tcPr>
          <w:p w14:paraId="3130C69F" w14:textId="072879C2" w:rsidR="00C92F84" w:rsidRPr="00617467" w:rsidRDefault="00C92F84" w:rsidP="00A85A91">
            <w:pPr>
              <w:spacing w:line="360" w:lineRule="auto"/>
              <w:jc w:val="center"/>
              <w:rPr>
                <w:rFonts w:ascii="Times New Roman" w:hAnsi="Times New Roman"/>
                <w:color w:val="000000" w:themeColor="text1"/>
                <w:sz w:val="24"/>
                <w:szCs w:val="24"/>
              </w:rPr>
            </w:pPr>
            <w:r w:rsidRPr="00617467">
              <w:rPr>
                <w:rFonts w:ascii="Times New Roman" w:hAnsi="Times New Roman" w:hint="eastAsia"/>
                <w:color w:val="000000" w:themeColor="text1"/>
                <w:sz w:val="24"/>
                <w:szCs w:val="24"/>
              </w:rPr>
              <w:t>(S</w:t>
            </w:r>
            <w:r>
              <w:rPr>
                <w:rFonts w:ascii="Times New Roman" w:hAnsi="Times New Roman" w:hint="eastAsia"/>
                <w:color w:val="000000" w:themeColor="text1"/>
                <w:sz w:val="24"/>
                <w:szCs w:val="24"/>
              </w:rPr>
              <w:t>7</w:t>
            </w:r>
            <w:r w:rsidRPr="00617467">
              <w:rPr>
                <w:rFonts w:ascii="Times New Roman" w:hAnsi="Times New Roman" w:hint="eastAsia"/>
                <w:color w:val="000000" w:themeColor="text1"/>
                <w:sz w:val="24"/>
                <w:szCs w:val="24"/>
              </w:rPr>
              <w:t>)</w:t>
            </w:r>
          </w:p>
        </w:tc>
      </w:tr>
    </w:tbl>
    <w:p w14:paraId="2CB0FAF7" w14:textId="4E07535E" w:rsidR="00F7714A" w:rsidRDefault="00D627E4">
      <w:pPr>
        <w:widowControl/>
        <w:wordWrap/>
        <w:autoSpaceDE/>
        <w:autoSpaceDN/>
        <w:spacing w:after="160" w:line="259" w:lineRule="auto"/>
        <w:rPr>
          <w:rFonts w:ascii="Times New Roman" w:hAnsi="Times New Roman"/>
          <w:color w:val="333333"/>
          <w:sz w:val="24"/>
          <w:szCs w:val="24"/>
        </w:rPr>
      </w:pPr>
      <w:r w:rsidRPr="00D627E4">
        <w:rPr>
          <w:rFonts w:ascii="Times New Roman" w:hAnsi="Times New Roman"/>
          <w:color w:val="333333"/>
          <w:sz w:val="24"/>
          <w:szCs w:val="24"/>
        </w:rPr>
        <w:t xml:space="preserve">where </w:t>
      </w:r>
      <w:r w:rsidRPr="00D627E4">
        <w:rPr>
          <w:rFonts w:ascii="Times New Roman" w:hAnsi="Times New Roman"/>
          <w:i/>
          <w:iCs/>
          <w:color w:val="333333"/>
          <w:sz w:val="24"/>
          <w:szCs w:val="24"/>
        </w:rPr>
        <w:t>P</w:t>
      </w:r>
      <w:r w:rsidRPr="00D627E4">
        <w:rPr>
          <w:rFonts w:ascii="Times New Roman" w:hAnsi="Times New Roman"/>
          <w:color w:val="333333"/>
          <w:sz w:val="24"/>
          <w:szCs w:val="24"/>
          <w:vertAlign w:val="subscript"/>
        </w:rPr>
        <w:t>2nd</w:t>
      </w:r>
      <w:r w:rsidRPr="00D627E4">
        <w:rPr>
          <w:rFonts w:ascii="Times New Roman" w:hAnsi="Times New Roman"/>
          <w:color w:val="333333"/>
          <w:sz w:val="24"/>
          <w:szCs w:val="24"/>
        </w:rPr>
        <w:t xml:space="preserve"> is the second-largest polarization weight. Large values of </w:t>
      </w:r>
      <w:r w:rsidRPr="00500C47">
        <w:rPr>
          <w:rFonts w:ascii="Times New Roman" w:hAnsi="Times New Roman"/>
          <w:i/>
          <w:iCs/>
          <w:color w:val="333333"/>
          <w:sz w:val="24"/>
          <w:szCs w:val="24"/>
        </w:rPr>
        <w:t>P</w:t>
      </w:r>
      <w:r w:rsidRPr="00500C47">
        <w:rPr>
          <w:rFonts w:ascii="Times New Roman" w:hAnsi="Times New Roman"/>
          <w:color w:val="333333"/>
          <w:sz w:val="24"/>
          <w:szCs w:val="24"/>
          <w:vertAlign w:val="subscript"/>
        </w:rPr>
        <w:t>max</w:t>
      </w:r>
      <w:r w:rsidR="00500C47" w:rsidRPr="00D627E4">
        <w:rPr>
          <w:rFonts w:ascii="Times New Roman" w:hAnsi="Times New Roman"/>
          <w:color w:val="333333"/>
          <w:sz w:val="24"/>
          <w:szCs w:val="24"/>
        </w:rPr>
        <w:t xml:space="preserve"> </w:t>
      </w:r>
      <w:r w:rsidRPr="00D627E4">
        <w:rPr>
          <w:rFonts w:ascii="Times New Roman" w:hAnsi="Times New Roman"/>
          <w:color w:val="333333"/>
          <w:sz w:val="24"/>
          <w:szCs w:val="24"/>
        </w:rPr>
        <w:t>​and Δ</w:t>
      </w:r>
      <w:r w:rsidRPr="00500C47">
        <w:rPr>
          <w:rFonts w:ascii="Times New Roman" w:hAnsi="Times New Roman"/>
          <w:i/>
          <w:iCs/>
          <w:color w:val="333333"/>
          <w:sz w:val="24"/>
          <w:szCs w:val="24"/>
        </w:rPr>
        <w:t>P</w:t>
      </w:r>
      <w:r w:rsidRPr="00D627E4">
        <w:rPr>
          <w:rFonts w:ascii="Times New Roman" w:hAnsi="Times New Roman"/>
          <w:color w:val="333333"/>
          <w:sz w:val="24"/>
          <w:szCs w:val="24"/>
        </w:rPr>
        <w:t xml:space="preserve"> indicate strong confinement of elastic energy within a single strain–energy subspace.</w:t>
      </w:r>
    </w:p>
    <w:p w14:paraId="2494F3C1" w14:textId="4E804E23" w:rsidR="00F7714A" w:rsidRDefault="00231A15" w:rsidP="00231A15">
      <w:pPr>
        <w:spacing w:line="360" w:lineRule="auto"/>
        <w:ind w:firstLine="480"/>
        <w:rPr>
          <w:rFonts w:ascii="Times New Roman" w:hAnsi="Times New Roman"/>
          <w:color w:val="333333"/>
          <w:sz w:val="24"/>
          <w:szCs w:val="24"/>
        </w:rPr>
      </w:pPr>
      <w:r w:rsidRPr="00231A15">
        <w:rPr>
          <w:rFonts w:ascii="Times New Roman" w:hAnsi="Times New Roman"/>
          <w:color w:val="333333"/>
          <w:sz w:val="24"/>
          <w:szCs w:val="24"/>
        </w:rPr>
        <w:t xml:space="preserve">In numerical simulations, polarization weights were evaluated using a displacement-based implementation consistent with Bloch-wave kinematics. Specifically, displacement fields were projected onto longitudinal and transverse bases defined by the Bloch wavevector, and the </w:t>
      </w:r>
      <w:r w:rsidRPr="00231A15">
        <w:rPr>
          <w:rFonts w:ascii="Times New Roman" w:hAnsi="Times New Roman"/>
          <w:color w:val="333333"/>
          <w:sz w:val="24"/>
          <w:szCs w:val="24"/>
        </w:rPr>
        <w:lastRenderedPageBreak/>
        <w:t>corresponding kinetic-energy–weighted components were used to compute polarization fractions. We verified that this displacement-based evaluation yields identical classification of admissible and non-admissible polarization channels within the frequency ranges considered. For conceptual clarity, the main text adopts the strain–energy–based formulation, which provides a symmetry-consistent definition of elastic polarization and directly reflects the structure of the elastic Hilbert space.</w:t>
      </w:r>
    </w:p>
    <w:p w14:paraId="11B7CE93" w14:textId="77777777" w:rsidR="00246D61" w:rsidRDefault="00246D61" w:rsidP="004E7EEE">
      <w:pPr>
        <w:spacing w:line="360" w:lineRule="auto"/>
        <w:rPr>
          <w:rFonts w:ascii="Times New Roman" w:hAnsi="Times New Roman"/>
          <w:color w:val="333333"/>
          <w:sz w:val="24"/>
          <w:szCs w:val="24"/>
        </w:rPr>
      </w:pPr>
    </w:p>
    <w:p w14:paraId="6DF9CBF5" w14:textId="77777777" w:rsidR="00246D61" w:rsidRDefault="00246D61" w:rsidP="00231A15">
      <w:pPr>
        <w:spacing w:line="360" w:lineRule="auto"/>
        <w:ind w:firstLine="480"/>
        <w:rPr>
          <w:rFonts w:ascii="Times New Roman" w:hAnsi="Times New Roman"/>
          <w:color w:val="333333"/>
          <w:sz w:val="24"/>
          <w:szCs w:val="24"/>
        </w:rPr>
      </w:pPr>
    </w:p>
    <w:p w14:paraId="7EC9BE90" w14:textId="79AC59D2" w:rsidR="00FE1408" w:rsidRPr="00546739" w:rsidRDefault="00FE1408">
      <w:pPr>
        <w:widowControl/>
        <w:wordWrap/>
        <w:autoSpaceDE/>
        <w:autoSpaceDN/>
        <w:spacing w:after="160" w:line="259" w:lineRule="auto"/>
        <w:rPr>
          <w:rFonts w:ascii="Times New Roman" w:hAnsi="Times New Roman"/>
          <w:sz w:val="24"/>
          <w:szCs w:val="24"/>
        </w:rPr>
      </w:pPr>
      <w:r w:rsidRPr="00546739">
        <w:rPr>
          <w:rFonts w:ascii="Times New Roman" w:hAnsi="Times New Roman"/>
          <w:sz w:val="24"/>
          <w:szCs w:val="24"/>
        </w:rPr>
        <w:br w:type="page"/>
      </w:r>
    </w:p>
    <w:p w14:paraId="1CA094AC" w14:textId="28A68D29" w:rsidR="005E2F38" w:rsidRPr="00DB005B" w:rsidRDefault="00921D7F" w:rsidP="005E2D9D">
      <w:pPr>
        <w:widowControl/>
        <w:wordWrap/>
        <w:autoSpaceDE/>
        <w:autoSpaceDN/>
        <w:spacing w:after="160" w:line="276" w:lineRule="auto"/>
        <w:rPr>
          <w:rFonts w:ascii="Times New Roman" w:hAnsi="Times New Roman"/>
          <w:b/>
          <w:sz w:val="24"/>
          <w:szCs w:val="24"/>
          <w:u w:val="single"/>
        </w:rPr>
      </w:pPr>
      <w:r w:rsidRPr="00DB005B">
        <w:rPr>
          <w:rFonts w:ascii="Times New Roman" w:hAnsi="Times New Roman"/>
          <w:b/>
          <w:sz w:val="24"/>
          <w:szCs w:val="24"/>
          <w:u w:val="single"/>
        </w:rPr>
        <w:lastRenderedPageBreak/>
        <w:t xml:space="preserve">Supplementary Note </w:t>
      </w:r>
      <w:r w:rsidR="00DD6A88">
        <w:rPr>
          <w:rFonts w:ascii="Times New Roman" w:hAnsi="Times New Roman"/>
          <w:b/>
          <w:sz w:val="24"/>
          <w:szCs w:val="24"/>
          <w:u w:val="single"/>
        </w:rPr>
        <w:t>2</w:t>
      </w:r>
    </w:p>
    <w:p w14:paraId="605B3C4F" w14:textId="1865A953" w:rsidR="00AB571C" w:rsidRDefault="00AB571C" w:rsidP="001E57F7">
      <w:pPr>
        <w:spacing w:line="360" w:lineRule="auto"/>
        <w:rPr>
          <w:rFonts w:ascii="Times New Roman" w:hAnsi="Times New Roman"/>
          <w:b/>
          <w:sz w:val="28"/>
          <w:szCs w:val="24"/>
        </w:rPr>
      </w:pPr>
      <w:r w:rsidRPr="00AB571C">
        <w:rPr>
          <w:rFonts w:ascii="Times New Roman" w:hAnsi="Times New Roman"/>
          <w:b/>
          <w:sz w:val="28"/>
          <w:szCs w:val="24"/>
        </w:rPr>
        <w:t>E</w:t>
      </w:r>
      <w:r w:rsidR="00431C90" w:rsidRPr="00431C90">
        <w:rPr>
          <w:rFonts w:ascii="Times New Roman" w:hAnsi="Times New Roman"/>
          <w:b/>
          <w:sz w:val="28"/>
          <w:szCs w:val="24"/>
        </w:rPr>
        <w:t>ffective strain–energy metrics and structural hierarchy</w:t>
      </w:r>
    </w:p>
    <w:p w14:paraId="4A2CC2CE" w14:textId="60B2E028" w:rsidR="00FF63FA" w:rsidRPr="00FF63FA" w:rsidRDefault="00FF63FA" w:rsidP="00FF63FA">
      <w:pPr>
        <w:spacing w:line="360" w:lineRule="auto"/>
        <w:rPr>
          <w:rFonts w:ascii="Times New Roman" w:hAnsi="Times New Roman"/>
          <w:color w:val="333333"/>
          <w:sz w:val="24"/>
          <w:szCs w:val="24"/>
        </w:rPr>
      </w:pPr>
      <w:r w:rsidRPr="00FF63FA">
        <w:rPr>
          <w:rFonts w:ascii="Times New Roman" w:hAnsi="Times New Roman"/>
          <w:color w:val="333333"/>
          <w:sz w:val="24"/>
          <w:szCs w:val="24"/>
        </w:rPr>
        <w:t>Elastic polarization collapse in the present system is governed by the relative hierarchy of strain–energy metrics associated with volumetric and deviatoric deformation pathways. These metrics are structurally encoded in the geometry of the meta-atom through the direction-dependent bending stiffness of its constituent elements.</w:t>
      </w:r>
    </w:p>
    <w:p w14:paraId="323A2B2F" w14:textId="77777777" w:rsidR="00FF63FA" w:rsidRPr="00FF63FA" w:rsidRDefault="00FF63FA" w:rsidP="00FF63FA">
      <w:pPr>
        <w:spacing w:line="360" w:lineRule="auto"/>
        <w:ind w:firstLineChars="200" w:firstLine="480"/>
        <w:rPr>
          <w:rFonts w:ascii="Times New Roman" w:hAnsi="Times New Roman"/>
          <w:color w:val="333333"/>
          <w:sz w:val="24"/>
          <w:szCs w:val="24"/>
        </w:rPr>
      </w:pPr>
      <w:r w:rsidRPr="00FF63FA">
        <w:rPr>
          <w:rFonts w:ascii="Times New Roman" w:hAnsi="Times New Roman"/>
          <w:color w:val="333333"/>
          <w:sz w:val="24"/>
          <w:szCs w:val="24"/>
        </w:rPr>
        <w:t>In bending-dominated elastic architectures, the effective stiffness of a slender beam scales as</w:t>
      </w:r>
    </w:p>
    <w:tbl>
      <w:tblPr>
        <w:tblStyle w:val="a9"/>
        <w:tblW w:w="9241" w:type="dxa"/>
        <w:tblBorders>
          <w:bottom w:val="none" w:sz="0" w:space="0" w:color="auto"/>
        </w:tblBorders>
        <w:tblLook w:val="04A0" w:firstRow="1" w:lastRow="0" w:firstColumn="1" w:lastColumn="0" w:noHBand="0" w:noVBand="1"/>
      </w:tblPr>
      <w:tblGrid>
        <w:gridCol w:w="564"/>
        <w:gridCol w:w="8047"/>
        <w:gridCol w:w="630"/>
      </w:tblGrid>
      <w:tr w:rsidR="00291683" w14:paraId="4F3BE136" w14:textId="77777777" w:rsidTr="00C85BF2">
        <w:tc>
          <w:tcPr>
            <w:tcW w:w="567" w:type="dxa"/>
          </w:tcPr>
          <w:p w14:paraId="025980DA" w14:textId="77777777" w:rsidR="00291683" w:rsidRDefault="00291683" w:rsidP="00C85BF2">
            <w:pPr>
              <w:spacing w:line="360" w:lineRule="auto"/>
              <w:rPr>
                <w:rFonts w:ascii="Times New Roman" w:hAnsi="Times New Roman"/>
                <w:color w:val="333333"/>
                <w:sz w:val="24"/>
                <w:szCs w:val="24"/>
              </w:rPr>
            </w:pPr>
          </w:p>
        </w:tc>
        <w:tc>
          <w:tcPr>
            <w:tcW w:w="8107" w:type="dxa"/>
          </w:tcPr>
          <w:p w14:paraId="3EB0C9EB" w14:textId="516DE284" w:rsidR="00291683" w:rsidRPr="00BA2AE8" w:rsidRDefault="002C7C74" w:rsidP="00C85BF2">
            <w:pPr>
              <w:spacing w:line="360" w:lineRule="auto"/>
              <w:jc w:val="center"/>
              <w:rPr>
                <w:rFonts w:eastAsiaTheme="minorEastAsia"/>
                <w:bCs/>
                <w:sz w:val="24"/>
                <w:szCs w:val="24"/>
              </w:rPr>
            </w:pPr>
            <m:oMath>
              <m:sSub>
                <m:sSubPr>
                  <m:ctrlPr>
                    <w:rPr>
                      <w:rFonts w:ascii="Cambria Math" w:eastAsiaTheme="minorEastAsia" w:hAnsi="Cambria Math"/>
                      <w:bCs/>
                      <w:i/>
                      <w:kern w:val="2"/>
                      <w:sz w:val="24"/>
                      <w:szCs w:val="24"/>
                    </w:rPr>
                  </m:ctrlPr>
                </m:sSubPr>
                <m:e>
                  <m:r>
                    <w:rPr>
                      <w:rFonts w:ascii="Cambria Math" w:eastAsiaTheme="minorEastAsia" w:hAnsi="Cambria Math" w:hint="eastAsia"/>
                      <w:kern w:val="2"/>
                      <w:sz w:val="24"/>
                      <w:szCs w:val="24"/>
                    </w:rPr>
                    <m:t>K</m:t>
                  </m:r>
                </m:e>
                <m:sub>
                  <m:r>
                    <w:rPr>
                      <w:rFonts w:ascii="Cambria Math" w:eastAsiaTheme="minorEastAsia" w:hAnsi="Cambria Math"/>
                      <w:kern w:val="2"/>
                      <w:sz w:val="24"/>
                      <w:szCs w:val="24"/>
                    </w:rPr>
                    <m:t>α</m:t>
                  </m:r>
                </m:sub>
              </m:sSub>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hint="eastAsia"/>
                      <w:sz w:val="24"/>
                      <w:szCs w:val="24"/>
                    </w:rPr>
                    <m:t>i</m:t>
                  </m:r>
                  <m:r>
                    <w:rPr>
                      <w:rFonts w:ascii="Cambria Math" w:eastAsiaTheme="minorEastAsia" w:hAnsi="Cambria Math"/>
                      <w:sz w:val="24"/>
                      <w:szCs w:val="24"/>
                    </w:rPr>
                    <m:t>∈</m:t>
                  </m:r>
                  <m:r>
                    <w:rPr>
                      <w:rFonts w:ascii="Cambria Math" w:eastAsiaTheme="minorEastAsia" w:hAnsi="Cambria Math"/>
                      <w:kern w:val="2"/>
                      <w:sz w:val="24"/>
                      <w:szCs w:val="24"/>
                    </w:rPr>
                    <m:t>α</m:t>
                  </m:r>
                </m:sub>
                <m:sup/>
                <m:e>
                  <m:r>
                    <w:rPr>
                      <w:rFonts w:ascii="Cambria Math" w:eastAsiaTheme="minorEastAsia" w:hAnsi="Cambria Math" w:hint="eastAsia"/>
                      <w:sz w:val="24"/>
                      <w:szCs w:val="24"/>
                    </w:rPr>
                    <m:t>E</m:t>
                  </m:r>
                  <m:sSub>
                    <m:sSubPr>
                      <m:ctrlPr>
                        <w:rPr>
                          <w:rFonts w:ascii="Cambria Math" w:eastAsiaTheme="minorEastAsia" w:hAnsi="Cambria Math"/>
                          <w:i/>
                          <w:kern w:val="2"/>
                          <w:sz w:val="24"/>
                          <w:szCs w:val="24"/>
                        </w:rPr>
                      </m:ctrlPr>
                    </m:sSubPr>
                    <m:e>
                      <m:r>
                        <w:rPr>
                          <w:rFonts w:ascii="Cambria Math" w:eastAsiaTheme="minorEastAsia" w:hAnsi="Cambria Math"/>
                          <w:sz w:val="24"/>
                          <w:szCs w:val="24"/>
                        </w:rPr>
                        <m:t>b</m:t>
                      </m:r>
                    </m:e>
                    <m:sub>
                      <m:r>
                        <w:rPr>
                          <w:rFonts w:ascii="Cambria Math" w:eastAsiaTheme="minorEastAsia" w:hAnsi="Cambria Math" w:hint="eastAsia"/>
                          <w:kern w:val="2"/>
                          <w:sz w:val="24"/>
                          <w:szCs w:val="24"/>
                        </w:rPr>
                        <m:t>i</m:t>
                      </m:r>
                    </m:sub>
                  </m:sSub>
                  <m:sSubSup>
                    <m:sSubSupPr>
                      <m:ctrlPr>
                        <w:rPr>
                          <w:rFonts w:ascii="Cambria Math" w:eastAsiaTheme="minorEastAsia" w:hAnsi="Cambria Math"/>
                          <w:i/>
                          <w:kern w:val="2"/>
                          <w:sz w:val="24"/>
                          <w:szCs w:val="24"/>
                        </w:rPr>
                      </m:ctrlPr>
                    </m:sSubSupPr>
                    <m:e>
                      <m:r>
                        <w:rPr>
                          <w:rFonts w:ascii="Cambria Math" w:eastAsiaTheme="minorEastAsia" w:hAnsi="Cambria Math"/>
                          <w:sz w:val="24"/>
                          <w:szCs w:val="24"/>
                        </w:rPr>
                        <m:t>h</m:t>
                      </m:r>
                    </m:e>
                    <m:sub>
                      <m:r>
                        <w:rPr>
                          <w:rFonts w:ascii="Cambria Math" w:eastAsiaTheme="minorEastAsia" w:hAnsi="Cambria Math" w:hint="eastAsia"/>
                          <w:kern w:val="2"/>
                          <w:sz w:val="24"/>
                          <w:szCs w:val="24"/>
                        </w:rPr>
                        <m:t>i</m:t>
                      </m:r>
                    </m:sub>
                    <m:sup>
                      <m:r>
                        <w:rPr>
                          <w:rFonts w:ascii="Cambria Math" w:eastAsiaTheme="minorEastAsia" w:hAnsi="Cambria Math"/>
                          <w:sz w:val="24"/>
                          <w:szCs w:val="24"/>
                        </w:rPr>
                        <m:t>3</m:t>
                      </m:r>
                    </m:sup>
                  </m:sSubSup>
                </m:e>
              </m:nary>
            </m:oMath>
            <w:r w:rsidR="00291683">
              <w:rPr>
                <w:rFonts w:ascii="Times New Roman" w:hAnsi="Times New Roman" w:hint="eastAsia"/>
                <w:color w:val="333333"/>
                <w:sz w:val="24"/>
                <w:szCs w:val="24"/>
              </w:rPr>
              <w:t>,</w:t>
            </w:r>
          </w:p>
        </w:tc>
        <w:tc>
          <w:tcPr>
            <w:tcW w:w="567" w:type="dxa"/>
          </w:tcPr>
          <w:p w14:paraId="1F3F01FC" w14:textId="77777777" w:rsidR="00291683" w:rsidRDefault="00291683" w:rsidP="00C85BF2">
            <w:pPr>
              <w:spacing w:line="360" w:lineRule="auto"/>
              <w:jc w:val="center"/>
              <w:rPr>
                <w:rFonts w:ascii="Times New Roman" w:hAnsi="Times New Roman"/>
                <w:color w:val="333333"/>
                <w:sz w:val="24"/>
                <w:szCs w:val="24"/>
              </w:rPr>
            </w:pPr>
            <w:r>
              <w:rPr>
                <w:rFonts w:ascii="Times New Roman" w:hAnsi="Times New Roman" w:hint="eastAsia"/>
                <w:color w:val="333333"/>
                <w:sz w:val="24"/>
                <w:szCs w:val="24"/>
              </w:rPr>
              <w:t>(S8)</w:t>
            </w:r>
          </w:p>
        </w:tc>
      </w:tr>
    </w:tbl>
    <w:p w14:paraId="5981B2A3" w14:textId="77777777" w:rsidR="00FF63FA" w:rsidRPr="00FF63FA" w:rsidRDefault="00FF63FA" w:rsidP="00876F26">
      <w:pPr>
        <w:spacing w:line="360" w:lineRule="auto"/>
        <w:rPr>
          <w:rFonts w:ascii="Times New Roman" w:hAnsi="Times New Roman"/>
          <w:color w:val="333333"/>
          <w:sz w:val="24"/>
          <w:szCs w:val="24"/>
        </w:rPr>
      </w:pPr>
      <w:r w:rsidRPr="00FF63FA">
        <w:rPr>
          <w:rFonts w:ascii="Times New Roman" w:hAnsi="Times New Roman"/>
          <w:color w:val="333333"/>
          <w:sz w:val="24"/>
          <w:szCs w:val="24"/>
        </w:rPr>
        <w:t xml:space="preserve">where the summations run over bending elements contributing to deformation along a given symmetry channel. While the numerical </w:t>
      </w:r>
      <w:proofErr w:type="spellStart"/>
      <w:r w:rsidRPr="00FF63FA">
        <w:rPr>
          <w:rFonts w:ascii="Times New Roman" w:hAnsi="Times New Roman"/>
          <w:color w:val="333333"/>
          <w:sz w:val="24"/>
          <w:szCs w:val="24"/>
        </w:rPr>
        <w:t>prefactors</w:t>
      </w:r>
      <w:proofErr w:type="spellEnd"/>
      <w:r w:rsidRPr="00FF63FA">
        <w:rPr>
          <w:rFonts w:ascii="Times New Roman" w:hAnsi="Times New Roman"/>
          <w:color w:val="333333"/>
          <w:sz w:val="24"/>
          <w:szCs w:val="24"/>
        </w:rPr>
        <w:t xml:space="preserve"> depend on geometric details, they do not affect the relative ordering of strain–energy metrics that determines polarization admissibility.</w:t>
      </w:r>
    </w:p>
    <w:p w14:paraId="5FAF0CC7" w14:textId="77777777" w:rsidR="00FF63FA" w:rsidRPr="00FF63FA" w:rsidRDefault="00FF63FA" w:rsidP="00FF63FA">
      <w:pPr>
        <w:spacing w:line="360" w:lineRule="auto"/>
        <w:ind w:firstLineChars="200" w:firstLine="480"/>
        <w:rPr>
          <w:rFonts w:ascii="Times New Roman" w:hAnsi="Times New Roman"/>
          <w:color w:val="333333"/>
          <w:sz w:val="24"/>
          <w:szCs w:val="24"/>
        </w:rPr>
      </w:pPr>
      <w:r w:rsidRPr="00FF63FA">
        <w:rPr>
          <w:rFonts w:ascii="Times New Roman" w:hAnsi="Times New Roman"/>
          <w:color w:val="333333"/>
          <w:sz w:val="24"/>
          <w:szCs w:val="24"/>
        </w:rPr>
        <w:t>The geometric parameters introduced in Fig. 4 are therefore not treated as continuous tuning variables, but as structural controls that preserve or disrupt the intended hierarchy of strain–energy metrics. In particular, ratios of effective bending stiffnesses provide a convenient engineering-level representation of the relative energetic cost associated with volumetric and deviatoric strain pathways,</w:t>
      </w:r>
    </w:p>
    <w:tbl>
      <w:tblPr>
        <w:tblStyle w:val="a9"/>
        <w:tblW w:w="9241" w:type="dxa"/>
        <w:tblBorders>
          <w:bottom w:val="none" w:sz="0" w:space="0" w:color="auto"/>
        </w:tblBorders>
        <w:tblLook w:val="04A0" w:firstRow="1" w:lastRow="0" w:firstColumn="1" w:lastColumn="0" w:noHBand="0" w:noVBand="1"/>
      </w:tblPr>
      <w:tblGrid>
        <w:gridCol w:w="561"/>
        <w:gridCol w:w="7930"/>
        <w:gridCol w:w="750"/>
      </w:tblGrid>
      <w:tr w:rsidR="00071442" w14:paraId="6570736D" w14:textId="77777777" w:rsidTr="00B2472F">
        <w:tc>
          <w:tcPr>
            <w:tcW w:w="561" w:type="dxa"/>
          </w:tcPr>
          <w:p w14:paraId="55ED496C" w14:textId="77777777" w:rsidR="00071442" w:rsidRDefault="00071442" w:rsidP="00C85BF2">
            <w:pPr>
              <w:spacing w:line="360" w:lineRule="auto"/>
              <w:rPr>
                <w:rFonts w:ascii="Times New Roman" w:hAnsi="Times New Roman"/>
                <w:color w:val="333333"/>
                <w:sz w:val="24"/>
                <w:szCs w:val="24"/>
              </w:rPr>
            </w:pPr>
          </w:p>
        </w:tc>
        <w:tc>
          <w:tcPr>
            <w:tcW w:w="7930" w:type="dxa"/>
          </w:tcPr>
          <w:p w14:paraId="0B268828" w14:textId="77777777" w:rsidR="00071442" w:rsidRPr="00725DE4" w:rsidRDefault="002C7C74" w:rsidP="00C85BF2">
            <w:pPr>
              <w:spacing w:line="360" w:lineRule="auto"/>
              <w:ind w:firstLineChars="150" w:firstLine="360"/>
              <w:jc w:val="center"/>
              <w:rPr>
                <w:rFonts w:ascii="Times New Roman" w:hAnsi="Times New Roman"/>
                <w:color w:val="333333"/>
                <w:sz w:val="24"/>
                <w:szCs w:val="24"/>
              </w:rPr>
            </w:pPr>
            <m:oMath>
              <m:sSub>
                <m:sSubPr>
                  <m:ctrlPr>
                    <w:rPr>
                      <w:rFonts w:ascii="Cambria Math" w:hAnsi="Cambria Math"/>
                      <w:sz w:val="24"/>
                      <w:szCs w:val="24"/>
                    </w:rPr>
                  </m:ctrlPr>
                </m:sSubPr>
                <m:e>
                  <m:r>
                    <w:rPr>
                      <w:rFonts w:ascii="Cambria Math" w:hAnsi="Cambria Math"/>
                      <w:sz w:val="24"/>
                      <w:szCs w:val="24"/>
                    </w:rPr>
                    <m:t>η</m:t>
                  </m:r>
                </m:e>
                <m:sub>
                  <m:r>
                    <w:rPr>
                      <w:rFonts w:ascii="Cambria Math" w:eastAsiaTheme="minorEastAsia" w:hAnsi="Cambria Math"/>
                      <w:sz w:val="24"/>
                      <w:szCs w:val="24"/>
                    </w:rPr>
                    <m:t>αβ</m:t>
                  </m:r>
                </m:sub>
              </m:sSub>
              <m:r>
                <w:rPr>
                  <w:rFonts w:ascii="Cambria Math" w:hAnsi="Cambria Math"/>
                  <w:sz w:val="24"/>
                  <w:szCs w:val="24"/>
                </w:rPr>
                <m:t>≡</m:t>
              </m:r>
              <m:f>
                <m:fPr>
                  <m:ctrlPr>
                    <w:rPr>
                      <w:rFonts w:ascii="Cambria Math" w:eastAsiaTheme="minorEastAsia" w:hAnsi="Cambria Math"/>
                      <w:bCs/>
                      <w:i/>
                      <w:kern w:val="2"/>
                      <w:sz w:val="24"/>
                      <w:szCs w:val="24"/>
                    </w:rPr>
                  </m:ctrlPr>
                </m:fPr>
                <m:num>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α</m:t>
                      </m:r>
                    </m:sub>
                  </m:sSub>
                </m:num>
                <m:den>
                  <m:sSub>
                    <m:sSubPr>
                      <m:ctrlPr>
                        <w:rPr>
                          <w:rFonts w:ascii="Cambria Math" w:eastAsiaTheme="minorEastAsia" w:hAnsi="Cambria Math"/>
                          <w:bCs/>
                          <w:i/>
                          <w:kern w:val="2"/>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β</m:t>
                      </m:r>
                    </m:sub>
                  </m:sSub>
                </m:den>
              </m:f>
            </m:oMath>
            <w:r w:rsidR="00071442">
              <w:rPr>
                <w:rFonts w:ascii="Times New Roman" w:hAnsi="Times New Roman" w:hint="eastAsia"/>
                <w:color w:val="333333"/>
                <w:sz w:val="24"/>
                <w:szCs w:val="24"/>
              </w:rPr>
              <w:t xml:space="preserve">, </w:t>
            </w:r>
          </w:p>
        </w:tc>
        <w:tc>
          <w:tcPr>
            <w:tcW w:w="750" w:type="dxa"/>
          </w:tcPr>
          <w:p w14:paraId="60422ACA" w14:textId="77777777" w:rsidR="00071442" w:rsidRDefault="00071442" w:rsidP="00C85BF2">
            <w:pPr>
              <w:spacing w:line="360" w:lineRule="auto"/>
              <w:jc w:val="center"/>
              <w:rPr>
                <w:rFonts w:ascii="Times New Roman" w:hAnsi="Times New Roman"/>
                <w:color w:val="333333"/>
                <w:sz w:val="24"/>
                <w:szCs w:val="24"/>
              </w:rPr>
            </w:pPr>
            <w:r>
              <w:rPr>
                <w:rFonts w:ascii="Times New Roman" w:hAnsi="Times New Roman" w:hint="eastAsia"/>
                <w:color w:val="333333"/>
                <w:sz w:val="24"/>
                <w:szCs w:val="24"/>
              </w:rPr>
              <w:t>(S9)</w:t>
            </w:r>
          </w:p>
        </w:tc>
      </w:tr>
    </w:tbl>
    <w:p w14:paraId="1F5E326A" w14:textId="0287F117" w:rsidR="00FF63FA" w:rsidRPr="00FF63FA" w:rsidRDefault="00FF63FA" w:rsidP="00876F26">
      <w:pPr>
        <w:spacing w:line="360" w:lineRule="auto"/>
        <w:rPr>
          <w:rFonts w:ascii="Times New Roman" w:hAnsi="Times New Roman"/>
          <w:color w:val="333333"/>
          <w:sz w:val="24"/>
          <w:szCs w:val="24"/>
        </w:rPr>
      </w:pPr>
      <w:r w:rsidRPr="00FF63FA">
        <w:rPr>
          <w:rFonts w:ascii="Times New Roman" w:hAnsi="Times New Roman"/>
          <w:color w:val="333333"/>
          <w:sz w:val="24"/>
          <w:szCs w:val="24"/>
        </w:rPr>
        <w:t xml:space="preserve">up to constant </w:t>
      </w:r>
      <w:proofErr w:type="spellStart"/>
      <w:r w:rsidRPr="00FF63FA">
        <w:rPr>
          <w:rFonts w:ascii="Times New Roman" w:hAnsi="Times New Roman"/>
          <w:color w:val="333333"/>
          <w:sz w:val="24"/>
          <w:szCs w:val="24"/>
        </w:rPr>
        <w:t>prefactors</w:t>
      </w:r>
      <w:proofErr w:type="spellEnd"/>
      <w:r w:rsidRPr="00FF63FA">
        <w:rPr>
          <w:rFonts w:ascii="Times New Roman" w:hAnsi="Times New Roman"/>
          <w:color w:val="333333"/>
          <w:sz w:val="24"/>
          <w:szCs w:val="24"/>
        </w:rPr>
        <w:t xml:space="preserve"> that do not influence admissibility classification.</w:t>
      </w:r>
      <w:r w:rsidR="00B2472F">
        <w:rPr>
          <w:rFonts w:ascii="Times New Roman" w:hAnsi="Times New Roman"/>
          <w:color w:val="333333"/>
          <w:sz w:val="24"/>
          <w:szCs w:val="24"/>
        </w:rPr>
        <w:t xml:space="preserve"> </w:t>
      </w:r>
      <w:r w:rsidR="00B2472F">
        <w:t xml:space="preserve">When a clear ordering </w:t>
      </w:r>
      <w:r w:rsidR="00B2472F" w:rsidRPr="00F17F9F">
        <w:rPr>
          <w:rFonts w:ascii="Times New Roman" w:hAnsi="Times New Roman"/>
          <w:color w:val="333333"/>
          <w:sz w:val="24"/>
          <w:szCs w:val="24"/>
        </w:rPr>
        <w:t>exists among the strain–energy metrics (</w:t>
      </w:r>
      <w:r w:rsidR="00B2472F" w:rsidRPr="00F17F9F">
        <w:rPr>
          <w:rFonts w:ascii="Times New Roman" w:hAnsi="Times New Roman"/>
          <w:i/>
          <w:color w:val="333333"/>
          <w:sz w:val="24"/>
          <w:szCs w:val="24"/>
        </w:rPr>
        <w:t>η</w:t>
      </w:r>
      <w:r w:rsidR="00B2472F" w:rsidRPr="00F17F9F">
        <w:rPr>
          <w:rFonts w:ascii="Times New Roman" w:hAnsi="Times New Roman"/>
          <w:i/>
          <w:color w:val="333333"/>
          <w:sz w:val="24"/>
          <w:szCs w:val="24"/>
          <w:vertAlign w:val="subscript"/>
        </w:rPr>
        <w:t>αβ</w:t>
      </w:r>
      <w:r w:rsidR="00B2472F" w:rsidRPr="00F17F9F">
        <w:rPr>
          <w:rFonts w:ascii="Times New Roman" w:hAnsi="Times New Roman"/>
          <w:color w:val="333333"/>
          <w:sz w:val="24"/>
          <w:szCs w:val="24"/>
        </w:rPr>
        <w:t xml:space="preserve"> </w:t>
      </w:r>
      <w:r w:rsidR="00B2472F" w:rsidRPr="00F17F9F">
        <w:rPr>
          <w:rFonts w:ascii="바탕" w:eastAsia="바탕" w:hAnsi="바탕" w:cs="바탕" w:hint="eastAsia"/>
          <w:color w:val="333333"/>
          <w:sz w:val="24"/>
          <w:szCs w:val="24"/>
        </w:rPr>
        <w:t>≫</w:t>
      </w:r>
      <w:r w:rsidR="00B2472F" w:rsidRPr="00F17F9F">
        <w:rPr>
          <w:rFonts w:ascii="Times New Roman" w:hAnsi="Times New Roman"/>
          <w:color w:val="333333"/>
          <w:sz w:val="24"/>
          <w:szCs w:val="24"/>
        </w:rPr>
        <w:t xml:space="preserve"> 1 or </w:t>
      </w:r>
      <w:r w:rsidR="00B2472F" w:rsidRPr="00F17F9F">
        <w:rPr>
          <w:rFonts w:ascii="Times New Roman" w:hAnsi="Times New Roman"/>
          <w:i/>
          <w:color w:val="333333"/>
          <w:sz w:val="24"/>
          <w:szCs w:val="24"/>
        </w:rPr>
        <w:t>η</w:t>
      </w:r>
      <w:r w:rsidR="00B2472F" w:rsidRPr="00F17F9F">
        <w:rPr>
          <w:rFonts w:ascii="Times New Roman" w:hAnsi="Times New Roman"/>
          <w:i/>
          <w:color w:val="333333"/>
          <w:sz w:val="24"/>
          <w:szCs w:val="24"/>
          <w:vertAlign w:val="subscript"/>
        </w:rPr>
        <w:t>αβ</w:t>
      </w:r>
      <w:r w:rsidR="00B2472F" w:rsidRPr="00F17F9F">
        <w:rPr>
          <w:rFonts w:ascii="Times New Roman" w:hAnsi="Times New Roman"/>
          <w:color w:val="333333"/>
          <w:sz w:val="24"/>
          <w:szCs w:val="24"/>
        </w:rPr>
        <w:t xml:space="preserve"> </w:t>
      </w:r>
      <w:r w:rsidR="00B2472F" w:rsidRPr="00F17F9F">
        <w:rPr>
          <w:rFonts w:ascii="바탕" w:eastAsia="바탕" w:hAnsi="바탕" w:cs="바탕" w:hint="eastAsia"/>
          <w:color w:val="333333"/>
          <w:sz w:val="24"/>
          <w:szCs w:val="24"/>
        </w:rPr>
        <w:t>≪</w:t>
      </w:r>
      <w:r w:rsidR="00B2472F" w:rsidRPr="00F17F9F">
        <w:rPr>
          <w:rFonts w:ascii="Times New Roman" w:hAnsi="Times New Roman"/>
          <w:color w:val="333333"/>
          <w:sz w:val="24"/>
          <w:szCs w:val="24"/>
        </w:rPr>
        <w:t xml:space="preserve"> 1), one strain channel becomes energetically inaccessible under Bloch periodicity.</w:t>
      </w:r>
    </w:p>
    <w:p w14:paraId="7BC0CBE5" w14:textId="2851E9A2" w:rsidR="00FF63FA" w:rsidRPr="00FF63FA" w:rsidRDefault="00FF63FA" w:rsidP="00FF63FA">
      <w:pPr>
        <w:spacing w:line="360" w:lineRule="auto"/>
        <w:ind w:firstLineChars="200" w:firstLine="480"/>
        <w:rPr>
          <w:rFonts w:ascii="Times New Roman" w:hAnsi="Times New Roman"/>
          <w:color w:val="333333"/>
          <w:sz w:val="24"/>
          <w:szCs w:val="24"/>
        </w:rPr>
      </w:pPr>
      <w:r w:rsidRPr="00FF63FA">
        <w:rPr>
          <w:rFonts w:ascii="Times New Roman" w:hAnsi="Times New Roman"/>
          <w:color w:val="333333"/>
          <w:sz w:val="24"/>
          <w:szCs w:val="24"/>
        </w:rPr>
        <w:t xml:space="preserve">This formulation establishes a direct correspondence between the abstract strain–energy Hilbert-space metrics introduced in the main text and the structural features of the meta-atom geometry. The emergence or disappearance of single-polarization admissibility therefore reflects whether the hierarchy of strain–energy metrics is preserved, rather than </w:t>
      </w:r>
      <w:r w:rsidR="00A33535">
        <w:rPr>
          <w:rFonts w:ascii="Times New Roman" w:hAnsi="Times New Roman"/>
          <w:color w:val="333333"/>
          <w:sz w:val="24"/>
          <w:szCs w:val="24"/>
        </w:rPr>
        <w:t>fine-tuning</w:t>
      </w:r>
      <w:r w:rsidRPr="00FF63FA">
        <w:rPr>
          <w:rFonts w:ascii="Times New Roman" w:hAnsi="Times New Roman"/>
          <w:color w:val="333333"/>
          <w:sz w:val="24"/>
          <w:szCs w:val="24"/>
        </w:rPr>
        <w:t xml:space="preserve"> of absolute resonance frequencies or continuous parameter variation.</w:t>
      </w:r>
    </w:p>
    <w:p w14:paraId="1110AE98" w14:textId="77777777" w:rsidR="003F04AD" w:rsidRDefault="003F04AD" w:rsidP="006D0179">
      <w:pPr>
        <w:spacing w:line="360" w:lineRule="auto"/>
        <w:ind w:firstLineChars="150" w:firstLine="360"/>
        <w:rPr>
          <w:rFonts w:ascii="Times New Roman" w:hAnsi="Times New Roman"/>
          <w:color w:val="333333"/>
          <w:sz w:val="24"/>
          <w:szCs w:val="24"/>
        </w:rPr>
      </w:pPr>
    </w:p>
    <w:p w14:paraId="1A58BFD9" w14:textId="77777777" w:rsidR="0083187D" w:rsidRPr="00DB005B" w:rsidRDefault="0083187D" w:rsidP="0083187D">
      <w:pPr>
        <w:widowControl/>
        <w:wordWrap/>
        <w:autoSpaceDE/>
        <w:autoSpaceDN/>
        <w:spacing w:after="160" w:line="276" w:lineRule="auto"/>
        <w:rPr>
          <w:rFonts w:ascii="Times New Roman" w:hAnsi="Times New Roman"/>
          <w:sz w:val="24"/>
          <w:szCs w:val="24"/>
        </w:rPr>
      </w:pPr>
      <w:r w:rsidRPr="00DB005B">
        <w:rPr>
          <w:rFonts w:ascii="Times New Roman" w:hAnsi="Times New Roman"/>
          <w:sz w:val="24"/>
          <w:szCs w:val="24"/>
        </w:rPr>
        <w:br w:type="page"/>
      </w:r>
    </w:p>
    <w:p w14:paraId="59C4A4F9" w14:textId="4BA8E002" w:rsidR="005559B7" w:rsidRPr="00DB005B" w:rsidRDefault="005559B7" w:rsidP="005E2D9D">
      <w:pPr>
        <w:widowControl/>
        <w:wordWrap/>
        <w:autoSpaceDE/>
        <w:autoSpaceDN/>
        <w:spacing w:after="160" w:line="276" w:lineRule="auto"/>
        <w:rPr>
          <w:rFonts w:ascii="Times New Roman" w:hAnsi="Times New Roman"/>
          <w:b/>
          <w:sz w:val="24"/>
          <w:szCs w:val="24"/>
          <w:u w:val="single"/>
        </w:rPr>
      </w:pPr>
      <w:r w:rsidRPr="00DB005B">
        <w:rPr>
          <w:rFonts w:ascii="Times New Roman" w:hAnsi="Times New Roman"/>
          <w:b/>
          <w:sz w:val="24"/>
          <w:szCs w:val="24"/>
          <w:u w:val="single"/>
        </w:rPr>
        <w:lastRenderedPageBreak/>
        <w:t xml:space="preserve">Supplementary Note </w:t>
      </w:r>
      <w:r w:rsidR="00FF17B8">
        <w:rPr>
          <w:rFonts w:ascii="Times New Roman" w:hAnsi="Times New Roman"/>
          <w:b/>
          <w:sz w:val="24"/>
          <w:szCs w:val="24"/>
          <w:u w:val="single"/>
        </w:rPr>
        <w:t>3</w:t>
      </w:r>
    </w:p>
    <w:p w14:paraId="67F9C6B0" w14:textId="4B48E283" w:rsidR="00874B6A" w:rsidRPr="00D02B6C" w:rsidRDefault="00EF6AA9" w:rsidP="00D02B6C">
      <w:pPr>
        <w:wordWrap/>
        <w:spacing w:line="276" w:lineRule="auto"/>
        <w:rPr>
          <w:rFonts w:ascii="Times New Roman" w:hAnsi="Times New Roman"/>
          <w:b/>
          <w:sz w:val="28"/>
          <w:szCs w:val="24"/>
        </w:rPr>
      </w:pPr>
      <w:r>
        <w:rPr>
          <w:rFonts w:ascii="Times New Roman" w:hAnsi="Times New Roman" w:hint="eastAsia"/>
          <w:b/>
          <w:sz w:val="28"/>
          <w:szCs w:val="24"/>
        </w:rPr>
        <w:t>Numerical implementation details</w:t>
      </w:r>
    </w:p>
    <w:p w14:paraId="3D4615A2" w14:textId="77777777" w:rsidR="00777319" w:rsidRDefault="00104675" w:rsidP="00973DD1">
      <w:pPr>
        <w:spacing w:line="360" w:lineRule="auto"/>
        <w:rPr>
          <w:rFonts w:ascii="Times New Roman" w:hAnsi="Times New Roman"/>
          <w:sz w:val="24"/>
          <w:szCs w:val="24"/>
        </w:rPr>
      </w:pPr>
      <w:r w:rsidRPr="00104675">
        <w:rPr>
          <w:rFonts w:ascii="Times New Roman" w:hAnsi="Times New Roman"/>
          <w:sz w:val="24"/>
          <w:szCs w:val="24"/>
        </w:rPr>
        <w:t>Numerical simulations were performed using finite-element eigenfrequency analysis implemented in COMSOL Multiphysics. Three-dimensional periodic unit cells were analyzed under Bloch boundary conditions to compute elastic eigenmodes and corresponding strain fields.</w:t>
      </w:r>
    </w:p>
    <w:p w14:paraId="517EBECF" w14:textId="77777777" w:rsidR="00BC2A36" w:rsidRDefault="00104675" w:rsidP="00BC2A36">
      <w:pPr>
        <w:spacing w:line="360" w:lineRule="auto"/>
        <w:ind w:firstLineChars="200" w:firstLine="480"/>
        <w:rPr>
          <w:rFonts w:ascii="Times New Roman" w:hAnsi="Times New Roman"/>
          <w:sz w:val="24"/>
          <w:szCs w:val="24"/>
        </w:rPr>
      </w:pPr>
      <w:r w:rsidRPr="00104675">
        <w:rPr>
          <w:rFonts w:ascii="Times New Roman" w:hAnsi="Times New Roman"/>
          <w:sz w:val="24"/>
          <w:szCs w:val="24"/>
        </w:rPr>
        <w:t xml:space="preserve">Bulk band structures were obtained by sweeping the Bloch wavevector along the principal directions of the cubic Brillouin zone (Γ–X, Γ–Y, and Γ–Z). </w:t>
      </w:r>
      <w:r w:rsidR="006A2D3E" w:rsidRPr="006A2D3E">
        <w:rPr>
          <w:rFonts w:ascii="Times New Roman" w:hAnsi="Times New Roman"/>
          <w:sz w:val="24"/>
          <w:szCs w:val="24"/>
        </w:rPr>
        <w:t>To isolate the role of the strain–energy metric from Bloch kinematics, the analyses associated with Fig. 4 were performed at the Γ point (k = 0), where the structure of the elastic Hilbert space is most clearly resolved.</w:t>
      </w:r>
    </w:p>
    <w:p w14:paraId="5F55AAA4" w14:textId="77777777" w:rsidR="00B07CE5" w:rsidRDefault="00104675" w:rsidP="00A273D3">
      <w:pPr>
        <w:spacing w:line="360" w:lineRule="auto"/>
        <w:ind w:firstLineChars="200" w:firstLine="480"/>
        <w:rPr>
          <w:rFonts w:ascii="Times New Roman" w:hAnsi="Times New Roman"/>
          <w:sz w:val="24"/>
          <w:szCs w:val="24"/>
        </w:rPr>
      </w:pPr>
      <w:r w:rsidRPr="00104675">
        <w:rPr>
          <w:rFonts w:ascii="Times New Roman" w:hAnsi="Times New Roman"/>
          <w:sz w:val="24"/>
          <w:szCs w:val="24"/>
        </w:rPr>
        <w:t xml:space="preserve">Eigenmodes were sorted by frequency, and polarization metrics were evaluated for each mode using the strain–energy decomposition described in Supplementary Note 1. Representative modes were selected by </w:t>
      </w:r>
      <w:r w:rsidR="00A273D3" w:rsidRPr="00A273D3">
        <w:rPr>
          <w:rFonts w:ascii="Times New Roman" w:hAnsi="Times New Roman"/>
          <w:sz w:val="24"/>
          <w:szCs w:val="24"/>
        </w:rPr>
        <w:t>tracking strain–energy eigenstates across hierarchy-preserving and hierarchy-breaking structural configurations</w:t>
      </w:r>
      <w:r w:rsidR="00B07CE5">
        <w:rPr>
          <w:rFonts w:ascii="Times New Roman" w:hAnsi="Times New Roman" w:hint="eastAsia"/>
          <w:sz w:val="24"/>
          <w:szCs w:val="24"/>
        </w:rPr>
        <w:t>.</w:t>
      </w:r>
    </w:p>
    <w:p w14:paraId="096BD90F" w14:textId="56FDBD58" w:rsidR="00104675" w:rsidRDefault="00104675" w:rsidP="00A273D3">
      <w:pPr>
        <w:spacing w:line="360" w:lineRule="auto"/>
        <w:ind w:firstLineChars="200" w:firstLine="480"/>
        <w:rPr>
          <w:rFonts w:ascii="Times New Roman" w:hAnsi="Times New Roman"/>
          <w:sz w:val="24"/>
          <w:szCs w:val="24"/>
        </w:rPr>
      </w:pPr>
      <w:bookmarkStart w:id="1" w:name="_GoBack"/>
      <w:bookmarkEnd w:id="1"/>
      <w:r w:rsidRPr="00104675">
        <w:rPr>
          <w:rFonts w:ascii="Times New Roman" w:hAnsi="Times New Roman"/>
          <w:sz w:val="24"/>
          <w:szCs w:val="24"/>
        </w:rPr>
        <w:t>Mesh convergence tests confirmed that the polarization metrics and admissibility classification were insensitive to further mesh refinement. All simulations were performed using identical material properties and unit-cell topology to ensure consistent comparison across parameter space.</w:t>
      </w:r>
    </w:p>
    <w:p w14:paraId="59D225D2" w14:textId="77777777" w:rsidR="0076281D" w:rsidRPr="0076281D" w:rsidRDefault="0076281D" w:rsidP="00357298">
      <w:pPr>
        <w:spacing w:line="360" w:lineRule="auto"/>
        <w:rPr>
          <w:rFonts w:ascii="Times New Roman" w:hAnsi="Times New Roman"/>
          <w:sz w:val="24"/>
          <w:szCs w:val="24"/>
        </w:rPr>
      </w:pPr>
    </w:p>
    <w:p w14:paraId="214A50F4" w14:textId="7381EA11" w:rsidR="0075199F" w:rsidRPr="00F44A8B" w:rsidRDefault="0075199F" w:rsidP="00F44A8B">
      <w:pPr>
        <w:widowControl/>
        <w:wordWrap/>
        <w:autoSpaceDE/>
        <w:autoSpaceDN/>
        <w:spacing w:after="160" w:line="259" w:lineRule="auto"/>
        <w:rPr>
          <w:rFonts w:ascii="Times New Roman" w:hAnsi="Times New Roman"/>
          <w:b/>
          <w:sz w:val="24"/>
          <w:szCs w:val="24"/>
        </w:rPr>
      </w:pPr>
    </w:p>
    <w:sectPr w:rsidR="0075199F" w:rsidRPr="00F44A8B" w:rsidSect="006B0EC5">
      <w:footerReference w:type="default" r:id="rId8"/>
      <w:pgSz w:w="11906" w:h="16838"/>
      <w:pgMar w:top="1701" w:right="1440" w:bottom="1440" w:left="1440"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E59C" w14:textId="77777777" w:rsidR="002C7C74" w:rsidRDefault="002C7C74" w:rsidP="008A119E">
      <w:r>
        <w:separator/>
      </w:r>
    </w:p>
  </w:endnote>
  <w:endnote w:type="continuationSeparator" w:id="0">
    <w:p w14:paraId="0CC6C87E" w14:textId="77777777" w:rsidR="002C7C74" w:rsidRDefault="002C7C74" w:rsidP="008A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123233454"/>
      <w:docPartObj>
        <w:docPartGallery w:val="Page Numbers (Bottom of Page)"/>
        <w:docPartUnique/>
      </w:docPartObj>
    </w:sdtPr>
    <w:sdtEndPr/>
    <w:sdtContent>
      <w:p w14:paraId="48CB9A5A" w14:textId="77777777" w:rsidR="00B10D17" w:rsidRPr="00B93915" w:rsidRDefault="00B10D17">
        <w:pPr>
          <w:pStyle w:val="a4"/>
          <w:jc w:val="center"/>
          <w:rPr>
            <w:rFonts w:ascii="Times New Roman" w:hAnsi="Times New Roman"/>
          </w:rPr>
        </w:pPr>
        <w:r w:rsidRPr="00B93915">
          <w:rPr>
            <w:rFonts w:ascii="Times New Roman" w:hAnsi="Times New Roman"/>
          </w:rPr>
          <w:t>-</w:t>
        </w:r>
        <w:r w:rsidRPr="00B93915">
          <w:rPr>
            <w:rFonts w:ascii="Times New Roman" w:hAnsi="Times New Roman"/>
          </w:rPr>
          <w:fldChar w:fldCharType="begin"/>
        </w:r>
        <w:r w:rsidRPr="00B93915">
          <w:rPr>
            <w:rFonts w:ascii="Times New Roman" w:hAnsi="Times New Roman"/>
          </w:rPr>
          <w:instrText>PAGE   \* MERGEFORMAT</w:instrText>
        </w:r>
        <w:r w:rsidRPr="00B93915">
          <w:rPr>
            <w:rFonts w:ascii="Times New Roman" w:hAnsi="Times New Roman"/>
          </w:rPr>
          <w:fldChar w:fldCharType="separate"/>
        </w:r>
        <w:r w:rsidRPr="009D60E8">
          <w:rPr>
            <w:rFonts w:ascii="Times New Roman" w:hAnsi="Times New Roman"/>
            <w:noProof/>
            <w:lang w:val="ko-KR"/>
          </w:rPr>
          <w:t>19</w:t>
        </w:r>
        <w:r w:rsidRPr="00B93915">
          <w:rPr>
            <w:rFonts w:ascii="Times New Roman" w:hAnsi="Times New Roman"/>
          </w:rPr>
          <w:fldChar w:fldCharType="end"/>
        </w:r>
        <w:r w:rsidRPr="00B93915">
          <w:rPr>
            <w:rFonts w:ascii="Times New Roman" w:hAnsi="Times New Roman"/>
          </w:rPr>
          <w:t>-</w:t>
        </w:r>
      </w:p>
    </w:sdtContent>
  </w:sdt>
  <w:p w14:paraId="45ED3C8C" w14:textId="77777777" w:rsidR="00B10D17" w:rsidRDefault="00B10D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568F9" w14:textId="77777777" w:rsidR="002C7C74" w:rsidRDefault="002C7C74" w:rsidP="008A119E">
      <w:r>
        <w:separator/>
      </w:r>
    </w:p>
  </w:footnote>
  <w:footnote w:type="continuationSeparator" w:id="0">
    <w:p w14:paraId="0216BED7" w14:textId="77777777" w:rsidR="002C7C74" w:rsidRDefault="002C7C74" w:rsidP="008A1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0055"/>
    <w:multiLevelType w:val="hybridMultilevel"/>
    <w:tmpl w:val="5DF4D9B8"/>
    <w:lvl w:ilvl="0" w:tplc="B80631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8291693"/>
    <w:multiLevelType w:val="hybridMultilevel"/>
    <w:tmpl w:val="80A23A3A"/>
    <w:lvl w:ilvl="0" w:tplc="034CE92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4EA2698"/>
    <w:multiLevelType w:val="hybridMultilevel"/>
    <w:tmpl w:val="E0C6BF4A"/>
    <w:lvl w:ilvl="0" w:tplc="511631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6325E17"/>
    <w:multiLevelType w:val="hybridMultilevel"/>
    <w:tmpl w:val="AA9EE88C"/>
    <w:lvl w:ilvl="0" w:tplc="28FCCF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A480B9E"/>
    <w:multiLevelType w:val="hybridMultilevel"/>
    <w:tmpl w:val="849E0DDA"/>
    <w:lvl w:ilvl="0" w:tplc="ABE4FA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DFF3382"/>
    <w:multiLevelType w:val="hybridMultilevel"/>
    <w:tmpl w:val="EE92FA3A"/>
    <w:lvl w:ilvl="0" w:tplc="C180F4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F736FAA"/>
    <w:multiLevelType w:val="hybridMultilevel"/>
    <w:tmpl w:val="849E0DDA"/>
    <w:lvl w:ilvl="0" w:tplc="ABE4FA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7815E8E"/>
    <w:multiLevelType w:val="hybridMultilevel"/>
    <w:tmpl w:val="849E0DDA"/>
    <w:lvl w:ilvl="0" w:tplc="ABE4FA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5EA5A8C"/>
    <w:multiLevelType w:val="hybridMultilevel"/>
    <w:tmpl w:val="CEC63D72"/>
    <w:lvl w:ilvl="0" w:tplc="392250B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s7QwMrMwNTI3M7FQ0lEKTi0uzszPAymwqAUAmADINSwAAAA="/>
  </w:docVars>
  <w:rsids>
    <w:rsidRoot w:val="007F5AE4"/>
    <w:rsid w:val="00000B42"/>
    <w:rsid w:val="00001018"/>
    <w:rsid w:val="0000172F"/>
    <w:rsid w:val="000019D1"/>
    <w:rsid w:val="000024D8"/>
    <w:rsid w:val="00002B94"/>
    <w:rsid w:val="00002D9A"/>
    <w:rsid w:val="000031A2"/>
    <w:rsid w:val="00003930"/>
    <w:rsid w:val="000048B3"/>
    <w:rsid w:val="00004A25"/>
    <w:rsid w:val="000064E4"/>
    <w:rsid w:val="00006584"/>
    <w:rsid w:val="00006ACD"/>
    <w:rsid w:val="0000715D"/>
    <w:rsid w:val="000072A1"/>
    <w:rsid w:val="0000761D"/>
    <w:rsid w:val="0001056D"/>
    <w:rsid w:val="00010B84"/>
    <w:rsid w:val="00011418"/>
    <w:rsid w:val="0001164C"/>
    <w:rsid w:val="00012A0D"/>
    <w:rsid w:val="00013A7C"/>
    <w:rsid w:val="000146DA"/>
    <w:rsid w:val="000147C2"/>
    <w:rsid w:val="000148E3"/>
    <w:rsid w:val="000153B1"/>
    <w:rsid w:val="00015CC2"/>
    <w:rsid w:val="00015F8E"/>
    <w:rsid w:val="00016964"/>
    <w:rsid w:val="00016DF3"/>
    <w:rsid w:val="00017026"/>
    <w:rsid w:val="00017415"/>
    <w:rsid w:val="00020522"/>
    <w:rsid w:val="00020CCF"/>
    <w:rsid w:val="00021EA4"/>
    <w:rsid w:val="00022138"/>
    <w:rsid w:val="00022147"/>
    <w:rsid w:val="00022537"/>
    <w:rsid w:val="00022576"/>
    <w:rsid w:val="0002306B"/>
    <w:rsid w:val="00023B8D"/>
    <w:rsid w:val="00026EC8"/>
    <w:rsid w:val="00026EDC"/>
    <w:rsid w:val="000272C2"/>
    <w:rsid w:val="00027653"/>
    <w:rsid w:val="00027AD9"/>
    <w:rsid w:val="00027F33"/>
    <w:rsid w:val="00030FCF"/>
    <w:rsid w:val="0003176D"/>
    <w:rsid w:val="000318C4"/>
    <w:rsid w:val="00033F5B"/>
    <w:rsid w:val="000343E2"/>
    <w:rsid w:val="000350BC"/>
    <w:rsid w:val="00035DE4"/>
    <w:rsid w:val="000365E0"/>
    <w:rsid w:val="00036E0A"/>
    <w:rsid w:val="00037B02"/>
    <w:rsid w:val="00040835"/>
    <w:rsid w:val="00040A61"/>
    <w:rsid w:val="000417D7"/>
    <w:rsid w:val="00043E7B"/>
    <w:rsid w:val="000447A9"/>
    <w:rsid w:val="00045046"/>
    <w:rsid w:val="0004551A"/>
    <w:rsid w:val="000455DE"/>
    <w:rsid w:val="00045D37"/>
    <w:rsid w:val="00047228"/>
    <w:rsid w:val="00047C1B"/>
    <w:rsid w:val="00051295"/>
    <w:rsid w:val="00051902"/>
    <w:rsid w:val="000526F6"/>
    <w:rsid w:val="0005348E"/>
    <w:rsid w:val="000536C1"/>
    <w:rsid w:val="000539E4"/>
    <w:rsid w:val="00053A38"/>
    <w:rsid w:val="00054488"/>
    <w:rsid w:val="000545A9"/>
    <w:rsid w:val="00055750"/>
    <w:rsid w:val="00056280"/>
    <w:rsid w:val="000573FE"/>
    <w:rsid w:val="00057771"/>
    <w:rsid w:val="000578AA"/>
    <w:rsid w:val="000625DF"/>
    <w:rsid w:val="00062F89"/>
    <w:rsid w:val="00063501"/>
    <w:rsid w:val="00063BA1"/>
    <w:rsid w:val="00064130"/>
    <w:rsid w:val="00064A01"/>
    <w:rsid w:val="00064FE8"/>
    <w:rsid w:val="00065589"/>
    <w:rsid w:val="00065764"/>
    <w:rsid w:val="00071442"/>
    <w:rsid w:val="0007174F"/>
    <w:rsid w:val="00071845"/>
    <w:rsid w:val="00071871"/>
    <w:rsid w:val="000722C3"/>
    <w:rsid w:val="000728C3"/>
    <w:rsid w:val="00074840"/>
    <w:rsid w:val="00074E6A"/>
    <w:rsid w:val="00075D78"/>
    <w:rsid w:val="000765AF"/>
    <w:rsid w:val="00077157"/>
    <w:rsid w:val="00077D37"/>
    <w:rsid w:val="0008195A"/>
    <w:rsid w:val="00081B84"/>
    <w:rsid w:val="0008203F"/>
    <w:rsid w:val="000827E6"/>
    <w:rsid w:val="00083591"/>
    <w:rsid w:val="000841E2"/>
    <w:rsid w:val="00084EC2"/>
    <w:rsid w:val="00084F6D"/>
    <w:rsid w:val="00085380"/>
    <w:rsid w:val="000864D8"/>
    <w:rsid w:val="0008699C"/>
    <w:rsid w:val="00086DEA"/>
    <w:rsid w:val="0008792C"/>
    <w:rsid w:val="00090259"/>
    <w:rsid w:val="00092141"/>
    <w:rsid w:val="00093842"/>
    <w:rsid w:val="000938A1"/>
    <w:rsid w:val="000968D6"/>
    <w:rsid w:val="00097F1B"/>
    <w:rsid w:val="000A063B"/>
    <w:rsid w:val="000A0C50"/>
    <w:rsid w:val="000A1FB9"/>
    <w:rsid w:val="000A2764"/>
    <w:rsid w:val="000A2DCC"/>
    <w:rsid w:val="000A3CBD"/>
    <w:rsid w:val="000A3D09"/>
    <w:rsid w:val="000A51D6"/>
    <w:rsid w:val="000A68C2"/>
    <w:rsid w:val="000A7452"/>
    <w:rsid w:val="000A764B"/>
    <w:rsid w:val="000B2093"/>
    <w:rsid w:val="000B2F58"/>
    <w:rsid w:val="000B3B00"/>
    <w:rsid w:val="000B3DA9"/>
    <w:rsid w:val="000B3FD0"/>
    <w:rsid w:val="000B4285"/>
    <w:rsid w:val="000B4539"/>
    <w:rsid w:val="000B5957"/>
    <w:rsid w:val="000B67A2"/>
    <w:rsid w:val="000B7A31"/>
    <w:rsid w:val="000C0E29"/>
    <w:rsid w:val="000C35E6"/>
    <w:rsid w:val="000C4214"/>
    <w:rsid w:val="000C56C8"/>
    <w:rsid w:val="000C68A1"/>
    <w:rsid w:val="000C775F"/>
    <w:rsid w:val="000C7964"/>
    <w:rsid w:val="000C7E09"/>
    <w:rsid w:val="000D09B7"/>
    <w:rsid w:val="000D11A8"/>
    <w:rsid w:val="000D3B59"/>
    <w:rsid w:val="000D44D6"/>
    <w:rsid w:val="000D49F0"/>
    <w:rsid w:val="000D556C"/>
    <w:rsid w:val="000D5609"/>
    <w:rsid w:val="000D7E8C"/>
    <w:rsid w:val="000D7F59"/>
    <w:rsid w:val="000E0CAE"/>
    <w:rsid w:val="000E1F20"/>
    <w:rsid w:val="000E250C"/>
    <w:rsid w:val="000E25A5"/>
    <w:rsid w:val="000E26EC"/>
    <w:rsid w:val="000E279E"/>
    <w:rsid w:val="000E2A43"/>
    <w:rsid w:val="000E4035"/>
    <w:rsid w:val="000E421E"/>
    <w:rsid w:val="000E4635"/>
    <w:rsid w:val="000E4E33"/>
    <w:rsid w:val="000E516F"/>
    <w:rsid w:val="000E5F3D"/>
    <w:rsid w:val="000E609D"/>
    <w:rsid w:val="000E621F"/>
    <w:rsid w:val="000E6B0A"/>
    <w:rsid w:val="000E6EA3"/>
    <w:rsid w:val="000E7218"/>
    <w:rsid w:val="000E7BD7"/>
    <w:rsid w:val="000E7D7A"/>
    <w:rsid w:val="000F1045"/>
    <w:rsid w:val="000F1381"/>
    <w:rsid w:val="000F15D6"/>
    <w:rsid w:val="000F19CE"/>
    <w:rsid w:val="000F1ACB"/>
    <w:rsid w:val="000F1C84"/>
    <w:rsid w:val="000F2610"/>
    <w:rsid w:val="000F261C"/>
    <w:rsid w:val="000F26A4"/>
    <w:rsid w:val="000F36DF"/>
    <w:rsid w:val="000F372C"/>
    <w:rsid w:val="000F4199"/>
    <w:rsid w:val="000F4A2B"/>
    <w:rsid w:val="000F4E78"/>
    <w:rsid w:val="000F534D"/>
    <w:rsid w:val="000F5B9E"/>
    <w:rsid w:val="000F6CB4"/>
    <w:rsid w:val="000F7D29"/>
    <w:rsid w:val="001002F0"/>
    <w:rsid w:val="00100BBD"/>
    <w:rsid w:val="00101F2E"/>
    <w:rsid w:val="00102ACC"/>
    <w:rsid w:val="00102DB5"/>
    <w:rsid w:val="0010334D"/>
    <w:rsid w:val="00104675"/>
    <w:rsid w:val="001046FE"/>
    <w:rsid w:val="00105074"/>
    <w:rsid w:val="00105E1F"/>
    <w:rsid w:val="00105E52"/>
    <w:rsid w:val="00105F2E"/>
    <w:rsid w:val="00106781"/>
    <w:rsid w:val="0010752A"/>
    <w:rsid w:val="0011230B"/>
    <w:rsid w:val="0011232F"/>
    <w:rsid w:val="001123E2"/>
    <w:rsid w:val="0011351F"/>
    <w:rsid w:val="001141EE"/>
    <w:rsid w:val="00114866"/>
    <w:rsid w:val="00114D25"/>
    <w:rsid w:val="00115690"/>
    <w:rsid w:val="00115D85"/>
    <w:rsid w:val="00115F4B"/>
    <w:rsid w:val="001162FB"/>
    <w:rsid w:val="001163BE"/>
    <w:rsid w:val="001208E9"/>
    <w:rsid w:val="00121469"/>
    <w:rsid w:val="0012240E"/>
    <w:rsid w:val="0012270D"/>
    <w:rsid w:val="00122DEC"/>
    <w:rsid w:val="00122E8B"/>
    <w:rsid w:val="001230F8"/>
    <w:rsid w:val="0012388A"/>
    <w:rsid w:val="00124656"/>
    <w:rsid w:val="00124672"/>
    <w:rsid w:val="00124DDC"/>
    <w:rsid w:val="00124EFB"/>
    <w:rsid w:val="00125279"/>
    <w:rsid w:val="0012579D"/>
    <w:rsid w:val="0012613C"/>
    <w:rsid w:val="0012702F"/>
    <w:rsid w:val="00127ACB"/>
    <w:rsid w:val="0013038C"/>
    <w:rsid w:val="00131080"/>
    <w:rsid w:val="00131B08"/>
    <w:rsid w:val="0013293C"/>
    <w:rsid w:val="00132F30"/>
    <w:rsid w:val="0013315B"/>
    <w:rsid w:val="00133AE4"/>
    <w:rsid w:val="00134889"/>
    <w:rsid w:val="00134C7C"/>
    <w:rsid w:val="00136BD9"/>
    <w:rsid w:val="00136BE1"/>
    <w:rsid w:val="00136F98"/>
    <w:rsid w:val="001371AD"/>
    <w:rsid w:val="00140B0F"/>
    <w:rsid w:val="00140CD1"/>
    <w:rsid w:val="00140E69"/>
    <w:rsid w:val="00141843"/>
    <w:rsid w:val="00142053"/>
    <w:rsid w:val="00142BEB"/>
    <w:rsid w:val="001434BC"/>
    <w:rsid w:val="001441F2"/>
    <w:rsid w:val="00144214"/>
    <w:rsid w:val="00147FF6"/>
    <w:rsid w:val="00151BB4"/>
    <w:rsid w:val="00153974"/>
    <w:rsid w:val="00153C1A"/>
    <w:rsid w:val="00153F0A"/>
    <w:rsid w:val="00154CDF"/>
    <w:rsid w:val="00154D43"/>
    <w:rsid w:val="0015551F"/>
    <w:rsid w:val="00155949"/>
    <w:rsid w:val="001608DB"/>
    <w:rsid w:val="00160DA7"/>
    <w:rsid w:val="00162780"/>
    <w:rsid w:val="00162E0A"/>
    <w:rsid w:val="00163EF7"/>
    <w:rsid w:val="0016402E"/>
    <w:rsid w:val="00164066"/>
    <w:rsid w:val="0016451E"/>
    <w:rsid w:val="0016511B"/>
    <w:rsid w:val="00165143"/>
    <w:rsid w:val="00165F23"/>
    <w:rsid w:val="00166E96"/>
    <w:rsid w:val="00167D2A"/>
    <w:rsid w:val="00167D88"/>
    <w:rsid w:val="001704DC"/>
    <w:rsid w:val="00172052"/>
    <w:rsid w:val="001732AC"/>
    <w:rsid w:val="0018216F"/>
    <w:rsid w:val="00182350"/>
    <w:rsid w:val="00183216"/>
    <w:rsid w:val="001833FC"/>
    <w:rsid w:val="0018362A"/>
    <w:rsid w:val="00184632"/>
    <w:rsid w:val="00184BF4"/>
    <w:rsid w:val="00184D07"/>
    <w:rsid w:val="0018661D"/>
    <w:rsid w:val="00186F24"/>
    <w:rsid w:val="00187B4A"/>
    <w:rsid w:val="00190081"/>
    <w:rsid w:val="001930CE"/>
    <w:rsid w:val="00193355"/>
    <w:rsid w:val="001939CD"/>
    <w:rsid w:val="00194C64"/>
    <w:rsid w:val="00194D7C"/>
    <w:rsid w:val="00194E98"/>
    <w:rsid w:val="00196143"/>
    <w:rsid w:val="00196F6B"/>
    <w:rsid w:val="001970BD"/>
    <w:rsid w:val="001976C6"/>
    <w:rsid w:val="001A0AF0"/>
    <w:rsid w:val="001A0DC4"/>
    <w:rsid w:val="001A1A58"/>
    <w:rsid w:val="001A2BB7"/>
    <w:rsid w:val="001A34EE"/>
    <w:rsid w:val="001A34FE"/>
    <w:rsid w:val="001A4448"/>
    <w:rsid w:val="001A468C"/>
    <w:rsid w:val="001A5AB0"/>
    <w:rsid w:val="001A5AC1"/>
    <w:rsid w:val="001A65C7"/>
    <w:rsid w:val="001A67CD"/>
    <w:rsid w:val="001A6C46"/>
    <w:rsid w:val="001A7F75"/>
    <w:rsid w:val="001B01E1"/>
    <w:rsid w:val="001B10A5"/>
    <w:rsid w:val="001B282F"/>
    <w:rsid w:val="001B302E"/>
    <w:rsid w:val="001B328B"/>
    <w:rsid w:val="001B39B9"/>
    <w:rsid w:val="001B3A0A"/>
    <w:rsid w:val="001B711D"/>
    <w:rsid w:val="001C069A"/>
    <w:rsid w:val="001C2F49"/>
    <w:rsid w:val="001C30C2"/>
    <w:rsid w:val="001C3F0C"/>
    <w:rsid w:val="001C423E"/>
    <w:rsid w:val="001C42EF"/>
    <w:rsid w:val="001C4881"/>
    <w:rsid w:val="001C49FA"/>
    <w:rsid w:val="001C4B30"/>
    <w:rsid w:val="001C502A"/>
    <w:rsid w:val="001C50F2"/>
    <w:rsid w:val="001C61E3"/>
    <w:rsid w:val="001C6BCA"/>
    <w:rsid w:val="001C6D4E"/>
    <w:rsid w:val="001C72BA"/>
    <w:rsid w:val="001C78EC"/>
    <w:rsid w:val="001C7B58"/>
    <w:rsid w:val="001D0025"/>
    <w:rsid w:val="001D006F"/>
    <w:rsid w:val="001D11FE"/>
    <w:rsid w:val="001D2104"/>
    <w:rsid w:val="001D25EC"/>
    <w:rsid w:val="001D4EBF"/>
    <w:rsid w:val="001D5345"/>
    <w:rsid w:val="001D54DC"/>
    <w:rsid w:val="001D641F"/>
    <w:rsid w:val="001D6B28"/>
    <w:rsid w:val="001D7275"/>
    <w:rsid w:val="001D7853"/>
    <w:rsid w:val="001D7EB5"/>
    <w:rsid w:val="001E00E9"/>
    <w:rsid w:val="001E02AE"/>
    <w:rsid w:val="001E0525"/>
    <w:rsid w:val="001E252D"/>
    <w:rsid w:val="001E2BDC"/>
    <w:rsid w:val="001E47A7"/>
    <w:rsid w:val="001E51DD"/>
    <w:rsid w:val="001E5297"/>
    <w:rsid w:val="001E5526"/>
    <w:rsid w:val="001E570C"/>
    <w:rsid w:val="001E57F7"/>
    <w:rsid w:val="001E59AE"/>
    <w:rsid w:val="001E66D1"/>
    <w:rsid w:val="001E7520"/>
    <w:rsid w:val="001E7EFD"/>
    <w:rsid w:val="001F04D4"/>
    <w:rsid w:val="001F0687"/>
    <w:rsid w:val="001F0C79"/>
    <w:rsid w:val="001F19B5"/>
    <w:rsid w:val="001F3B05"/>
    <w:rsid w:val="001F3BD9"/>
    <w:rsid w:val="001F4516"/>
    <w:rsid w:val="001F4BF0"/>
    <w:rsid w:val="001F5CF0"/>
    <w:rsid w:val="001F6111"/>
    <w:rsid w:val="001F7494"/>
    <w:rsid w:val="00200B80"/>
    <w:rsid w:val="002012A1"/>
    <w:rsid w:val="00201A1B"/>
    <w:rsid w:val="00202290"/>
    <w:rsid w:val="00202870"/>
    <w:rsid w:val="00203380"/>
    <w:rsid w:val="002034BE"/>
    <w:rsid w:val="00203C94"/>
    <w:rsid w:val="002048EB"/>
    <w:rsid w:val="0020525D"/>
    <w:rsid w:val="00205B5D"/>
    <w:rsid w:val="00205CC1"/>
    <w:rsid w:val="002069D5"/>
    <w:rsid w:val="00206B09"/>
    <w:rsid w:val="00206BD1"/>
    <w:rsid w:val="00206CFD"/>
    <w:rsid w:val="00207369"/>
    <w:rsid w:val="002077A0"/>
    <w:rsid w:val="00207818"/>
    <w:rsid w:val="00212019"/>
    <w:rsid w:val="00212A09"/>
    <w:rsid w:val="00215CB1"/>
    <w:rsid w:val="00216D67"/>
    <w:rsid w:val="00217175"/>
    <w:rsid w:val="00217823"/>
    <w:rsid w:val="0022011D"/>
    <w:rsid w:val="002208DF"/>
    <w:rsid w:val="002217B8"/>
    <w:rsid w:val="00223AE3"/>
    <w:rsid w:val="00226375"/>
    <w:rsid w:val="00226400"/>
    <w:rsid w:val="00226E8E"/>
    <w:rsid w:val="00227EAB"/>
    <w:rsid w:val="00230412"/>
    <w:rsid w:val="002311CA"/>
    <w:rsid w:val="00231A15"/>
    <w:rsid w:val="00232AA2"/>
    <w:rsid w:val="00232D92"/>
    <w:rsid w:val="00234DAC"/>
    <w:rsid w:val="00235AEE"/>
    <w:rsid w:val="00236B9F"/>
    <w:rsid w:val="00237AB6"/>
    <w:rsid w:val="00240FA6"/>
    <w:rsid w:val="002412B3"/>
    <w:rsid w:val="00242CB0"/>
    <w:rsid w:val="00244694"/>
    <w:rsid w:val="0024488D"/>
    <w:rsid w:val="002452CC"/>
    <w:rsid w:val="00245312"/>
    <w:rsid w:val="0024661A"/>
    <w:rsid w:val="00246C83"/>
    <w:rsid w:val="00246D61"/>
    <w:rsid w:val="0024720F"/>
    <w:rsid w:val="0024780D"/>
    <w:rsid w:val="002500E6"/>
    <w:rsid w:val="00250502"/>
    <w:rsid w:val="00251522"/>
    <w:rsid w:val="00251F34"/>
    <w:rsid w:val="00253411"/>
    <w:rsid w:val="00253B0B"/>
    <w:rsid w:val="00253EB9"/>
    <w:rsid w:val="0025560C"/>
    <w:rsid w:val="002566A1"/>
    <w:rsid w:val="0025734C"/>
    <w:rsid w:val="0026086B"/>
    <w:rsid w:val="00260F3D"/>
    <w:rsid w:val="002618D3"/>
    <w:rsid w:val="0026199D"/>
    <w:rsid w:val="00262675"/>
    <w:rsid w:val="00262F64"/>
    <w:rsid w:val="00263BED"/>
    <w:rsid w:val="00263F23"/>
    <w:rsid w:val="002641D4"/>
    <w:rsid w:val="00264A92"/>
    <w:rsid w:val="00264C3A"/>
    <w:rsid w:val="00266427"/>
    <w:rsid w:val="00267036"/>
    <w:rsid w:val="002700D3"/>
    <w:rsid w:val="002702A0"/>
    <w:rsid w:val="00271AEF"/>
    <w:rsid w:val="00272CC1"/>
    <w:rsid w:val="002730BB"/>
    <w:rsid w:val="00274EE7"/>
    <w:rsid w:val="00275217"/>
    <w:rsid w:val="00275355"/>
    <w:rsid w:val="00276425"/>
    <w:rsid w:val="00280501"/>
    <w:rsid w:val="00280E14"/>
    <w:rsid w:val="002812A7"/>
    <w:rsid w:val="00281F2C"/>
    <w:rsid w:val="00281F4A"/>
    <w:rsid w:val="00282289"/>
    <w:rsid w:val="00283E3F"/>
    <w:rsid w:val="002863A3"/>
    <w:rsid w:val="00286FA2"/>
    <w:rsid w:val="002870CC"/>
    <w:rsid w:val="002875B0"/>
    <w:rsid w:val="00287DA1"/>
    <w:rsid w:val="00287F88"/>
    <w:rsid w:val="00290A30"/>
    <w:rsid w:val="00291683"/>
    <w:rsid w:val="002920E5"/>
    <w:rsid w:val="00292C62"/>
    <w:rsid w:val="002945E4"/>
    <w:rsid w:val="002949BA"/>
    <w:rsid w:val="0029752B"/>
    <w:rsid w:val="0029767D"/>
    <w:rsid w:val="00297C58"/>
    <w:rsid w:val="002A14B4"/>
    <w:rsid w:val="002A2143"/>
    <w:rsid w:val="002A3788"/>
    <w:rsid w:val="002A3B1B"/>
    <w:rsid w:val="002A3ECD"/>
    <w:rsid w:val="002A41B5"/>
    <w:rsid w:val="002A5C10"/>
    <w:rsid w:val="002A6709"/>
    <w:rsid w:val="002A75FA"/>
    <w:rsid w:val="002A7F31"/>
    <w:rsid w:val="002B083E"/>
    <w:rsid w:val="002B1706"/>
    <w:rsid w:val="002B2869"/>
    <w:rsid w:val="002B3465"/>
    <w:rsid w:val="002B35F2"/>
    <w:rsid w:val="002B5B79"/>
    <w:rsid w:val="002B5C42"/>
    <w:rsid w:val="002B5E36"/>
    <w:rsid w:val="002B5F51"/>
    <w:rsid w:val="002B635E"/>
    <w:rsid w:val="002B69D1"/>
    <w:rsid w:val="002C013F"/>
    <w:rsid w:val="002C0607"/>
    <w:rsid w:val="002C076A"/>
    <w:rsid w:val="002C2B6F"/>
    <w:rsid w:val="002C2E29"/>
    <w:rsid w:val="002C447D"/>
    <w:rsid w:val="002C52DA"/>
    <w:rsid w:val="002C58AE"/>
    <w:rsid w:val="002C5B5D"/>
    <w:rsid w:val="002C6FC5"/>
    <w:rsid w:val="002C7C74"/>
    <w:rsid w:val="002C7EB9"/>
    <w:rsid w:val="002D013E"/>
    <w:rsid w:val="002D0A35"/>
    <w:rsid w:val="002D122C"/>
    <w:rsid w:val="002D1306"/>
    <w:rsid w:val="002D13BA"/>
    <w:rsid w:val="002D14CA"/>
    <w:rsid w:val="002D21B2"/>
    <w:rsid w:val="002D323D"/>
    <w:rsid w:val="002D334C"/>
    <w:rsid w:val="002D3396"/>
    <w:rsid w:val="002D3BF6"/>
    <w:rsid w:val="002D4C9C"/>
    <w:rsid w:val="002D53DC"/>
    <w:rsid w:val="002D6539"/>
    <w:rsid w:val="002D654E"/>
    <w:rsid w:val="002D6AF8"/>
    <w:rsid w:val="002D77ED"/>
    <w:rsid w:val="002E1310"/>
    <w:rsid w:val="002E1422"/>
    <w:rsid w:val="002E22A3"/>
    <w:rsid w:val="002E25FF"/>
    <w:rsid w:val="002E3AFD"/>
    <w:rsid w:val="002E3F96"/>
    <w:rsid w:val="002E5883"/>
    <w:rsid w:val="002F2C48"/>
    <w:rsid w:val="002F2EB5"/>
    <w:rsid w:val="002F3506"/>
    <w:rsid w:val="002F399B"/>
    <w:rsid w:val="002F561C"/>
    <w:rsid w:val="002F661E"/>
    <w:rsid w:val="002F73CB"/>
    <w:rsid w:val="0030139C"/>
    <w:rsid w:val="00301609"/>
    <w:rsid w:val="003022D6"/>
    <w:rsid w:val="00303039"/>
    <w:rsid w:val="003031FD"/>
    <w:rsid w:val="0030385D"/>
    <w:rsid w:val="00303BDE"/>
    <w:rsid w:val="00303E56"/>
    <w:rsid w:val="0030543D"/>
    <w:rsid w:val="00307170"/>
    <w:rsid w:val="00307A28"/>
    <w:rsid w:val="00307AF9"/>
    <w:rsid w:val="00310115"/>
    <w:rsid w:val="0031152F"/>
    <w:rsid w:val="00311716"/>
    <w:rsid w:val="00311A32"/>
    <w:rsid w:val="00311DDB"/>
    <w:rsid w:val="00312712"/>
    <w:rsid w:val="0031397C"/>
    <w:rsid w:val="00313F6D"/>
    <w:rsid w:val="003151F6"/>
    <w:rsid w:val="00316CD2"/>
    <w:rsid w:val="00320262"/>
    <w:rsid w:val="00320A53"/>
    <w:rsid w:val="003211DC"/>
    <w:rsid w:val="00321B08"/>
    <w:rsid w:val="0032292F"/>
    <w:rsid w:val="00324208"/>
    <w:rsid w:val="0032494E"/>
    <w:rsid w:val="00324C07"/>
    <w:rsid w:val="00324D29"/>
    <w:rsid w:val="00324D56"/>
    <w:rsid w:val="00325F49"/>
    <w:rsid w:val="00326D8A"/>
    <w:rsid w:val="003271A9"/>
    <w:rsid w:val="00327F13"/>
    <w:rsid w:val="0033032E"/>
    <w:rsid w:val="00330938"/>
    <w:rsid w:val="0033186D"/>
    <w:rsid w:val="0033295B"/>
    <w:rsid w:val="00332C20"/>
    <w:rsid w:val="003331F1"/>
    <w:rsid w:val="003337EB"/>
    <w:rsid w:val="003338AD"/>
    <w:rsid w:val="003354BB"/>
    <w:rsid w:val="00336593"/>
    <w:rsid w:val="00336783"/>
    <w:rsid w:val="00340FAA"/>
    <w:rsid w:val="00341204"/>
    <w:rsid w:val="003416AF"/>
    <w:rsid w:val="00343BA7"/>
    <w:rsid w:val="00343DAB"/>
    <w:rsid w:val="00343DBB"/>
    <w:rsid w:val="00343F35"/>
    <w:rsid w:val="00344197"/>
    <w:rsid w:val="0034559C"/>
    <w:rsid w:val="00345720"/>
    <w:rsid w:val="003458CE"/>
    <w:rsid w:val="003459DD"/>
    <w:rsid w:val="0034621C"/>
    <w:rsid w:val="003463F0"/>
    <w:rsid w:val="0034643A"/>
    <w:rsid w:val="003466A3"/>
    <w:rsid w:val="0034786F"/>
    <w:rsid w:val="00347CAE"/>
    <w:rsid w:val="00347DAB"/>
    <w:rsid w:val="0035005E"/>
    <w:rsid w:val="0035043B"/>
    <w:rsid w:val="00350613"/>
    <w:rsid w:val="00351B06"/>
    <w:rsid w:val="00351B69"/>
    <w:rsid w:val="00352D5A"/>
    <w:rsid w:val="00353175"/>
    <w:rsid w:val="00353AED"/>
    <w:rsid w:val="00353C9D"/>
    <w:rsid w:val="00353EFE"/>
    <w:rsid w:val="00354CD1"/>
    <w:rsid w:val="003555AB"/>
    <w:rsid w:val="003569BE"/>
    <w:rsid w:val="00356AC7"/>
    <w:rsid w:val="00356B03"/>
    <w:rsid w:val="00357298"/>
    <w:rsid w:val="0035786A"/>
    <w:rsid w:val="00357959"/>
    <w:rsid w:val="00362A87"/>
    <w:rsid w:val="00363089"/>
    <w:rsid w:val="003633A8"/>
    <w:rsid w:val="00363544"/>
    <w:rsid w:val="00364807"/>
    <w:rsid w:val="0036514C"/>
    <w:rsid w:val="00367424"/>
    <w:rsid w:val="00370164"/>
    <w:rsid w:val="00370C5A"/>
    <w:rsid w:val="003719DD"/>
    <w:rsid w:val="00372352"/>
    <w:rsid w:val="0037448E"/>
    <w:rsid w:val="003746A8"/>
    <w:rsid w:val="0037487A"/>
    <w:rsid w:val="00376E20"/>
    <w:rsid w:val="003772D3"/>
    <w:rsid w:val="00377CFC"/>
    <w:rsid w:val="00380400"/>
    <w:rsid w:val="003804A2"/>
    <w:rsid w:val="003824CB"/>
    <w:rsid w:val="00382544"/>
    <w:rsid w:val="00382C9B"/>
    <w:rsid w:val="0038325D"/>
    <w:rsid w:val="00383717"/>
    <w:rsid w:val="0038383F"/>
    <w:rsid w:val="00383947"/>
    <w:rsid w:val="00384365"/>
    <w:rsid w:val="00384B40"/>
    <w:rsid w:val="00386712"/>
    <w:rsid w:val="0038673A"/>
    <w:rsid w:val="003873EC"/>
    <w:rsid w:val="00390997"/>
    <w:rsid w:val="00393332"/>
    <w:rsid w:val="0039374A"/>
    <w:rsid w:val="00393C9E"/>
    <w:rsid w:val="00394B1D"/>
    <w:rsid w:val="00395CE6"/>
    <w:rsid w:val="00396E14"/>
    <w:rsid w:val="00397108"/>
    <w:rsid w:val="00397427"/>
    <w:rsid w:val="00397817"/>
    <w:rsid w:val="00397A6D"/>
    <w:rsid w:val="003A00F5"/>
    <w:rsid w:val="003A0CE6"/>
    <w:rsid w:val="003A1B50"/>
    <w:rsid w:val="003A27E8"/>
    <w:rsid w:val="003A28D6"/>
    <w:rsid w:val="003A29DF"/>
    <w:rsid w:val="003A2D3C"/>
    <w:rsid w:val="003A3040"/>
    <w:rsid w:val="003A331A"/>
    <w:rsid w:val="003A3378"/>
    <w:rsid w:val="003A35AF"/>
    <w:rsid w:val="003A42C8"/>
    <w:rsid w:val="003A4C87"/>
    <w:rsid w:val="003A4E20"/>
    <w:rsid w:val="003A4F5A"/>
    <w:rsid w:val="003A508E"/>
    <w:rsid w:val="003A5E3F"/>
    <w:rsid w:val="003A634A"/>
    <w:rsid w:val="003A67D3"/>
    <w:rsid w:val="003A796C"/>
    <w:rsid w:val="003B04E4"/>
    <w:rsid w:val="003B0AD5"/>
    <w:rsid w:val="003B2D0B"/>
    <w:rsid w:val="003B380F"/>
    <w:rsid w:val="003B3F2A"/>
    <w:rsid w:val="003B45B6"/>
    <w:rsid w:val="003B498D"/>
    <w:rsid w:val="003B49AD"/>
    <w:rsid w:val="003B50D2"/>
    <w:rsid w:val="003B55DE"/>
    <w:rsid w:val="003B5BAB"/>
    <w:rsid w:val="003B7127"/>
    <w:rsid w:val="003B75A9"/>
    <w:rsid w:val="003B75E8"/>
    <w:rsid w:val="003B768A"/>
    <w:rsid w:val="003B76FF"/>
    <w:rsid w:val="003B799F"/>
    <w:rsid w:val="003C04A7"/>
    <w:rsid w:val="003C2424"/>
    <w:rsid w:val="003C2679"/>
    <w:rsid w:val="003C2FA6"/>
    <w:rsid w:val="003C3A7C"/>
    <w:rsid w:val="003C3EC2"/>
    <w:rsid w:val="003C4076"/>
    <w:rsid w:val="003C47B6"/>
    <w:rsid w:val="003C4E3B"/>
    <w:rsid w:val="003C584B"/>
    <w:rsid w:val="003C5CD9"/>
    <w:rsid w:val="003C6356"/>
    <w:rsid w:val="003C6F0B"/>
    <w:rsid w:val="003D0108"/>
    <w:rsid w:val="003D0EE3"/>
    <w:rsid w:val="003D2DF6"/>
    <w:rsid w:val="003D3C62"/>
    <w:rsid w:val="003D437E"/>
    <w:rsid w:val="003D5474"/>
    <w:rsid w:val="003D5E4A"/>
    <w:rsid w:val="003D66A4"/>
    <w:rsid w:val="003E1051"/>
    <w:rsid w:val="003E111C"/>
    <w:rsid w:val="003E3D76"/>
    <w:rsid w:val="003E4110"/>
    <w:rsid w:val="003E4A0B"/>
    <w:rsid w:val="003E4AE3"/>
    <w:rsid w:val="003E4BA6"/>
    <w:rsid w:val="003E562E"/>
    <w:rsid w:val="003E614B"/>
    <w:rsid w:val="003E6921"/>
    <w:rsid w:val="003E6B72"/>
    <w:rsid w:val="003E6F83"/>
    <w:rsid w:val="003E6F97"/>
    <w:rsid w:val="003E7069"/>
    <w:rsid w:val="003E70C0"/>
    <w:rsid w:val="003E7169"/>
    <w:rsid w:val="003E792D"/>
    <w:rsid w:val="003F04AD"/>
    <w:rsid w:val="003F0891"/>
    <w:rsid w:val="003F1AD5"/>
    <w:rsid w:val="003F21A8"/>
    <w:rsid w:val="003F2B52"/>
    <w:rsid w:val="003F2CCA"/>
    <w:rsid w:val="003F30A7"/>
    <w:rsid w:val="003F397C"/>
    <w:rsid w:val="003F4A94"/>
    <w:rsid w:val="003F517A"/>
    <w:rsid w:val="003F5579"/>
    <w:rsid w:val="003F585F"/>
    <w:rsid w:val="003F589A"/>
    <w:rsid w:val="003F661E"/>
    <w:rsid w:val="003F6E09"/>
    <w:rsid w:val="003F71F9"/>
    <w:rsid w:val="003F7D03"/>
    <w:rsid w:val="00400C94"/>
    <w:rsid w:val="00401291"/>
    <w:rsid w:val="00402320"/>
    <w:rsid w:val="00403D9B"/>
    <w:rsid w:val="00404AF5"/>
    <w:rsid w:val="00404C4B"/>
    <w:rsid w:val="0040587D"/>
    <w:rsid w:val="004063C3"/>
    <w:rsid w:val="00406BF1"/>
    <w:rsid w:val="00406CE3"/>
    <w:rsid w:val="00406F3D"/>
    <w:rsid w:val="0040731F"/>
    <w:rsid w:val="00407E08"/>
    <w:rsid w:val="004103BE"/>
    <w:rsid w:val="004112AF"/>
    <w:rsid w:val="0041182C"/>
    <w:rsid w:val="00414267"/>
    <w:rsid w:val="00414CC6"/>
    <w:rsid w:val="004156E8"/>
    <w:rsid w:val="0041605A"/>
    <w:rsid w:val="004163AE"/>
    <w:rsid w:val="00416487"/>
    <w:rsid w:val="004172DC"/>
    <w:rsid w:val="00417AA0"/>
    <w:rsid w:val="00417EF5"/>
    <w:rsid w:val="00420223"/>
    <w:rsid w:val="004202F1"/>
    <w:rsid w:val="00420502"/>
    <w:rsid w:val="004215BA"/>
    <w:rsid w:val="004243CB"/>
    <w:rsid w:val="00424A2D"/>
    <w:rsid w:val="0042554D"/>
    <w:rsid w:val="004279E4"/>
    <w:rsid w:val="00427AD0"/>
    <w:rsid w:val="00427F27"/>
    <w:rsid w:val="0043018F"/>
    <w:rsid w:val="004302A0"/>
    <w:rsid w:val="004313A8"/>
    <w:rsid w:val="004316BC"/>
    <w:rsid w:val="00431AD7"/>
    <w:rsid w:val="00431C90"/>
    <w:rsid w:val="00431E3F"/>
    <w:rsid w:val="00432BC8"/>
    <w:rsid w:val="0043340B"/>
    <w:rsid w:val="0043417B"/>
    <w:rsid w:val="00434A17"/>
    <w:rsid w:val="00435028"/>
    <w:rsid w:val="004352A2"/>
    <w:rsid w:val="00435794"/>
    <w:rsid w:val="00435A23"/>
    <w:rsid w:val="00435F24"/>
    <w:rsid w:val="00436066"/>
    <w:rsid w:val="004363C6"/>
    <w:rsid w:val="00436643"/>
    <w:rsid w:val="004366CC"/>
    <w:rsid w:val="004368FE"/>
    <w:rsid w:val="004371FE"/>
    <w:rsid w:val="00437D43"/>
    <w:rsid w:val="00440023"/>
    <w:rsid w:val="004401C8"/>
    <w:rsid w:val="00440675"/>
    <w:rsid w:val="00441568"/>
    <w:rsid w:val="00441BD9"/>
    <w:rsid w:val="00441C7D"/>
    <w:rsid w:val="00442B62"/>
    <w:rsid w:val="00442BE6"/>
    <w:rsid w:val="00442E1C"/>
    <w:rsid w:val="00443E57"/>
    <w:rsid w:val="0044440D"/>
    <w:rsid w:val="004445BA"/>
    <w:rsid w:val="004453EA"/>
    <w:rsid w:val="00445661"/>
    <w:rsid w:val="004458CE"/>
    <w:rsid w:val="00450973"/>
    <w:rsid w:val="00452A10"/>
    <w:rsid w:val="00453322"/>
    <w:rsid w:val="00453972"/>
    <w:rsid w:val="00453992"/>
    <w:rsid w:val="0045479F"/>
    <w:rsid w:val="00455E06"/>
    <w:rsid w:val="00456187"/>
    <w:rsid w:val="004574A7"/>
    <w:rsid w:val="00457F1F"/>
    <w:rsid w:val="00460D60"/>
    <w:rsid w:val="0046128F"/>
    <w:rsid w:val="00461D88"/>
    <w:rsid w:val="004634D5"/>
    <w:rsid w:val="004638B4"/>
    <w:rsid w:val="00465488"/>
    <w:rsid w:val="0046681A"/>
    <w:rsid w:val="00470923"/>
    <w:rsid w:val="00470B25"/>
    <w:rsid w:val="00470C30"/>
    <w:rsid w:val="0047140B"/>
    <w:rsid w:val="00471F81"/>
    <w:rsid w:val="00472084"/>
    <w:rsid w:val="004722E8"/>
    <w:rsid w:val="00472466"/>
    <w:rsid w:val="004736FF"/>
    <w:rsid w:val="004748CA"/>
    <w:rsid w:val="0047498F"/>
    <w:rsid w:val="00474999"/>
    <w:rsid w:val="0047593D"/>
    <w:rsid w:val="004768AA"/>
    <w:rsid w:val="00477B02"/>
    <w:rsid w:val="00477EEC"/>
    <w:rsid w:val="00480519"/>
    <w:rsid w:val="004845B0"/>
    <w:rsid w:val="00484F1E"/>
    <w:rsid w:val="004856C8"/>
    <w:rsid w:val="0048634C"/>
    <w:rsid w:val="004868A3"/>
    <w:rsid w:val="00486960"/>
    <w:rsid w:val="004874C7"/>
    <w:rsid w:val="00487964"/>
    <w:rsid w:val="0049035D"/>
    <w:rsid w:val="004909D5"/>
    <w:rsid w:val="00490AF5"/>
    <w:rsid w:val="004920D2"/>
    <w:rsid w:val="004925A5"/>
    <w:rsid w:val="004929AF"/>
    <w:rsid w:val="00492E1B"/>
    <w:rsid w:val="00495522"/>
    <w:rsid w:val="00497328"/>
    <w:rsid w:val="00497358"/>
    <w:rsid w:val="0049745E"/>
    <w:rsid w:val="00497524"/>
    <w:rsid w:val="00497A00"/>
    <w:rsid w:val="004A0A11"/>
    <w:rsid w:val="004A190E"/>
    <w:rsid w:val="004A2D67"/>
    <w:rsid w:val="004A4652"/>
    <w:rsid w:val="004A4F2A"/>
    <w:rsid w:val="004A5CA5"/>
    <w:rsid w:val="004A62EE"/>
    <w:rsid w:val="004A6973"/>
    <w:rsid w:val="004A6C16"/>
    <w:rsid w:val="004A6F33"/>
    <w:rsid w:val="004A6FA2"/>
    <w:rsid w:val="004A76F4"/>
    <w:rsid w:val="004A7846"/>
    <w:rsid w:val="004A78EC"/>
    <w:rsid w:val="004A7F20"/>
    <w:rsid w:val="004B03B0"/>
    <w:rsid w:val="004B13BC"/>
    <w:rsid w:val="004B2A77"/>
    <w:rsid w:val="004B3C6A"/>
    <w:rsid w:val="004B3EF6"/>
    <w:rsid w:val="004B514E"/>
    <w:rsid w:val="004B5278"/>
    <w:rsid w:val="004B5E67"/>
    <w:rsid w:val="004B6FAE"/>
    <w:rsid w:val="004B72F0"/>
    <w:rsid w:val="004B78C9"/>
    <w:rsid w:val="004C0295"/>
    <w:rsid w:val="004C0541"/>
    <w:rsid w:val="004C0B38"/>
    <w:rsid w:val="004C10C8"/>
    <w:rsid w:val="004C1420"/>
    <w:rsid w:val="004C2069"/>
    <w:rsid w:val="004C2238"/>
    <w:rsid w:val="004C281B"/>
    <w:rsid w:val="004C4D2B"/>
    <w:rsid w:val="004C5AD2"/>
    <w:rsid w:val="004C5B6B"/>
    <w:rsid w:val="004C5FB5"/>
    <w:rsid w:val="004C5FC2"/>
    <w:rsid w:val="004C6392"/>
    <w:rsid w:val="004C67A8"/>
    <w:rsid w:val="004C67D5"/>
    <w:rsid w:val="004C7378"/>
    <w:rsid w:val="004D152F"/>
    <w:rsid w:val="004D195D"/>
    <w:rsid w:val="004D19ED"/>
    <w:rsid w:val="004D1CAA"/>
    <w:rsid w:val="004D3118"/>
    <w:rsid w:val="004D3D2C"/>
    <w:rsid w:val="004D41C4"/>
    <w:rsid w:val="004D4692"/>
    <w:rsid w:val="004D471F"/>
    <w:rsid w:val="004D49EB"/>
    <w:rsid w:val="004D4B4F"/>
    <w:rsid w:val="004D4D50"/>
    <w:rsid w:val="004D5E4A"/>
    <w:rsid w:val="004D63DF"/>
    <w:rsid w:val="004D6E73"/>
    <w:rsid w:val="004D70AD"/>
    <w:rsid w:val="004E041D"/>
    <w:rsid w:val="004E08EB"/>
    <w:rsid w:val="004E1F28"/>
    <w:rsid w:val="004E273B"/>
    <w:rsid w:val="004E2791"/>
    <w:rsid w:val="004E29DD"/>
    <w:rsid w:val="004E33FE"/>
    <w:rsid w:val="004E4AD9"/>
    <w:rsid w:val="004E512F"/>
    <w:rsid w:val="004E562D"/>
    <w:rsid w:val="004E56DB"/>
    <w:rsid w:val="004E5772"/>
    <w:rsid w:val="004E5E05"/>
    <w:rsid w:val="004E7EEE"/>
    <w:rsid w:val="004F008A"/>
    <w:rsid w:val="004F1865"/>
    <w:rsid w:val="004F20E0"/>
    <w:rsid w:val="004F2516"/>
    <w:rsid w:val="004F37D6"/>
    <w:rsid w:val="004F40BA"/>
    <w:rsid w:val="004F4964"/>
    <w:rsid w:val="004F4C28"/>
    <w:rsid w:val="004F50D4"/>
    <w:rsid w:val="004F634F"/>
    <w:rsid w:val="004F6EEF"/>
    <w:rsid w:val="004F7699"/>
    <w:rsid w:val="004F7866"/>
    <w:rsid w:val="004F7D56"/>
    <w:rsid w:val="00500C47"/>
    <w:rsid w:val="00500DF1"/>
    <w:rsid w:val="005011D1"/>
    <w:rsid w:val="00501995"/>
    <w:rsid w:val="00501AA2"/>
    <w:rsid w:val="005020C8"/>
    <w:rsid w:val="0050242A"/>
    <w:rsid w:val="00503028"/>
    <w:rsid w:val="00503F7F"/>
    <w:rsid w:val="005047C3"/>
    <w:rsid w:val="00504817"/>
    <w:rsid w:val="00504CFB"/>
    <w:rsid w:val="00505140"/>
    <w:rsid w:val="005066D1"/>
    <w:rsid w:val="00506FF5"/>
    <w:rsid w:val="005101A0"/>
    <w:rsid w:val="00510DB0"/>
    <w:rsid w:val="00512618"/>
    <w:rsid w:val="005126E8"/>
    <w:rsid w:val="005138E3"/>
    <w:rsid w:val="0051474B"/>
    <w:rsid w:val="00514A41"/>
    <w:rsid w:val="00514C76"/>
    <w:rsid w:val="005157B8"/>
    <w:rsid w:val="00516258"/>
    <w:rsid w:val="00516876"/>
    <w:rsid w:val="00516C7B"/>
    <w:rsid w:val="00517B97"/>
    <w:rsid w:val="00520335"/>
    <w:rsid w:val="005205D5"/>
    <w:rsid w:val="00520DAE"/>
    <w:rsid w:val="0052134E"/>
    <w:rsid w:val="00524883"/>
    <w:rsid w:val="00525B7A"/>
    <w:rsid w:val="005268EA"/>
    <w:rsid w:val="0052719C"/>
    <w:rsid w:val="00527D12"/>
    <w:rsid w:val="00531952"/>
    <w:rsid w:val="00531BE1"/>
    <w:rsid w:val="00531DA6"/>
    <w:rsid w:val="005321B5"/>
    <w:rsid w:val="00533377"/>
    <w:rsid w:val="005346A7"/>
    <w:rsid w:val="00535090"/>
    <w:rsid w:val="00535190"/>
    <w:rsid w:val="00535195"/>
    <w:rsid w:val="00536098"/>
    <w:rsid w:val="00537106"/>
    <w:rsid w:val="00537516"/>
    <w:rsid w:val="00537C22"/>
    <w:rsid w:val="0054110B"/>
    <w:rsid w:val="00541E11"/>
    <w:rsid w:val="00542585"/>
    <w:rsid w:val="005428BA"/>
    <w:rsid w:val="00542EFA"/>
    <w:rsid w:val="00543C5C"/>
    <w:rsid w:val="00543FD1"/>
    <w:rsid w:val="0054442F"/>
    <w:rsid w:val="005448D5"/>
    <w:rsid w:val="00545444"/>
    <w:rsid w:val="00546262"/>
    <w:rsid w:val="00546739"/>
    <w:rsid w:val="00547245"/>
    <w:rsid w:val="005477B0"/>
    <w:rsid w:val="005516E9"/>
    <w:rsid w:val="0055185B"/>
    <w:rsid w:val="0055187E"/>
    <w:rsid w:val="005525E9"/>
    <w:rsid w:val="00552EF1"/>
    <w:rsid w:val="005538B3"/>
    <w:rsid w:val="00554D99"/>
    <w:rsid w:val="00554E61"/>
    <w:rsid w:val="005558AB"/>
    <w:rsid w:val="005559B7"/>
    <w:rsid w:val="00555A98"/>
    <w:rsid w:val="00556552"/>
    <w:rsid w:val="00557E83"/>
    <w:rsid w:val="005609F6"/>
    <w:rsid w:val="00560E82"/>
    <w:rsid w:val="00563D41"/>
    <w:rsid w:val="00563F17"/>
    <w:rsid w:val="00564030"/>
    <w:rsid w:val="00564496"/>
    <w:rsid w:val="00565096"/>
    <w:rsid w:val="005650E9"/>
    <w:rsid w:val="005651F6"/>
    <w:rsid w:val="005667BB"/>
    <w:rsid w:val="00570158"/>
    <w:rsid w:val="00570BCF"/>
    <w:rsid w:val="005715D7"/>
    <w:rsid w:val="00571D67"/>
    <w:rsid w:val="005728B2"/>
    <w:rsid w:val="005736BF"/>
    <w:rsid w:val="005736F9"/>
    <w:rsid w:val="0057384F"/>
    <w:rsid w:val="00573C91"/>
    <w:rsid w:val="00574776"/>
    <w:rsid w:val="00575919"/>
    <w:rsid w:val="00575D22"/>
    <w:rsid w:val="0057615D"/>
    <w:rsid w:val="00576194"/>
    <w:rsid w:val="005769CF"/>
    <w:rsid w:val="005815B8"/>
    <w:rsid w:val="00581725"/>
    <w:rsid w:val="00581FA0"/>
    <w:rsid w:val="0058217A"/>
    <w:rsid w:val="005849F0"/>
    <w:rsid w:val="00584C45"/>
    <w:rsid w:val="00585ADA"/>
    <w:rsid w:val="00585DA7"/>
    <w:rsid w:val="005863F4"/>
    <w:rsid w:val="0058685F"/>
    <w:rsid w:val="00586ECD"/>
    <w:rsid w:val="005904E4"/>
    <w:rsid w:val="00591CDE"/>
    <w:rsid w:val="00592C53"/>
    <w:rsid w:val="00593823"/>
    <w:rsid w:val="00594D96"/>
    <w:rsid w:val="005973EA"/>
    <w:rsid w:val="005A026A"/>
    <w:rsid w:val="005A04CC"/>
    <w:rsid w:val="005A14DD"/>
    <w:rsid w:val="005A24D0"/>
    <w:rsid w:val="005A339B"/>
    <w:rsid w:val="005A3835"/>
    <w:rsid w:val="005A4B13"/>
    <w:rsid w:val="005A4E75"/>
    <w:rsid w:val="005A672C"/>
    <w:rsid w:val="005A6810"/>
    <w:rsid w:val="005B0644"/>
    <w:rsid w:val="005B0A4E"/>
    <w:rsid w:val="005B130C"/>
    <w:rsid w:val="005B3643"/>
    <w:rsid w:val="005B37AE"/>
    <w:rsid w:val="005B3AFC"/>
    <w:rsid w:val="005B42EA"/>
    <w:rsid w:val="005B5961"/>
    <w:rsid w:val="005B5B9C"/>
    <w:rsid w:val="005B5DB1"/>
    <w:rsid w:val="005B6CB9"/>
    <w:rsid w:val="005B6F0E"/>
    <w:rsid w:val="005B7FE0"/>
    <w:rsid w:val="005C07FA"/>
    <w:rsid w:val="005C0D27"/>
    <w:rsid w:val="005C0E9A"/>
    <w:rsid w:val="005C11B8"/>
    <w:rsid w:val="005C1A59"/>
    <w:rsid w:val="005C3B87"/>
    <w:rsid w:val="005C3DB1"/>
    <w:rsid w:val="005C452B"/>
    <w:rsid w:val="005C57BE"/>
    <w:rsid w:val="005C6A9A"/>
    <w:rsid w:val="005C6AA7"/>
    <w:rsid w:val="005C79BB"/>
    <w:rsid w:val="005D1A68"/>
    <w:rsid w:val="005D24E3"/>
    <w:rsid w:val="005D25FF"/>
    <w:rsid w:val="005D2F55"/>
    <w:rsid w:val="005D3C76"/>
    <w:rsid w:val="005D438A"/>
    <w:rsid w:val="005D57DE"/>
    <w:rsid w:val="005D670A"/>
    <w:rsid w:val="005D7D1C"/>
    <w:rsid w:val="005D7F4A"/>
    <w:rsid w:val="005E0415"/>
    <w:rsid w:val="005E0888"/>
    <w:rsid w:val="005E1398"/>
    <w:rsid w:val="005E16FB"/>
    <w:rsid w:val="005E2266"/>
    <w:rsid w:val="005E22E1"/>
    <w:rsid w:val="005E2D9D"/>
    <w:rsid w:val="005E2F38"/>
    <w:rsid w:val="005E5E48"/>
    <w:rsid w:val="005E6778"/>
    <w:rsid w:val="005E6DA4"/>
    <w:rsid w:val="005E6F9E"/>
    <w:rsid w:val="005E7082"/>
    <w:rsid w:val="005F0305"/>
    <w:rsid w:val="005F0388"/>
    <w:rsid w:val="005F04BA"/>
    <w:rsid w:val="005F0A98"/>
    <w:rsid w:val="005F0D99"/>
    <w:rsid w:val="005F11FE"/>
    <w:rsid w:val="005F14E6"/>
    <w:rsid w:val="005F1584"/>
    <w:rsid w:val="005F18F3"/>
    <w:rsid w:val="005F276A"/>
    <w:rsid w:val="005F2E5B"/>
    <w:rsid w:val="005F3B1B"/>
    <w:rsid w:val="005F3E7A"/>
    <w:rsid w:val="005F4A54"/>
    <w:rsid w:val="005F5343"/>
    <w:rsid w:val="005F576F"/>
    <w:rsid w:val="005F6409"/>
    <w:rsid w:val="005F6CE6"/>
    <w:rsid w:val="005F7371"/>
    <w:rsid w:val="005F79A8"/>
    <w:rsid w:val="005F7AB9"/>
    <w:rsid w:val="005F7F46"/>
    <w:rsid w:val="00600272"/>
    <w:rsid w:val="0060067F"/>
    <w:rsid w:val="0060135F"/>
    <w:rsid w:val="006014E9"/>
    <w:rsid w:val="00601F16"/>
    <w:rsid w:val="006027F4"/>
    <w:rsid w:val="00602818"/>
    <w:rsid w:val="00602D8E"/>
    <w:rsid w:val="00603716"/>
    <w:rsid w:val="00604B65"/>
    <w:rsid w:val="00605EFF"/>
    <w:rsid w:val="00607958"/>
    <w:rsid w:val="00607E63"/>
    <w:rsid w:val="006109D0"/>
    <w:rsid w:val="00610BC5"/>
    <w:rsid w:val="006112B0"/>
    <w:rsid w:val="006129E6"/>
    <w:rsid w:val="006169D8"/>
    <w:rsid w:val="00616D60"/>
    <w:rsid w:val="006170AF"/>
    <w:rsid w:val="00617467"/>
    <w:rsid w:val="00620636"/>
    <w:rsid w:val="00620AC1"/>
    <w:rsid w:val="00620B39"/>
    <w:rsid w:val="00620FA2"/>
    <w:rsid w:val="00621E41"/>
    <w:rsid w:val="00621F87"/>
    <w:rsid w:val="00622D74"/>
    <w:rsid w:val="00623DD7"/>
    <w:rsid w:val="0062530F"/>
    <w:rsid w:val="00626425"/>
    <w:rsid w:val="00626C75"/>
    <w:rsid w:val="006273AD"/>
    <w:rsid w:val="006276CA"/>
    <w:rsid w:val="006303F9"/>
    <w:rsid w:val="00630489"/>
    <w:rsid w:val="0063079D"/>
    <w:rsid w:val="00630A82"/>
    <w:rsid w:val="00630AB3"/>
    <w:rsid w:val="00630C2A"/>
    <w:rsid w:val="00631BE5"/>
    <w:rsid w:val="00631CEE"/>
    <w:rsid w:val="00632EF3"/>
    <w:rsid w:val="006341AF"/>
    <w:rsid w:val="006348D0"/>
    <w:rsid w:val="006357F5"/>
    <w:rsid w:val="00635E29"/>
    <w:rsid w:val="0063624A"/>
    <w:rsid w:val="0063631E"/>
    <w:rsid w:val="00636EF7"/>
    <w:rsid w:val="006373FB"/>
    <w:rsid w:val="006374DD"/>
    <w:rsid w:val="006402CE"/>
    <w:rsid w:val="00640E32"/>
    <w:rsid w:val="00641467"/>
    <w:rsid w:val="00641C79"/>
    <w:rsid w:val="00642018"/>
    <w:rsid w:val="00642573"/>
    <w:rsid w:val="006427FD"/>
    <w:rsid w:val="00643478"/>
    <w:rsid w:val="00643CD4"/>
    <w:rsid w:val="00646EE7"/>
    <w:rsid w:val="00647873"/>
    <w:rsid w:val="00647948"/>
    <w:rsid w:val="00647ABA"/>
    <w:rsid w:val="00647F27"/>
    <w:rsid w:val="00650C0B"/>
    <w:rsid w:val="00651176"/>
    <w:rsid w:val="006521E0"/>
    <w:rsid w:val="00652656"/>
    <w:rsid w:val="00653A24"/>
    <w:rsid w:val="006554C9"/>
    <w:rsid w:val="0065573C"/>
    <w:rsid w:val="00655B0C"/>
    <w:rsid w:val="00655E3B"/>
    <w:rsid w:val="0065698D"/>
    <w:rsid w:val="00656A8C"/>
    <w:rsid w:val="006575AC"/>
    <w:rsid w:val="006578DF"/>
    <w:rsid w:val="00660093"/>
    <w:rsid w:val="006602D6"/>
    <w:rsid w:val="006603BF"/>
    <w:rsid w:val="00660433"/>
    <w:rsid w:val="00660701"/>
    <w:rsid w:val="0066071C"/>
    <w:rsid w:val="00660DFE"/>
    <w:rsid w:val="00660E36"/>
    <w:rsid w:val="006611BE"/>
    <w:rsid w:val="006627FD"/>
    <w:rsid w:val="00662D64"/>
    <w:rsid w:val="006638A9"/>
    <w:rsid w:val="00664372"/>
    <w:rsid w:val="00665302"/>
    <w:rsid w:val="00665356"/>
    <w:rsid w:val="0066568A"/>
    <w:rsid w:val="0066795C"/>
    <w:rsid w:val="00671D06"/>
    <w:rsid w:val="00671E90"/>
    <w:rsid w:val="00672C35"/>
    <w:rsid w:val="006738E1"/>
    <w:rsid w:val="00674690"/>
    <w:rsid w:val="00675A0F"/>
    <w:rsid w:val="00675D23"/>
    <w:rsid w:val="00675EFD"/>
    <w:rsid w:val="0067632A"/>
    <w:rsid w:val="00676954"/>
    <w:rsid w:val="00677506"/>
    <w:rsid w:val="006805B5"/>
    <w:rsid w:val="00681958"/>
    <w:rsid w:val="0068257B"/>
    <w:rsid w:val="00683190"/>
    <w:rsid w:val="00684514"/>
    <w:rsid w:val="00684BEC"/>
    <w:rsid w:val="00684E67"/>
    <w:rsid w:val="0068609A"/>
    <w:rsid w:val="00686119"/>
    <w:rsid w:val="0068669F"/>
    <w:rsid w:val="00686FA5"/>
    <w:rsid w:val="0069063F"/>
    <w:rsid w:val="0069095D"/>
    <w:rsid w:val="0069223D"/>
    <w:rsid w:val="00692DAA"/>
    <w:rsid w:val="00693B27"/>
    <w:rsid w:val="00693E7A"/>
    <w:rsid w:val="00695855"/>
    <w:rsid w:val="00695985"/>
    <w:rsid w:val="00695C01"/>
    <w:rsid w:val="00695CC1"/>
    <w:rsid w:val="00696433"/>
    <w:rsid w:val="00697B91"/>
    <w:rsid w:val="006A0C73"/>
    <w:rsid w:val="006A1171"/>
    <w:rsid w:val="006A13B2"/>
    <w:rsid w:val="006A1947"/>
    <w:rsid w:val="006A2C38"/>
    <w:rsid w:val="006A2D3E"/>
    <w:rsid w:val="006A3D3D"/>
    <w:rsid w:val="006A44A0"/>
    <w:rsid w:val="006A4DC5"/>
    <w:rsid w:val="006A532B"/>
    <w:rsid w:val="006A65A6"/>
    <w:rsid w:val="006A7192"/>
    <w:rsid w:val="006B0735"/>
    <w:rsid w:val="006B0EC5"/>
    <w:rsid w:val="006B1701"/>
    <w:rsid w:val="006B1832"/>
    <w:rsid w:val="006B1AF7"/>
    <w:rsid w:val="006B3A4F"/>
    <w:rsid w:val="006B45FB"/>
    <w:rsid w:val="006B47E4"/>
    <w:rsid w:val="006B540B"/>
    <w:rsid w:val="006B660A"/>
    <w:rsid w:val="006B6733"/>
    <w:rsid w:val="006B6829"/>
    <w:rsid w:val="006B69E8"/>
    <w:rsid w:val="006C0C25"/>
    <w:rsid w:val="006C1D6C"/>
    <w:rsid w:val="006C2520"/>
    <w:rsid w:val="006C2CAD"/>
    <w:rsid w:val="006C3318"/>
    <w:rsid w:val="006C3AA2"/>
    <w:rsid w:val="006C3B30"/>
    <w:rsid w:val="006C43E8"/>
    <w:rsid w:val="006C686B"/>
    <w:rsid w:val="006C6CBE"/>
    <w:rsid w:val="006C73F2"/>
    <w:rsid w:val="006D0132"/>
    <w:rsid w:val="006D0179"/>
    <w:rsid w:val="006D0850"/>
    <w:rsid w:val="006D09FA"/>
    <w:rsid w:val="006D114B"/>
    <w:rsid w:val="006D1A98"/>
    <w:rsid w:val="006D29A4"/>
    <w:rsid w:val="006D2EF1"/>
    <w:rsid w:val="006D307E"/>
    <w:rsid w:val="006D3C45"/>
    <w:rsid w:val="006D4996"/>
    <w:rsid w:val="006D4B37"/>
    <w:rsid w:val="006D6363"/>
    <w:rsid w:val="006D66C5"/>
    <w:rsid w:val="006D6A42"/>
    <w:rsid w:val="006E1551"/>
    <w:rsid w:val="006E2568"/>
    <w:rsid w:val="006E26BA"/>
    <w:rsid w:val="006E2770"/>
    <w:rsid w:val="006E325E"/>
    <w:rsid w:val="006E32A3"/>
    <w:rsid w:val="006E4D9C"/>
    <w:rsid w:val="006E50DF"/>
    <w:rsid w:val="006E54FF"/>
    <w:rsid w:val="006E5B4A"/>
    <w:rsid w:val="006E6BA3"/>
    <w:rsid w:val="006F2430"/>
    <w:rsid w:val="006F24AB"/>
    <w:rsid w:val="006F2AA7"/>
    <w:rsid w:val="006F2CD2"/>
    <w:rsid w:val="006F405D"/>
    <w:rsid w:val="006F40B7"/>
    <w:rsid w:val="006F416F"/>
    <w:rsid w:val="006F4845"/>
    <w:rsid w:val="006F4A1D"/>
    <w:rsid w:val="006F4CDB"/>
    <w:rsid w:val="006F6100"/>
    <w:rsid w:val="006F6176"/>
    <w:rsid w:val="006F634A"/>
    <w:rsid w:val="006F652D"/>
    <w:rsid w:val="0070057C"/>
    <w:rsid w:val="00700639"/>
    <w:rsid w:val="00701D42"/>
    <w:rsid w:val="00702D8B"/>
    <w:rsid w:val="00702F42"/>
    <w:rsid w:val="00704B29"/>
    <w:rsid w:val="00705783"/>
    <w:rsid w:val="00705BB8"/>
    <w:rsid w:val="0070620E"/>
    <w:rsid w:val="00706FB8"/>
    <w:rsid w:val="00706FFB"/>
    <w:rsid w:val="007075B0"/>
    <w:rsid w:val="00707797"/>
    <w:rsid w:val="0071114A"/>
    <w:rsid w:val="007114D6"/>
    <w:rsid w:val="0071185D"/>
    <w:rsid w:val="00712C4C"/>
    <w:rsid w:val="00713408"/>
    <w:rsid w:val="00713638"/>
    <w:rsid w:val="007142D3"/>
    <w:rsid w:val="007148E6"/>
    <w:rsid w:val="0071575B"/>
    <w:rsid w:val="00717851"/>
    <w:rsid w:val="00717962"/>
    <w:rsid w:val="00721828"/>
    <w:rsid w:val="007226A2"/>
    <w:rsid w:val="00722D4E"/>
    <w:rsid w:val="007233C0"/>
    <w:rsid w:val="00724090"/>
    <w:rsid w:val="00724A3B"/>
    <w:rsid w:val="00724D94"/>
    <w:rsid w:val="00725DE4"/>
    <w:rsid w:val="007267B4"/>
    <w:rsid w:val="007269A7"/>
    <w:rsid w:val="00726A94"/>
    <w:rsid w:val="007271B0"/>
    <w:rsid w:val="007300E4"/>
    <w:rsid w:val="00731B83"/>
    <w:rsid w:val="00732432"/>
    <w:rsid w:val="007324BE"/>
    <w:rsid w:val="007331BA"/>
    <w:rsid w:val="00734C8A"/>
    <w:rsid w:val="00735D88"/>
    <w:rsid w:val="0073706D"/>
    <w:rsid w:val="00737A1D"/>
    <w:rsid w:val="00737D90"/>
    <w:rsid w:val="00737EDC"/>
    <w:rsid w:val="00743059"/>
    <w:rsid w:val="007433A7"/>
    <w:rsid w:val="007435F0"/>
    <w:rsid w:val="00743CD7"/>
    <w:rsid w:val="00743E8C"/>
    <w:rsid w:val="007442B8"/>
    <w:rsid w:val="00744B01"/>
    <w:rsid w:val="00744CD7"/>
    <w:rsid w:val="00745729"/>
    <w:rsid w:val="00745F4C"/>
    <w:rsid w:val="007465C8"/>
    <w:rsid w:val="00747A6A"/>
    <w:rsid w:val="00747F44"/>
    <w:rsid w:val="00747FAF"/>
    <w:rsid w:val="007504AF"/>
    <w:rsid w:val="007506DC"/>
    <w:rsid w:val="00750AF1"/>
    <w:rsid w:val="00750C8A"/>
    <w:rsid w:val="0075199F"/>
    <w:rsid w:val="00752A5A"/>
    <w:rsid w:val="00752FD7"/>
    <w:rsid w:val="00753888"/>
    <w:rsid w:val="00753C74"/>
    <w:rsid w:val="00755664"/>
    <w:rsid w:val="007558FE"/>
    <w:rsid w:val="00755E59"/>
    <w:rsid w:val="00756EBA"/>
    <w:rsid w:val="0076021A"/>
    <w:rsid w:val="007608E0"/>
    <w:rsid w:val="00761ED9"/>
    <w:rsid w:val="007627A7"/>
    <w:rsid w:val="0076281D"/>
    <w:rsid w:val="00762A77"/>
    <w:rsid w:val="00763039"/>
    <w:rsid w:val="007656BC"/>
    <w:rsid w:val="00766878"/>
    <w:rsid w:val="0076718B"/>
    <w:rsid w:val="007674F6"/>
    <w:rsid w:val="0076756B"/>
    <w:rsid w:val="00767C17"/>
    <w:rsid w:val="00767F2D"/>
    <w:rsid w:val="00771590"/>
    <w:rsid w:val="007717D2"/>
    <w:rsid w:val="00771EF8"/>
    <w:rsid w:val="00773E73"/>
    <w:rsid w:val="00774104"/>
    <w:rsid w:val="007745C7"/>
    <w:rsid w:val="007752CD"/>
    <w:rsid w:val="007758E3"/>
    <w:rsid w:val="00775CE4"/>
    <w:rsid w:val="00777319"/>
    <w:rsid w:val="00780EF3"/>
    <w:rsid w:val="007812F3"/>
    <w:rsid w:val="00783885"/>
    <w:rsid w:val="00784C22"/>
    <w:rsid w:val="00784D20"/>
    <w:rsid w:val="007855BB"/>
    <w:rsid w:val="00785951"/>
    <w:rsid w:val="007864E8"/>
    <w:rsid w:val="00786807"/>
    <w:rsid w:val="00787C6E"/>
    <w:rsid w:val="00790C17"/>
    <w:rsid w:val="00791072"/>
    <w:rsid w:val="00792496"/>
    <w:rsid w:val="00792CF1"/>
    <w:rsid w:val="00794864"/>
    <w:rsid w:val="00794F1C"/>
    <w:rsid w:val="007955D5"/>
    <w:rsid w:val="00795875"/>
    <w:rsid w:val="00796791"/>
    <w:rsid w:val="00796CFE"/>
    <w:rsid w:val="00796EFE"/>
    <w:rsid w:val="00797663"/>
    <w:rsid w:val="007978C5"/>
    <w:rsid w:val="007A0028"/>
    <w:rsid w:val="007A02A4"/>
    <w:rsid w:val="007A036A"/>
    <w:rsid w:val="007A0A1A"/>
    <w:rsid w:val="007A0E38"/>
    <w:rsid w:val="007A126E"/>
    <w:rsid w:val="007A27E1"/>
    <w:rsid w:val="007A39E7"/>
    <w:rsid w:val="007A4336"/>
    <w:rsid w:val="007A46C5"/>
    <w:rsid w:val="007A4E3F"/>
    <w:rsid w:val="007A5966"/>
    <w:rsid w:val="007A5E3F"/>
    <w:rsid w:val="007A69B0"/>
    <w:rsid w:val="007A7655"/>
    <w:rsid w:val="007A7B45"/>
    <w:rsid w:val="007B083B"/>
    <w:rsid w:val="007B3D85"/>
    <w:rsid w:val="007B42DC"/>
    <w:rsid w:val="007B4A0A"/>
    <w:rsid w:val="007B5521"/>
    <w:rsid w:val="007B6465"/>
    <w:rsid w:val="007C059C"/>
    <w:rsid w:val="007C082E"/>
    <w:rsid w:val="007C1292"/>
    <w:rsid w:val="007C1B83"/>
    <w:rsid w:val="007C2AEE"/>
    <w:rsid w:val="007C2CDD"/>
    <w:rsid w:val="007C36A9"/>
    <w:rsid w:val="007C40F4"/>
    <w:rsid w:val="007C42AF"/>
    <w:rsid w:val="007C42DC"/>
    <w:rsid w:val="007C4FCA"/>
    <w:rsid w:val="007C5C79"/>
    <w:rsid w:val="007C6497"/>
    <w:rsid w:val="007D006C"/>
    <w:rsid w:val="007D0302"/>
    <w:rsid w:val="007D0A8B"/>
    <w:rsid w:val="007D0D96"/>
    <w:rsid w:val="007D10CB"/>
    <w:rsid w:val="007D1FB6"/>
    <w:rsid w:val="007D31E2"/>
    <w:rsid w:val="007D3DA8"/>
    <w:rsid w:val="007D53BD"/>
    <w:rsid w:val="007D6B55"/>
    <w:rsid w:val="007D6FD2"/>
    <w:rsid w:val="007E002D"/>
    <w:rsid w:val="007E09FB"/>
    <w:rsid w:val="007E1314"/>
    <w:rsid w:val="007E26E7"/>
    <w:rsid w:val="007E29BD"/>
    <w:rsid w:val="007E2EFB"/>
    <w:rsid w:val="007E3AE1"/>
    <w:rsid w:val="007E3FAC"/>
    <w:rsid w:val="007E4828"/>
    <w:rsid w:val="007E583D"/>
    <w:rsid w:val="007E75D4"/>
    <w:rsid w:val="007F03B3"/>
    <w:rsid w:val="007F0411"/>
    <w:rsid w:val="007F0711"/>
    <w:rsid w:val="007F0742"/>
    <w:rsid w:val="007F08ED"/>
    <w:rsid w:val="007F0B6A"/>
    <w:rsid w:val="007F240E"/>
    <w:rsid w:val="007F2C35"/>
    <w:rsid w:val="007F3126"/>
    <w:rsid w:val="007F3638"/>
    <w:rsid w:val="007F5015"/>
    <w:rsid w:val="007F5AE4"/>
    <w:rsid w:val="007F6825"/>
    <w:rsid w:val="008009B5"/>
    <w:rsid w:val="00801875"/>
    <w:rsid w:val="00801E58"/>
    <w:rsid w:val="00802B95"/>
    <w:rsid w:val="008032F8"/>
    <w:rsid w:val="0080430B"/>
    <w:rsid w:val="00804B66"/>
    <w:rsid w:val="00804CF1"/>
    <w:rsid w:val="00805A17"/>
    <w:rsid w:val="00805D0A"/>
    <w:rsid w:val="00806934"/>
    <w:rsid w:val="00806B96"/>
    <w:rsid w:val="0080744D"/>
    <w:rsid w:val="00811065"/>
    <w:rsid w:val="00812032"/>
    <w:rsid w:val="00812416"/>
    <w:rsid w:val="00812C04"/>
    <w:rsid w:val="008142EE"/>
    <w:rsid w:val="00814837"/>
    <w:rsid w:val="0081585B"/>
    <w:rsid w:val="00815C41"/>
    <w:rsid w:val="00815CDF"/>
    <w:rsid w:val="00816CBC"/>
    <w:rsid w:val="00817061"/>
    <w:rsid w:val="00820002"/>
    <w:rsid w:val="008200D8"/>
    <w:rsid w:val="00820628"/>
    <w:rsid w:val="008206FB"/>
    <w:rsid w:val="00821C0E"/>
    <w:rsid w:val="00822D30"/>
    <w:rsid w:val="008238E2"/>
    <w:rsid w:val="00823981"/>
    <w:rsid w:val="00823B7E"/>
    <w:rsid w:val="008245B0"/>
    <w:rsid w:val="00824AD7"/>
    <w:rsid w:val="0082567C"/>
    <w:rsid w:val="008263A9"/>
    <w:rsid w:val="008273BA"/>
    <w:rsid w:val="00827934"/>
    <w:rsid w:val="00830EE0"/>
    <w:rsid w:val="0083187D"/>
    <w:rsid w:val="00831B20"/>
    <w:rsid w:val="0083208A"/>
    <w:rsid w:val="0083231C"/>
    <w:rsid w:val="0083278D"/>
    <w:rsid w:val="00832AD7"/>
    <w:rsid w:val="00833378"/>
    <w:rsid w:val="00833C4A"/>
    <w:rsid w:val="0083438F"/>
    <w:rsid w:val="00834C9B"/>
    <w:rsid w:val="008359DA"/>
    <w:rsid w:val="008361C7"/>
    <w:rsid w:val="00836A64"/>
    <w:rsid w:val="00837F02"/>
    <w:rsid w:val="00841250"/>
    <w:rsid w:val="0084160A"/>
    <w:rsid w:val="00842E4D"/>
    <w:rsid w:val="00842E5E"/>
    <w:rsid w:val="0084409B"/>
    <w:rsid w:val="008443F3"/>
    <w:rsid w:val="00844D78"/>
    <w:rsid w:val="0084721A"/>
    <w:rsid w:val="0084747F"/>
    <w:rsid w:val="00850064"/>
    <w:rsid w:val="0085006C"/>
    <w:rsid w:val="00850149"/>
    <w:rsid w:val="00850FA6"/>
    <w:rsid w:val="008535A3"/>
    <w:rsid w:val="00853FDA"/>
    <w:rsid w:val="008546BD"/>
    <w:rsid w:val="00855357"/>
    <w:rsid w:val="008560D4"/>
    <w:rsid w:val="00856131"/>
    <w:rsid w:val="00856BB3"/>
    <w:rsid w:val="00860023"/>
    <w:rsid w:val="00860A83"/>
    <w:rsid w:val="00860F0D"/>
    <w:rsid w:val="00864216"/>
    <w:rsid w:val="00864B49"/>
    <w:rsid w:val="00864F32"/>
    <w:rsid w:val="00864F3B"/>
    <w:rsid w:val="00865D9A"/>
    <w:rsid w:val="008669F7"/>
    <w:rsid w:val="00867CF9"/>
    <w:rsid w:val="00870745"/>
    <w:rsid w:val="00870F87"/>
    <w:rsid w:val="00870F91"/>
    <w:rsid w:val="0087277A"/>
    <w:rsid w:val="00872AD5"/>
    <w:rsid w:val="00872D78"/>
    <w:rsid w:val="00874B6A"/>
    <w:rsid w:val="00874C2F"/>
    <w:rsid w:val="00874EF6"/>
    <w:rsid w:val="0087506B"/>
    <w:rsid w:val="00875261"/>
    <w:rsid w:val="008756C6"/>
    <w:rsid w:val="00875D6D"/>
    <w:rsid w:val="008761F0"/>
    <w:rsid w:val="00876F26"/>
    <w:rsid w:val="00877BF9"/>
    <w:rsid w:val="00880477"/>
    <w:rsid w:val="00880853"/>
    <w:rsid w:val="00880EC7"/>
    <w:rsid w:val="0088388E"/>
    <w:rsid w:val="008839AA"/>
    <w:rsid w:val="0088489D"/>
    <w:rsid w:val="00884E9F"/>
    <w:rsid w:val="00885C3A"/>
    <w:rsid w:val="00885EE2"/>
    <w:rsid w:val="00886103"/>
    <w:rsid w:val="008869BC"/>
    <w:rsid w:val="008875A8"/>
    <w:rsid w:val="008876AD"/>
    <w:rsid w:val="008907D7"/>
    <w:rsid w:val="00890AFA"/>
    <w:rsid w:val="0089113B"/>
    <w:rsid w:val="00891558"/>
    <w:rsid w:val="00891E96"/>
    <w:rsid w:val="00892AC6"/>
    <w:rsid w:val="008939DF"/>
    <w:rsid w:val="008940B3"/>
    <w:rsid w:val="00894F3B"/>
    <w:rsid w:val="0089520B"/>
    <w:rsid w:val="008957D0"/>
    <w:rsid w:val="00895ACC"/>
    <w:rsid w:val="00896AE8"/>
    <w:rsid w:val="008A0FF5"/>
    <w:rsid w:val="008A118F"/>
    <w:rsid w:val="008A119E"/>
    <w:rsid w:val="008A1C02"/>
    <w:rsid w:val="008A2672"/>
    <w:rsid w:val="008A49A8"/>
    <w:rsid w:val="008A5730"/>
    <w:rsid w:val="008A5971"/>
    <w:rsid w:val="008A5AC8"/>
    <w:rsid w:val="008A5EB9"/>
    <w:rsid w:val="008A5F6D"/>
    <w:rsid w:val="008A6B82"/>
    <w:rsid w:val="008B035B"/>
    <w:rsid w:val="008B3470"/>
    <w:rsid w:val="008B362A"/>
    <w:rsid w:val="008B3F86"/>
    <w:rsid w:val="008B421C"/>
    <w:rsid w:val="008B4423"/>
    <w:rsid w:val="008B47A4"/>
    <w:rsid w:val="008B4E8D"/>
    <w:rsid w:val="008B60F3"/>
    <w:rsid w:val="008B773A"/>
    <w:rsid w:val="008B7A42"/>
    <w:rsid w:val="008C0403"/>
    <w:rsid w:val="008C0A58"/>
    <w:rsid w:val="008C1153"/>
    <w:rsid w:val="008C1314"/>
    <w:rsid w:val="008C15E1"/>
    <w:rsid w:val="008C24D8"/>
    <w:rsid w:val="008C3DAB"/>
    <w:rsid w:val="008C48E9"/>
    <w:rsid w:val="008C4B91"/>
    <w:rsid w:val="008C4E86"/>
    <w:rsid w:val="008C5419"/>
    <w:rsid w:val="008C618D"/>
    <w:rsid w:val="008C63F7"/>
    <w:rsid w:val="008C657A"/>
    <w:rsid w:val="008C6994"/>
    <w:rsid w:val="008C6B96"/>
    <w:rsid w:val="008D095F"/>
    <w:rsid w:val="008D1250"/>
    <w:rsid w:val="008D13E3"/>
    <w:rsid w:val="008D1430"/>
    <w:rsid w:val="008D1678"/>
    <w:rsid w:val="008D1C37"/>
    <w:rsid w:val="008D2409"/>
    <w:rsid w:val="008D28EE"/>
    <w:rsid w:val="008D31EF"/>
    <w:rsid w:val="008D3462"/>
    <w:rsid w:val="008D3493"/>
    <w:rsid w:val="008D6516"/>
    <w:rsid w:val="008D795F"/>
    <w:rsid w:val="008D7BB2"/>
    <w:rsid w:val="008D7BC6"/>
    <w:rsid w:val="008D7F8B"/>
    <w:rsid w:val="008E098F"/>
    <w:rsid w:val="008E130A"/>
    <w:rsid w:val="008E247E"/>
    <w:rsid w:val="008E29E3"/>
    <w:rsid w:val="008E29F3"/>
    <w:rsid w:val="008E3084"/>
    <w:rsid w:val="008E3370"/>
    <w:rsid w:val="008E376D"/>
    <w:rsid w:val="008E3A62"/>
    <w:rsid w:val="008E3D93"/>
    <w:rsid w:val="008E4206"/>
    <w:rsid w:val="008E4613"/>
    <w:rsid w:val="008E4B7A"/>
    <w:rsid w:val="008E4B7D"/>
    <w:rsid w:val="008E5B6B"/>
    <w:rsid w:val="008E6DB7"/>
    <w:rsid w:val="008F0728"/>
    <w:rsid w:val="008F1898"/>
    <w:rsid w:val="008F1928"/>
    <w:rsid w:val="008F1964"/>
    <w:rsid w:val="008F2901"/>
    <w:rsid w:val="008F2A12"/>
    <w:rsid w:val="008F363A"/>
    <w:rsid w:val="008F3741"/>
    <w:rsid w:val="008F57D7"/>
    <w:rsid w:val="008F59A6"/>
    <w:rsid w:val="008F5F64"/>
    <w:rsid w:val="008F7F51"/>
    <w:rsid w:val="00900EBE"/>
    <w:rsid w:val="00901964"/>
    <w:rsid w:val="00904B5A"/>
    <w:rsid w:val="00904EB2"/>
    <w:rsid w:val="00905980"/>
    <w:rsid w:val="00905AA7"/>
    <w:rsid w:val="00905AE4"/>
    <w:rsid w:val="00905CD3"/>
    <w:rsid w:val="009060FB"/>
    <w:rsid w:val="00906973"/>
    <w:rsid w:val="009107E6"/>
    <w:rsid w:val="00910877"/>
    <w:rsid w:val="00911406"/>
    <w:rsid w:val="00911716"/>
    <w:rsid w:val="00913BEE"/>
    <w:rsid w:val="00913C2A"/>
    <w:rsid w:val="00915089"/>
    <w:rsid w:val="0091564D"/>
    <w:rsid w:val="009171AF"/>
    <w:rsid w:val="009172D4"/>
    <w:rsid w:val="0091798E"/>
    <w:rsid w:val="00917E9D"/>
    <w:rsid w:val="00917FCB"/>
    <w:rsid w:val="00920835"/>
    <w:rsid w:val="00920D59"/>
    <w:rsid w:val="009213AC"/>
    <w:rsid w:val="00921BDE"/>
    <w:rsid w:val="00921D7F"/>
    <w:rsid w:val="00921EA5"/>
    <w:rsid w:val="00923242"/>
    <w:rsid w:val="00924FA0"/>
    <w:rsid w:val="0092540F"/>
    <w:rsid w:val="00925A47"/>
    <w:rsid w:val="00926486"/>
    <w:rsid w:val="00926A05"/>
    <w:rsid w:val="00927889"/>
    <w:rsid w:val="00927BA6"/>
    <w:rsid w:val="00927DC3"/>
    <w:rsid w:val="0093045B"/>
    <w:rsid w:val="00932C44"/>
    <w:rsid w:val="0093430B"/>
    <w:rsid w:val="0093469E"/>
    <w:rsid w:val="0093470E"/>
    <w:rsid w:val="00934F61"/>
    <w:rsid w:val="009355C5"/>
    <w:rsid w:val="009359D8"/>
    <w:rsid w:val="00937E53"/>
    <w:rsid w:val="00940AD0"/>
    <w:rsid w:val="00941B89"/>
    <w:rsid w:val="00941CAC"/>
    <w:rsid w:val="00941CF5"/>
    <w:rsid w:val="0094407D"/>
    <w:rsid w:val="00944208"/>
    <w:rsid w:val="0094479A"/>
    <w:rsid w:val="00944C03"/>
    <w:rsid w:val="00945D50"/>
    <w:rsid w:val="00946C65"/>
    <w:rsid w:val="00946D2A"/>
    <w:rsid w:val="00947901"/>
    <w:rsid w:val="009503ED"/>
    <w:rsid w:val="009508D3"/>
    <w:rsid w:val="00950B05"/>
    <w:rsid w:val="00950C5D"/>
    <w:rsid w:val="00953689"/>
    <w:rsid w:val="009537E2"/>
    <w:rsid w:val="009543CE"/>
    <w:rsid w:val="009547ED"/>
    <w:rsid w:val="009557B1"/>
    <w:rsid w:val="00955D50"/>
    <w:rsid w:val="00955DDD"/>
    <w:rsid w:val="00956B77"/>
    <w:rsid w:val="00956EB3"/>
    <w:rsid w:val="00957731"/>
    <w:rsid w:val="00960082"/>
    <w:rsid w:val="009602C4"/>
    <w:rsid w:val="0096111C"/>
    <w:rsid w:val="00961B83"/>
    <w:rsid w:val="00963BD2"/>
    <w:rsid w:val="00963F03"/>
    <w:rsid w:val="0096526E"/>
    <w:rsid w:val="009668E7"/>
    <w:rsid w:val="009673C6"/>
    <w:rsid w:val="009700FD"/>
    <w:rsid w:val="00970662"/>
    <w:rsid w:val="00970861"/>
    <w:rsid w:val="00972AA5"/>
    <w:rsid w:val="00972B20"/>
    <w:rsid w:val="0097356F"/>
    <w:rsid w:val="00973DD1"/>
    <w:rsid w:val="00974658"/>
    <w:rsid w:val="0097527B"/>
    <w:rsid w:val="00977A25"/>
    <w:rsid w:val="00977A4C"/>
    <w:rsid w:val="00980A78"/>
    <w:rsid w:val="009811B9"/>
    <w:rsid w:val="009813D2"/>
    <w:rsid w:val="009825A3"/>
    <w:rsid w:val="00982CE6"/>
    <w:rsid w:val="0098472F"/>
    <w:rsid w:val="009848DC"/>
    <w:rsid w:val="00984911"/>
    <w:rsid w:val="00984BF0"/>
    <w:rsid w:val="00985BF8"/>
    <w:rsid w:val="0098656C"/>
    <w:rsid w:val="00986AC4"/>
    <w:rsid w:val="009874EF"/>
    <w:rsid w:val="00990B3E"/>
    <w:rsid w:val="00990F5E"/>
    <w:rsid w:val="00991BB0"/>
    <w:rsid w:val="00993EA0"/>
    <w:rsid w:val="00993ED7"/>
    <w:rsid w:val="00994285"/>
    <w:rsid w:val="009949B2"/>
    <w:rsid w:val="00994D9F"/>
    <w:rsid w:val="009A0207"/>
    <w:rsid w:val="009A09F4"/>
    <w:rsid w:val="009A17F7"/>
    <w:rsid w:val="009A2538"/>
    <w:rsid w:val="009A2E0F"/>
    <w:rsid w:val="009A344E"/>
    <w:rsid w:val="009A345C"/>
    <w:rsid w:val="009A3B32"/>
    <w:rsid w:val="009A3ECB"/>
    <w:rsid w:val="009A58CA"/>
    <w:rsid w:val="009A58CE"/>
    <w:rsid w:val="009A630A"/>
    <w:rsid w:val="009A6455"/>
    <w:rsid w:val="009A6B02"/>
    <w:rsid w:val="009A6D16"/>
    <w:rsid w:val="009A76C7"/>
    <w:rsid w:val="009B0B8E"/>
    <w:rsid w:val="009B25B6"/>
    <w:rsid w:val="009B41E6"/>
    <w:rsid w:val="009B4204"/>
    <w:rsid w:val="009B46CC"/>
    <w:rsid w:val="009B600B"/>
    <w:rsid w:val="009B651C"/>
    <w:rsid w:val="009B7437"/>
    <w:rsid w:val="009B75A4"/>
    <w:rsid w:val="009C12B5"/>
    <w:rsid w:val="009C2134"/>
    <w:rsid w:val="009C2A8B"/>
    <w:rsid w:val="009C2E3E"/>
    <w:rsid w:val="009C3180"/>
    <w:rsid w:val="009C35DB"/>
    <w:rsid w:val="009C36FD"/>
    <w:rsid w:val="009C38D9"/>
    <w:rsid w:val="009C3CA3"/>
    <w:rsid w:val="009C3E0B"/>
    <w:rsid w:val="009C4090"/>
    <w:rsid w:val="009C5253"/>
    <w:rsid w:val="009C6C81"/>
    <w:rsid w:val="009C755F"/>
    <w:rsid w:val="009C7BDF"/>
    <w:rsid w:val="009D1CC5"/>
    <w:rsid w:val="009D2BEF"/>
    <w:rsid w:val="009D3154"/>
    <w:rsid w:val="009D317E"/>
    <w:rsid w:val="009D3970"/>
    <w:rsid w:val="009D40EE"/>
    <w:rsid w:val="009D41CF"/>
    <w:rsid w:val="009D443A"/>
    <w:rsid w:val="009D60E8"/>
    <w:rsid w:val="009D65C3"/>
    <w:rsid w:val="009D68F5"/>
    <w:rsid w:val="009D6B24"/>
    <w:rsid w:val="009D6ED3"/>
    <w:rsid w:val="009D7ED5"/>
    <w:rsid w:val="009D7FFC"/>
    <w:rsid w:val="009E064A"/>
    <w:rsid w:val="009E0AEA"/>
    <w:rsid w:val="009E1BF4"/>
    <w:rsid w:val="009E298B"/>
    <w:rsid w:val="009E2D25"/>
    <w:rsid w:val="009E2E2F"/>
    <w:rsid w:val="009E30CD"/>
    <w:rsid w:val="009E37FE"/>
    <w:rsid w:val="009E3BF7"/>
    <w:rsid w:val="009E4893"/>
    <w:rsid w:val="009E4E9D"/>
    <w:rsid w:val="009E55E2"/>
    <w:rsid w:val="009E56C0"/>
    <w:rsid w:val="009E5A83"/>
    <w:rsid w:val="009E7DBF"/>
    <w:rsid w:val="009F077E"/>
    <w:rsid w:val="009F08E5"/>
    <w:rsid w:val="009F0E7A"/>
    <w:rsid w:val="009F1AA8"/>
    <w:rsid w:val="009F28FD"/>
    <w:rsid w:val="009F2DC3"/>
    <w:rsid w:val="009F3739"/>
    <w:rsid w:val="009F3D62"/>
    <w:rsid w:val="009F48A3"/>
    <w:rsid w:val="009F5061"/>
    <w:rsid w:val="009F52F1"/>
    <w:rsid w:val="009F5B2E"/>
    <w:rsid w:val="009F663D"/>
    <w:rsid w:val="009F6733"/>
    <w:rsid w:val="009F6A13"/>
    <w:rsid w:val="009F6C2D"/>
    <w:rsid w:val="009F6EB0"/>
    <w:rsid w:val="009F7221"/>
    <w:rsid w:val="009F7943"/>
    <w:rsid w:val="00A00F0A"/>
    <w:rsid w:val="00A014CB"/>
    <w:rsid w:val="00A01701"/>
    <w:rsid w:val="00A01CE6"/>
    <w:rsid w:val="00A03EE4"/>
    <w:rsid w:val="00A046D6"/>
    <w:rsid w:val="00A04786"/>
    <w:rsid w:val="00A049E4"/>
    <w:rsid w:val="00A04B38"/>
    <w:rsid w:val="00A055D8"/>
    <w:rsid w:val="00A05850"/>
    <w:rsid w:val="00A06204"/>
    <w:rsid w:val="00A06FF5"/>
    <w:rsid w:val="00A10356"/>
    <w:rsid w:val="00A10775"/>
    <w:rsid w:val="00A10CFA"/>
    <w:rsid w:val="00A11DC8"/>
    <w:rsid w:val="00A12CA9"/>
    <w:rsid w:val="00A12F15"/>
    <w:rsid w:val="00A13F2C"/>
    <w:rsid w:val="00A13FD1"/>
    <w:rsid w:val="00A140EA"/>
    <w:rsid w:val="00A146B5"/>
    <w:rsid w:val="00A15960"/>
    <w:rsid w:val="00A166D4"/>
    <w:rsid w:val="00A169DA"/>
    <w:rsid w:val="00A16E93"/>
    <w:rsid w:val="00A17466"/>
    <w:rsid w:val="00A17964"/>
    <w:rsid w:val="00A179BD"/>
    <w:rsid w:val="00A21B3A"/>
    <w:rsid w:val="00A21DF4"/>
    <w:rsid w:val="00A21DFA"/>
    <w:rsid w:val="00A23A22"/>
    <w:rsid w:val="00A24AD6"/>
    <w:rsid w:val="00A25480"/>
    <w:rsid w:val="00A2599F"/>
    <w:rsid w:val="00A25C40"/>
    <w:rsid w:val="00A26291"/>
    <w:rsid w:val="00A26298"/>
    <w:rsid w:val="00A2634F"/>
    <w:rsid w:val="00A273D3"/>
    <w:rsid w:val="00A27B33"/>
    <w:rsid w:val="00A306A9"/>
    <w:rsid w:val="00A3086B"/>
    <w:rsid w:val="00A30B29"/>
    <w:rsid w:val="00A30B7E"/>
    <w:rsid w:val="00A310AA"/>
    <w:rsid w:val="00A310E9"/>
    <w:rsid w:val="00A32393"/>
    <w:rsid w:val="00A324C4"/>
    <w:rsid w:val="00A32AFA"/>
    <w:rsid w:val="00A32C3F"/>
    <w:rsid w:val="00A33535"/>
    <w:rsid w:val="00A34E49"/>
    <w:rsid w:val="00A34E5D"/>
    <w:rsid w:val="00A34EDA"/>
    <w:rsid w:val="00A358E9"/>
    <w:rsid w:val="00A37129"/>
    <w:rsid w:val="00A37E1B"/>
    <w:rsid w:val="00A41708"/>
    <w:rsid w:val="00A4220B"/>
    <w:rsid w:val="00A435F8"/>
    <w:rsid w:val="00A4368E"/>
    <w:rsid w:val="00A43D04"/>
    <w:rsid w:val="00A43ED0"/>
    <w:rsid w:val="00A441B5"/>
    <w:rsid w:val="00A447A2"/>
    <w:rsid w:val="00A44B1F"/>
    <w:rsid w:val="00A458A0"/>
    <w:rsid w:val="00A45F41"/>
    <w:rsid w:val="00A45FC6"/>
    <w:rsid w:val="00A46995"/>
    <w:rsid w:val="00A46A58"/>
    <w:rsid w:val="00A46E82"/>
    <w:rsid w:val="00A479CC"/>
    <w:rsid w:val="00A5133F"/>
    <w:rsid w:val="00A527D2"/>
    <w:rsid w:val="00A54AE1"/>
    <w:rsid w:val="00A556F7"/>
    <w:rsid w:val="00A55AB3"/>
    <w:rsid w:val="00A566A5"/>
    <w:rsid w:val="00A604AF"/>
    <w:rsid w:val="00A60CDC"/>
    <w:rsid w:val="00A621E0"/>
    <w:rsid w:val="00A62A91"/>
    <w:rsid w:val="00A636B5"/>
    <w:rsid w:val="00A63AA9"/>
    <w:rsid w:val="00A64084"/>
    <w:rsid w:val="00A65735"/>
    <w:rsid w:val="00A65D38"/>
    <w:rsid w:val="00A70134"/>
    <w:rsid w:val="00A70ACD"/>
    <w:rsid w:val="00A70CA6"/>
    <w:rsid w:val="00A712FF"/>
    <w:rsid w:val="00A746BF"/>
    <w:rsid w:val="00A74A95"/>
    <w:rsid w:val="00A756D6"/>
    <w:rsid w:val="00A75EC3"/>
    <w:rsid w:val="00A76E62"/>
    <w:rsid w:val="00A7780A"/>
    <w:rsid w:val="00A77DEA"/>
    <w:rsid w:val="00A8043C"/>
    <w:rsid w:val="00A81311"/>
    <w:rsid w:val="00A84871"/>
    <w:rsid w:val="00A8698C"/>
    <w:rsid w:val="00A86C11"/>
    <w:rsid w:val="00A86E2C"/>
    <w:rsid w:val="00A87AEF"/>
    <w:rsid w:val="00A90356"/>
    <w:rsid w:val="00A90D92"/>
    <w:rsid w:val="00A92630"/>
    <w:rsid w:val="00A9299F"/>
    <w:rsid w:val="00A93039"/>
    <w:rsid w:val="00A942C4"/>
    <w:rsid w:val="00A948A5"/>
    <w:rsid w:val="00A95573"/>
    <w:rsid w:val="00A95657"/>
    <w:rsid w:val="00A95ABB"/>
    <w:rsid w:val="00A95C03"/>
    <w:rsid w:val="00A97019"/>
    <w:rsid w:val="00A97EC6"/>
    <w:rsid w:val="00AA0098"/>
    <w:rsid w:val="00AA0131"/>
    <w:rsid w:val="00AA09F3"/>
    <w:rsid w:val="00AA1966"/>
    <w:rsid w:val="00AA26B5"/>
    <w:rsid w:val="00AA2F0F"/>
    <w:rsid w:val="00AA3A39"/>
    <w:rsid w:val="00AA4105"/>
    <w:rsid w:val="00AA4141"/>
    <w:rsid w:val="00AA534F"/>
    <w:rsid w:val="00AA56D1"/>
    <w:rsid w:val="00AA5ABD"/>
    <w:rsid w:val="00AA5F8C"/>
    <w:rsid w:val="00AA5FBA"/>
    <w:rsid w:val="00AA6933"/>
    <w:rsid w:val="00AB095C"/>
    <w:rsid w:val="00AB1463"/>
    <w:rsid w:val="00AB1853"/>
    <w:rsid w:val="00AB41DF"/>
    <w:rsid w:val="00AB571C"/>
    <w:rsid w:val="00AB635D"/>
    <w:rsid w:val="00AB7A9C"/>
    <w:rsid w:val="00AC154D"/>
    <w:rsid w:val="00AC1550"/>
    <w:rsid w:val="00AC19E8"/>
    <w:rsid w:val="00AC2084"/>
    <w:rsid w:val="00AC21F8"/>
    <w:rsid w:val="00AC293E"/>
    <w:rsid w:val="00AC3AE3"/>
    <w:rsid w:val="00AC3B49"/>
    <w:rsid w:val="00AC3E4A"/>
    <w:rsid w:val="00AC515E"/>
    <w:rsid w:val="00AC5338"/>
    <w:rsid w:val="00AC622F"/>
    <w:rsid w:val="00AC62C8"/>
    <w:rsid w:val="00AC73C0"/>
    <w:rsid w:val="00AC75D7"/>
    <w:rsid w:val="00AC7B17"/>
    <w:rsid w:val="00AD10BF"/>
    <w:rsid w:val="00AD128D"/>
    <w:rsid w:val="00AD1A63"/>
    <w:rsid w:val="00AD1C4D"/>
    <w:rsid w:val="00AD20B7"/>
    <w:rsid w:val="00AD22DA"/>
    <w:rsid w:val="00AD25E7"/>
    <w:rsid w:val="00AD2B3D"/>
    <w:rsid w:val="00AD301A"/>
    <w:rsid w:val="00AD3760"/>
    <w:rsid w:val="00AD43E2"/>
    <w:rsid w:val="00AD4FAF"/>
    <w:rsid w:val="00AD5573"/>
    <w:rsid w:val="00AD5777"/>
    <w:rsid w:val="00AD6FC7"/>
    <w:rsid w:val="00AD78AF"/>
    <w:rsid w:val="00AD7E52"/>
    <w:rsid w:val="00AE0289"/>
    <w:rsid w:val="00AE067F"/>
    <w:rsid w:val="00AE1F18"/>
    <w:rsid w:val="00AE2131"/>
    <w:rsid w:val="00AE26A8"/>
    <w:rsid w:val="00AE28F2"/>
    <w:rsid w:val="00AE333E"/>
    <w:rsid w:val="00AE346E"/>
    <w:rsid w:val="00AE3B13"/>
    <w:rsid w:val="00AE5914"/>
    <w:rsid w:val="00AE5EE1"/>
    <w:rsid w:val="00AE6CB7"/>
    <w:rsid w:val="00AE7241"/>
    <w:rsid w:val="00AE74AF"/>
    <w:rsid w:val="00AE7607"/>
    <w:rsid w:val="00AE7B50"/>
    <w:rsid w:val="00AE7E65"/>
    <w:rsid w:val="00AF042B"/>
    <w:rsid w:val="00AF0783"/>
    <w:rsid w:val="00AF183F"/>
    <w:rsid w:val="00AF2B2D"/>
    <w:rsid w:val="00AF317F"/>
    <w:rsid w:val="00AF35BE"/>
    <w:rsid w:val="00AF379C"/>
    <w:rsid w:val="00AF3D05"/>
    <w:rsid w:val="00AF4A91"/>
    <w:rsid w:val="00AF56B8"/>
    <w:rsid w:val="00AF5E38"/>
    <w:rsid w:val="00AF64A8"/>
    <w:rsid w:val="00AF64F4"/>
    <w:rsid w:val="00AF6921"/>
    <w:rsid w:val="00AF69D3"/>
    <w:rsid w:val="00AF6C07"/>
    <w:rsid w:val="00AF6C86"/>
    <w:rsid w:val="00B00932"/>
    <w:rsid w:val="00B0130D"/>
    <w:rsid w:val="00B016ED"/>
    <w:rsid w:val="00B02000"/>
    <w:rsid w:val="00B02752"/>
    <w:rsid w:val="00B02EC3"/>
    <w:rsid w:val="00B033B4"/>
    <w:rsid w:val="00B045C5"/>
    <w:rsid w:val="00B050E1"/>
    <w:rsid w:val="00B0588A"/>
    <w:rsid w:val="00B068EB"/>
    <w:rsid w:val="00B07BC9"/>
    <w:rsid w:val="00B07CE5"/>
    <w:rsid w:val="00B10969"/>
    <w:rsid w:val="00B10BAF"/>
    <w:rsid w:val="00B10D17"/>
    <w:rsid w:val="00B10EF7"/>
    <w:rsid w:val="00B11600"/>
    <w:rsid w:val="00B11BB3"/>
    <w:rsid w:val="00B11E48"/>
    <w:rsid w:val="00B12CCC"/>
    <w:rsid w:val="00B13BCB"/>
    <w:rsid w:val="00B1522C"/>
    <w:rsid w:val="00B155AA"/>
    <w:rsid w:val="00B16D86"/>
    <w:rsid w:val="00B173E5"/>
    <w:rsid w:val="00B176AB"/>
    <w:rsid w:val="00B200CF"/>
    <w:rsid w:val="00B20616"/>
    <w:rsid w:val="00B20800"/>
    <w:rsid w:val="00B220E0"/>
    <w:rsid w:val="00B22A0F"/>
    <w:rsid w:val="00B22BC2"/>
    <w:rsid w:val="00B22DAB"/>
    <w:rsid w:val="00B234E4"/>
    <w:rsid w:val="00B2472F"/>
    <w:rsid w:val="00B25664"/>
    <w:rsid w:val="00B26223"/>
    <w:rsid w:val="00B26C42"/>
    <w:rsid w:val="00B26CD9"/>
    <w:rsid w:val="00B270AC"/>
    <w:rsid w:val="00B277A1"/>
    <w:rsid w:val="00B27C48"/>
    <w:rsid w:val="00B31FFF"/>
    <w:rsid w:val="00B32653"/>
    <w:rsid w:val="00B34139"/>
    <w:rsid w:val="00B34495"/>
    <w:rsid w:val="00B34943"/>
    <w:rsid w:val="00B34A5D"/>
    <w:rsid w:val="00B3561A"/>
    <w:rsid w:val="00B360A9"/>
    <w:rsid w:val="00B36BB6"/>
    <w:rsid w:val="00B36FE4"/>
    <w:rsid w:val="00B3763E"/>
    <w:rsid w:val="00B40DA7"/>
    <w:rsid w:val="00B41211"/>
    <w:rsid w:val="00B42249"/>
    <w:rsid w:val="00B4311F"/>
    <w:rsid w:val="00B432A0"/>
    <w:rsid w:val="00B43942"/>
    <w:rsid w:val="00B44B9A"/>
    <w:rsid w:val="00B44C3D"/>
    <w:rsid w:val="00B45517"/>
    <w:rsid w:val="00B45B9E"/>
    <w:rsid w:val="00B461EB"/>
    <w:rsid w:val="00B46962"/>
    <w:rsid w:val="00B47E08"/>
    <w:rsid w:val="00B50136"/>
    <w:rsid w:val="00B5055E"/>
    <w:rsid w:val="00B50880"/>
    <w:rsid w:val="00B50936"/>
    <w:rsid w:val="00B50CE2"/>
    <w:rsid w:val="00B514D3"/>
    <w:rsid w:val="00B51A48"/>
    <w:rsid w:val="00B51B4B"/>
    <w:rsid w:val="00B521C8"/>
    <w:rsid w:val="00B52250"/>
    <w:rsid w:val="00B5344C"/>
    <w:rsid w:val="00B54065"/>
    <w:rsid w:val="00B54B53"/>
    <w:rsid w:val="00B54E46"/>
    <w:rsid w:val="00B55A5C"/>
    <w:rsid w:val="00B55BC2"/>
    <w:rsid w:val="00B56107"/>
    <w:rsid w:val="00B56455"/>
    <w:rsid w:val="00B56988"/>
    <w:rsid w:val="00B606B2"/>
    <w:rsid w:val="00B6090B"/>
    <w:rsid w:val="00B61323"/>
    <w:rsid w:val="00B616DB"/>
    <w:rsid w:val="00B6191A"/>
    <w:rsid w:val="00B626CA"/>
    <w:rsid w:val="00B62B69"/>
    <w:rsid w:val="00B63B96"/>
    <w:rsid w:val="00B641C1"/>
    <w:rsid w:val="00B646CC"/>
    <w:rsid w:val="00B65541"/>
    <w:rsid w:val="00B66121"/>
    <w:rsid w:val="00B661FF"/>
    <w:rsid w:val="00B67E1F"/>
    <w:rsid w:val="00B701E0"/>
    <w:rsid w:val="00B703F8"/>
    <w:rsid w:val="00B7093B"/>
    <w:rsid w:val="00B70E55"/>
    <w:rsid w:val="00B71062"/>
    <w:rsid w:val="00B72DD6"/>
    <w:rsid w:val="00B738E5"/>
    <w:rsid w:val="00B748A7"/>
    <w:rsid w:val="00B74C29"/>
    <w:rsid w:val="00B760E9"/>
    <w:rsid w:val="00B76224"/>
    <w:rsid w:val="00B762C7"/>
    <w:rsid w:val="00B76315"/>
    <w:rsid w:val="00B77388"/>
    <w:rsid w:val="00B805ED"/>
    <w:rsid w:val="00B80F62"/>
    <w:rsid w:val="00B81195"/>
    <w:rsid w:val="00B81207"/>
    <w:rsid w:val="00B81BB1"/>
    <w:rsid w:val="00B82181"/>
    <w:rsid w:val="00B830CA"/>
    <w:rsid w:val="00B83199"/>
    <w:rsid w:val="00B83D03"/>
    <w:rsid w:val="00B84291"/>
    <w:rsid w:val="00B845CE"/>
    <w:rsid w:val="00B8518E"/>
    <w:rsid w:val="00B85EED"/>
    <w:rsid w:val="00B8610F"/>
    <w:rsid w:val="00B872D9"/>
    <w:rsid w:val="00B8745B"/>
    <w:rsid w:val="00B87EC7"/>
    <w:rsid w:val="00B906E2"/>
    <w:rsid w:val="00B9107E"/>
    <w:rsid w:val="00B93185"/>
    <w:rsid w:val="00B932DF"/>
    <w:rsid w:val="00B93829"/>
    <w:rsid w:val="00B93915"/>
    <w:rsid w:val="00B93A4D"/>
    <w:rsid w:val="00B94574"/>
    <w:rsid w:val="00B94B26"/>
    <w:rsid w:val="00B94E15"/>
    <w:rsid w:val="00B954BD"/>
    <w:rsid w:val="00B9612E"/>
    <w:rsid w:val="00B96731"/>
    <w:rsid w:val="00B96A90"/>
    <w:rsid w:val="00B97D84"/>
    <w:rsid w:val="00B97FDC"/>
    <w:rsid w:val="00BA03E9"/>
    <w:rsid w:val="00BA09FE"/>
    <w:rsid w:val="00BA0ECF"/>
    <w:rsid w:val="00BA1204"/>
    <w:rsid w:val="00BA1BB5"/>
    <w:rsid w:val="00BA232B"/>
    <w:rsid w:val="00BA2AE8"/>
    <w:rsid w:val="00BA2BC0"/>
    <w:rsid w:val="00BA2E38"/>
    <w:rsid w:val="00BA31D1"/>
    <w:rsid w:val="00BA41F9"/>
    <w:rsid w:val="00BA4A41"/>
    <w:rsid w:val="00BA53A3"/>
    <w:rsid w:val="00BA56A7"/>
    <w:rsid w:val="00BA58F7"/>
    <w:rsid w:val="00BA72D0"/>
    <w:rsid w:val="00BA7A8A"/>
    <w:rsid w:val="00BA7B93"/>
    <w:rsid w:val="00BA7F7F"/>
    <w:rsid w:val="00BB0070"/>
    <w:rsid w:val="00BB296A"/>
    <w:rsid w:val="00BB4176"/>
    <w:rsid w:val="00BB64D7"/>
    <w:rsid w:val="00BB7BDB"/>
    <w:rsid w:val="00BC2231"/>
    <w:rsid w:val="00BC24D9"/>
    <w:rsid w:val="00BC2A36"/>
    <w:rsid w:val="00BC3006"/>
    <w:rsid w:val="00BC3777"/>
    <w:rsid w:val="00BC3CAC"/>
    <w:rsid w:val="00BC3FCC"/>
    <w:rsid w:val="00BC490B"/>
    <w:rsid w:val="00BC4DD1"/>
    <w:rsid w:val="00BC5317"/>
    <w:rsid w:val="00BC557C"/>
    <w:rsid w:val="00BD116A"/>
    <w:rsid w:val="00BD237C"/>
    <w:rsid w:val="00BD2810"/>
    <w:rsid w:val="00BD2C8E"/>
    <w:rsid w:val="00BD2F17"/>
    <w:rsid w:val="00BD38F9"/>
    <w:rsid w:val="00BD3EDB"/>
    <w:rsid w:val="00BD3FF2"/>
    <w:rsid w:val="00BD439D"/>
    <w:rsid w:val="00BD48FD"/>
    <w:rsid w:val="00BD4C30"/>
    <w:rsid w:val="00BD506B"/>
    <w:rsid w:val="00BD5BBD"/>
    <w:rsid w:val="00BD697F"/>
    <w:rsid w:val="00BD6D71"/>
    <w:rsid w:val="00BD747C"/>
    <w:rsid w:val="00BD7DCE"/>
    <w:rsid w:val="00BE08E9"/>
    <w:rsid w:val="00BE18C2"/>
    <w:rsid w:val="00BE1A0B"/>
    <w:rsid w:val="00BE3004"/>
    <w:rsid w:val="00BE51A6"/>
    <w:rsid w:val="00BE5689"/>
    <w:rsid w:val="00BE60CB"/>
    <w:rsid w:val="00BE7E91"/>
    <w:rsid w:val="00BF12AA"/>
    <w:rsid w:val="00BF1C2F"/>
    <w:rsid w:val="00BF1CB2"/>
    <w:rsid w:val="00BF1CF4"/>
    <w:rsid w:val="00BF3059"/>
    <w:rsid w:val="00BF6D13"/>
    <w:rsid w:val="00BF727E"/>
    <w:rsid w:val="00C00EC0"/>
    <w:rsid w:val="00C017A7"/>
    <w:rsid w:val="00C01ED3"/>
    <w:rsid w:val="00C02C8D"/>
    <w:rsid w:val="00C02E60"/>
    <w:rsid w:val="00C03627"/>
    <w:rsid w:val="00C0479F"/>
    <w:rsid w:val="00C0533B"/>
    <w:rsid w:val="00C05C94"/>
    <w:rsid w:val="00C05D2B"/>
    <w:rsid w:val="00C06117"/>
    <w:rsid w:val="00C0633C"/>
    <w:rsid w:val="00C07516"/>
    <w:rsid w:val="00C07FF4"/>
    <w:rsid w:val="00C108F0"/>
    <w:rsid w:val="00C10915"/>
    <w:rsid w:val="00C123DB"/>
    <w:rsid w:val="00C126B9"/>
    <w:rsid w:val="00C12DF7"/>
    <w:rsid w:val="00C13314"/>
    <w:rsid w:val="00C1425D"/>
    <w:rsid w:val="00C154C4"/>
    <w:rsid w:val="00C15B58"/>
    <w:rsid w:val="00C16EDC"/>
    <w:rsid w:val="00C17209"/>
    <w:rsid w:val="00C200A4"/>
    <w:rsid w:val="00C2061C"/>
    <w:rsid w:val="00C2069A"/>
    <w:rsid w:val="00C218EF"/>
    <w:rsid w:val="00C21B1D"/>
    <w:rsid w:val="00C21C37"/>
    <w:rsid w:val="00C22DD7"/>
    <w:rsid w:val="00C23111"/>
    <w:rsid w:val="00C248D1"/>
    <w:rsid w:val="00C24BA7"/>
    <w:rsid w:val="00C25539"/>
    <w:rsid w:val="00C256A0"/>
    <w:rsid w:val="00C26DB7"/>
    <w:rsid w:val="00C27A85"/>
    <w:rsid w:val="00C27D3E"/>
    <w:rsid w:val="00C30508"/>
    <w:rsid w:val="00C3059B"/>
    <w:rsid w:val="00C30724"/>
    <w:rsid w:val="00C319A6"/>
    <w:rsid w:val="00C31CEA"/>
    <w:rsid w:val="00C32F8E"/>
    <w:rsid w:val="00C3387D"/>
    <w:rsid w:val="00C33B88"/>
    <w:rsid w:val="00C33BB1"/>
    <w:rsid w:val="00C34104"/>
    <w:rsid w:val="00C34683"/>
    <w:rsid w:val="00C3494D"/>
    <w:rsid w:val="00C366DC"/>
    <w:rsid w:val="00C3713F"/>
    <w:rsid w:val="00C37402"/>
    <w:rsid w:val="00C37D64"/>
    <w:rsid w:val="00C40CDB"/>
    <w:rsid w:val="00C41003"/>
    <w:rsid w:val="00C417AD"/>
    <w:rsid w:val="00C421E6"/>
    <w:rsid w:val="00C42FED"/>
    <w:rsid w:val="00C436F4"/>
    <w:rsid w:val="00C43869"/>
    <w:rsid w:val="00C449F0"/>
    <w:rsid w:val="00C45437"/>
    <w:rsid w:val="00C45551"/>
    <w:rsid w:val="00C45A6E"/>
    <w:rsid w:val="00C45C94"/>
    <w:rsid w:val="00C45CC7"/>
    <w:rsid w:val="00C45E9A"/>
    <w:rsid w:val="00C47394"/>
    <w:rsid w:val="00C47672"/>
    <w:rsid w:val="00C47D11"/>
    <w:rsid w:val="00C504B6"/>
    <w:rsid w:val="00C50EA2"/>
    <w:rsid w:val="00C517CD"/>
    <w:rsid w:val="00C51FFB"/>
    <w:rsid w:val="00C52194"/>
    <w:rsid w:val="00C5278D"/>
    <w:rsid w:val="00C54CAB"/>
    <w:rsid w:val="00C54ED5"/>
    <w:rsid w:val="00C56173"/>
    <w:rsid w:val="00C5630A"/>
    <w:rsid w:val="00C5693B"/>
    <w:rsid w:val="00C5718F"/>
    <w:rsid w:val="00C610B9"/>
    <w:rsid w:val="00C612DB"/>
    <w:rsid w:val="00C61A55"/>
    <w:rsid w:val="00C61C28"/>
    <w:rsid w:val="00C6352E"/>
    <w:rsid w:val="00C65CEF"/>
    <w:rsid w:val="00C66207"/>
    <w:rsid w:val="00C66FA5"/>
    <w:rsid w:val="00C6741D"/>
    <w:rsid w:val="00C67AF9"/>
    <w:rsid w:val="00C70A60"/>
    <w:rsid w:val="00C70AC0"/>
    <w:rsid w:val="00C70B9B"/>
    <w:rsid w:val="00C71904"/>
    <w:rsid w:val="00C719CF"/>
    <w:rsid w:val="00C72C82"/>
    <w:rsid w:val="00C72E98"/>
    <w:rsid w:val="00C72F0E"/>
    <w:rsid w:val="00C72FA8"/>
    <w:rsid w:val="00C730B3"/>
    <w:rsid w:val="00C73729"/>
    <w:rsid w:val="00C74DC2"/>
    <w:rsid w:val="00C75793"/>
    <w:rsid w:val="00C76B85"/>
    <w:rsid w:val="00C76BDC"/>
    <w:rsid w:val="00C77441"/>
    <w:rsid w:val="00C77A39"/>
    <w:rsid w:val="00C802E5"/>
    <w:rsid w:val="00C8038E"/>
    <w:rsid w:val="00C807AB"/>
    <w:rsid w:val="00C81BA0"/>
    <w:rsid w:val="00C82693"/>
    <w:rsid w:val="00C83557"/>
    <w:rsid w:val="00C83C6C"/>
    <w:rsid w:val="00C84074"/>
    <w:rsid w:val="00C84231"/>
    <w:rsid w:val="00C84259"/>
    <w:rsid w:val="00C84CBC"/>
    <w:rsid w:val="00C85641"/>
    <w:rsid w:val="00C85CAD"/>
    <w:rsid w:val="00C85DEE"/>
    <w:rsid w:val="00C85EDF"/>
    <w:rsid w:val="00C86339"/>
    <w:rsid w:val="00C8699D"/>
    <w:rsid w:val="00C86DFB"/>
    <w:rsid w:val="00C87320"/>
    <w:rsid w:val="00C90232"/>
    <w:rsid w:val="00C90BAA"/>
    <w:rsid w:val="00C90BB4"/>
    <w:rsid w:val="00C9141D"/>
    <w:rsid w:val="00C9299F"/>
    <w:rsid w:val="00C92F84"/>
    <w:rsid w:val="00C946CF"/>
    <w:rsid w:val="00C959AB"/>
    <w:rsid w:val="00C9687A"/>
    <w:rsid w:val="00C9700D"/>
    <w:rsid w:val="00CA047E"/>
    <w:rsid w:val="00CA0EBA"/>
    <w:rsid w:val="00CA1113"/>
    <w:rsid w:val="00CA1B43"/>
    <w:rsid w:val="00CA20EC"/>
    <w:rsid w:val="00CA3723"/>
    <w:rsid w:val="00CA5DC1"/>
    <w:rsid w:val="00CA6194"/>
    <w:rsid w:val="00CA7204"/>
    <w:rsid w:val="00CA7D2B"/>
    <w:rsid w:val="00CB08E4"/>
    <w:rsid w:val="00CB0A33"/>
    <w:rsid w:val="00CB0AEE"/>
    <w:rsid w:val="00CB0BF7"/>
    <w:rsid w:val="00CB1C0E"/>
    <w:rsid w:val="00CB1C1C"/>
    <w:rsid w:val="00CB3E17"/>
    <w:rsid w:val="00CB4DE0"/>
    <w:rsid w:val="00CB5F43"/>
    <w:rsid w:val="00CB66B2"/>
    <w:rsid w:val="00CB6759"/>
    <w:rsid w:val="00CC01ED"/>
    <w:rsid w:val="00CC27A0"/>
    <w:rsid w:val="00CC2B99"/>
    <w:rsid w:val="00CC2EAD"/>
    <w:rsid w:val="00CC3063"/>
    <w:rsid w:val="00CC33EB"/>
    <w:rsid w:val="00CC4F01"/>
    <w:rsid w:val="00CC5896"/>
    <w:rsid w:val="00CC65F0"/>
    <w:rsid w:val="00CD0E31"/>
    <w:rsid w:val="00CD13D0"/>
    <w:rsid w:val="00CD45D6"/>
    <w:rsid w:val="00CD474F"/>
    <w:rsid w:val="00CD55F0"/>
    <w:rsid w:val="00CD5756"/>
    <w:rsid w:val="00CD57DA"/>
    <w:rsid w:val="00CD68B1"/>
    <w:rsid w:val="00CD7141"/>
    <w:rsid w:val="00CD78BA"/>
    <w:rsid w:val="00CE09A4"/>
    <w:rsid w:val="00CE1B12"/>
    <w:rsid w:val="00CE2B9B"/>
    <w:rsid w:val="00CE3FE3"/>
    <w:rsid w:val="00CE416D"/>
    <w:rsid w:val="00CE43EF"/>
    <w:rsid w:val="00CE637B"/>
    <w:rsid w:val="00CE6A37"/>
    <w:rsid w:val="00CE7917"/>
    <w:rsid w:val="00CF0663"/>
    <w:rsid w:val="00CF09F9"/>
    <w:rsid w:val="00CF2062"/>
    <w:rsid w:val="00CF234C"/>
    <w:rsid w:val="00CF25E6"/>
    <w:rsid w:val="00CF33C7"/>
    <w:rsid w:val="00CF359E"/>
    <w:rsid w:val="00CF3DF1"/>
    <w:rsid w:val="00CF3F95"/>
    <w:rsid w:val="00CF52D9"/>
    <w:rsid w:val="00CF53C6"/>
    <w:rsid w:val="00CF545C"/>
    <w:rsid w:val="00CF5460"/>
    <w:rsid w:val="00CF58DC"/>
    <w:rsid w:val="00CF5AE0"/>
    <w:rsid w:val="00CF5C92"/>
    <w:rsid w:val="00CF65BE"/>
    <w:rsid w:val="00CF6A90"/>
    <w:rsid w:val="00CF71F3"/>
    <w:rsid w:val="00CF7718"/>
    <w:rsid w:val="00D0099C"/>
    <w:rsid w:val="00D014DC"/>
    <w:rsid w:val="00D015BE"/>
    <w:rsid w:val="00D02176"/>
    <w:rsid w:val="00D02200"/>
    <w:rsid w:val="00D02496"/>
    <w:rsid w:val="00D02B6C"/>
    <w:rsid w:val="00D02F5B"/>
    <w:rsid w:val="00D03F1B"/>
    <w:rsid w:val="00D040E9"/>
    <w:rsid w:val="00D05A4C"/>
    <w:rsid w:val="00D05C6A"/>
    <w:rsid w:val="00D068B9"/>
    <w:rsid w:val="00D0713E"/>
    <w:rsid w:val="00D07598"/>
    <w:rsid w:val="00D07ABD"/>
    <w:rsid w:val="00D120A6"/>
    <w:rsid w:val="00D12CB7"/>
    <w:rsid w:val="00D13118"/>
    <w:rsid w:val="00D13FAD"/>
    <w:rsid w:val="00D1432B"/>
    <w:rsid w:val="00D14F4A"/>
    <w:rsid w:val="00D15A86"/>
    <w:rsid w:val="00D1785C"/>
    <w:rsid w:val="00D17C9C"/>
    <w:rsid w:val="00D203BF"/>
    <w:rsid w:val="00D21CF6"/>
    <w:rsid w:val="00D24309"/>
    <w:rsid w:val="00D245C0"/>
    <w:rsid w:val="00D272BA"/>
    <w:rsid w:val="00D27EBB"/>
    <w:rsid w:val="00D302F0"/>
    <w:rsid w:val="00D306EB"/>
    <w:rsid w:val="00D329F7"/>
    <w:rsid w:val="00D33DD8"/>
    <w:rsid w:val="00D34B02"/>
    <w:rsid w:val="00D351C2"/>
    <w:rsid w:val="00D3583B"/>
    <w:rsid w:val="00D35C90"/>
    <w:rsid w:val="00D35EF1"/>
    <w:rsid w:val="00D36075"/>
    <w:rsid w:val="00D40471"/>
    <w:rsid w:val="00D40525"/>
    <w:rsid w:val="00D40C57"/>
    <w:rsid w:val="00D430D2"/>
    <w:rsid w:val="00D431EA"/>
    <w:rsid w:val="00D43222"/>
    <w:rsid w:val="00D43CDB"/>
    <w:rsid w:val="00D451E0"/>
    <w:rsid w:val="00D45414"/>
    <w:rsid w:val="00D45B85"/>
    <w:rsid w:val="00D47B4B"/>
    <w:rsid w:val="00D500C0"/>
    <w:rsid w:val="00D504DE"/>
    <w:rsid w:val="00D5063A"/>
    <w:rsid w:val="00D52B8C"/>
    <w:rsid w:val="00D52E78"/>
    <w:rsid w:val="00D54261"/>
    <w:rsid w:val="00D54C4C"/>
    <w:rsid w:val="00D5510D"/>
    <w:rsid w:val="00D551C2"/>
    <w:rsid w:val="00D55DAE"/>
    <w:rsid w:val="00D57782"/>
    <w:rsid w:val="00D61950"/>
    <w:rsid w:val="00D6209D"/>
    <w:rsid w:val="00D6228F"/>
    <w:rsid w:val="00D627E4"/>
    <w:rsid w:val="00D63237"/>
    <w:rsid w:val="00D63E23"/>
    <w:rsid w:val="00D63E99"/>
    <w:rsid w:val="00D64796"/>
    <w:rsid w:val="00D64860"/>
    <w:rsid w:val="00D653D0"/>
    <w:rsid w:val="00D65AFA"/>
    <w:rsid w:val="00D662C4"/>
    <w:rsid w:val="00D675F0"/>
    <w:rsid w:val="00D67E3B"/>
    <w:rsid w:val="00D7022B"/>
    <w:rsid w:val="00D70D1A"/>
    <w:rsid w:val="00D71D62"/>
    <w:rsid w:val="00D72CFC"/>
    <w:rsid w:val="00D73961"/>
    <w:rsid w:val="00D74566"/>
    <w:rsid w:val="00D745F8"/>
    <w:rsid w:val="00D7503B"/>
    <w:rsid w:val="00D75580"/>
    <w:rsid w:val="00D75EAE"/>
    <w:rsid w:val="00D76372"/>
    <w:rsid w:val="00D768EE"/>
    <w:rsid w:val="00D81A81"/>
    <w:rsid w:val="00D81BF7"/>
    <w:rsid w:val="00D81C6E"/>
    <w:rsid w:val="00D82673"/>
    <w:rsid w:val="00D83329"/>
    <w:rsid w:val="00D83F63"/>
    <w:rsid w:val="00D84377"/>
    <w:rsid w:val="00D84A92"/>
    <w:rsid w:val="00D85B16"/>
    <w:rsid w:val="00D86838"/>
    <w:rsid w:val="00D87CB3"/>
    <w:rsid w:val="00D9019F"/>
    <w:rsid w:val="00D91705"/>
    <w:rsid w:val="00D923BE"/>
    <w:rsid w:val="00D93160"/>
    <w:rsid w:val="00D94081"/>
    <w:rsid w:val="00D9417B"/>
    <w:rsid w:val="00D94E4A"/>
    <w:rsid w:val="00D956E3"/>
    <w:rsid w:val="00D95CA3"/>
    <w:rsid w:val="00D961AE"/>
    <w:rsid w:val="00D966C4"/>
    <w:rsid w:val="00D96A80"/>
    <w:rsid w:val="00D97189"/>
    <w:rsid w:val="00D97EF0"/>
    <w:rsid w:val="00DA016F"/>
    <w:rsid w:val="00DA0E3D"/>
    <w:rsid w:val="00DA19AF"/>
    <w:rsid w:val="00DA1ADC"/>
    <w:rsid w:val="00DA1C5F"/>
    <w:rsid w:val="00DA25C4"/>
    <w:rsid w:val="00DA2D4A"/>
    <w:rsid w:val="00DA31F4"/>
    <w:rsid w:val="00DA34B3"/>
    <w:rsid w:val="00DA40AA"/>
    <w:rsid w:val="00DA49E0"/>
    <w:rsid w:val="00DA49E4"/>
    <w:rsid w:val="00DA548A"/>
    <w:rsid w:val="00DA61E9"/>
    <w:rsid w:val="00DA7BC2"/>
    <w:rsid w:val="00DB005B"/>
    <w:rsid w:val="00DB0A1A"/>
    <w:rsid w:val="00DB197A"/>
    <w:rsid w:val="00DB1D5B"/>
    <w:rsid w:val="00DB1F10"/>
    <w:rsid w:val="00DB2473"/>
    <w:rsid w:val="00DB27AB"/>
    <w:rsid w:val="00DB5FA2"/>
    <w:rsid w:val="00DB65E8"/>
    <w:rsid w:val="00DB6602"/>
    <w:rsid w:val="00DB685A"/>
    <w:rsid w:val="00DB6E0E"/>
    <w:rsid w:val="00DB7203"/>
    <w:rsid w:val="00DB7252"/>
    <w:rsid w:val="00DC0E62"/>
    <w:rsid w:val="00DC12B3"/>
    <w:rsid w:val="00DC13ED"/>
    <w:rsid w:val="00DC1B24"/>
    <w:rsid w:val="00DC2970"/>
    <w:rsid w:val="00DC4768"/>
    <w:rsid w:val="00DC4EAB"/>
    <w:rsid w:val="00DC5262"/>
    <w:rsid w:val="00DC6802"/>
    <w:rsid w:val="00DC6821"/>
    <w:rsid w:val="00DC694E"/>
    <w:rsid w:val="00DC6A5C"/>
    <w:rsid w:val="00DC7170"/>
    <w:rsid w:val="00DC7840"/>
    <w:rsid w:val="00DC7F87"/>
    <w:rsid w:val="00DD0499"/>
    <w:rsid w:val="00DD0ABE"/>
    <w:rsid w:val="00DD0C11"/>
    <w:rsid w:val="00DD1B9E"/>
    <w:rsid w:val="00DD3564"/>
    <w:rsid w:val="00DD38A8"/>
    <w:rsid w:val="00DD3B5A"/>
    <w:rsid w:val="00DD3BA3"/>
    <w:rsid w:val="00DD41E9"/>
    <w:rsid w:val="00DD4EA8"/>
    <w:rsid w:val="00DD6A88"/>
    <w:rsid w:val="00DD72CB"/>
    <w:rsid w:val="00DD7431"/>
    <w:rsid w:val="00DE15AF"/>
    <w:rsid w:val="00DE39EE"/>
    <w:rsid w:val="00DE4340"/>
    <w:rsid w:val="00DE46C8"/>
    <w:rsid w:val="00DE4B5D"/>
    <w:rsid w:val="00DE5044"/>
    <w:rsid w:val="00DE69AE"/>
    <w:rsid w:val="00DE6B41"/>
    <w:rsid w:val="00DE70C2"/>
    <w:rsid w:val="00DE7267"/>
    <w:rsid w:val="00DE7D4C"/>
    <w:rsid w:val="00DE7EDE"/>
    <w:rsid w:val="00DF052E"/>
    <w:rsid w:val="00DF0B74"/>
    <w:rsid w:val="00DF1D5A"/>
    <w:rsid w:val="00DF1F89"/>
    <w:rsid w:val="00DF23F2"/>
    <w:rsid w:val="00DF2565"/>
    <w:rsid w:val="00DF29DF"/>
    <w:rsid w:val="00DF49FA"/>
    <w:rsid w:val="00DF5458"/>
    <w:rsid w:val="00DF55A7"/>
    <w:rsid w:val="00DF58C6"/>
    <w:rsid w:val="00DF75EA"/>
    <w:rsid w:val="00E004FB"/>
    <w:rsid w:val="00E007CA"/>
    <w:rsid w:val="00E00B3D"/>
    <w:rsid w:val="00E014BC"/>
    <w:rsid w:val="00E01513"/>
    <w:rsid w:val="00E01600"/>
    <w:rsid w:val="00E02840"/>
    <w:rsid w:val="00E02F27"/>
    <w:rsid w:val="00E03C43"/>
    <w:rsid w:val="00E04564"/>
    <w:rsid w:val="00E04586"/>
    <w:rsid w:val="00E059A1"/>
    <w:rsid w:val="00E0789C"/>
    <w:rsid w:val="00E100FB"/>
    <w:rsid w:val="00E107CD"/>
    <w:rsid w:val="00E10B64"/>
    <w:rsid w:val="00E11C97"/>
    <w:rsid w:val="00E11D42"/>
    <w:rsid w:val="00E12B8D"/>
    <w:rsid w:val="00E12FC5"/>
    <w:rsid w:val="00E136A2"/>
    <w:rsid w:val="00E1394A"/>
    <w:rsid w:val="00E13E1B"/>
    <w:rsid w:val="00E162ED"/>
    <w:rsid w:val="00E163EF"/>
    <w:rsid w:val="00E17D29"/>
    <w:rsid w:val="00E20145"/>
    <w:rsid w:val="00E2030C"/>
    <w:rsid w:val="00E208A0"/>
    <w:rsid w:val="00E2095E"/>
    <w:rsid w:val="00E212A0"/>
    <w:rsid w:val="00E2244F"/>
    <w:rsid w:val="00E22571"/>
    <w:rsid w:val="00E24577"/>
    <w:rsid w:val="00E24AFD"/>
    <w:rsid w:val="00E253E3"/>
    <w:rsid w:val="00E25617"/>
    <w:rsid w:val="00E25859"/>
    <w:rsid w:val="00E2600C"/>
    <w:rsid w:val="00E26E53"/>
    <w:rsid w:val="00E27020"/>
    <w:rsid w:val="00E322EC"/>
    <w:rsid w:val="00E32C6E"/>
    <w:rsid w:val="00E33EC9"/>
    <w:rsid w:val="00E34427"/>
    <w:rsid w:val="00E3459A"/>
    <w:rsid w:val="00E34CBA"/>
    <w:rsid w:val="00E3538E"/>
    <w:rsid w:val="00E3559D"/>
    <w:rsid w:val="00E3616B"/>
    <w:rsid w:val="00E370A2"/>
    <w:rsid w:val="00E3777A"/>
    <w:rsid w:val="00E40C9E"/>
    <w:rsid w:val="00E42C7C"/>
    <w:rsid w:val="00E43110"/>
    <w:rsid w:val="00E431FC"/>
    <w:rsid w:val="00E4325E"/>
    <w:rsid w:val="00E441FD"/>
    <w:rsid w:val="00E455F5"/>
    <w:rsid w:val="00E4561D"/>
    <w:rsid w:val="00E46141"/>
    <w:rsid w:val="00E46384"/>
    <w:rsid w:val="00E46DE6"/>
    <w:rsid w:val="00E51392"/>
    <w:rsid w:val="00E51EA5"/>
    <w:rsid w:val="00E5239C"/>
    <w:rsid w:val="00E527FD"/>
    <w:rsid w:val="00E52959"/>
    <w:rsid w:val="00E52E69"/>
    <w:rsid w:val="00E5346D"/>
    <w:rsid w:val="00E53504"/>
    <w:rsid w:val="00E5367F"/>
    <w:rsid w:val="00E53782"/>
    <w:rsid w:val="00E53C61"/>
    <w:rsid w:val="00E54653"/>
    <w:rsid w:val="00E54683"/>
    <w:rsid w:val="00E54D72"/>
    <w:rsid w:val="00E54DDE"/>
    <w:rsid w:val="00E54F14"/>
    <w:rsid w:val="00E5710D"/>
    <w:rsid w:val="00E62653"/>
    <w:rsid w:val="00E62B36"/>
    <w:rsid w:val="00E62EFC"/>
    <w:rsid w:val="00E636AD"/>
    <w:rsid w:val="00E63B07"/>
    <w:rsid w:val="00E65170"/>
    <w:rsid w:val="00E6576E"/>
    <w:rsid w:val="00E65DBC"/>
    <w:rsid w:val="00E6600D"/>
    <w:rsid w:val="00E660F3"/>
    <w:rsid w:val="00E67075"/>
    <w:rsid w:val="00E67BF0"/>
    <w:rsid w:val="00E703A4"/>
    <w:rsid w:val="00E708BB"/>
    <w:rsid w:val="00E713AE"/>
    <w:rsid w:val="00E71A99"/>
    <w:rsid w:val="00E729ED"/>
    <w:rsid w:val="00E73042"/>
    <w:rsid w:val="00E73733"/>
    <w:rsid w:val="00E748C7"/>
    <w:rsid w:val="00E749BE"/>
    <w:rsid w:val="00E74B32"/>
    <w:rsid w:val="00E74D5E"/>
    <w:rsid w:val="00E74FA5"/>
    <w:rsid w:val="00E74FF5"/>
    <w:rsid w:val="00E7635F"/>
    <w:rsid w:val="00E76D6D"/>
    <w:rsid w:val="00E772DB"/>
    <w:rsid w:val="00E77523"/>
    <w:rsid w:val="00E80285"/>
    <w:rsid w:val="00E80501"/>
    <w:rsid w:val="00E8050F"/>
    <w:rsid w:val="00E80F2B"/>
    <w:rsid w:val="00E8202D"/>
    <w:rsid w:val="00E825A1"/>
    <w:rsid w:val="00E82B92"/>
    <w:rsid w:val="00E82D53"/>
    <w:rsid w:val="00E83E91"/>
    <w:rsid w:val="00E83EF5"/>
    <w:rsid w:val="00E8458C"/>
    <w:rsid w:val="00E84B4E"/>
    <w:rsid w:val="00E85096"/>
    <w:rsid w:val="00E8653A"/>
    <w:rsid w:val="00E868DF"/>
    <w:rsid w:val="00E86C99"/>
    <w:rsid w:val="00E87286"/>
    <w:rsid w:val="00E87FA9"/>
    <w:rsid w:val="00E9082A"/>
    <w:rsid w:val="00E90DCC"/>
    <w:rsid w:val="00E917DC"/>
    <w:rsid w:val="00E92F64"/>
    <w:rsid w:val="00E948C6"/>
    <w:rsid w:val="00E95AF0"/>
    <w:rsid w:val="00E95BCA"/>
    <w:rsid w:val="00E963FB"/>
    <w:rsid w:val="00E96D2C"/>
    <w:rsid w:val="00E97EE8"/>
    <w:rsid w:val="00EA024B"/>
    <w:rsid w:val="00EA0D06"/>
    <w:rsid w:val="00EA0F1B"/>
    <w:rsid w:val="00EA27EE"/>
    <w:rsid w:val="00EA32A4"/>
    <w:rsid w:val="00EA3D7F"/>
    <w:rsid w:val="00EA41D0"/>
    <w:rsid w:val="00EA5650"/>
    <w:rsid w:val="00EA6354"/>
    <w:rsid w:val="00EA66EE"/>
    <w:rsid w:val="00EA6F87"/>
    <w:rsid w:val="00EA74C7"/>
    <w:rsid w:val="00EA7973"/>
    <w:rsid w:val="00EB0321"/>
    <w:rsid w:val="00EB06FA"/>
    <w:rsid w:val="00EB0AEB"/>
    <w:rsid w:val="00EB10FC"/>
    <w:rsid w:val="00EB1634"/>
    <w:rsid w:val="00EB1854"/>
    <w:rsid w:val="00EB24F7"/>
    <w:rsid w:val="00EB2773"/>
    <w:rsid w:val="00EB33C2"/>
    <w:rsid w:val="00EB397E"/>
    <w:rsid w:val="00EB3AEC"/>
    <w:rsid w:val="00EB40A2"/>
    <w:rsid w:val="00EB40B5"/>
    <w:rsid w:val="00EB41E9"/>
    <w:rsid w:val="00EB54BD"/>
    <w:rsid w:val="00EB5ED8"/>
    <w:rsid w:val="00EB62EF"/>
    <w:rsid w:val="00EB65F6"/>
    <w:rsid w:val="00EB70B3"/>
    <w:rsid w:val="00EB757E"/>
    <w:rsid w:val="00EB7DE5"/>
    <w:rsid w:val="00EC0121"/>
    <w:rsid w:val="00EC02FC"/>
    <w:rsid w:val="00EC0A4F"/>
    <w:rsid w:val="00EC1926"/>
    <w:rsid w:val="00EC375C"/>
    <w:rsid w:val="00EC3D5E"/>
    <w:rsid w:val="00EC404F"/>
    <w:rsid w:val="00EC447B"/>
    <w:rsid w:val="00EC55E8"/>
    <w:rsid w:val="00EC56D1"/>
    <w:rsid w:val="00EC5A74"/>
    <w:rsid w:val="00EC5F40"/>
    <w:rsid w:val="00EC6931"/>
    <w:rsid w:val="00EC6D9C"/>
    <w:rsid w:val="00EC7AD5"/>
    <w:rsid w:val="00EC7E4D"/>
    <w:rsid w:val="00ED09E1"/>
    <w:rsid w:val="00ED0F33"/>
    <w:rsid w:val="00ED1D73"/>
    <w:rsid w:val="00ED1FAE"/>
    <w:rsid w:val="00ED1FEB"/>
    <w:rsid w:val="00ED1FED"/>
    <w:rsid w:val="00ED3235"/>
    <w:rsid w:val="00ED3347"/>
    <w:rsid w:val="00ED3377"/>
    <w:rsid w:val="00ED357F"/>
    <w:rsid w:val="00ED36BE"/>
    <w:rsid w:val="00ED392B"/>
    <w:rsid w:val="00ED44F3"/>
    <w:rsid w:val="00ED5072"/>
    <w:rsid w:val="00ED525E"/>
    <w:rsid w:val="00ED706A"/>
    <w:rsid w:val="00ED7D4F"/>
    <w:rsid w:val="00ED7DCD"/>
    <w:rsid w:val="00ED7F77"/>
    <w:rsid w:val="00EE05C5"/>
    <w:rsid w:val="00EE071F"/>
    <w:rsid w:val="00EE08D7"/>
    <w:rsid w:val="00EE2070"/>
    <w:rsid w:val="00EE214F"/>
    <w:rsid w:val="00EE2B14"/>
    <w:rsid w:val="00EE4D10"/>
    <w:rsid w:val="00EE502E"/>
    <w:rsid w:val="00EE5581"/>
    <w:rsid w:val="00EE6294"/>
    <w:rsid w:val="00EE67BC"/>
    <w:rsid w:val="00EE695C"/>
    <w:rsid w:val="00EE7688"/>
    <w:rsid w:val="00EE7DCD"/>
    <w:rsid w:val="00EF1016"/>
    <w:rsid w:val="00EF1AF3"/>
    <w:rsid w:val="00EF21E0"/>
    <w:rsid w:val="00EF2757"/>
    <w:rsid w:val="00EF2AE4"/>
    <w:rsid w:val="00EF38F3"/>
    <w:rsid w:val="00EF3C47"/>
    <w:rsid w:val="00EF3FAE"/>
    <w:rsid w:val="00EF4624"/>
    <w:rsid w:val="00EF48F5"/>
    <w:rsid w:val="00EF4B82"/>
    <w:rsid w:val="00EF52A9"/>
    <w:rsid w:val="00EF6490"/>
    <w:rsid w:val="00EF6A7F"/>
    <w:rsid w:val="00EF6AA9"/>
    <w:rsid w:val="00EF729C"/>
    <w:rsid w:val="00EF7AEC"/>
    <w:rsid w:val="00EF7DEC"/>
    <w:rsid w:val="00EF7E91"/>
    <w:rsid w:val="00F00221"/>
    <w:rsid w:val="00F04BD5"/>
    <w:rsid w:val="00F04D74"/>
    <w:rsid w:val="00F051EE"/>
    <w:rsid w:val="00F06AA8"/>
    <w:rsid w:val="00F079D9"/>
    <w:rsid w:val="00F10FF0"/>
    <w:rsid w:val="00F11DD0"/>
    <w:rsid w:val="00F122DE"/>
    <w:rsid w:val="00F129A6"/>
    <w:rsid w:val="00F13D43"/>
    <w:rsid w:val="00F14D8C"/>
    <w:rsid w:val="00F156CE"/>
    <w:rsid w:val="00F16018"/>
    <w:rsid w:val="00F172D9"/>
    <w:rsid w:val="00F17740"/>
    <w:rsid w:val="00F17971"/>
    <w:rsid w:val="00F17F9F"/>
    <w:rsid w:val="00F21687"/>
    <w:rsid w:val="00F2185B"/>
    <w:rsid w:val="00F2205D"/>
    <w:rsid w:val="00F254B3"/>
    <w:rsid w:val="00F2572C"/>
    <w:rsid w:val="00F2716D"/>
    <w:rsid w:val="00F2799F"/>
    <w:rsid w:val="00F300A1"/>
    <w:rsid w:val="00F31AB9"/>
    <w:rsid w:val="00F31FAD"/>
    <w:rsid w:val="00F32D98"/>
    <w:rsid w:val="00F337F0"/>
    <w:rsid w:val="00F33993"/>
    <w:rsid w:val="00F35C69"/>
    <w:rsid w:val="00F36525"/>
    <w:rsid w:val="00F378F0"/>
    <w:rsid w:val="00F37A16"/>
    <w:rsid w:val="00F37ABE"/>
    <w:rsid w:val="00F37BCD"/>
    <w:rsid w:val="00F40E33"/>
    <w:rsid w:val="00F41088"/>
    <w:rsid w:val="00F42FF0"/>
    <w:rsid w:val="00F43455"/>
    <w:rsid w:val="00F4381F"/>
    <w:rsid w:val="00F43903"/>
    <w:rsid w:val="00F44551"/>
    <w:rsid w:val="00F447A9"/>
    <w:rsid w:val="00F44A8B"/>
    <w:rsid w:val="00F44E3D"/>
    <w:rsid w:val="00F44FCB"/>
    <w:rsid w:val="00F46D3F"/>
    <w:rsid w:val="00F50069"/>
    <w:rsid w:val="00F507AB"/>
    <w:rsid w:val="00F510B0"/>
    <w:rsid w:val="00F514B2"/>
    <w:rsid w:val="00F51873"/>
    <w:rsid w:val="00F525EE"/>
    <w:rsid w:val="00F5367C"/>
    <w:rsid w:val="00F53966"/>
    <w:rsid w:val="00F53DA1"/>
    <w:rsid w:val="00F54B7E"/>
    <w:rsid w:val="00F54C83"/>
    <w:rsid w:val="00F55C5B"/>
    <w:rsid w:val="00F56064"/>
    <w:rsid w:val="00F562BF"/>
    <w:rsid w:val="00F60D61"/>
    <w:rsid w:val="00F61554"/>
    <w:rsid w:val="00F618F5"/>
    <w:rsid w:val="00F61EEA"/>
    <w:rsid w:val="00F63291"/>
    <w:rsid w:val="00F63577"/>
    <w:rsid w:val="00F6431B"/>
    <w:rsid w:val="00F66AAD"/>
    <w:rsid w:val="00F66E47"/>
    <w:rsid w:val="00F66F26"/>
    <w:rsid w:val="00F6711B"/>
    <w:rsid w:val="00F70092"/>
    <w:rsid w:val="00F703EB"/>
    <w:rsid w:val="00F707EF"/>
    <w:rsid w:val="00F71427"/>
    <w:rsid w:val="00F71602"/>
    <w:rsid w:val="00F71B34"/>
    <w:rsid w:val="00F720E3"/>
    <w:rsid w:val="00F72E1E"/>
    <w:rsid w:val="00F7315E"/>
    <w:rsid w:val="00F73375"/>
    <w:rsid w:val="00F733A8"/>
    <w:rsid w:val="00F74A41"/>
    <w:rsid w:val="00F765B4"/>
    <w:rsid w:val="00F7714A"/>
    <w:rsid w:val="00F773E4"/>
    <w:rsid w:val="00F775E1"/>
    <w:rsid w:val="00F8009C"/>
    <w:rsid w:val="00F808B7"/>
    <w:rsid w:val="00F81CFD"/>
    <w:rsid w:val="00F8279A"/>
    <w:rsid w:val="00F829F4"/>
    <w:rsid w:val="00F83430"/>
    <w:rsid w:val="00F8384C"/>
    <w:rsid w:val="00F83BB3"/>
    <w:rsid w:val="00F84CF9"/>
    <w:rsid w:val="00F84D01"/>
    <w:rsid w:val="00F84DA7"/>
    <w:rsid w:val="00F862BD"/>
    <w:rsid w:val="00F86443"/>
    <w:rsid w:val="00F86802"/>
    <w:rsid w:val="00F86D08"/>
    <w:rsid w:val="00F86D3D"/>
    <w:rsid w:val="00F876C0"/>
    <w:rsid w:val="00F907F9"/>
    <w:rsid w:val="00F909B1"/>
    <w:rsid w:val="00F90A03"/>
    <w:rsid w:val="00F91163"/>
    <w:rsid w:val="00F92BB8"/>
    <w:rsid w:val="00F93D28"/>
    <w:rsid w:val="00F950F3"/>
    <w:rsid w:val="00F97183"/>
    <w:rsid w:val="00F97CFC"/>
    <w:rsid w:val="00FA01BE"/>
    <w:rsid w:val="00FA0507"/>
    <w:rsid w:val="00FA0959"/>
    <w:rsid w:val="00FA272B"/>
    <w:rsid w:val="00FA4189"/>
    <w:rsid w:val="00FA46D4"/>
    <w:rsid w:val="00FA56CB"/>
    <w:rsid w:val="00FA5ED4"/>
    <w:rsid w:val="00FA6105"/>
    <w:rsid w:val="00FA6993"/>
    <w:rsid w:val="00FA6BEC"/>
    <w:rsid w:val="00FA720E"/>
    <w:rsid w:val="00FB0D50"/>
    <w:rsid w:val="00FB21F2"/>
    <w:rsid w:val="00FB2E7B"/>
    <w:rsid w:val="00FB2F5C"/>
    <w:rsid w:val="00FB2FB4"/>
    <w:rsid w:val="00FB330A"/>
    <w:rsid w:val="00FB3E0B"/>
    <w:rsid w:val="00FB453B"/>
    <w:rsid w:val="00FB4BD8"/>
    <w:rsid w:val="00FB4D25"/>
    <w:rsid w:val="00FB523B"/>
    <w:rsid w:val="00FB5FB3"/>
    <w:rsid w:val="00FB6A57"/>
    <w:rsid w:val="00FB79E9"/>
    <w:rsid w:val="00FC0BFA"/>
    <w:rsid w:val="00FC0DA0"/>
    <w:rsid w:val="00FC325C"/>
    <w:rsid w:val="00FC3367"/>
    <w:rsid w:val="00FC4EFC"/>
    <w:rsid w:val="00FC6031"/>
    <w:rsid w:val="00FC7B51"/>
    <w:rsid w:val="00FD1088"/>
    <w:rsid w:val="00FD2983"/>
    <w:rsid w:val="00FD4F06"/>
    <w:rsid w:val="00FD50FB"/>
    <w:rsid w:val="00FD540F"/>
    <w:rsid w:val="00FD5C44"/>
    <w:rsid w:val="00FD67E5"/>
    <w:rsid w:val="00FD6B0D"/>
    <w:rsid w:val="00FE0032"/>
    <w:rsid w:val="00FE0B92"/>
    <w:rsid w:val="00FE0C60"/>
    <w:rsid w:val="00FE1408"/>
    <w:rsid w:val="00FE254D"/>
    <w:rsid w:val="00FE2FDF"/>
    <w:rsid w:val="00FE3522"/>
    <w:rsid w:val="00FE39E1"/>
    <w:rsid w:val="00FE4AC7"/>
    <w:rsid w:val="00FE4D2E"/>
    <w:rsid w:val="00FE4D67"/>
    <w:rsid w:val="00FE5E06"/>
    <w:rsid w:val="00FE64FC"/>
    <w:rsid w:val="00FE673F"/>
    <w:rsid w:val="00FF0391"/>
    <w:rsid w:val="00FF0EEA"/>
    <w:rsid w:val="00FF17B8"/>
    <w:rsid w:val="00FF30F0"/>
    <w:rsid w:val="00FF3422"/>
    <w:rsid w:val="00FF435E"/>
    <w:rsid w:val="00FF4CA3"/>
    <w:rsid w:val="00FF55BF"/>
    <w:rsid w:val="00FF5EE4"/>
    <w:rsid w:val="00FF63FA"/>
    <w:rsid w:val="00FF6E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50A82"/>
  <w15:docId w15:val="{9F37801F-9E95-4323-BD25-F9B8C9F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4214"/>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19E"/>
    <w:pPr>
      <w:tabs>
        <w:tab w:val="center" w:pos="4513"/>
        <w:tab w:val="right" w:pos="9026"/>
      </w:tabs>
      <w:snapToGrid w:val="0"/>
    </w:pPr>
  </w:style>
  <w:style w:type="character" w:customStyle="1" w:styleId="Char">
    <w:name w:val="머리글 Char"/>
    <w:basedOn w:val="a0"/>
    <w:link w:val="a3"/>
    <w:uiPriority w:val="99"/>
    <w:rsid w:val="008A119E"/>
    <w:rPr>
      <w:rFonts w:ascii="맑은 고딕" w:eastAsia="맑은 고딕" w:hAnsi="맑은 고딕" w:cs="Times New Roman"/>
    </w:rPr>
  </w:style>
  <w:style w:type="paragraph" w:styleId="a4">
    <w:name w:val="footer"/>
    <w:basedOn w:val="a"/>
    <w:link w:val="Char0"/>
    <w:uiPriority w:val="99"/>
    <w:unhideWhenUsed/>
    <w:rsid w:val="008A119E"/>
    <w:pPr>
      <w:tabs>
        <w:tab w:val="center" w:pos="4513"/>
        <w:tab w:val="right" w:pos="9026"/>
      </w:tabs>
      <w:snapToGrid w:val="0"/>
    </w:pPr>
  </w:style>
  <w:style w:type="character" w:customStyle="1" w:styleId="Char0">
    <w:name w:val="바닥글 Char"/>
    <w:basedOn w:val="a0"/>
    <w:link w:val="a4"/>
    <w:uiPriority w:val="99"/>
    <w:rsid w:val="008A119E"/>
    <w:rPr>
      <w:rFonts w:ascii="맑은 고딕" w:eastAsia="맑은 고딕" w:hAnsi="맑은 고딕" w:cs="Times New Roman"/>
    </w:rPr>
  </w:style>
  <w:style w:type="paragraph" w:styleId="a5">
    <w:name w:val="footnote text"/>
    <w:basedOn w:val="a"/>
    <w:link w:val="Char1"/>
    <w:rsid w:val="0043018F"/>
    <w:pPr>
      <w:snapToGrid w:val="0"/>
      <w:jc w:val="left"/>
    </w:pPr>
    <w:rPr>
      <w:rFonts w:ascii="바탕" w:eastAsia="바탕" w:hAnsi="Times New Roman"/>
      <w:szCs w:val="24"/>
    </w:rPr>
  </w:style>
  <w:style w:type="character" w:customStyle="1" w:styleId="Char1">
    <w:name w:val="각주 텍스트 Char"/>
    <w:basedOn w:val="a0"/>
    <w:link w:val="a5"/>
    <w:rsid w:val="0043018F"/>
    <w:rPr>
      <w:rFonts w:ascii="바탕" w:eastAsia="바탕" w:hAnsi="Times New Roman" w:cs="Times New Roman"/>
      <w:szCs w:val="24"/>
    </w:rPr>
  </w:style>
  <w:style w:type="character" w:styleId="a6">
    <w:name w:val="footnote reference"/>
    <w:basedOn w:val="a0"/>
    <w:rsid w:val="0043018F"/>
    <w:rPr>
      <w:vertAlign w:val="superscript"/>
    </w:rPr>
  </w:style>
  <w:style w:type="character" w:styleId="a7">
    <w:name w:val="Hyperlink"/>
    <w:basedOn w:val="a0"/>
    <w:rsid w:val="0043018F"/>
    <w:rPr>
      <w:color w:val="0000FF"/>
      <w:u w:val="single"/>
    </w:rPr>
  </w:style>
  <w:style w:type="paragraph" w:styleId="a8">
    <w:name w:val="List Paragraph"/>
    <w:basedOn w:val="a"/>
    <w:uiPriority w:val="34"/>
    <w:qFormat/>
    <w:rsid w:val="007717D2"/>
    <w:pPr>
      <w:ind w:leftChars="400" w:left="800"/>
    </w:pPr>
  </w:style>
  <w:style w:type="table" w:styleId="a9">
    <w:name w:val="Table Grid"/>
    <w:basedOn w:val="a1"/>
    <w:uiPriority w:val="59"/>
    <w:rsid w:val="00B7093B"/>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5E2F38"/>
    <w:rPr>
      <w:b/>
      <w:bCs/>
      <w:szCs w:val="20"/>
    </w:rPr>
  </w:style>
  <w:style w:type="paragraph" w:styleId="ab">
    <w:name w:val="Normal (Web)"/>
    <w:basedOn w:val="a"/>
    <w:uiPriority w:val="99"/>
    <w:unhideWhenUsed/>
    <w:rsid w:val="0076718B"/>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c">
    <w:name w:val="Balloon Text"/>
    <w:basedOn w:val="a"/>
    <w:link w:val="Char2"/>
    <w:uiPriority w:val="99"/>
    <w:semiHidden/>
    <w:unhideWhenUsed/>
    <w:rsid w:val="00877BF9"/>
    <w:rPr>
      <w:rFonts w:asciiTheme="majorHAnsi" w:eastAsiaTheme="majorEastAsia" w:hAnsiTheme="majorHAnsi" w:cstheme="majorBidi"/>
      <w:sz w:val="18"/>
      <w:szCs w:val="18"/>
    </w:rPr>
  </w:style>
  <w:style w:type="character" w:customStyle="1" w:styleId="Char2">
    <w:name w:val="풍선 도움말 텍스트 Char"/>
    <w:basedOn w:val="a0"/>
    <w:link w:val="ac"/>
    <w:uiPriority w:val="99"/>
    <w:semiHidden/>
    <w:rsid w:val="00877BF9"/>
    <w:rPr>
      <w:rFonts w:asciiTheme="majorHAnsi" w:eastAsiaTheme="majorEastAsia" w:hAnsiTheme="majorHAnsi" w:cstheme="majorBidi"/>
      <w:sz w:val="18"/>
      <w:szCs w:val="18"/>
    </w:rPr>
  </w:style>
  <w:style w:type="paragraph" w:customStyle="1" w:styleId="MTDisplayEquation">
    <w:name w:val="MTDisplayEquation"/>
    <w:basedOn w:val="a"/>
    <w:next w:val="a"/>
    <w:link w:val="MTDisplayEquationChar"/>
    <w:rsid w:val="003F5579"/>
    <w:pPr>
      <w:tabs>
        <w:tab w:val="center" w:pos="4520"/>
        <w:tab w:val="right" w:pos="9020"/>
      </w:tabs>
      <w:wordWrap/>
      <w:spacing w:line="360" w:lineRule="auto"/>
    </w:pPr>
    <w:rPr>
      <w:rFonts w:ascii="Times New Roman" w:hAnsi="Times New Roman"/>
      <w:sz w:val="24"/>
      <w:szCs w:val="24"/>
    </w:rPr>
  </w:style>
  <w:style w:type="character" w:customStyle="1" w:styleId="MTDisplayEquationChar">
    <w:name w:val="MTDisplayEquation Char"/>
    <w:basedOn w:val="a0"/>
    <w:link w:val="MTDisplayEquation"/>
    <w:rsid w:val="003F5579"/>
    <w:rPr>
      <w:rFonts w:ascii="Times New Roman" w:eastAsia="맑은 고딕" w:hAnsi="Times New Roman" w:cs="Times New Roman"/>
      <w:sz w:val="24"/>
      <w:szCs w:val="24"/>
    </w:rPr>
  </w:style>
  <w:style w:type="character" w:customStyle="1" w:styleId="MTEquationSection">
    <w:name w:val="MTEquationSection"/>
    <w:basedOn w:val="a0"/>
    <w:rsid w:val="005715D7"/>
    <w:rPr>
      <w:rFonts w:ascii="Times New Roman" w:hAnsi="Times New Roman"/>
      <w:vanish/>
      <w:color w:val="FF0000"/>
      <w:sz w:val="24"/>
      <w:szCs w:val="24"/>
    </w:rPr>
  </w:style>
  <w:style w:type="character" w:styleId="ad">
    <w:name w:val="Placeholder Text"/>
    <w:basedOn w:val="a0"/>
    <w:uiPriority w:val="99"/>
    <w:semiHidden/>
    <w:rsid w:val="00617467"/>
    <w:rPr>
      <w:color w:val="666666"/>
    </w:rPr>
  </w:style>
  <w:style w:type="character" w:styleId="ae">
    <w:name w:val="Emphasis"/>
    <w:basedOn w:val="a0"/>
    <w:uiPriority w:val="20"/>
    <w:qFormat/>
    <w:rsid w:val="00FF6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7920">
      <w:bodyDiv w:val="1"/>
      <w:marLeft w:val="0"/>
      <w:marRight w:val="0"/>
      <w:marTop w:val="0"/>
      <w:marBottom w:val="0"/>
      <w:divBdr>
        <w:top w:val="none" w:sz="0" w:space="0" w:color="auto"/>
        <w:left w:val="none" w:sz="0" w:space="0" w:color="auto"/>
        <w:bottom w:val="none" w:sz="0" w:space="0" w:color="auto"/>
        <w:right w:val="none" w:sz="0" w:space="0" w:color="auto"/>
      </w:divBdr>
    </w:div>
    <w:div w:id="50616638">
      <w:bodyDiv w:val="1"/>
      <w:marLeft w:val="0"/>
      <w:marRight w:val="0"/>
      <w:marTop w:val="0"/>
      <w:marBottom w:val="0"/>
      <w:divBdr>
        <w:top w:val="none" w:sz="0" w:space="0" w:color="auto"/>
        <w:left w:val="none" w:sz="0" w:space="0" w:color="auto"/>
        <w:bottom w:val="none" w:sz="0" w:space="0" w:color="auto"/>
        <w:right w:val="none" w:sz="0" w:space="0" w:color="auto"/>
      </w:divBdr>
    </w:div>
    <w:div w:id="113646870">
      <w:bodyDiv w:val="1"/>
      <w:marLeft w:val="0"/>
      <w:marRight w:val="0"/>
      <w:marTop w:val="0"/>
      <w:marBottom w:val="0"/>
      <w:divBdr>
        <w:top w:val="none" w:sz="0" w:space="0" w:color="auto"/>
        <w:left w:val="none" w:sz="0" w:space="0" w:color="auto"/>
        <w:bottom w:val="none" w:sz="0" w:space="0" w:color="auto"/>
        <w:right w:val="none" w:sz="0" w:space="0" w:color="auto"/>
      </w:divBdr>
    </w:div>
    <w:div w:id="120150847">
      <w:bodyDiv w:val="1"/>
      <w:marLeft w:val="0"/>
      <w:marRight w:val="0"/>
      <w:marTop w:val="0"/>
      <w:marBottom w:val="0"/>
      <w:divBdr>
        <w:top w:val="none" w:sz="0" w:space="0" w:color="auto"/>
        <w:left w:val="none" w:sz="0" w:space="0" w:color="auto"/>
        <w:bottom w:val="none" w:sz="0" w:space="0" w:color="auto"/>
        <w:right w:val="none" w:sz="0" w:space="0" w:color="auto"/>
      </w:divBdr>
    </w:div>
    <w:div w:id="279412577">
      <w:bodyDiv w:val="1"/>
      <w:marLeft w:val="0"/>
      <w:marRight w:val="0"/>
      <w:marTop w:val="0"/>
      <w:marBottom w:val="0"/>
      <w:divBdr>
        <w:top w:val="none" w:sz="0" w:space="0" w:color="auto"/>
        <w:left w:val="none" w:sz="0" w:space="0" w:color="auto"/>
        <w:bottom w:val="none" w:sz="0" w:space="0" w:color="auto"/>
        <w:right w:val="none" w:sz="0" w:space="0" w:color="auto"/>
      </w:divBdr>
    </w:div>
    <w:div w:id="307169127">
      <w:bodyDiv w:val="1"/>
      <w:marLeft w:val="0"/>
      <w:marRight w:val="0"/>
      <w:marTop w:val="0"/>
      <w:marBottom w:val="0"/>
      <w:divBdr>
        <w:top w:val="none" w:sz="0" w:space="0" w:color="auto"/>
        <w:left w:val="none" w:sz="0" w:space="0" w:color="auto"/>
        <w:bottom w:val="none" w:sz="0" w:space="0" w:color="auto"/>
        <w:right w:val="none" w:sz="0" w:space="0" w:color="auto"/>
      </w:divBdr>
    </w:div>
    <w:div w:id="416445869">
      <w:bodyDiv w:val="1"/>
      <w:marLeft w:val="0"/>
      <w:marRight w:val="0"/>
      <w:marTop w:val="0"/>
      <w:marBottom w:val="0"/>
      <w:divBdr>
        <w:top w:val="none" w:sz="0" w:space="0" w:color="auto"/>
        <w:left w:val="none" w:sz="0" w:space="0" w:color="auto"/>
        <w:bottom w:val="none" w:sz="0" w:space="0" w:color="auto"/>
        <w:right w:val="none" w:sz="0" w:space="0" w:color="auto"/>
      </w:divBdr>
    </w:div>
    <w:div w:id="518811803">
      <w:bodyDiv w:val="1"/>
      <w:marLeft w:val="0"/>
      <w:marRight w:val="0"/>
      <w:marTop w:val="0"/>
      <w:marBottom w:val="0"/>
      <w:divBdr>
        <w:top w:val="none" w:sz="0" w:space="0" w:color="auto"/>
        <w:left w:val="none" w:sz="0" w:space="0" w:color="auto"/>
        <w:bottom w:val="none" w:sz="0" w:space="0" w:color="auto"/>
        <w:right w:val="none" w:sz="0" w:space="0" w:color="auto"/>
      </w:divBdr>
    </w:div>
    <w:div w:id="598177186">
      <w:bodyDiv w:val="1"/>
      <w:marLeft w:val="0"/>
      <w:marRight w:val="0"/>
      <w:marTop w:val="0"/>
      <w:marBottom w:val="0"/>
      <w:divBdr>
        <w:top w:val="none" w:sz="0" w:space="0" w:color="auto"/>
        <w:left w:val="none" w:sz="0" w:space="0" w:color="auto"/>
        <w:bottom w:val="none" w:sz="0" w:space="0" w:color="auto"/>
        <w:right w:val="none" w:sz="0" w:space="0" w:color="auto"/>
      </w:divBdr>
    </w:div>
    <w:div w:id="608004555">
      <w:bodyDiv w:val="1"/>
      <w:marLeft w:val="0"/>
      <w:marRight w:val="0"/>
      <w:marTop w:val="0"/>
      <w:marBottom w:val="0"/>
      <w:divBdr>
        <w:top w:val="none" w:sz="0" w:space="0" w:color="auto"/>
        <w:left w:val="none" w:sz="0" w:space="0" w:color="auto"/>
        <w:bottom w:val="none" w:sz="0" w:space="0" w:color="auto"/>
        <w:right w:val="none" w:sz="0" w:space="0" w:color="auto"/>
      </w:divBdr>
    </w:div>
    <w:div w:id="766775396">
      <w:bodyDiv w:val="1"/>
      <w:marLeft w:val="0"/>
      <w:marRight w:val="0"/>
      <w:marTop w:val="0"/>
      <w:marBottom w:val="0"/>
      <w:divBdr>
        <w:top w:val="none" w:sz="0" w:space="0" w:color="auto"/>
        <w:left w:val="none" w:sz="0" w:space="0" w:color="auto"/>
        <w:bottom w:val="none" w:sz="0" w:space="0" w:color="auto"/>
        <w:right w:val="none" w:sz="0" w:space="0" w:color="auto"/>
      </w:divBdr>
    </w:div>
    <w:div w:id="780419592">
      <w:bodyDiv w:val="1"/>
      <w:marLeft w:val="0"/>
      <w:marRight w:val="0"/>
      <w:marTop w:val="0"/>
      <w:marBottom w:val="0"/>
      <w:divBdr>
        <w:top w:val="none" w:sz="0" w:space="0" w:color="auto"/>
        <w:left w:val="none" w:sz="0" w:space="0" w:color="auto"/>
        <w:bottom w:val="none" w:sz="0" w:space="0" w:color="auto"/>
        <w:right w:val="none" w:sz="0" w:space="0" w:color="auto"/>
      </w:divBdr>
    </w:div>
    <w:div w:id="784540135">
      <w:bodyDiv w:val="1"/>
      <w:marLeft w:val="0"/>
      <w:marRight w:val="0"/>
      <w:marTop w:val="0"/>
      <w:marBottom w:val="0"/>
      <w:divBdr>
        <w:top w:val="none" w:sz="0" w:space="0" w:color="auto"/>
        <w:left w:val="none" w:sz="0" w:space="0" w:color="auto"/>
        <w:bottom w:val="none" w:sz="0" w:space="0" w:color="auto"/>
        <w:right w:val="none" w:sz="0" w:space="0" w:color="auto"/>
      </w:divBdr>
    </w:div>
    <w:div w:id="801967080">
      <w:bodyDiv w:val="1"/>
      <w:marLeft w:val="0"/>
      <w:marRight w:val="0"/>
      <w:marTop w:val="0"/>
      <w:marBottom w:val="0"/>
      <w:divBdr>
        <w:top w:val="none" w:sz="0" w:space="0" w:color="auto"/>
        <w:left w:val="none" w:sz="0" w:space="0" w:color="auto"/>
        <w:bottom w:val="none" w:sz="0" w:space="0" w:color="auto"/>
        <w:right w:val="none" w:sz="0" w:space="0" w:color="auto"/>
      </w:divBdr>
    </w:div>
    <w:div w:id="920606270">
      <w:bodyDiv w:val="1"/>
      <w:marLeft w:val="0"/>
      <w:marRight w:val="0"/>
      <w:marTop w:val="0"/>
      <w:marBottom w:val="0"/>
      <w:divBdr>
        <w:top w:val="none" w:sz="0" w:space="0" w:color="auto"/>
        <w:left w:val="none" w:sz="0" w:space="0" w:color="auto"/>
        <w:bottom w:val="none" w:sz="0" w:space="0" w:color="auto"/>
        <w:right w:val="none" w:sz="0" w:space="0" w:color="auto"/>
      </w:divBdr>
    </w:div>
    <w:div w:id="991325246">
      <w:bodyDiv w:val="1"/>
      <w:marLeft w:val="0"/>
      <w:marRight w:val="0"/>
      <w:marTop w:val="0"/>
      <w:marBottom w:val="0"/>
      <w:divBdr>
        <w:top w:val="none" w:sz="0" w:space="0" w:color="auto"/>
        <w:left w:val="none" w:sz="0" w:space="0" w:color="auto"/>
        <w:bottom w:val="none" w:sz="0" w:space="0" w:color="auto"/>
        <w:right w:val="none" w:sz="0" w:space="0" w:color="auto"/>
      </w:divBdr>
    </w:div>
    <w:div w:id="1046829386">
      <w:bodyDiv w:val="1"/>
      <w:marLeft w:val="0"/>
      <w:marRight w:val="0"/>
      <w:marTop w:val="0"/>
      <w:marBottom w:val="0"/>
      <w:divBdr>
        <w:top w:val="none" w:sz="0" w:space="0" w:color="auto"/>
        <w:left w:val="none" w:sz="0" w:space="0" w:color="auto"/>
        <w:bottom w:val="none" w:sz="0" w:space="0" w:color="auto"/>
        <w:right w:val="none" w:sz="0" w:space="0" w:color="auto"/>
      </w:divBdr>
    </w:div>
    <w:div w:id="1166281683">
      <w:bodyDiv w:val="1"/>
      <w:marLeft w:val="0"/>
      <w:marRight w:val="0"/>
      <w:marTop w:val="0"/>
      <w:marBottom w:val="0"/>
      <w:divBdr>
        <w:top w:val="none" w:sz="0" w:space="0" w:color="auto"/>
        <w:left w:val="none" w:sz="0" w:space="0" w:color="auto"/>
        <w:bottom w:val="none" w:sz="0" w:space="0" w:color="auto"/>
        <w:right w:val="none" w:sz="0" w:space="0" w:color="auto"/>
      </w:divBdr>
    </w:div>
    <w:div w:id="1291208015">
      <w:bodyDiv w:val="1"/>
      <w:marLeft w:val="0"/>
      <w:marRight w:val="0"/>
      <w:marTop w:val="0"/>
      <w:marBottom w:val="0"/>
      <w:divBdr>
        <w:top w:val="none" w:sz="0" w:space="0" w:color="auto"/>
        <w:left w:val="none" w:sz="0" w:space="0" w:color="auto"/>
        <w:bottom w:val="none" w:sz="0" w:space="0" w:color="auto"/>
        <w:right w:val="none" w:sz="0" w:space="0" w:color="auto"/>
      </w:divBdr>
    </w:div>
    <w:div w:id="1295986238">
      <w:bodyDiv w:val="1"/>
      <w:marLeft w:val="0"/>
      <w:marRight w:val="0"/>
      <w:marTop w:val="0"/>
      <w:marBottom w:val="0"/>
      <w:divBdr>
        <w:top w:val="none" w:sz="0" w:space="0" w:color="auto"/>
        <w:left w:val="none" w:sz="0" w:space="0" w:color="auto"/>
        <w:bottom w:val="none" w:sz="0" w:space="0" w:color="auto"/>
        <w:right w:val="none" w:sz="0" w:space="0" w:color="auto"/>
      </w:divBdr>
    </w:div>
    <w:div w:id="1304198356">
      <w:bodyDiv w:val="1"/>
      <w:marLeft w:val="0"/>
      <w:marRight w:val="0"/>
      <w:marTop w:val="0"/>
      <w:marBottom w:val="0"/>
      <w:divBdr>
        <w:top w:val="none" w:sz="0" w:space="0" w:color="auto"/>
        <w:left w:val="none" w:sz="0" w:space="0" w:color="auto"/>
        <w:bottom w:val="none" w:sz="0" w:space="0" w:color="auto"/>
        <w:right w:val="none" w:sz="0" w:space="0" w:color="auto"/>
      </w:divBdr>
    </w:div>
    <w:div w:id="1305240430">
      <w:bodyDiv w:val="1"/>
      <w:marLeft w:val="0"/>
      <w:marRight w:val="0"/>
      <w:marTop w:val="0"/>
      <w:marBottom w:val="0"/>
      <w:divBdr>
        <w:top w:val="none" w:sz="0" w:space="0" w:color="auto"/>
        <w:left w:val="none" w:sz="0" w:space="0" w:color="auto"/>
        <w:bottom w:val="none" w:sz="0" w:space="0" w:color="auto"/>
        <w:right w:val="none" w:sz="0" w:space="0" w:color="auto"/>
      </w:divBdr>
    </w:div>
    <w:div w:id="1363549812">
      <w:bodyDiv w:val="1"/>
      <w:marLeft w:val="0"/>
      <w:marRight w:val="0"/>
      <w:marTop w:val="0"/>
      <w:marBottom w:val="0"/>
      <w:divBdr>
        <w:top w:val="none" w:sz="0" w:space="0" w:color="auto"/>
        <w:left w:val="none" w:sz="0" w:space="0" w:color="auto"/>
        <w:bottom w:val="none" w:sz="0" w:space="0" w:color="auto"/>
        <w:right w:val="none" w:sz="0" w:space="0" w:color="auto"/>
      </w:divBdr>
    </w:div>
    <w:div w:id="1429810288">
      <w:bodyDiv w:val="1"/>
      <w:marLeft w:val="0"/>
      <w:marRight w:val="0"/>
      <w:marTop w:val="0"/>
      <w:marBottom w:val="0"/>
      <w:divBdr>
        <w:top w:val="none" w:sz="0" w:space="0" w:color="auto"/>
        <w:left w:val="none" w:sz="0" w:space="0" w:color="auto"/>
        <w:bottom w:val="none" w:sz="0" w:space="0" w:color="auto"/>
        <w:right w:val="none" w:sz="0" w:space="0" w:color="auto"/>
      </w:divBdr>
    </w:div>
    <w:div w:id="1565213675">
      <w:bodyDiv w:val="1"/>
      <w:marLeft w:val="0"/>
      <w:marRight w:val="0"/>
      <w:marTop w:val="0"/>
      <w:marBottom w:val="0"/>
      <w:divBdr>
        <w:top w:val="none" w:sz="0" w:space="0" w:color="auto"/>
        <w:left w:val="none" w:sz="0" w:space="0" w:color="auto"/>
        <w:bottom w:val="none" w:sz="0" w:space="0" w:color="auto"/>
        <w:right w:val="none" w:sz="0" w:space="0" w:color="auto"/>
      </w:divBdr>
    </w:div>
    <w:div w:id="1702971188">
      <w:bodyDiv w:val="1"/>
      <w:marLeft w:val="0"/>
      <w:marRight w:val="0"/>
      <w:marTop w:val="0"/>
      <w:marBottom w:val="0"/>
      <w:divBdr>
        <w:top w:val="none" w:sz="0" w:space="0" w:color="auto"/>
        <w:left w:val="none" w:sz="0" w:space="0" w:color="auto"/>
        <w:bottom w:val="none" w:sz="0" w:space="0" w:color="auto"/>
        <w:right w:val="none" w:sz="0" w:space="0" w:color="auto"/>
      </w:divBdr>
    </w:div>
    <w:div w:id="1786462912">
      <w:bodyDiv w:val="1"/>
      <w:marLeft w:val="0"/>
      <w:marRight w:val="0"/>
      <w:marTop w:val="0"/>
      <w:marBottom w:val="0"/>
      <w:divBdr>
        <w:top w:val="none" w:sz="0" w:space="0" w:color="auto"/>
        <w:left w:val="none" w:sz="0" w:space="0" w:color="auto"/>
        <w:bottom w:val="none" w:sz="0" w:space="0" w:color="auto"/>
        <w:right w:val="none" w:sz="0" w:space="0" w:color="auto"/>
      </w:divBdr>
    </w:div>
    <w:div w:id="1899437749">
      <w:bodyDiv w:val="1"/>
      <w:marLeft w:val="0"/>
      <w:marRight w:val="0"/>
      <w:marTop w:val="0"/>
      <w:marBottom w:val="0"/>
      <w:divBdr>
        <w:top w:val="none" w:sz="0" w:space="0" w:color="auto"/>
        <w:left w:val="none" w:sz="0" w:space="0" w:color="auto"/>
        <w:bottom w:val="none" w:sz="0" w:space="0" w:color="auto"/>
        <w:right w:val="none" w:sz="0" w:space="0" w:color="auto"/>
      </w:divBdr>
    </w:div>
    <w:div w:id="1911621975">
      <w:bodyDiv w:val="1"/>
      <w:marLeft w:val="0"/>
      <w:marRight w:val="0"/>
      <w:marTop w:val="0"/>
      <w:marBottom w:val="0"/>
      <w:divBdr>
        <w:top w:val="none" w:sz="0" w:space="0" w:color="auto"/>
        <w:left w:val="none" w:sz="0" w:space="0" w:color="auto"/>
        <w:bottom w:val="none" w:sz="0" w:space="0" w:color="auto"/>
        <w:right w:val="none" w:sz="0" w:space="0" w:color="auto"/>
      </w:divBdr>
    </w:div>
    <w:div w:id="1916354682">
      <w:bodyDiv w:val="1"/>
      <w:marLeft w:val="0"/>
      <w:marRight w:val="0"/>
      <w:marTop w:val="0"/>
      <w:marBottom w:val="0"/>
      <w:divBdr>
        <w:top w:val="none" w:sz="0" w:space="0" w:color="auto"/>
        <w:left w:val="none" w:sz="0" w:space="0" w:color="auto"/>
        <w:bottom w:val="none" w:sz="0" w:space="0" w:color="auto"/>
        <w:right w:val="none" w:sz="0" w:space="0" w:color="auto"/>
      </w:divBdr>
    </w:div>
    <w:div w:id="21005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A5A3-15D6-4D88-8AB8-326C36ED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14502</TotalTime>
  <Pages>5</Pages>
  <Words>914</Words>
  <Characters>5213</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Elsevier wg</dc:creator>
  <cp:lastModifiedBy>박충일</cp:lastModifiedBy>
  <cp:revision>945</cp:revision>
  <cp:lastPrinted>2017-11-14T05:33:00Z</cp:lastPrinted>
  <dcterms:created xsi:type="dcterms:W3CDTF">2023-08-02T20:15:00Z</dcterms:created>
  <dcterms:modified xsi:type="dcterms:W3CDTF">2026-02-05T09:48:00Z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3a6a46dbe05f88e5f22e21b814e34da6a1a72b4b6daea82c3fa95b77626ca9cb</vt:lpwstr>
  </property>
  <property fmtid="{D5CDD505-2E9C-101B-9397-08002B2CF9AE}" pid="3" name="MTEquationSection">
    <vt:lpwstr>1</vt:lpwstr>
  </property>
  <property fmtid="{D5CDD505-2E9C-101B-9397-08002B2CF9AE}" pid="4" name="MTWinEqns">
    <vt:bool>true</vt:bool>
  </property>
  <property fmtid="{D5CDD505-2E9C-101B-9397-08002B2CF9AE}" pid="5" name="MTEquationNumber2">
    <vt:lpwstr>#E1</vt:lpwstr>
  </property>
</Properties>
</file>