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3C5" w:rsidRPr="00081086" w:rsidRDefault="00E343C5" w:rsidP="00E343C5">
      <w:pPr>
        <w:spacing w:before="120" w:after="80"/>
        <w:rPr>
          <w:rFonts w:asciiTheme="minorHAnsi" w:hAnsiTheme="minorHAnsi" w:cstheme="minorHAnsi"/>
        </w:rPr>
      </w:pPr>
      <w:r w:rsidRPr="00081086">
        <w:rPr>
          <w:rFonts w:asciiTheme="minorHAnsi" w:hAnsiTheme="minorHAnsi" w:cstheme="minorHAnsi"/>
          <w:b/>
          <w:bCs/>
        </w:rPr>
        <w:t xml:space="preserve">Table 2. Delivery profile classification for the 25 </w:t>
      </w:r>
      <w:proofErr w:type="spellStart"/>
      <w:r w:rsidRPr="00081086">
        <w:rPr>
          <w:rFonts w:asciiTheme="minorHAnsi" w:hAnsiTheme="minorHAnsi" w:cstheme="minorHAnsi"/>
          <w:b/>
          <w:bCs/>
        </w:rPr>
        <w:t>MitoCorex</w:t>
      </w:r>
      <w:proofErr w:type="spellEnd"/>
      <w:r w:rsidRPr="00081086">
        <w:rPr>
          <w:rFonts w:asciiTheme="minorHAnsi" w:hAnsiTheme="minorHAnsi" w:cstheme="minorHAnsi"/>
          <w:b/>
          <w:bCs/>
        </w:rPr>
        <w:t xml:space="preserve"> targets.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2000"/>
        <w:gridCol w:w="2000"/>
        <w:gridCol w:w="3260"/>
      </w:tblGrid>
      <w:tr w:rsidR="00E343C5" w:rsidRPr="00081086" w:rsidTr="007856A0">
        <w:trPr>
          <w:tblHeader/>
        </w:trPr>
        <w:tc>
          <w:tcPr>
            <w:tcW w:w="21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Delivery Profile</w:t>
            </w:r>
          </w:p>
        </w:tc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Targets (n)</w:t>
            </w:r>
          </w:p>
        </w:tc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Strategy</w:t>
            </w:r>
          </w:p>
        </w:tc>
        <w:tc>
          <w:tcPr>
            <w:tcW w:w="32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b/>
                <w:bCs/>
                <w:color w:val="FFFFFF"/>
                <w:sz w:val="19"/>
                <w:szCs w:val="19"/>
              </w:rPr>
              <w:t>Representative Targets</w:t>
            </w:r>
          </w:p>
        </w:tc>
      </w:tr>
      <w:tr w:rsidR="00E343C5" w:rsidRPr="00081086" w:rsidTr="007856A0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 targeting required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Standard systemic delivery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DNM1L, PINK1, NFE2L2, VDAC1, PPARGC1A</w:t>
            </w:r>
          </w:p>
        </w:tc>
      </w:tr>
      <w:tr w:rsidR="00E343C5" w:rsidRPr="00081086" w:rsidTr="007856A0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MTP/TPP+ conjugation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9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Matrix-targeting peptide or TPP+ cation conjugation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NDUFV1, SDHA, ATP5F1A, POLG, LONP1, CLPP, SOD2</w:t>
            </w:r>
          </w:p>
        </w:tc>
      </w:tr>
      <w:tr w:rsidR="00E343C5" w:rsidRPr="00081086" w:rsidTr="007856A0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IMS or partial membrane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MTP or cell-penetrating peptide; IMS-accessible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OPA1, SLC25A4, UQCRC2, TOMM40</w:t>
            </w:r>
          </w:p>
        </w:tc>
      </w:tr>
      <w:tr w:rsidR="00E343C5" w:rsidRPr="00081086" w:rsidTr="007856A0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Gene therapy primary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Allotopic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expression; </w:t>
            </w: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heteroplasmy</w:t>
            </w:r>
            <w:proofErr w:type="spellEnd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 xml:space="preserve"> reduction; </w:t>
            </w:r>
            <w:proofErr w:type="spellStart"/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mitoTALEN</w:t>
            </w:r>
            <w:proofErr w:type="spellEnd"/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MT-ND1, MT-ND4, MT-ATP6</w:t>
            </w:r>
          </w:p>
        </w:tc>
      </w:tr>
      <w:tr w:rsidR="00E343C5" w:rsidRPr="00081086" w:rsidTr="007856A0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Very low feasibility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No viable small molecule strategy; assembly factor approach</w:t>
            </w:r>
          </w:p>
        </w:tc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43C5" w:rsidRPr="00081086" w:rsidRDefault="00E343C5" w:rsidP="007856A0">
            <w:pPr>
              <w:rPr>
                <w:rFonts w:asciiTheme="minorHAnsi" w:hAnsiTheme="minorHAnsi" w:cstheme="minorHAnsi"/>
              </w:rPr>
            </w:pPr>
            <w:r w:rsidRPr="00081086">
              <w:rPr>
                <w:rFonts w:asciiTheme="minorHAnsi" w:hAnsiTheme="minorHAnsi" w:cstheme="minorHAnsi"/>
                <w:sz w:val="19"/>
                <w:szCs w:val="19"/>
              </w:rPr>
              <w:t>TIMM23</w:t>
            </w:r>
          </w:p>
        </w:tc>
      </w:tr>
    </w:tbl>
    <w:p w:rsidR="00E343C5" w:rsidRPr="00081086" w:rsidRDefault="00E343C5" w:rsidP="00E343C5">
      <w:pPr>
        <w:rPr>
          <w:rFonts w:asciiTheme="minorHAnsi" w:hAnsiTheme="minorHAnsi" w:cstheme="minorHAnsi"/>
        </w:rPr>
      </w:pPr>
    </w:p>
    <w:p w:rsidR="00E343C5" w:rsidRDefault="00E343C5"/>
    <w:sectPr w:rsidR="00E34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C5"/>
    <w:rsid w:val="0064321B"/>
    <w:rsid w:val="00E3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0C4E2E4-541C-734B-B093-FF596CB8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C5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556</Characters>
  <Application>Microsoft Office Word</Application>
  <DocSecurity>0</DocSecurity>
  <Lines>39</Lines>
  <Paragraphs>25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Borges, Julian</dc:creator>
  <cp:keywords/>
  <dc:description/>
  <cp:lastModifiedBy>Borges, Julian</cp:lastModifiedBy>
  <cp:revision>1</cp:revision>
  <dcterms:created xsi:type="dcterms:W3CDTF">2026-04-02T15:58:00Z</dcterms:created>
  <dcterms:modified xsi:type="dcterms:W3CDTF">2026-04-02T15:58:00Z</dcterms:modified>
</cp:coreProperties>
</file>