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7BA2" w14:textId="5A9C4574" w:rsidR="009A2246" w:rsidRPr="00B86961" w:rsidRDefault="009A2246" w:rsidP="009A2246">
      <w:pPr>
        <w:spacing w:line="360" w:lineRule="exact"/>
        <w:rPr>
          <w:rFonts w:ascii="Times New Roman" w:hAnsi="Times New Roman" w:cs="Times New Roman"/>
          <w:b/>
          <w:bCs/>
          <w:color w:val="231F20"/>
          <w:sz w:val="24"/>
        </w:rPr>
      </w:pPr>
      <w:r w:rsidRPr="009A2246">
        <w:rPr>
          <w:rFonts w:ascii="Times New Roman" w:hAnsi="Times New Roman" w:cs="Times New Roman"/>
          <w:b/>
          <w:bCs/>
          <w:color w:val="231F20"/>
          <w:sz w:val="24"/>
        </w:rPr>
        <w:t>Supplementary Table 1.</w:t>
      </w:r>
    </w:p>
    <w:p w14:paraId="0FC4BEC3" w14:textId="77777777" w:rsidR="009A2246" w:rsidRPr="00B86961" w:rsidRDefault="009A2246" w:rsidP="009A2246">
      <w:pPr>
        <w:spacing w:line="360" w:lineRule="exact"/>
        <w:rPr>
          <w:rFonts w:ascii="Times New Roman" w:hAnsi="Times New Roman" w:cs="Times New Roman"/>
          <w:i/>
          <w:iCs/>
          <w:color w:val="231F20"/>
          <w:sz w:val="24"/>
        </w:rPr>
      </w:pPr>
      <w:r w:rsidRPr="00B86961">
        <w:rPr>
          <w:rFonts w:ascii="Times New Roman" w:hAnsi="Times New Roman" w:cs="Times New Roman"/>
          <w:i/>
          <w:iCs/>
          <w:color w:val="231F20"/>
          <w:sz w:val="24"/>
        </w:rPr>
        <w:t xml:space="preserve">Correspondence between </w:t>
      </w:r>
      <w:proofErr w:type="spellStart"/>
      <w:r w:rsidRPr="00B86961">
        <w:rPr>
          <w:rFonts w:ascii="Times New Roman" w:hAnsi="Times New Roman" w:cs="Times New Roman"/>
          <w:i/>
          <w:iCs/>
          <w:color w:val="231F20"/>
          <w:sz w:val="24"/>
        </w:rPr>
        <w:t>fNIRS</w:t>
      </w:r>
      <w:proofErr w:type="spellEnd"/>
      <w:r w:rsidRPr="00B86961">
        <w:rPr>
          <w:rFonts w:ascii="Times New Roman" w:hAnsi="Times New Roman" w:cs="Times New Roman"/>
          <w:i/>
          <w:iCs/>
          <w:color w:val="231F20"/>
          <w:sz w:val="24"/>
        </w:rPr>
        <w:t xml:space="preserve"> Device Channel Layout and Brain Regions</w:t>
      </w:r>
    </w:p>
    <w:tbl>
      <w:tblPr>
        <w:tblStyle w:val="af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4138"/>
      </w:tblGrid>
      <w:tr w:rsidR="009A2246" w:rsidRPr="00B86961" w14:paraId="78CBC43B" w14:textId="77777777" w:rsidTr="00064451">
        <w:tc>
          <w:tcPr>
            <w:tcW w:w="4138" w:type="dxa"/>
            <w:tcBorders>
              <w:top w:val="single" w:sz="12" w:space="0" w:color="auto"/>
              <w:bottom w:val="single" w:sz="4" w:space="0" w:color="auto"/>
            </w:tcBorders>
          </w:tcPr>
          <w:p w14:paraId="09D6E834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Style w:val="ts-alignment-element"/>
                <w:rFonts w:ascii="Times New Roman" w:hAnsi="Times New Roman" w:cs="Times New Roman"/>
                <w:color w:val="000000"/>
              </w:rPr>
              <w:t>brain</w:t>
            </w:r>
            <w:r w:rsidRPr="00B869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961">
              <w:rPr>
                <w:rStyle w:val="ts-alignment-element"/>
                <w:rFonts w:ascii="Times New Roman" w:hAnsi="Times New Roman" w:cs="Times New Roman"/>
                <w:color w:val="000000"/>
              </w:rPr>
              <w:t>regions</w:t>
            </w:r>
          </w:p>
        </w:tc>
        <w:tc>
          <w:tcPr>
            <w:tcW w:w="4138" w:type="dxa"/>
            <w:tcBorders>
              <w:top w:val="single" w:sz="12" w:space="0" w:color="auto"/>
              <w:bottom w:val="single" w:sz="4" w:space="0" w:color="auto"/>
            </w:tcBorders>
          </w:tcPr>
          <w:p w14:paraId="1496D08F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Style w:val="ts-alignment-element"/>
                <w:rFonts w:ascii="Times New Roman" w:hAnsi="Times New Roman" w:cs="Times New Roman"/>
                <w:color w:val="000000"/>
              </w:rPr>
              <w:t>Corresponding</w:t>
            </w:r>
            <w:r w:rsidRPr="00B8696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86961">
              <w:rPr>
                <w:rStyle w:val="ts-alignment-element"/>
                <w:rFonts w:ascii="Times New Roman" w:hAnsi="Times New Roman" w:cs="Times New Roman"/>
                <w:color w:val="000000"/>
              </w:rPr>
              <w:t>channel</w:t>
            </w:r>
          </w:p>
        </w:tc>
      </w:tr>
      <w:tr w:rsidR="009A2246" w:rsidRPr="00B86961" w14:paraId="69715D7E" w14:textId="77777777" w:rsidTr="00064451">
        <w:tc>
          <w:tcPr>
            <w:tcW w:w="4138" w:type="dxa"/>
            <w:tcBorders>
              <w:top w:val="single" w:sz="4" w:space="0" w:color="auto"/>
              <w:bottom w:val="nil"/>
            </w:tcBorders>
          </w:tcPr>
          <w:p w14:paraId="3C33F3CF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231F20"/>
              </w:rPr>
              <w:t>Left dorsolateral prefrontal cortex(</w:t>
            </w:r>
            <w:r>
              <w:rPr>
                <w:rFonts w:ascii="Times New Roman" w:hAnsi="Times New Roman" w:cs="Times New Roman" w:hint="eastAsia"/>
                <w:color w:val="231F20"/>
              </w:rPr>
              <w:t>L</w:t>
            </w:r>
            <w:r w:rsidRPr="00B86961">
              <w:rPr>
                <w:rFonts w:ascii="Times New Roman" w:hAnsi="Times New Roman" w:cs="Times New Roman"/>
                <w:color w:val="231F20"/>
              </w:rPr>
              <w:t>-DLPFC)</w:t>
            </w:r>
          </w:p>
        </w:tc>
        <w:tc>
          <w:tcPr>
            <w:tcW w:w="4138" w:type="dxa"/>
            <w:tcBorders>
              <w:top w:val="single" w:sz="4" w:space="0" w:color="auto"/>
              <w:bottom w:val="nil"/>
            </w:tcBorders>
          </w:tcPr>
          <w:p w14:paraId="301D2717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000000"/>
              </w:rPr>
              <w:t>Ch3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Ch30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Ch39</w:t>
            </w:r>
          </w:p>
        </w:tc>
      </w:tr>
      <w:tr w:rsidR="009A2246" w:rsidRPr="00B86961" w14:paraId="357A2A07" w14:textId="77777777" w:rsidTr="00064451">
        <w:tc>
          <w:tcPr>
            <w:tcW w:w="4138" w:type="dxa"/>
            <w:tcBorders>
              <w:top w:val="nil"/>
              <w:bottom w:val="nil"/>
            </w:tcBorders>
          </w:tcPr>
          <w:p w14:paraId="3D1C9732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231F20"/>
              </w:rPr>
              <w:t>Right dorsolateral prefrontal cortex (R-DLPFC)</w:t>
            </w:r>
          </w:p>
        </w:tc>
        <w:tc>
          <w:tcPr>
            <w:tcW w:w="4138" w:type="dxa"/>
            <w:tcBorders>
              <w:top w:val="nil"/>
              <w:bottom w:val="nil"/>
            </w:tcBorders>
          </w:tcPr>
          <w:p w14:paraId="0CE12CA3" w14:textId="77777777" w:rsidR="009A2246" w:rsidRPr="00B86961" w:rsidRDefault="009A2246" w:rsidP="00064451">
            <w:pPr>
              <w:rPr>
                <w:rFonts w:ascii="Times New Roman" w:hAnsi="Times New Roman" w:cs="Times New Roman"/>
                <w:color w:val="000000"/>
              </w:rPr>
            </w:pPr>
            <w:r w:rsidRPr="00B86961">
              <w:rPr>
                <w:rFonts w:ascii="Times New Roman" w:hAnsi="Times New Roman" w:cs="Times New Roman"/>
                <w:color w:val="000000"/>
              </w:rPr>
              <w:t>Ch7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Ch38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Ch18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Ch47</w:t>
            </w:r>
          </w:p>
        </w:tc>
      </w:tr>
      <w:tr w:rsidR="009A2246" w:rsidRPr="00B86961" w14:paraId="04ECD727" w14:textId="77777777" w:rsidTr="00064451">
        <w:tc>
          <w:tcPr>
            <w:tcW w:w="4138" w:type="dxa"/>
            <w:tcBorders>
              <w:top w:val="nil"/>
              <w:bottom w:val="nil"/>
            </w:tcBorders>
          </w:tcPr>
          <w:p w14:paraId="2AAB2CF4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231F20"/>
              </w:rPr>
              <w:t>Left ventrolateral prefrontal cortex (L-VLPFC)</w:t>
            </w:r>
          </w:p>
        </w:tc>
        <w:tc>
          <w:tcPr>
            <w:tcW w:w="4138" w:type="dxa"/>
            <w:tcBorders>
              <w:top w:val="nil"/>
              <w:bottom w:val="nil"/>
            </w:tcBorders>
          </w:tcPr>
          <w:p w14:paraId="03E86163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000000"/>
              </w:rPr>
              <w:t>Ch2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Ch10</w:t>
            </w:r>
          </w:p>
        </w:tc>
      </w:tr>
      <w:tr w:rsidR="009A2246" w:rsidRPr="00B86961" w14:paraId="24724107" w14:textId="77777777" w:rsidTr="00064451">
        <w:tc>
          <w:tcPr>
            <w:tcW w:w="4138" w:type="dxa"/>
            <w:tcBorders>
              <w:top w:val="nil"/>
            </w:tcBorders>
          </w:tcPr>
          <w:p w14:paraId="0D06B1E3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231F20"/>
              </w:rPr>
              <w:t>Right ventrolateral prefrontal cortex (R-VLPFC)</w:t>
            </w:r>
          </w:p>
        </w:tc>
        <w:tc>
          <w:tcPr>
            <w:tcW w:w="4138" w:type="dxa"/>
            <w:tcBorders>
              <w:top w:val="nil"/>
            </w:tcBorders>
          </w:tcPr>
          <w:p w14:paraId="54E30637" w14:textId="77777777" w:rsidR="009A2246" w:rsidRPr="00B86961" w:rsidRDefault="009A2246" w:rsidP="00064451">
            <w:pPr>
              <w:rPr>
                <w:rFonts w:ascii="Times New Roman" w:hAnsi="Times New Roman" w:cs="Times New Roman"/>
                <w:color w:val="000000"/>
              </w:rPr>
            </w:pPr>
            <w:r w:rsidRPr="00B86961">
              <w:rPr>
                <w:rFonts w:ascii="Times New Roman" w:hAnsi="Times New Roman" w:cs="Times New Roman"/>
                <w:color w:val="000000"/>
              </w:rPr>
              <w:t>Ch8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Ch27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Ch19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Ch28</w:t>
            </w:r>
          </w:p>
        </w:tc>
      </w:tr>
      <w:tr w:rsidR="009A2246" w:rsidRPr="00B86961" w14:paraId="63F69BB9" w14:textId="77777777" w:rsidTr="00064451">
        <w:tc>
          <w:tcPr>
            <w:tcW w:w="4138" w:type="dxa"/>
          </w:tcPr>
          <w:p w14:paraId="4E35633D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231F20"/>
              </w:rPr>
              <w:t>Frontopolar area (FPA</w:t>
            </w:r>
            <w:r>
              <w:rPr>
                <w:rFonts w:ascii="Times New Roman" w:hAnsi="Times New Roman" w:cs="Times New Roman" w:hint="eastAsia"/>
                <w:color w:val="231F20"/>
              </w:rPr>
              <w:t>)</w:t>
            </w:r>
          </w:p>
        </w:tc>
        <w:tc>
          <w:tcPr>
            <w:tcW w:w="4138" w:type="dxa"/>
          </w:tcPr>
          <w:p w14:paraId="712CEFC0" w14:textId="77777777" w:rsidR="009A2246" w:rsidRPr="00B86961" w:rsidRDefault="009A2246" w:rsidP="00064451">
            <w:pPr>
              <w:rPr>
                <w:rFonts w:ascii="Times New Roman" w:hAnsi="Times New Roman" w:cs="Times New Roman"/>
                <w:color w:val="000000"/>
              </w:rPr>
            </w:pPr>
            <w:r w:rsidRPr="00B86961">
              <w:rPr>
                <w:rFonts w:ascii="Times New Roman" w:hAnsi="Times New Roman" w:cs="Times New Roman"/>
                <w:color w:val="000000"/>
              </w:rPr>
              <w:t>Ch4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Ch15</w:t>
            </w:r>
          </w:p>
        </w:tc>
      </w:tr>
      <w:tr w:rsidR="009A2246" w:rsidRPr="00B86961" w14:paraId="6CA06FDE" w14:textId="77777777" w:rsidTr="00064451">
        <w:tc>
          <w:tcPr>
            <w:tcW w:w="4138" w:type="dxa"/>
          </w:tcPr>
          <w:p w14:paraId="06C0F588" w14:textId="77777777" w:rsidR="009A2246" w:rsidRPr="00B86961" w:rsidRDefault="009A2246" w:rsidP="00064451">
            <w:pPr>
              <w:rPr>
                <w:rFonts w:ascii="Times New Roman" w:hAnsi="Times New Roman" w:cs="Times New Roman"/>
              </w:rPr>
            </w:pPr>
            <w:r w:rsidRPr="00B86961">
              <w:rPr>
                <w:rFonts w:ascii="Times New Roman" w:hAnsi="Times New Roman" w:cs="Times New Roman"/>
                <w:color w:val="231F20"/>
              </w:rPr>
              <w:t>Orbitofrontal cortex (OFC)</w:t>
            </w:r>
          </w:p>
        </w:tc>
        <w:tc>
          <w:tcPr>
            <w:tcW w:w="4138" w:type="dxa"/>
          </w:tcPr>
          <w:p w14:paraId="33981668" w14:textId="77777777" w:rsidR="009A2246" w:rsidRPr="00B86961" w:rsidRDefault="009A2246" w:rsidP="00064451">
            <w:pPr>
              <w:rPr>
                <w:rFonts w:ascii="Times New Roman" w:hAnsi="Times New Roman" w:cs="Times New Roman"/>
                <w:color w:val="000000"/>
              </w:rPr>
            </w:pPr>
            <w:r w:rsidRPr="00B86961">
              <w:rPr>
                <w:rFonts w:ascii="Times New Roman" w:hAnsi="Times New Roman" w:cs="Times New Roman"/>
                <w:color w:val="000000"/>
              </w:rPr>
              <w:t>Ch13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Ch16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Ch25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Ch33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Ch34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86961">
              <w:rPr>
                <w:rFonts w:ascii="Times New Roman" w:hAnsi="Times New Roman" w:cs="Times New Roman"/>
                <w:color w:val="000000"/>
              </w:rPr>
              <w:t>Ch43</w:t>
            </w:r>
          </w:p>
        </w:tc>
      </w:tr>
    </w:tbl>
    <w:p w14:paraId="61F07A8D" w14:textId="77777777" w:rsidR="009A2246" w:rsidRPr="00B045D8" w:rsidRDefault="009A2246" w:rsidP="009A2246">
      <w:pPr>
        <w:pStyle w:val="ae"/>
        <w:rPr>
          <w:rFonts w:ascii="Times New Roman" w:hAnsi="Times New Roman" w:cs="Times New Roman"/>
        </w:rPr>
      </w:pPr>
      <w:r w:rsidRPr="00B86961">
        <w:rPr>
          <w:rFonts w:ascii="Times New Roman" w:hAnsi="Times New Roman" w:cs="Times New Roman"/>
          <w:i/>
          <w:iCs/>
        </w:rPr>
        <w:t>Note</w:t>
      </w:r>
      <w:r w:rsidRPr="00B86961">
        <w:rPr>
          <w:rFonts w:ascii="Times New Roman" w:hAnsi="Times New Roman" w:cs="Times New Roman"/>
        </w:rPr>
        <w:t xml:space="preserve">: </w:t>
      </w:r>
      <w:proofErr w:type="spellStart"/>
      <w:r w:rsidRPr="00B86961">
        <w:rPr>
          <w:rFonts w:ascii="Times New Roman" w:hAnsi="Times New Roman" w:cs="Times New Roman"/>
        </w:rPr>
        <w:t>fNIRS</w:t>
      </w:r>
      <w:proofErr w:type="spellEnd"/>
      <w:r w:rsidRPr="00B86961">
        <w:rPr>
          <w:rFonts w:ascii="Times New Roman" w:hAnsi="Times New Roman" w:cs="Times New Roman"/>
        </w:rPr>
        <w:t xml:space="preserve"> = functional near-infrared spectroscopy; L = left; R = right.</w:t>
      </w:r>
    </w:p>
    <w:p w14:paraId="027070CF" w14:textId="427B8FA8" w:rsidR="00062CF6" w:rsidRDefault="009A2246">
      <w:r>
        <w:rPr>
          <w:rFonts w:hint="eastAsia"/>
        </w:rPr>
        <w:t xml:space="preserve"> </w:t>
      </w:r>
    </w:p>
    <w:p w14:paraId="396A5255" w14:textId="3EE54E83" w:rsidR="009A2246" w:rsidRDefault="009A2246"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E01C3F0" wp14:editId="223200FC">
            <wp:extent cx="5274310" cy="2186624"/>
            <wp:effectExtent l="0" t="0" r="0" b="0"/>
            <wp:docPr id="18517073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707365" name="图片 18517073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BEB3" w14:textId="117EA855" w:rsidR="009A2246" w:rsidRPr="009A2246" w:rsidRDefault="009A2246" w:rsidP="009A2246">
      <w:pPr>
        <w:pStyle w:val="ae"/>
        <w:spacing w:line="480" w:lineRule="auto"/>
        <w:outlineLvl w:val="1"/>
        <w:rPr>
          <w:rFonts w:ascii="Times New Roman" w:eastAsiaTheme="minorEastAsia" w:hAnsi="Times New Roman" w:cs="Times New Roman"/>
          <w:i/>
          <w:iCs/>
          <w:kern w:val="2"/>
          <w14:ligatures w14:val="standardContextual"/>
        </w:rPr>
      </w:pPr>
      <w:r w:rsidRPr="009A2246">
        <w:rPr>
          <w:rFonts w:ascii="Times New Roman" w:eastAsiaTheme="minorEastAsia" w:hAnsi="Times New Roman" w:cs="Times New Roman"/>
          <w:b/>
          <w:bCs/>
          <w:kern w:val="2"/>
          <w14:ligatures w14:val="standardContextual"/>
        </w:rPr>
        <w:t>Supplementary Figure 1.</w:t>
      </w:r>
      <w:r w:rsidRPr="009A2246">
        <w:t xml:space="preserve"> </w:t>
      </w:r>
      <w:r w:rsidRPr="009A2246">
        <w:rPr>
          <w:rFonts w:ascii="Times New Roman" w:eastAsiaTheme="minorEastAsia" w:hAnsi="Times New Roman" w:cs="Times New Roman"/>
          <w:i/>
          <w:iCs/>
          <w:kern w:val="2"/>
          <w14:ligatures w14:val="standardContextual"/>
        </w:rPr>
        <w:t>Spatial distribution of channels across Regions of Interest (ROIs).</w:t>
      </w:r>
    </w:p>
    <w:p w14:paraId="3050686C" w14:textId="1B735E1A" w:rsidR="009A2246" w:rsidRPr="00B86961" w:rsidRDefault="009A2246" w:rsidP="009A2246">
      <w:pPr>
        <w:pStyle w:val="ae"/>
        <w:spacing w:line="480" w:lineRule="auto"/>
        <w:outlineLvl w:val="1"/>
        <w:rPr>
          <w:rFonts w:ascii="Times New Roman" w:hAnsi="Times New Roman" w:cs="Times New Roman" w:hint="eastAsia"/>
          <w:b/>
          <w:bCs/>
        </w:rPr>
      </w:pPr>
      <w:r w:rsidRPr="00B86961">
        <w:rPr>
          <w:rStyle w:val="ts-alignment-element"/>
          <w:rFonts w:ascii="Times New Roman" w:hAnsi="Times New Roman" w:cs="Times New Roman"/>
          <w:i/>
          <w:iCs/>
          <w:color w:val="000000"/>
        </w:rPr>
        <w:t>Note</w:t>
      </w:r>
      <w:r w:rsidRPr="00B86961">
        <w:rPr>
          <w:rStyle w:val="ts-alignment-element"/>
          <w:rFonts w:ascii="Times New Roman" w:hAnsi="Times New Roman" w:cs="Times New Roman"/>
          <w:color w:val="000000"/>
        </w:rPr>
        <w:t>:</w:t>
      </w:r>
      <w:r w:rsidRPr="00B86961">
        <w:rPr>
          <w:rFonts w:ascii="Times New Roman" w:hAnsi="Times New Roman" w:cs="Times New Roman"/>
          <w:color w:val="000000"/>
        </w:rPr>
        <w:t xml:space="preserve"> </w:t>
      </w:r>
      <w:r w:rsidRPr="00B86961">
        <w:rPr>
          <w:rStyle w:val="ts-alignment-element"/>
          <w:rFonts w:ascii="Times New Roman" w:hAnsi="Times New Roman" w:cs="Times New Roman"/>
          <w:color w:val="000000"/>
        </w:rPr>
        <w:t>A:</w:t>
      </w:r>
      <w:r w:rsidRPr="00B86961">
        <w:rPr>
          <w:rFonts w:ascii="Times New Roman" w:hAnsi="Times New Roman" w:cs="Times New Roman"/>
          <w:color w:val="000000"/>
        </w:rPr>
        <w:t xml:space="preserve"> </w:t>
      </w:r>
      <w:r w:rsidRPr="00EE1514">
        <w:rPr>
          <w:rStyle w:val="ts-alignment-element"/>
          <w:rFonts w:ascii="Times New Roman" w:hAnsi="Times New Roman" w:cs="Times New Roman"/>
          <w:color w:val="000000"/>
        </w:rPr>
        <w:t xml:space="preserve">The locations of the channels were mapped onto the Montreal Neurological Institute (MNI) standard brain template. The figure displays the distribution from the </w:t>
      </w:r>
      <w:r>
        <w:rPr>
          <w:rStyle w:val="ts-alignment-element"/>
          <w:rFonts w:ascii="Times New Roman" w:hAnsi="Times New Roman" w:cs="Times New Roman" w:hint="eastAsia"/>
          <w:color w:val="000000"/>
        </w:rPr>
        <w:t>right</w:t>
      </w:r>
      <w:r w:rsidRPr="00EE1514">
        <w:rPr>
          <w:rStyle w:val="ts-alignment-element"/>
          <w:rFonts w:ascii="Times New Roman" w:hAnsi="Times New Roman" w:cs="Times New Roman"/>
          <w:color w:val="000000"/>
        </w:rPr>
        <w:t xml:space="preserve"> lateral view (A), top view (B), and </w:t>
      </w:r>
      <w:r>
        <w:rPr>
          <w:rStyle w:val="ts-alignment-element"/>
          <w:rFonts w:ascii="Times New Roman" w:hAnsi="Times New Roman" w:cs="Times New Roman" w:hint="eastAsia"/>
          <w:color w:val="000000"/>
        </w:rPr>
        <w:t>left</w:t>
      </w:r>
      <w:r w:rsidRPr="00EE1514">
        <w:rPr>
          <w:rStyle w:val="ts-alignment-element"/>
          <w:rFonts w:ascii="Times New Roman" w:hAnsi="Times New Roman" w:cs="Times New Roman"/>
          <w:color w:val="000000"/>
        </w:rPr>
        <w:t xml:space="preserve"> lateral view (C). The ROIs are color-</w:t>
      </w:r>
      <w:r w:rsidRPr="00EE1514">
        <w:rPr>
          <w:rStyle w:val="ts-alignment-element"/>
          <w:rFonts w:ascii="Times New Roman" w:hAnsi="Times New Roman" w:cs="Times New Roman"/>
          <w:color w:val="000000"/>
        </w:rPr>
        <w:lastRenderedPageBreak/>
        <w:t>coded as follows: Frontopolar Area (FPA) in red, Orbitofrontal Cortex (OFC) in green, Dorsolateral Prefrontal Cortex (DLPFC) in blue, and Ventrolateral Prefrontal Cortex (VLPFC) in black.</w:t>
      </w:r>
    </w:p>
    <w:p w14:paraId="5C27E2DB" w14:textId="77777777" w:rsidR="009A2246" w:rsidRPr="009A2246" w:rsidRDefault="009A2246">
      <w:pPr>
        <w:rPr>
          <w:rFonts w:hint="eastAsia"/>
        </w:rPr>
      </w:pPr>
    </w:p>
    <w:sectPr w:rsidR="009A2246" w:rsidRPr="009A2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46"/>
    <w:rsid w:val="00062CF6"/>
    <w:rsid w:val="001572AD"/>
    <w:rsid w:val="005647ED"/>
    <w:rsid w:val="005F5C29"/>
    <w:rsid w:val="009A2246"/>
    <w:rsid w:val="00A17D61"/>
    <w:rsid w:val="00A37E5A"/>
    <w:rsid w:val="00CA4D60"/>
    <w:rsid w:val="00D5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6A9B25"/>
  <w15:chartTrackingRefBased/>
  <w15:docId w15:val="{C5218A66-5C2D-5C4F-9331-718D3F73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24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22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2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2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2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24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24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224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224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2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2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2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22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224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A22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22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22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22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22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2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22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22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2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22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22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22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2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22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2246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9A224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">
    <w:name w:val="Table Grid"/>
    <w:basedOn w:val="a1"/>
    <w:uiPriority w:val="39"/>
    <w:rsid w:val="009A2246"/>
    <w:pPr>
      <w:spacing w:after="0" w:line="240" w:lineRule="auto"/>
    </w:pPr>
    <w:rPr>
      <w:rFonts w:ascii="宋体" w:eastAsia="宋体" w:hAnsi="宋体" w:cs="宋体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a0"/>
    <w:rsid w:val="009A2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1084</Characters>
  <Application>Microsoft Office Word</Application>
  <DocSecurity>0</DocSecurity>
  <Lines>19</Lines>
  <Paragraphs>8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d64593</dc:creator>
  <cp:keywords/>
  <dc:description/>
  <cp:lastModifiedBy>d64593</cp:lastModifiedBy>
  <cp:revision>1</cp:revision>
  <dcterms:created xsi:type="dcterms:W3CDTF">2026-04-02T13:51:00Z</dcterms:created>
  <dcterms:modified xsi:type="dcterms:W3CDTF">2026-04-02T13:54:00Z</dcterms:modified>
</cp:coreProperties>
</file>